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DE75D5" w14:textId="77777777" w:rsidR="006116EA" w:rsidRPr="00B63298" w:rsidRDefault="006116EA" w:rsidP="00E260B4">
      <w:pPr>
        <w:rPr>
          <w:lang w:val="it-IT"/>
        </w:rPr>
      </w:pPr>
    </w:p>
    <w:p w14:paraId="795B2E8A" w14:textId="77777777" w:rsidR="00852CE2" w:rsidRPr="00B63298" w:rsidRDefault="00C82C79" w:rsidP="00C82C79">
      <w:pPr>
        <w:jc w:val="center"/>
        <w:rPr>
          <w:lang w:val="it-IT"/>
        </w:rPr>
      </w:pPr>
      <w:r w:rsidRPr="00B63298">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A154CE2" w14:textId="77777777" w:rsidR="00852CE2" w:rsidRPr="00B63298" w:rsidRDefault="00175CA8" w:rsidP="00F04553">
      <w:pPr>
        <w:jc w:val="center"/>
        <w:rPr>
          <w:color w:val="830D28"/>
          <w:sz w:val="28"/>
          <w:szCs w:val="28"/>
          <w:lang w:val="it-IT"/>
        </w:rPr>
      </w:pPr>
      <w:r w:rsidRPr="00B63298">
        <w:rPr>
          <w:color w:val="830D28"/>
          <w:sz w:val="28"/>
          <w:szCs w:val="28"/>
          <w:lang w:val="it-IT"/>
        </w:rPr>
        <w:t>D</w:t>
      </w:r>
      <w:r w:rsidR="00F04553" w:rsidRPr="00B63298">
        <w:rPr>
          <w:color w:val="830D28"/>
          <w:sz w:val="28"/>
          <w:szCs w:val="28"/>
          <w:lang w:val="it-IT"/>
        </w:rPr>
        <w:t>ipartimento Trasformazione Digitale</w:t>
      </w:r>
    </w:p>
    <w:p w14:paraId="5E335164" w14:textId="77777777" w:rsidR="00852CE2" w:rsidRPr="00B63298" w:rsidRDefault="00852CE2" w:rsidP="00E260B4">
      <w:pPr>
        <w:rPr>
          <w:lang w:val="it-IT"/>
        </w:rPr>
      </w:pPr>
    </w:p>
    <w:p w14:paraId="71C65A9E" w14:textId="77777777" w:rsidR="006116EA" w:rsidRPr="00B63298" w:rsidRDefault="006116EA" w:rsidP="006116EA">
      <w:pPr>
        <w:jc w:val="center"/>
        <w:rPr>
          <w:lang w:val="it-IT"/>
        </w:rPr>
      </w:pPr>
    </w:p>
    <w:p w14:paraId="618F51D0" w14:textId="77777777" w:rsidR="006116EA" w:rsidRPr="00B63298" w:rsidRDefault="006116EA" w:rsidP="006116EA">
      <w:pPr>
        <w:pStyle w:val="Titolo"/>
        <w:jc w:val="center"/>
        <w:rPr>
          <w:lang w:val="it-IT"/>
        </w:rPr>
      </w:pPr>
      <w:r w:rsidRPr="00B63298">
        <w:rPr>
          <w:lang w:val="it-IT"/>
        </w:rPr>
        <w:t>Progetto</w:t>
      </w:r>
    </w:p>
    <w:p w14:paraId="5242807D" w14:textId="11D3234D" w:rsidR="006116EA" w:rsidRPr="00B63298" w:rsidRDefault="006116EA" w:rsidP="006116EA">
      <w:pPr>
        <w:pStyle w:val="Titolo"/>
        <w:jc w:val="center"/>
        <w:rPr>
          <w:lang w:val="it-IT"/>
        </w:rPr>
      </w:pPr>
      <w:r w:rsidRPr="00B63298">
        <w:rPr>
          <w:lang w:val="it-IT"/>
        </w:rPr>
        <w:t>“</w:t>
      </w:r>
      <w:r w:rsidR="00B63298" w:rsidRPr="00B63298">
        <w:rPr>
          <w:lang w:val="it-IT"/>
        </w:rPr>
        <w:t>Analisi Front End</w:t>
      </w:r>
      <w:r w:rsidRPr="00B63298">
        <w:rPr>
          <w:lang w:val="it-IT"/>
        </w:rPr>
        <w:t>”</w:t>
      </w:r>
    </w:p>
    <w:p w14:paraId="5C4812C6" w14:textId="77777777" w:rsidR="006116EA" w:rsidRPr="00B63298" w:rsidRDefault="006116EA" w:rsidP="006116EA">
      <w:pPr>
        <w:rPr>
          <w:lang w:val="it-IT"/>
        </w:rPr>
      </w:pPr>
    </w:p>
    <w:p w14:paraId="54052E30" w14:textId="77777777" w:rsidR="006116EA" w:rsidRPr="00B63298" w:rsidRDefault="002D20D0" w:rsidP="006116EA">
      <w:pPr>
        <w:pStyle w:val="Sottotitolo"/>
        <w:jc w:val="center"/>
        <w:rPr>
          <w:lang w:val="it-IT"/>
        </w:rPr>
      </w:pPr>
      <w:r w:rsidRPr="00B63298">
        <w:rPr>
          <w:lang w:val="it-IT"/>
        </w:rPr>
        <w:t>Il front-end: impostazione grafica e Angular</w:t>
      </w:r>
    </w:p>
    <w:p w14:paraId="65C9D5BB" w14:textId="77777777" w:rsidR="002D20D0" w:rsidRPr="00B63298" w:rsidRDefault="002D20D0" w:rsidP="002D20D0">
      <w:pPr>
        <w:rPr>
          <w:lang w:val="it-IT"/>
        </w:rPr>
      </w:pPr>
    </w:p>
    <w:p w14:paraId="0B194F2A" w14:textId="77777777" w:rsidR="007A35B3" w:rsidRPr="00B63298" w:rsidRDefault="007A35B3" w:rsidP="000202C8">
      <w:pPr>
        <w:pStyle w:val="Titolosommario"/>
        <w:rPr>
          <w:lang w:val="it-IT"/>
        </w:rPr>
      </w:pPr>
    </w:p>
    <w:p w14:paraId="64FEA4C5" w14:textId="77777777" w:rsidR="007A35B3" w:rsidRPr="00B63298" w:rsidRDefault="007A35B3" w:rsidP="007A35B3">
      <w:pPr>
        <w:rPr>
          <w:lang w:val="it-IT"/>
        </w:rPr>
      </w:pPr>
    </w:p>
    <w:p w14:paraId="18040158" w14:textId="77777777" w:rsidR="007A35B3" w:rsidRPr="00B63298" w:rsidRDefault="007A35B3" w:rsidP="007A35B3">
      <w:pPr>
        <w:rPr>
          <w:lang w:val="it-IT"/>
        </w:rPr>
      </w:pPr>
    </w:p>
    <w:p w14:paraId="6CB45665" w14:textId="77777777" w:rsidR="007A35B3" w:rsidRPr="00B63298" w:rsidRDefault="007A35B3" w:rsidP="007A35B3">
      <w:pPr>
        <w:rPr>
          <w:lang w:val="it-IT"/>
        </w:rPr>
      </w:pPr>
    </w:p>
    <w:p w14:paraId="5D636131" w14:textId="77777777" w:rsidR="007A35B3" w:rsidRPr="00B63298" w:rsidRDefault="007A35B3" w:rsidP="007A35B3">
      <w:pPr>
        <w:rPr>
          <w:lang w:val="it-IT"/>
        </w:rPr>
      </w:pPr>
    </w:p>
    <w:p w14:paraId="4894826C" w14:textId="77777777" w:rsidR="007A35B3" w:rsidRPr="00B63298" w:rsidRDefault="007A35B3" w:rsidP="007A35B3">
      <w:pPr>
        <w:rPr>
          <w:lang w:val="it-IT"/>
        </w:rPr>
      </w:pPr>
    </w:p>
    <w:p w14:paraId="045C391D" w14:textId="77777777" w:rsidR="007A35B3" w:rsidRPr="00B63298" w:rsidRDefault="007A35B3" w:rsidP="007A35B3">
      <w:pPr>
        <w:rPr>
          <w:lang w:val="it-IT"/>
        </w:rPr>
      </w:pPr>
    </w:p>
    <w:p w14:paraId="6107B2C6" w14:textId="77777777" w:rsidR="004404D3" w:rsidRPr="00B63298" w:rsidRDefault="004404D3">
      <w:pPr>
        <w:rPr>
          <w:rFonts w:eastAsiaTheme="minorEastAsia"/>
          <w:lang w:val="it-IT"/>
        </w:rPr>
      </w:pPr>
      <w:r w:rsidRPr="00B63298">
        <w:rPr>
          <w:rFonts w:eastAsiaTheme="minorEastAsia"/>
          <w:lang w:val="it-IT"/>
        </w:rPr>
        <w:br w:type="page"/>
      </w:r>
    </w:p>
    <w:p w14:paraId="7F623A54" w14:textId="77777777" w:rsidR="004B6070" w:rsidRPr="00B63298" w:rsidRDefault="004B6070" w:rsidP="004B6070">
      <w:pPr>
        <w:rPr>
          <w:rStyle w:val="GFITitoloPrefazione"/>
          <w:rFonts w:ascii="Tahoma" w:hAnsi="Tahoma"/>
          <w:lang w:val="it-IT"/>
        </w:rPr>
      </w:pPr>
      <w:r w:rsidRPr="00B63298">
        <w:rPr>
          <w:rStyle w:val="GFITitoloPrefazione"/>
          <w:rFonts w:ascii="Tahoma" w:hAnsi="Tahoma" w:cs="Tahoma"/>
          <w:lang w:val="it-IT"/>
        </w:rPr>
        <w:lastRenderedPageBreak/>
        <w:t>Scheda Informativa del Documento</w:t>
      </w:r>
    </w:p>
    <w:p w14:paraId="7664B800" w14:textId="77777777" w:rsidR="004B6070" w:rsidRPr="00B63298" w:rsidRDefault="004B6070" w:rsidP="004B6070">
      <w:pPr>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B63298" w14:paraId="08B57A53" w14:textId="77777777" w:rsidTr="008B0765">
        <w:trPr>
          <w:cantSplit/>
        </w:trPr>
        <w:tc>
          <w:tcPr>
            <w:tcW w:w="859" w:type="pct"/>
            <w:shd w:val="clear" w:color="auto" w:fill="830D28"/>
            <w:vAlign w:val="center"/>
          </w:tcPr>
          <w:p w14:paraId="10F3D236" w14:textId="77777777" w:rsidR="002A1555"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Area Organizzativa</w:t>
            </w:r>
          </w:p>
        </w:tc>
        <w:tc>
          <w:tcPr>
            <w:tcW w:w="4141" w:type="pct"/>
            <w:shd w:val="clear" w:color="auto" w:fill="FFFFFF"/>
            <w:vAlign w:val="center"/>
          </w:tcPr>
          <w:p w14:paraId="74D41EFB" w14:textId="77777777" w:rsidR="002A1555" w:rsidRPr="00B63298" w:rsidRDefault="002A1555" w:rsidP="00F02C31">
            <w:pPr>
              <w:spacing w:before="60" w:after="60"/>
              <w:jc w:val="center"/>
              <w:rPr>
                <w:rFonts w:cstheme="minorHAnsi"/>
                <w:b/>
                <w:color w:val="FFFFFF" w:themeColor="background1"/>
                <w:sz w:val="20"/>
                <w:szCs w:val="20"/>
                <w:lang w:val="it-IT"/>
              </w:rPr>
            </w:pPr>
            <w:r w:rsidRPr="00B63298">
              <w:rPr>
                <w:lang w:val="it-IT"/>
              </w:rPr>
              <w:t>Dipartimento Trasformazione Digitale</w:t>
            </w:r>
          </w:p>
        </w:tc>
      </w:tr>
      <w:tr w:rsidR="008D7035" w:rsidRPr="00B63298" w14:paraId="2FE53C00" w14:textId="77777777" w:rsidTr="008B0765">
        <w:trPr>
          <w:cantSplit/>
        </w:trPr>
        <w:tc>
          <w:tcPr>
            <w:tcW w:w="859" w:type="pct"/>
            <w:shd w:val="clear" w:color="auto" w:fill="830D28"/>
            <w:vAlign w:val="center"/>
          </w:tcPr>
          <w:p w14:paraId="35226E49"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RTI</w:t>
            </w:r>
          </w:p>
        </w:tc>
        <w:tc>
          <w:tcPr>
            <w:tcW w:w="4141" w:type="pct"/>
            <w:shd w:val="clear" w:color="auto" w:fill="FFFFFF"/>
            <w:vAlign w:val="center"/>
          </w:tcPr>
          <w:p w14:paraId="04EDBFD7" w14:textId="77777777" w:rsidR="008D7035" w:rsidRPr="00B63298" w:rsidRDefault="008D7035" w:rsidP="00F02C31">
            <w:pPr>
              <w:spacing w:before="60" w:after="60"/>
              <w:jc w:val="center"/>
              <w:rPr>
                <w:rFonts w:cstheme="minorHAnsi"/>
                <w:b/>
                <w:color w:val="FFFFFF" w:themeColor="background1"/>
                <w:sz w:val="20"/>
                <w:szCs w:val="20"/>
                <w:lang w:val="it-IT"/>
              </w:rPr>
            </w:pPr>
            <w:r w:rsidRPr="00B63298">
              <w:rPr>
                <w:lang w:val="it-IT"/>
              </w:rPr>
              <w:t>IBM, TIM, Sistemi Informativi, Leonardo, Deloitte, Webgenesys</w:t>
            </w:r>
          </w:p>
        </w:tc>
      </w:tr>
      <w:tr w:rsidR="00324BBC" w:rsidRPr="00B63298" w14:paraId="79ED7A39" w14:textId="77777777" w:rsidTr="008B0765">
        <w:trPr>
          <w:cantSplit/>
        </w:trPr>
        <w:tc>
          <w:tcPr>
            <w:tcW w:w="859" w:type="pct"/>
            <w:shd w:val="clear" w:color="auto" w:fill="830D28"/>
            <w:vAlign w:val="center"/>
          </w:tcPr>
          <w:p w14:paraId="083B9BE1"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Società</w:t>
            </w:r>
          </w:p>
        </w:tc>
        <w:tc>
          <w:tcPr>
            <w:tcW w:w="4141" w:type="pct"/>
            <w:shd w:val="clear" w:color="auto" w:fill="FFFFFF"/>
            <w:vAlign w:val="center"/>
          </w:tcPr>
          <w:p w14:paraId="71D7ABFA" w14:textId="77777777" w:rsidR="00324BBC" w:rsidRPr="00B63298" w:rsidRDefault="00324BBC" w:rsidP="00F02C31">
            <w:pPr>
              <w:spacing w:before="60" w:after="60"/>
              <w:jc w:val="center"/>
              <w:rPr>
                <w:rFonts w:cstheme="minorHAnsi"/>
                <w:b/>
                <w:color w:val="FFFFFF" w:themeColor="background1"/>
                <w:sz w:val="20"/>
                <w:szCs w:val="20"/>
                <w:lang w:val="it-IT"/>
              </w:rPr>
            </w:pPr>
            <w:r w:rsidRPr="00B63298">
              <w:rPr>
                <w:lang w:val="it-IT"/>
              </w:rPr>
              <w:t>Sistemi Informativi S.r.l.</w:t>
            </w:r>
          </w:p>
        </w:tc>
      </w:tr>
      <w:tr w:rsidR="00DA1BEF" w:rsidRPr="00B63298" w14:paraId="7C627E5C" w14:textId="77777777" w:rsidTr="008B0765">
        <w:trPr>
          <w:cantSplit/>
        </w:trPr>
        <w:tc>
          <w:tcPr>
            <w:tcW w:w="859" w:type="pct"/>
            <w:shd w:val="clear" w:color="auto" w:fill="830D28"/>
            <w:vAlign w:val="center"/>
          </w:tcPr>
          <w:p w14:paraId="2676C5D5"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Contratto Esecutivo</w:t>
            </w:r>
          </w:p>
        </w:tc>
        <w:tc>
          <w:tcPr>
            <w:tcW w:w="4141" w:type="pct"/>
            <w:shd w:val="clear" w:color="auto" w:fill="FFFFFF"/>
            <w:vAlign w:val="center"/>
          </w:tcPr>
          <w:p w14:paraId="3590503A"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B9DA959E80</w:t>
            </w:r>
          </w:p>
        </w:tc>
      </w:tr>
      <w:tr w:rsidR="00DA1BEF" w:rsidRPr="00B63298" w14:paraId="7E9ACCC4" w14:textId="77777777" w:rsidTr="008B0765">
        <w:trPr>
          <w:cantSplit/>
        </w:trPr>
        <w:tc>
          <w:tcPr>
            <w:tcW w:w="859" w:type="pct"/>
            <w:shd w:val="clear" w:color="auto" w:fill="830D28"/>
            <w:vAlign w:val="center"/>
          </w:tcPr>
          <w:p w14:paraId="69967F96"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AQ</w:t>
            </w:r>
          </w:p>
        </w:tc>
        <w:tc>
          <w:tcPr>
            <w:tcW w:w="4141" w:type="pct"/>
            <w:shd w:val="clear" w:color="auto" w:fill="FFFFFF"/>
            <w:vAlign w:val="center"/>
          </w:tcPr>
          <w:p w14:paraId="4DA99A8C" w14:textId="77777777" w:rsidR="00DA1BEF" w:rsidRPr="00B63298" w:rsidRDefault="00DA1BEF" w:rsidP="00F02C31">
            <w:pPr>
              <w:spacing w:before="60" w:after="60"/>
              <w:jc w:val="center"/>
              <w:rPr>
                <w:rFonts w:cstheme="minorHAnsi"/>
                <w:b/>
                <w:color w:val="FFFFFF" w:themeColor="background1"/>
                <w:sz w:val="20"/>
                <w:szCs w:val="20"/>
                <w:lang w:val="it-IT"/>
              </w:rPr>
            </w:pPr>
            <w:r w:rsidRPr="00B63298">
              <w:rPr>
                <w:lang w:val="it-IT"/>
              </w:rPr>
              <w:t>CIG A02590F330 - Accordo Quadro avente ad oggetto servizi applicativi</w:t>
            </w:r>
          </w:p>
        </w:tc>
      </w:tr>
      <w:tr w:rsidR="004B6070" w:rsidRPr="00B63298" w14:paraId="6F203563" w14:textId="77777777" w:rsidTr="008B0765">
        <w:trPr>
          <w:cantSplit/>
        </w:trPr>
        <w:tc>
          <w:tcPr>
            <w:tcW w:w="859" w:type="pct"/>
            <w:shd w:val="clear" w:color="auto" w:fill="830D28"/>
            <w:vAlign w:val="center"/>
          </w:tcPr>
          <w:p w14:paraId="13AE683A"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Progetto</w:t>
            </w:r>
          </w:p>
        </w:tc>
        <w:tc>
          <w:tcPr>
            <w:tcW w:w="4141" w:type="pct"/>
            <w:shd w:val="clear" w:color="auto" w:fill="FFFFFF"/>
            <w:vAlign w:val="center"/>
          </w:tcPr>
          <w:p w14:paraId="24E137A3"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Integrazione SIPO – ANSC</w:t>
            </w:r>
          </w:p>
        </w:tc>
      </w:tr>
      <w:tr w:rsidR="0025049A" w:rsidRPr="00B63298" w14:paraId="2195637B" w14:textId="77777777" w:rsidTr="008B0765">
        <w:trPr>
          <w:cantSplit/>
        </w:trPr>
        <w:tc>
          <w:tcPr>
            <w:tcW w:w="859" w:type="pct"/>
            <w:shd w:val="clear" w:color="auto" w:fill="830D28"/>
            <w:vAlign w:val="center"/>
          </w:tcPr>
          <w:p w14:paraId="41AD1A9D"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4141" w:type="pct"/>
            <w:shd w:val="clear" w:color="auto" w:fill="FFFFFF"/>
            <w:vAlign w:val="center"/>
          </w:tcPr>
          <w:p w14:paraId="28E2D86C"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18/09/2026</w:t>
            </w:r>
          </w:p>
        </w:tc>
      </w:tr>
      <w:tr w:rsidR="0025049A" w:rsidRPr="00B63298" w14:paraId="7AD8D8E0" w14:textId="77777777" w:rsidTr="008B0765">
        <w:trPr>
          <w:cantSplit/>
        </w:trPr>
        <w:tc>
          <w:tcPr>
            <w:tcW w:w="859" w:type="pct"/>
            <w:shd w:val="clear" w:color="auto" w:fill="830D28"/>
            <w:vAlign w:val="center"/>
          </w:tcPr>
          <w:p w14:paraId="7B161AA8"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4141" w:type="pct"/>
            <w:shd w:val="clear" w:color="auto" w:fill="FFFFFF"/>
            <w:vAlign w:val="center"/>
          </w:tcPr>
          <w:p w14:paraId="1A0988FC"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0.2</w:t>
            </w:r>
          </w:p>
        </w:tc>
      </w:tr>
      <w:tr w:rsidR="004B6070" w:rsidRPr="00B63298" w14:paraId="3626962B" w14:textId="77777777" w:rsidTr="008B0765">
        <w:trPr>
          <w:cantSplit/>
        </w:trPr>
        <w:tc>
          <w:tcPr>
            <w:tcW w:w="859" w:type="pct"/>
            <w:shd w:val="clear" w:color="auto" w:fill="830D28"/>
            <w:vAlign w:val="center"/>
          </w:tcPr>
          <w:p w14:paraId="6C050574"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Documento</w:t>
            </w:r>
          </w:p>
        </w:tc>
        <w:tc>
          <w:tcPr>
            <w:tcW w:w="4141" w:type="pct"/>
            <w:shd w:val="clear" w:color="auto" w:fill="FFFFFF"/>
            <w:vAlign w:val="center"/>
          </w:tcPr>
          <w:p w14:paraId="17AF2B8E" w14:textId="77777777" w:rsidR="004B6070" w:rsidRPr="00B63298" w:rsidRDefault="004B6070" w:rsidP="00F02C31">
            <w:pPr>
              <w:spacing w:before="60" w:after="60"/>
              <w:jc w:val="center"/>
              <w:rPr>
                <w:rFonts w:cstheme="minorHAnsi"/>
                <w:b/>
                <w:color w:val="FFFFFF" w:themeColor="background1"/>
                <w:sz w:val="20"/>
                <w:szCs w:val="20"/>
                <w:lang w:val="it-IT"/>
              </w:rPr>
            </w:pPr>
            <w:r w:rsidRPr="00B63298">
              <w:rPr>
                <w:lang w:val="it-IT"/>
              </w:rPr>
              <w:t>[codice documento da assegnare]</w:t>
            </w:r>
          </w:p>
        </w:tc>
      </w:tr>
      <w:tr w:rsidR="0025049A" w:rsidRPr="00B63298" w14:paraId="1CFA735F" w14:textId="77777777" w:rsidTr="008B0765">
        <w:trPr>
          <w:cantSplit/>
        </w:trPr>
        <w:tc>
          <w:tcPr>
            <w:tcW w:w="859" w:type="pct"/>
            <w:shd w:val="clear" w:color="auto" w:fill="830D28"/>
            <w:vAlign w:val="center"/>
          </w:tcPr>
          <w:p w14:paraId="015BB037"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N. Pagine</w:t>
            </w:r>
          </w:p>
        </w:tc>
        <w:tc>
          <w:tcPr>
            <w:tcW w:w="4141" w:type="pct"/>
            <w:shd w:val="clear" w:color="auto" w:fill="FFFFFF"/>
            <w:vAlign w:val="center"/>
          </w:tcPr>
          <w:p w14:paraId="3583D11F" w14:textId="77777777" w:rsidR="0025049A" w:rsidRPr="00B63298" w:rsidRDefault="0025049A" w:rsidP="00F02C31">
            <w:pPr>
              <w:spacing w:before="60" w:after="60"/>
              <w:jc w:val="center"/>
              <w:rPr>
                <w:rFonts w:cstheme="minorHAnsi"/>
                <w:b/>
                <w:color w:val="FFFFFF" w:themeColor="background1"/>
                <w:sz w:val="20"/>
                <w:szCs w:val="20"/>
                <w:lang w:val="it-IT"/>
              </w:rPr>
            </w:pPr>
            <w:r w:rsidRPr="00B63298">
              <w:rPr>
                <w:lang w:val="it-IT"/>
              </w:rPr>
              <w:t>[da assegnare]</w:t>
            </w:r>
          </w:p>
        </w:tc>
      </w:tr>
      <w:tr w:rsidR="00CA3E52" w:rsidRPr="00B63298" w14:paraId="04F3550D" w14:textId="77777777" w:rsidTr="008B0765">
        <w:trPr>
          <w:cantSplit/>
        </w:trPr>
        <w:tc>
          <w:tcPr>
            <w:tcW w:w="859" w:type="pct"/>
            <w:shd w:val="clear" w:color="auto" w:fill="830D28"/>
            <w:vAlign w:val="center"/>
          </w:tcPr>
          <w:p w14:paraId="4F28D209"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6C0E8AE5"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lang w:val="it-IT"/>
              </w:rPr>
              <w:t>06</w:t>
            </w:r>
          </w:p>
        </w:tc>
      </w:tr>
      <w:tr w:rsidR="00CA3E52" w:rsidRPr="00B63298" w14:paraId="41998274" w14:textId="77777777" w:rsidTr="008B0765">
        <w:trPr>
          <w:cantSplit/>
        </w:trPr>
        <w:tc>
          <w:tcPr>
            <w:tcW w:w="859" w:type="pct"/>
            <w:shd w:val="clear" w:color="auto" w:fill="830D28"/>
            <w:vAlign w:val="center"/>
          </w:tcPr>
          <w:p w14:paraId="06128FBE"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Codice Asset</w:t>
            </w:r>
          </w:p>
        </w:tc>
        <w:tc>
          <w:tcPr>
            <w:tcW w:w="4141" w:type="pct"/>
            <w:shd w:val="clear" w:color="auto" w:fill="FFFFFF"/>
            <w:vAlign w:val="center"/>
          </w:tcPr>
          <w:p w14:paraId="11213276"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lang w:val="it-IT"/>
              </w:rPr>
              <w:t>[da assegnare]</w:t>
            </w:r>
          </w:p>
        </w:tc>
      </w:tr>
      <w:tr w:rsidR="00CA3E52" w:rsidRPr="00B63298" w14:paraId="2D005E8E" w14:textId="77777777" w:rsidTr="008B0765">
        <w:trPr>
          <w:cantSplit/>
        </w:trPr>
        <w:tc>
          <w:tcPr>
            <w:tcW w:w="859" w:type="pct"/>
            <w:shd w:val="clear" w:color="auto" w:fill="830D28"/>
            <w:vAlign w:val="center"/>
          </w:tcPr>
          <w:p w14:paraId="392E6EB6"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Redatto</w:t>
            </w:r>
          </w:p>
        </w:tc>
        <w:tc>
          <w:tcPr>
            <w:tcW w:w="4141" w:type="pct"/>
            <w:shd w:val="clear" w:color="auto" w:fill="FFFFFF"/>
            <w:vAlign w:val="center"/>
          </w:tcPr>
          <w:p w14:paraId="455A1C66" w14:textId="77777777" w:rsidR="00CA3E52" w:rsidRPr="00B63298" w:rsidRDefault="00CA3E52" w:rsidP="00CA3E52">
            <w:pPr>
              <w:spacing w:before="60" w:after="60"/>
              <w:jc w:val="center"/>
              <w:rPr>
                <w:rFonts w:cstheme="minorHAnsi"/>
                <w:b/>
                <w:color w:val="FFFFFF" w:themeColor="background1"/>
                <w:sz w:val="20"/>
                <w:szCs w:val="20"/>
                <w:lang w:val="it-IT"/>
              </w:rPr>
            </w:pPr>
          </w:p>
        </w:tc>
      </w:tr>
      <w:tr w:rsidR="00CA3E52" w:rsidRPr="00B63298" w14:paraId="68DE2873" w14:textId="77777777" w:rsidTr="008B0765">
        <w:trPr>
          <w:cantSplit/>
        </w:trPr>
        <w:tc>
          <w:tcPr>
            <w:tcW w:w="859" w:type="pct"/>
            <w:shd w:val="clear" w:color="auto" w:fill="830D28"/>
            <w:vAlign w:val="center"/>
          </w:tcPr>
          <w:p w14:paraId="02383DD7"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Validato</w:t>
            </w:r>
          </w:p>
        </w:tc>
        <w:tc>
          <w:tcPr>
            <w:tcW w:w="4141" w:type="pct"/>
            <w:shd w:val="clear" w:color="auto" w:fill="FFFFFF"/>
            <w:vAlign w:val="center"/>
          </w:tcPr>
          <w:p w14:paraId="42A902D3" w14:textId="77777777" w:rsidR="00CA3E52" w:rsidRPr="00B63298" w:rsidRDefault="00CA3E52" w:rsidP="00CA3E52">
            <w:pPr>
              <w:spacing w:before="60" w:after="60"/>
              <w:jc w:val="center"/>
              <w:rPr>
                <w:rFonts w:cstheme="minorHAnsi"/>
                <w:b/>
                <w:color w:val="FFFFFF" w:themeColor="background1"/>
                <w:sz w:val="20"/>
                <w:szCs w:val="20"/>
                <w:lang w:val="it-IT"/>
              </w:rPr>
            </w:pPr>
          </w:p>
        </w:tc>
      </w:tr>
      <w:tr w:rsidR="00CA3E52" w:rsidRPr="00B63298" w14:paraId="044FA954" w14:textId="77777777" w:rsidTr="008B0765">
        <w:trPr>
          <w:cantSplit/>
        </w:trPr>
        <w:tc>
          <w:tcPr>
            <w:tcW w:w="859" w:type="pct"/>
            <w:shd w:val="clear" w:color="auto" w:fill="830D28"/>
            <w:vAlign w:val="center"/>
          </w:tcPr>
          <w:p w14:paraId="2DC2C5C8" w14:textId="77777777" w:rsidR="00CA3E52" w:rsidRPr="00B63298" w:rsidRDefault="00CA3E52" w:rsidP="00CA3E52">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Approvato</w:t>
            </w:r>
          </w:p>
        </w:tc>
        <w:tc>
          <w:tcPr>
            <w:tcW w:w="4141" w:type="pct"/>
            <w:shd w:val="clear" w:color="auto" w:fill="FFFFFF"/>
            <w:vAlign w:val="center"/>
          </w:tcPr>
          <w:p w14:paraId="242A42C1" w14:textId="77777777" w:rsidR="00CA3E52" w:rsidRPr="00B63298" w:rsidRDefault="00CA3E52" w:rsidP="00CA3E52">
            <w:pPr>
              <w:spacing w:before="60" w:after="60"/>
              <w:jc w:val="center"/>
              <w:rPr>
                <w:rFonts w:cstheme="minorHAnsi"/>
                <w:b/>
                <w:color w:val="FFFFFF" w:themeColor="background1"/>
                <w:sz w:val="20"/>
                <w:szCs w:val="20"/>
                <w:lang w:val="it-IT"/>
              </w:rPr>
            </w:pPr>
          </w:p>
        </w:tc>
      </w:tr>
    </w:tbl>
    <w:p w14:paraId="7F1FAC5E" w14:textId="77777777" w:rsidR="004B6070" w:rsidRPr="00B63298" w:rsidRDefault="004B6070" w:rsidP="004B6070">
      <w:pPr>
        <w:rPr>
          <w:rFonts w:cs="Tahoma"/>
          <w:szCs w:val="20"/>
          <w:lang w:val="it-IT"/>
        </w:rPr>
      </w:pPr>
    </w:p>
    <w:p w14:paraId="7D247C78" w14:textId="77777777" w:rsidR="004B6070" w:rsidRPr="00B63298" w:rsidRDefault="004B6070" w:rsidP="004B6070">
      <w:pPr>
        <w:rPr>
          <w:rStyle w:val="GFITitoloPrefazione"/>
          <w:rFonts w:ascii="Tahoma" w:hAnsi="Tahoma" w:cs="Tahoma"/>
          <w:lang w:val="it-IT"/>
        </w:rPr>
      </w:pPr>
      <w:r w:rsidRPr="00B63298">
        <w:rPr>
          <w:rStyle w:val="GFITitoloPrefazione"/>
          <w:rFonts w:ascii="Tahoma" w:hAnsi="Tahoma" w:cs="Tahoma"/>
          <w:lang w:val="it-IT"/>
        </w:rPr>
        <w:t>Storia del Documento</w:t>
      </w:r>
    </w:p>
    <w:p w14:paraId="7BC7FE34" w14:textId="77777777" w:rsidR="004B6070" w:rsidRPr="00B63298" w:rsidRDefault="004B6070" w:rsidP="004B6070">
      <w:pPr>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B63298" w14:paraId="4AB8B069" w14:textId="77777777" w:rsidTr="0017157C">
        <w:trPr>
          <w:trHeight w:val="525"/>
          <w:tblHeader/>
        </w:trPr>
        <w:tc>
          <w:tcPr>
            <w:tcW w:w="702" w:type="pct"/>
            <w:shd w:val="clear" w:color="000000" w:fill="830D28"/>
            <w:vAlign w:val="center"/>
            <w:hideMark/>
          </w:tcPr>
          <w:p w14:paraId="426FFF69"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Data consegna</w:t>
            </w:r>
          </w:p>
        </w:tc>
        <w:tc>
          <w:tcPr>
            <w:tcW w:w="661" w:type="pct"/>
            <w:shd w:val="clear" w:color="000000" w:fill="830D28"/>
            <w:vAlign w:val="center"/>
            <w:hideMark/>
          </w:tcPr>
          <w:p w14:paraId="5DA635FC"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Versione</w:t>
            </w:r>
          </w:p>
        </w:tc>
        <w:tc>
          <w:tcPr>
            <w:tcW w:w="1373" w:type="pct"/>
            <w:shd w:val="clear" w:color="000000" w:fill="830D28"/>
            <w:vAlign w:val="center"/>
            <w:hideMark/>
          </w:tcPr>
          <w:p w14:paraId="4C71F264"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Cap. /Sez. modificati</w:t>
            </w:r>
          </w:p>
        </w:tc>
        <w:tc>
          <w:tcPr>
            <w:tcW w:w="2264" w:type="pct"/>
            <w:shd w:val="clear" w:color="000000" w:fill="830D28"/>
            <w:vAlign w:val="center"/>
            <w:hideMark/>
          </w:tcPr>
          <w:p w14:paraId="4A6CCB1B" w14:textId="77777777" w:rsidR="005B4475" w:rsidRPr="00B63298" w:rsidRDefault="005B4475" w:rsidP="00F02C31">
            <w:pPr>
              <w:spacing w:before="60" w:after="60"/>
              <w:jc w:val="center"/>
              <w:rPr>
                <w:rFonts w:cstheme="minorHAnsi"/>
                <w:b/>
                <w:color w:val="FFFFFF" w:themeColor="background1"/>
                <w:sz w:val="20"/>
                <w:szCs w:val="20"/>
                <w:lang w:val="it-IT"/>
              </w:rPr>
            </w:pPr>
            <w:r w:rsidRPr="00B63298">
              <w:rPr>
                <w:rFonts w:cstheme="minorHAnsi"/>
                <w:b/>
                <w:color w:val="FFFFFF" w:themeColor="background1"/>
                <w:sz w:val="20"/>
                <w:szCs w:val="20"/>
                <w:lang w:val="it-IT"/>
              </w:rPr>
              <w:t>Sintesi dei cambiamenti</w:t>
            </w:r>
          </w:p>
        </w:tc>
      </w:tr>
      <w:tr w:rsidR="005B4475" w:rsidRPr="00B63298" w14:paraId="18C15300" w14:textId="77777777" w:rsidTr="0017157C">
        <w:trPr>
          <w:trHeight w:val="540"/>
        </w:trPr>
        <w:tc>
          <w:tcPr>
            <w:tcW w:w="702" w:type="pct"/>
            <w:shd w:val="clear" w:color="000000" w:fill="FFFFFF"/>
            <w:vAlign w:val="center"/>
          </w:tcPr>
          <w:p w14:paraId="2A5491AD" w14:textId="77777777" w:rsidR="005B4475" w:rsidRPr="00B63298" w:rsidRDefault="005B4475" w:rsidP="00240CEA">
            <w:pPr>
              <w:spacing w:after="0"/>
              <w:rPr>
                <w:rFonts w:cs="Tahoma"/>
                <w:color w:val="000000"/>
                <w:sz w:val="20"/>
                <w:szCs w:val="20"/>
                <w:lang w:val="it-IT"/>
              </w:rPr>
            </w:pPr>
            <w:r w:rsidRPr="00B63298">
              <w:rPr>
                <w:lang w:val="it-IT"/>
              </w:rPr>
              <w:t>18/09/2026</w:t>
            </w:r>
          </w:p>
        </w:tc>
        <w:tc>
          <w:tcPr>
            <w:tcW w:w="661" w:type="pct"/>
            <w:shd w:val="clear" w:color="000000" w:fill="FFFFFF"/>
            <w:vAlign w:val="center"/>
          </w:tcPr>
          <w:p w14:paraId="0965520C" w14:textId="77777777" w:rsidR="005B4475" w:rsidRPr="00B63298" w:rsidRDefault="005B4475" w:rsidP="00240CEA">
            <w:pPr>
              <w:spacing w:after="0"/>
              <w:rPr>
                <w:rFonts w:cs="Tahoma"/>
                <w:color w:val="000000"/>
                <w:sz w:val="20"/>
                <w:szCs w:val="20"/>
                <w:lang w:val="it-IT"/>
              </w:rPr>
            </w:pPr>
            <w:r w:rsidRPr="00B63298">
              <w:rPr>
                <w:lang w:val="it-IT"/>
              </w:rPr>
              <w:t>0.1</w:t>
            </w:r>
          </w:p>
        </w:tc>
        <w:tc>
          <w:tcPr>
            <w:tcW w:w="1373" w:type="pct"/>
            <w:shd w:val="clear" w:color="000000" w:fill="FFFFFF"/>
            <w:vAlign w:val="center"/>
          </w:tcPr>
          <w:p w14:paraId="0F0952AE" w14:textId="77777777" w:rsidR="005B4475" w:rsidRPr="00B63298" w:rsidRDefault="005B4475" w:rsidP="00240CEA">
            <w:pPr>
              <w:spacing w:after="0"/>
              <w:rPr>
                <w:rFonts w:cs="Tahoma"/>
                <w:color w:val="000000"/>
                <w:sz w:val="20"/>
                <w:szCs w:val="20"/>
                <w:lang w:val="it-IT"/>
              </w:rPr>
            </w:pPr>
            <w:r w:rsidRPr="00B63298">
              <w:rPr>
                <w:lang w:val="it-IT"/>
              </w:rPr>
              <w:t>Tutti</w:t>
            </w:r>
          </w:p>
        </w:tc>
        <w:tc>
          <w:tcPr>
            <w:tcW w:w="2264" w:type="pct"/>
            <w:shd w:val="clear" w:color="000000" w:fill="FFFFFF"/>
            <w:vAlign w:val="center"/>
          </w:tcPr>
          <w:p w14:paraId="73B59927" w14:textId="77777777" w:rsidR="005B4475" w:rsidRPr="00B63298" w:rsidRDefault="005B4475" w:rsidP="00240CEA">
            <w:pPr>
              <w:spacing w:after="0"/>
              <w:rPr>
                <w:rFonts w:cs="Tahoma"/>
                <w:color w:val="000000"/>
                <w:sz w:val="20"/>
                <w:szCs w:val="20"/>
                <w:lang w:val="it-IT"/>
              </w:rPr>
            </w:pPr>
            <w:r w:rsidRPr="00B63298">
              <w:rPr>
                <w:lang w:val="it-IT"/>
              </w:rPr>
              <w:t>Prima stesura, redatta assumendo Angular 21 come indicato dalla proposta tecnica.</w:t>
            </w:r>
          </w:p>
        </w:tc>
      </w:tr>
      <w:tr w:rsidR="005B4475" w:rsidRPr="00B63298" w14:paraId="4456D241" w14:textId="77777777" w:rsidTr="0017157C">
        <w:trPr>
          <w:trHeight w:val="540"/>
        </w:trPr>
        <w:tc>
          <w:tcPr>
            <w:tcW w:w="702" w:type="pct"/>
            <w:shd w:val="clear" w:color="000000" w:fill="FFFFFF"/>
            <w:vAlign w:val="center"/>
          </w:tcPr>
          <w:p w14:paraId="4B99D4C8" w14:textId="77777777" w:rsidR="005B4475" w:rsidRPr="00B63298" w:rsidRDefault="005B4475" w:rsidP="00240CEA">
            <w:pPr>
              <w:spacing w:after="0"/>
              <w:rPr>
                <w:rFonts w:cs="Tahoma"/>
                <w:color w:val="000000"/>
                <w:sz w:val="20"/>
                <w:szCs w:val="20"/>
                <w:lang w:val="it-IT"/>
              </w:rPr>
            </w:pPr>
            <w:r w:rsidRPr="00B63298">
              <w:rPr>
                <w:lang w:val="it-IT"/>
              </w:rPr>
              <w:lastRenderedPageBreak/>
              <w:t>18/09/2026</w:t>
            </w:r>
          </w:p>
        </w:tc>
        <w:tc>
          <w:tcPr>
            <w:tcW w:w="661" w:type="pct"/>
            <w:shd w:val="clear" w:color="000000" w:fill="FFFFFF"/>
            <w:vAlign w:val="center"/>
          </w:tcPr>
          <w:p w14:paraId="6784D5D2" w14:textId="77777777" w:rsidR="005B4475" w:rsidRPr="00B63298" w:rsidRDefault="005B4475" w:rsidP="00240CEA">
            <w:pPr>
              <w:spacing w:after="0"/>
              <w:rPr>
                <w:rFonts w:cs="Tahoma"/>
                <w:color w:val="000000"/>
                <w:sz w:val="20"/>
                <w:szCs w:val="20"/>
                <w:lang w:val="it-IT"/>
              </w:rPr>
            </w:pPr>
            <w:r w:rsidRPr="00B63298">
              <w:rPr>
                <w:lang w:val="it-IT"/>
              </w:rPr>
              <w:t>0.2</w:t>
            </w:r>
          </w:p>
        </w:tc>
        <w:tc>
          <w:tcPr>
            <w:tcW w:w="1373" w:type="pct"/>
            <w:shd w:val="clear" w:color="000000" w:fill="FFFFFF"/>
            <w:vAlign w:val="center"/>
          </w:tcPr>
          <w:p w14:paraId="6E0BB8F8" w14:textId="77777777" w:rsidR="005B4475" w:rsidRPr="00B63298" w:rsidRDefault="005B4475" w:rsidP="00240CEA">
            <w:pPr>
              <w:spacing w:after="0"/>
              <w:rPr>
                <w:rFonts w:cs="Tahoma"/>
                <w:color w:val="000000"/>
                <w:sz w:val="20"/>
                <w:szCs w:val="20"/>
                <w:lang w:val="it-IT"/>
              </w:rPr>
            </w:pPr>
            <w:r w:rsidRPr="00B63298">
              <w:rPr>
                <w:lang w:val="it-IT"/>
              </w:rPr>
              <w:t>Tecnologie · Architettura · Ciclo di vita della versione · Classi di rischio · Punti aperti</w:t>
            </w:r>
          </w:p>
        </w:tc>
        <w:tc>
          <w:tcPr>
            <w:tcW w:w="2264" w:type="pct"/>
            <w:shd w:val="clear" w:color="000000" w:fill="FFFFFF"/>
            <w:vAlign w:val="center"/>
          </w:tcPr>
          <w:p w14:paraId="52C40092" w14:textId="77777777" w:rsidR="005B4475" w:rsidRPr="00B63298" w:rsidRDefault="005B4475" w:rsidP="00240CEA">
            <w:pPr>
              <w:spacing w:after="0"/>
              <w:rPr>
                <w:rFonts w:cs="Tahoma"/>
                <w:color w:val="000000"/>
                <w:sz w:val="20"/>
                <w:szCs w:val="20"/>
                <w:lang w:val="it-IT"/>
              </w:rPr>
            </w:pPr>
            <w:r w:rsidRPr="00B63298">
              <w:rPr>
                <w:lang w:val="it-IT"/>
              </w:rPr>
              <w:t>Recepita la scelta del committente di adottare Angular 18, la versione della libreria condivisa, per compatibilità con il patrimonio applicativo esistente. Rimosso il capitolo sull’adeguamento a Angular 21 e introdotto il capitolo «Il ciclo di vita della versione adottata», con il quadro delle versioni, i rischi che la scelta comporta e le misure che li contengono senza rimetterla in discussione.</w:t>
            </w:r>
          </w:p>
        </w:tc>
      </w:tr>
      <w:tr w:rsidR="005B4475" w:rsidRPr="00B63298" w14:paraId="3573BE1E" w14:textId="77777777" w:rsidTr="0017157C">
        <w:trPr>
          <w:trHeight w:val="540"/>
        </w:trPr>
        <w:tc>
          <w:tcPr>
            <w:tcW w:w="702" w:type="pct"/>
            <w:shd w:val="clear" w:color="000000" w:fill="FFFFFF"/>
            <w:vAlign w:val="center"/>
          </w:tcPr>
          <w:p w14:paraId="51CCF30F" w14:textId="77777777" w:rsidR="005B4475" w:rsidRPr="00B63298" w:rsidRDefault="005B4475" w:rsidP="00240CEA">
            <w:pPr>
              <w:spacing w:after="0"/>
              <w:rPr>
                <w:rFonts w:cs="Tahoma"/>
                <w:color w:val="000000"/>
                <w:sz w:val="20"/>
                <w:szCs w:val="20"/>
                <w:lang w:val="it-IT"/>
              </w:rPr>
            </w:pPr>
          </w:p>
        </w:tc>
        <w:tc>
          <w:tcPr>
            <w:tcW w:w="661" w:type="pct"/>
            <w:shd w:val="clear" w:color="000000" w:fill="FFFFFF"/>
            <w:vAlign w:val="center"/>
          </w:tcPr>
          <w:p w14:paraId="3E95726C" w14:textId="77777777" w:rsidR="005B4475" w:rsidRPr="00B63298" w:rsidRDefault="005B4475" w:rsidP="00240CEA">
            <w:pPr>
              <w:spacing w:after="0"/>
              <w:rPr>
                <w:rFonts w:cs="Tahoma"/>
                <w:color w:val="000000"/>
                <w:sz w:val="20"/>
                <w:szCs w:val="20"/>
                <w:lang w:val="it-IT"/>
              </w:rPr>
            </w:pPr>
          </w:p>
        </w:tc>
        <w:tc>
          <w:tcPr>
            <w:tcW w:w="1373" w:type="pct"/>
            <w:shd w:val="clear" w:color="000000" w:fill="FFFFFF"/>
            <w:vAlign w:val="center"/>
          </w:tcPr>
          <w:p w14:paraId="06536943" w14:textId="77777777" w:rsidR="005B4475" w:rsidRPr="00B63298" w:rsidRDefault="005B4475" w:rsidP="00240CEA">
            <w:pPr>
              <w:spacing w:after="0"/>
              <w:rPr>
                <w:rFonts w:cs="Tahoma"/>
                <w:color w:val="000000"/>
                <w:sz w:val="20"/>
                <w:szCs w:val="20"/>
                <w:lang w:val="it-IT"/>
              </w:rPr>
            </w:pPr>
          </w:p>
        </w:tc>
        <w:tc>
          <w:tcPr>
            <w:tcW w:w="2264" w:type="pct"/>
            <w:shd w:val="clear" w:color="000000" w:fill="FFFFFF"/>
            <w:vAlign w:val="center"/>
          </w:tcPr>
          <w:p w14:paraId="48F9E284" w14:textId="77777777" w:rsidR="005B4475" w:rsidRPr="00B63298" w:rsidRDefault="005B4475" w:rsidP="00240CEA">
            <w:pPr>
              <w:spacing w:after="0"/>
              <w:rPr>
                <w:rFonts w:cs="Tahoma"/>
                <w:color w:val="000000"/>
                <w:sz w:val="20"/>
                <w:szCs w:val="20"/>
                <w:lang w:val="it-IT"/>
              </w:rPr>
            </w:pPr>
          </w:p>
        </w:tc>
      </w:tr>
    </w:tbl>
    <w:p w14:paraId="34514869" w14:textId="77777777" w:rsidR="004404D3" w:rsidRPr="00B63298" w:rsidRDefault="004404D3">
      <w:pPr>
        <w:rPr>
          <w:rFonts w:eastAsiaTheme="minorEastAsia"/>
          <w:lang w:val="it-IT"/>
        </w:rPr>
      </w:pPr>
    </w:p>
    <w:p w14:paraId="2D53B0DF" w14:textId="77777777" w:rsidR="002A1555" w:rsidRPr="00B63298" w:rsidRDefault="002A1555">
      <w:pPr>
        <w:rPr>
          <w:rFonts w:eastAsiaTheme="minorEastAsia"/>
          <w:lang w:val="it-IT"/>
        </w:rPr>
      </w:pPr>
      <w:r w:rsidRPr="00B63298">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7EB534D9" w14:textId="77777777" w:rsidR="00300241" w:rsidRPr="00B63298" w:rsidRDefault="00300241" w:rsidP="1D5CEC7F">
          <w:pPr>
            <w:pStyle w:val="Titolosommario"/>
            <w:rPr>
              <w:lang w:val="it-IT"/>
            </w:rPr>
          </w:pPr>
          <w:r w:rsidRPr="00B63298">
            <w:rPr>
              <w:lang w:val="it-IT"/>
            </w:rPr>
            <w:t>Sommario</w:t>
          </w:r>
        </w:p>
        <w:p w14:paraId="462B8A3B" w14:textId="17397898" w:rsidR="00EF7371" w:rsidRDefault="03A4E128">
          <w:pPr>
            <w:pStyle w:val="Sommario1"/>
            <w:tabs>
              <w:tab w:val="left" w:pos="480"/>
              <w:tab w:val="right" w:leader="dot" w:pos="9350"/>
            </w:tabs>
            <w:rPr>
              <w:rFonts w:eastAsiaTheme="minorEastAsia"/>
              <w:noProof/>
              <w:lang w:val="it-IT" w:eastAsia="it-IT"/>
            </w:rPr>
          </w:pPr>
          <w:r w:rsidRPr="00B63298">
            <w:rPr>
              <w:lang w:val="it-IT"/>
            </w:rPr>
            <w:fldChar w:fldCharType="begin"/>
          </w:r>
          <w:r w:rsidR="00300241" w:rsidRPr="00B63298">
            <w:rPr>
              <w:lang w:val="it-IT"/>
            </w:rPr>
            <w:instrText>TOC \o "1-3" \z \u \h</w:instrText>
          </w:r>
          <w:r w:rsidRPr="00B63298">
            <w:rPr>
              <w:lang w:val="it-IT"/>
            </w:rPr>
            <w:fldChar w:fldCharType="separate"/>
          </w:r>
          <w:hyperlink w:anchor="_Toc240641386" w:history="1">
            <w:r w:rsidR="00EF7371" w:rsidRPr="0036080B">
              <w:rPr>
                <w:rStyle w:val="Collegamentoipertestuale"/>
                <w:noProof/>
                <w:lang w:val="it-IT"/>
              </w:rPr>
              <w:t>1.</w:t>
            </w:r>
            <w:r w:rsidR="00EF7371">
              <w:rPr>
                <w:rFonts w:eastAsiaTheme="minorEastAsia"/>
                <w:noProof/>
                <w:lang w:val="it-IT" w:eastAsia="it-IT"/>
              </w:rPr>
              <w:tab/>
            </w:r>
            <w:r w:rsidR="00EF7371" w:rsidRPr="0036080B">
              <w:rPr>
                <w:rStyle w:val="Collegamentoipertestuale"/>
                <w:noProof/>
                <w:lang w:val="it-IT"/>
              </w:rPr>
              <w:t>Scopo del documento</w:t>
            </w:r>
            <w:r w:rsidR="00EF7371">
              <w:rPr>
                <w:noProof/>
                <w:webHidden/>
              </w:rPr>
              <w:tab/>
            </w:r>
            <w:r w:rsidR="00EF7371">
              <w:rPr>
                <w:noProof/>
                <w:webHidden/>
              </w:rPr>
              <w:fldChar w:fldCharType="begin"/>
            </w:r>
            <w:r w:rsidR="00EF7371">
              <w:rPr>
                <w:noProof/>
                <w:webHidden/>
              </w:rPr>
              <w:instrText xml:space="preserve"> PAGEREF _Toc240641386 \h </w:instrText>
            </w:r>
            <w:r w:rsidR="00EF7371">
              <w:rPr>
                <w:noProof/>
                <w:webHidden/>
              </w:rPr>
            </w:r>
            <w:r w:rsidR="00EF7371">
              <w:rPr>
                <w:noProof/>
                <w:webHidden/>
              </w:rPr>
              <w:fldChar w:fldCharType="separate"/>
            </w:r>
            <w:r w:rsidR="00EF7371">
              <w:rPr>
                <w:noProof/>
                <w:webHidden/>
              </w:rPr>
              <w:t>6</w:t>
            </w:r>
            <w:r w:rsidR="00EF7371">
              <w:rPr>
                <w:noProof/>
                <w:webHidden/>
              </w:rPr>
              <w:fldChar w:fldCharType="end"/>
            </w:r>
          </w:hyperlink>
        </w:p>
        <w:p w14:paraId="0F62DCF1" w14:textId="6CEC67B0" w:rsidR="00EF7371" w:rsidRDefault="00EF7371">
          <w:pPr>
            <w:pStyle w:val="Sommario2"/>
            <w:tabs>
              <w:tab w:val="left" w:pos="960"/>
              <w:tab w:val="right" w:leader="dot" w:pos="9350"/>
            </w:tabs>
            <w:rPr>
              <w:rFonts w:eastAsiaTheme="minorEastAsia"/>
              <w:noProof/>
              <w:lang w:val="it-IT" w:eastAsia="it-IT"/>
            </w:rPr>
          </w:pPr>
          <w:hyperlink w:anchor="_Toc240641387" w:history="1">
            <w:r w:rsidRPr="0036080B">
              <w:rPr>
                <w:rStyle w:val="Collegamentoipertestuale"/>
                <w:noProof/>
                <w:lang w:val="it-IT"/>
              </w:rPr>
              <w:t>1.1.</w:t>
            </w:r>
            <w:r>
              <w:rPr>
                <w:rFonts w:eastAsiaTheme="minorEastAsia"/>
                <w:noProof/>
                <w:lang w:val="it-IT" w:eastAsia="it-IT"/>
              </w:rPr>
              <w:tab/>
            </w:r>
            <w:r w:rsidRPr="0036080B">
              <w:rPr>
                <w:rStyle w:val="Collegamentoipertestuale"/>
                <w:noProof/>
                <w:lang w:val="it-IT"/>
              </w:rPr>
              <w:t>Glossario</w:t>
            </w:r>
            <w:r>
              <w:rPr>
                <w:noProof/>
                <w:webHidden/>
              </w:rPr>
              <w:tab/>
            </w:r>
            <w:r>
              <w:rPr>
                <w:noProof/>
                <w:webHidden/>
              </w:rPr>
              <w:fldChar w:fldCharType="begin"/>
            </w:r>
            <w:r>
              <w:rPr>
                <w:noProof/>
                <w:webHidden/>
              </w:rPr>
              <w:instrText xml:space="preserve"> PAGEREF _Toc240641387 \h </w:instrText>
            </w:r>
            <w:r>
              <w:rPr>
                <w:noProof/>
                <w:webHidden/>
              </w:rPr>
            </w:r>
            <w:r>
              <w:rPr>
                <w:noProof/>
                <w:webHidden/>
              </w:rPr>
              <w:fldChar w:fldCharType="separate"/>
            </w:r>
            <w:r>
              <w:rPr>
                <w:noProof/>
                <w:webHidden/>
              </w:rPr>
              <w:t>6</w:t>
            </w:r>
            <w:r>
              <w:rPr>
                <w:noProof/>
                <w:webHidden/>
              </w:rPr>
              <w:fldChar w:fldCharType="end"/>
            </w:r>
          </w:hyperlink>
        </w:p>
        <w:p w14:paraId="5EC2C56B" w14:textId="34203A17" w:rsidR="00EF7371" w:rsidRDefault="00EF7371">
          <w:pPr>
            <w:pStyle w:val="Sommario2"/>
            <w:tabs>
              <w:tab w:val="left" w:pos="960"/>
              <w:tab w:val="right" w:leader="dot" w:pos="9350"/>
            </w:tabs>
            <w:rPr>
              <w:rFonts w:eastAsiaTheme="minorEastAsia"/>
              <w:noProof/>
              <w:lang w:val="it-IT" w:eastAsia="it-IT"/>
            </w:rPr>
          </w:pPr>
          <w:hyperlink w:anchor="_Toc240641388" w:history="1">
            <w:r w:rsidRPr="0036080B">
              <w:rPr>
                <w:rStyle w:val="Collegamentoipertestuale"/>
                <w:noProof/>
                <w:lang w:val="it-IT"/>
              </w:rPr>
              <w:t>1.2.</w:t>
            </w:r>
            <w:r>
              <w:rPr>
                <w:rFonts w:eastAsiaTheme="minorEastAsia"/>
                <w:noProof/>
                <w:lang w:val="it-IT" w:eastAsia="it-IT"/>
              </w:rPr>
              <w:tab/>
            </w:r>
            <w:r w:rsidRPr="0036080B">
              <w:rPr>
                <w:rStyle w:val="Collegamentoipertestuale"/>
                <w:noProof/>
                <w:lang w:val="it-IT"/>
              </w:rPr>
              <w:t>Riferimenti</w:t>
            </w:r>
            <w:r>
              <w:rPr>
                <w:noProof/>
                <w:webHidden/>
              </w:rPr>
              <w:tab/>
            </w:r>
            <w:r>
              <w:rPr>
                <w:noProof/>
                <w:webHidden/>
              </w:rPr>
              <w:fldChar w:fldCharType="begin"/>
            </w:r>
            <w:r>
              <w:rPr>
                <w:noProof/>
                <w:webHidden/>
              </w:rPr>
              <w:instrText xml:space="preserve"> PAGEREF _Toc240641388 \h </w:instrText>
            </w:r>
            <w:r>
              <w:rPr>
                <w:noProof/>
                <w:webHidden/>
              </w:rPr>
            </w:r>
            <w:r>
              <w:rPr>
                <w:noProof/>
                <w:webHidden/>
              </w:rPr>
              <w:fldChar w:fldCharType="separate"/>
            </w:r>
            <w:r>
              <w:rPr>
                <w:noProof/>
                <w:webHidden/>
              </w:rPr>
              <w:t>7</w:t>
            </w:r>
            <w:r>
              <w:rPr>
                <w:noProof/>
                <w:webHidden/>
              </w:rPr>
              <w:fldChar w:fldCharType="end"/>
            </w:r>
          </w:hyperlink>
        </w:p>
        <w:p w14:paraId="711C78BA" w14:textId="5A674A53" w:rsidR="00EF7371" w:rsidRDefault="00EF7371">
          <w:pPr>
            <w:pStyle w:val="Sommario1"/>
            <w:tabs>
              <w:tab w:val="left" w:pos="480"/>
              <w:tab w:val="right" w:leader="dot" w:pos="9350"/>
            </w:tabs>
            <w:rPr>
              <w:rFonts w:eastAsiaTheme="minorEastAsia"/>
              <w:noProof/>
              <w:lang w:val="it-IT" w:eastAsia="it-IT"/>
            </w:rPr>
          </w:pPr>
          <w:hyperlink w:anchor="_Toc240641389" w:history="1">
            <w:r w:rsidRPr="0036080B">
              <w:rPr>
                <w:rStyle w:val="Collegamentoipertestuale"/>
                <w:noProof/>
                <w:lang w:val="it-IT"/>
              </w:rPr>
              <w:t>2.</w:t>
            </w:r>
            <w:r>
              <w:rPr>
                <w:rFonts w:eastAsiaTheme="minorEastAsia"/>
                <w:noProof/>
                <w:lang w:val="it-IT" w:eastAsia="it-IT"/>
              </w:rPr>
              <w:tab/>
            </w:r>
            <w:r w:rsidRPr="0036080B">
              <w:rPr>
                <w:rStyle w:val="Collegamentoipertestuale"/>
                <w:noProof/>
                <w:lang w:val="it-IT"/>
              </w:rPr>
              <w:t>Contesto di riferimento della Soluzione</w:t>
            </w:r>
            <w:r>
              <w:rPr>
                <w:noProof/>
                <w:webHidden/>
              </w:rPr>
              <w:tab/>
            </w:r>
            <w:r>
              <w:rPr>
                <w:noProof/>
                <w:webHidden/>
              </w:rPr>
              <w:fldChar w:fldCharType="begin"/>
            </w:r>
            <w:r>
              <w:rPr>
                <w:noProof/>
                <w:webHidden/>
              </w:rPr>
              <w:instrText xml:space="preserve"> PAGEREF _Toc240641389 \h </w:instrText>
            </w:r>
            <w:r>
              <w:rPr>
                <w:noProof/>
                <w:webHidden/>
              </w:rPr>
            </w:r>
            <w:r>
              <w:rPr>
                <w:noProof/>
                <w:webHidden/>
              </w:rPr>
              <w:fldChar w:fldCharType="separate"/>
            </w:r>
            <w:r>
              <w:rPr>
                <w:noProof/>
                <w:webHidden/>
              </w:rPr>
              <w:t>7</w:t>
            </w:r>
            <w:r>
              <w:rPr>
                <w:noProof/>
                <w:webHidden/>
              </w:rPr>
              <w:fldChar w:fldCharType="end"/>
            </w:r>
          </w:hyperlink>
        </w:p>
        <w:p w14:paraId="6C50761F" w14:textId="296904A0" w:rsidR="00EF7371" w:rsidRDefault="00EF7371">
          <w:pPr>
            <w:pStyle w:val="Sommario2"/>
            <w:tabs>
              <w:tab w:val="left" w:pos="960"/>
              <w:tab w:val="right" w:leader="dot" w:pos="9350"/>
            </w:tabs>
            <w:rPr>
              <w:rFonts w:eastAsiaTheme="minorEastAsia"/>
              <w:noProof/>
              <w:lang w:val="it-IT" w:eastAsia="it-IT"/>
            </w:rPr>
          </w:pPr>
          <w:hyperlink w:anchor="_Toc240641390" w:history="1">
            <w:r w:rsidRPr="0036080B">
              <w:rPr>
                <w:rStyle w:val="Collegamentoipertestuale"/>
                <w:noProof/>
                <w:lang w:val="it-IT"/>
              </w:rPr>
              <w:t>2.1.</w:t>
            </w:r>
            <w:r>
              <w:rPr>
                <w:rFonts w:eastAsiaTheme="minorEastAsia"/>
                <w:noProof/>
                <w:lang w:val="it-IT" w:eastAsia="it-IT"/>
              </w:rPr>
              <w:tab/>
            </w:r>
            <w:r w:rsidRPr="0036080B">
              <w:rPr>
                <w:rStyle w:val="Collegamentoipertestuale"/>
                <w:noProof/>
                <w:lang w:val="it-IT"/>
              </w:rPr>
              <w:t>Le due fonti e il loro disaccordo</w:t>
            </w:r>
            <w:r>
              <w:rPr>
                <w:noProof/>
                <w:webHidden/>
              </w:rPr>
              <w:tab/>
            </w:r>
            <w:r>
              <w:rPr>
                <w:noProof/>
                <w:webHidden/>
              </w:rPr>
              <w:fldChar w:fldCharType="begin"/>
            </w:r>
            <w:r>
              <w:rPr>
                <w:noProof/>
                <w:webHidden/>
              </w:rPr>
              <w:instrText xml:space="preserve"> PAGEREF _Toc240641390 \h </w:instrText>
            </w:r>
            <w:r>
              <w:rPr>
                <w:noProof/>
                <w:webHidden/>
              </w:rPr>
            </w:r>
            <w:r>
              <w:rPr>
                <w:noProof/>
                <w:webHidden/>
              </w:rPr>
              <w:fldChar w:fldCharType="separate"/>
            </w:r>
            <w:r>
              <w:rPr>
                <w:noProof/>
                <w:webHidden/>
              </w:rPr>
              <w:t>7</w:t>
            </w:r>
            <w:r>
              <w:rPr>
                <w:noProof/>
                <w:webHidden/>
              </w:rPr>
              <w:fldChar w:fldCharType="end"/>
            </w:r>
          </w:hyperlink>
        </w:p>
        <w:p w14:paraId="65D07B85" w14:textId="733623F7" w:rsidR="00EF7371" w:rsidRDefault="00EF7371">
          <w:pPr>
            <w:pStyle w:val="Sommario1"/>
            <w:tabs>
              <w:tab w:val="left" w:pos="480"/>
              <w:tab w:val="right" w:leader="dot" w:pos="9350"/>
            </w:tabs>
            <w:rPr>
              <w:rFonts w:eastAsiaTheme="minorEastAsia"/>
              <w:noProof/>
              <w:lang w:val="it-IT" w:eastAsia="it-IT"/>
            </w:rPr>
          </w:pPr>
          <w:hyperlink w:anchor="_Toc240641391" w:history="1">
            <w:r w:rsidRPr="0036080B">
              <w:rPr>
                <w:rStyle w:val="Collegamentoipertestuale"/>
                <w:noProof/>
                <w:lang w:val="it-IT"/>
              </w:rPr>
              <w:t>3.</w:t>
            </w:r>
            <w:r>
              <w:rPr>
                <w:rFonts w:eastAsiaTheme="minorEastAsia"/>
                <w:noProof/>
                <w:lang w:val="it-IT" w:eastAsia="it-IT"/>
              </w:rPr>
              <w:tab/>
            </w:r>
            <w:r w:rsidRPr="0036080B">
              <w:rPr>
                <w:rStyle w:val="Collegamentoipertestuale"/>
                <w:noProof/>
                <w:lang w:val="it-IT"/>
              </w:rPr>
              <w:t>Stakeholder</w:t>
            </w:r>
            <w:r>
              <w:rPr>
                <w:noProof/>
                <w:webHidden/>
              </w:rPr>
              <w:tab/>
            </w:r>
            <w:r>
              <w:rPr>
                <w:noProof/>
                <w:webHidden/>
              </w:rPr>
              <w:fldChar w:fldCharType="begin"/>
            </w:r>
            <w:r>
              <w:rPr>
                <w:noProof/>
                <w:webHidden/>
              </w:rPr>
              <w:instrText xml:space="preserve"> PAGEREF _Toc240641391 \h </w:instrText>
            </w:r>
            <w:r>
              <w:rPr>
                <w:noProof/>
                <w:webHidden/>
              </w:rPr>
            </w:r>
            <w:r>
              <w:rPr>
                <w:noProof/>
                <w:webHidden/>
              </w:rPr>
              <w:fldChar w:fldCharType="separate"/>
            </w:r>
            <w:r>
              <w:rPr>
                <w:noProof/>
                <w:webHidden/>
              </w:rPr>
              <w:t>9</w:t>
            </w:r>
            <w:r>
              <w:rPr>
                <w:noProof/>
                <w:webHidden/>
              </w:rPr>
              <w:fldChar w:fldCharType="end"/>
            </w:r>
          </w:hyperlink>
        </w:p>
        <w:p w14:paraId="0A1F8BB0" w14:textId="707173A9" w:rsidR="00EF7371" w:rsidRDefault="00EF7371">
          <w:pPr>
            <w:pStyle w:val="Sommario2"/>
            <w:tabs>
              <w:tab w:val="left" w:pos="960"/>
              <w:tab w:val="right" w:leader="dot" w:pos="9350"/>
            </w:tabs>
            <w:rPr>
              <w:rFonts w:eastAsiaTheme="minorEastAsia"/>
              <w:noProof/>
              <w:lang w:val="it-IT" w:eastAsia="it-IT"/>
            </w:rPr>
          </w:pPr>
          <w:hyperlink w:anchor="_Toc240641392" w:history="1">
            <w:r w:rsidRPr="0036080B">
              <w:rPr>
                <w:rStyle w:val="Collegamentoipertestuale"/>
                <w:noProof/>
                <w:lang w:val="it-IT"/>
              </w:rPr>
              <w:t>3.1.</w:t>
            </w:r>
            <w:r>
              <w:rPr>
                <w:rFonts w:eastAsiaTheme="minorEastAsia"/>
                <w:noProof/>
                <w:lang w:val="it-IT" w:eastAsia="it-IT"/>
              </w:rPr>
              <w:tab/>
            </w:r>
            <w:r w:rsidRPr="0036080B">
              <w:rPr>
                <w:rStyle w:val="Collegamentoipertestuale"/>
                <w:noProof/>
                <w:lang w:val="it-IT"/>
              </w:rPr>
              <w:t>Caratteristiche di accesso per utenti interni</w:t>
            </w:r>
            <w:r>
              <w:rPr>
                <w:noProof/>
                <w:webHidden/>
              </w:rPr>
              <w:tab/>
            </w:r>
            <w:r>
              <w:rPr>
                <w:noProof/>
                <w:webHidden/>
              </w:rPr>
              <w:fldChar w:fldCharType="begin"/>
            </w:r>
            <w:r>
              <w:rPr>
                <w:noProof/>
                <w:webHidden/>
              </w:rPr>
              <w:instrText xml:space="preserve"> PAGEREF _Toc240641392 \h </w:instrText>
            </w:r>
            <w:r>
              <w:rPr>
                <w:noProof/>
                <w:webHidden/>
              </w:rPr>
            </w:r>
            <w:r>
              <w:rPr>
                <w:noProof/>
                <w:webHidden/>
              </w:rPr>
              <w:fldChar w:fldCharType="separate"/>
            </w:r>
            <w:r>
              <w:rPr>
                <w:noProof/>
                <w:webHidden/>
              </w:rPr>
              <w:t>9</w:t>
            </w:r>
            <w:r>
              <w:rPr>
                <w:noProof/>
                <w:webHidden/>
              </w:rPr>
              <w:fldChar w:fldCharType="end"/>
            </w:r>
          </w:hyperlink>
        </w:p>
        <w:p w14:paraId="773EA7C4" w14:textId="7FA9F958" w:rsidR="00EF7371" w:rsidRDefault="00EF7371">
          <w:pPr>
            <w:pStyle w:val="Sommario2"/>
            <w:tabs>
              <w:tab w:val="left" w:pos="960"/>
              <w:tab w:val="right" w:leader="dot" w:pos="9350"/>
            </w:tabs>
            <w:rPr>
              <w:rFonts w:eastAsiaTheme="minorEastAsia"/>
              <w:noProof/>
              <w:lang w:val="it-IT" w:eastAsia="it-IT"/>
            </w:rPr>
          </w:pPr>
          <w:hyperlink w:anchor="_Toc240641393" w:history="1">
            <w:r w:rsidRPr="0036080B">
              <w:rPr>
                <w:rStyle w:val="Collegamentoipertestuale"/>
                <w:noProof/>
                <w:lang w:val="it-IT"/>
              </w:rPr>
              <w:t>3.2.</w:t>
            </w:r>
            <w:r>
              <w:rPr>
                <w:rFonts w:eastAsiaTheme="minorEastAsia"/>
                <w:noProof/>
                <w:lang w:val="it-IT" w:eastAsia="it-IT"/>
              </w:rPr>
              <w:tab/>
            </w:r>
            <w:r w:rsidRPr="0036080B">
              <w:rPr>
                <w:rStyle w:val="Collegamentoipertestuale"/>
                <w:noProof/>
                <w:lang w:val="it-IT"/>
              </w:rPr>
              <w:t>Caratteristiche di accesso per utenti esterni</w:t>
            </w:r>
            <w:r>
              <w:rPr>
                <w:noProof/>
                <w:webHidden/>
              </w:rPr>
              <w:tab/>
            </w:r>
            <w:r>
              <w:rPr>
                <w:noProof/>
                <w:webHidden/>
              </w:rPr>
              <w:fldChar w:fldCharType="begin"/>
            </w:r>
            <w:r>
              <w:rPr>
                <w:noProof/>
                <w:webHidden/>
              </w:rPr>
              <w:instrText xml:space="preserve"> PAGEREF _Toc240641393 \h </w:instrText>
            </w:r>
            <w:r>
              <w:rPr>
                <w:noProof/>
                <w:webHidden/>
              </w:rPr>
            </w:r>
            <w:r>
              <w:rPr>
                <w:noProof/>
                <w:webHidden/>
              </w:rPr>
              <w:fldChar w:fldCharType="separate"/>
            </w:r>
            <w:r>
              <w:rPr>
                <w:noProof/>
                <w:webHidden/>
              </w:rPr>
              <w:t>9</w:t>
            </w:r>
            <w:r>
              <w:rPr>
                <w:noProof/>
                <w:webHidden/>
              </w:rPr>
              <w:fldChar w:fldCharType="end"/>
            </w:r>
          </w:hyperlink>
        </w:p>
        <w:p w14:paraId="39B6F953" w14:textId="560645E8" w:rsidR="00EF7371" w:rsidRDefault="00EF7371">
          <w:pPr>
            <w:pStyle w:val="Sommario2"/>
            <w:tabs>
              <w:tab w:val="left" w:pos="960"/>
              <w:tab w:val="right" w:leader="dot" w:pos="9350"/>
            </w:tabs>
            <w:rPr>
              <w:rFonts w:eastAsiaTheme="minorEastAsia"/>
              <w:noProof/>
              <w:lang w:val="it-IT" w:eastAsia="it-IT"/>
            </w:rPr>
          </w:pPr>
          <w:hyperlink w:anchor="_Toc240641394" w:history="1">
            <w:r w:rsidRPr="0036080B">
              <w:rPr>
                <w:rStyle w:val="Collegamentoipertestuale"/>
                <w:noProof/>
                <w:lang w:val="it-IT"/>
              </w:rPr>
              <w:t>3.3.</w:t>
            </w:r>
            <w:r>
              <w:rPr>
                <w:rFonts w:eastAsiaTheme="minorEastAsia"/>
                <w:noProof/>
                <w:lang w:val="it-IT" w:eastAsia="it-IT"/>
              </w:rPr>
              <w:tab/>
            </w:r>
            <w:r w:rsidRPr="0036080B">
              <w:rPr>
                <w:rStyle w:val="Collegamentoipertestuale"/>
                <w:noProof/>
                <w:lang w:val="it-IT"/>
              </w:rPr>
              <w:t>Criteri di riservatezza delle informazioni</w:t>
            </w:r>
            <w:r>
              <w:rPr>
                <w:noProof/>
                <w:webHidden/>
              </w:rPr>
              <w:tab/>
            </w:r>
            <w:r>
              <w:rPr>
                <w:noProof/>
                <w:webHidden/>
              </w:rPr>
              <w:fldChar w:fldCharType="begin"/>
            </w:r>
            <w:r>
              <w:rPr>
                <w:noProof/>
                <w:webHidden/>
              </w:rPr>
              <w:instrText xml:space="preserve"> PAGEREF _Toc240641394 \h </w:instrText>
            </w:r>
            <w:r>
              <w:rPr>
                <w:noProof/>
                <w:webHidden/>
              </w:rPr>
            </w:r>
            <w:r>
              <w:rPr>
                <w:noProof/>
                <w:webHidden/>
              </w:rPr>
              <w:fldChar w:fldCharType="separate"/>
            </w:r>
            <w:r>
              <w:rPr>
                <w:noProof/>
                <w:webHidden/>
              </w:rPr>
              <w:t>10</w:t>
            </w:r>
            <w:r>
              <w:rPr>
                <w:noProof/>
                <w:webHidden/>
              </w:rPr>
              <w:fldChar w:fldCharType="end"/>
            </w:r>
          </w:hyperlink>
        </w:p>
        <w:p w14:paraId="3B87A704" w14:textId="359A93D2" w:rsidR="00EF7371" w:rsidRDefault="00EF7371">
          <w:pPr>
            <w:pStyle w:val="Sommario1"/>
            <w:tabs>
              <w:tab w:val="left" w:pos="480"/>
              <w:tab w:val="right" w:leader="dot" w:pos="9350"/>
            </w:tabs>
            <w:rPr>
              <w:rFonts w:eastAsiaTheme="minorEastAsia"/>
              <w:noProof/>
              <w:lang w:val="it-IT" w:eastAsia="it-IT"/>
            </w:rPr>
          </w:pPr>
          <w:hyperlink w:anchor="_Toc240641395" w:history="1">
            <w:r w:rsidRPr="0036080B">
              <w:rPr>
                <w:rStyle w:val="Collegamentoipertestuale"/>
                <w:noProof/>
                <w:lang w:val="it-IT"/>
              </w:rPr>
              <w:t>4.</w:t>
            </w:r>
            <w:r>
              <w:rPr>
                <w:rFonts w:eastAsiaTheme="minorEastAsia"/>
                <w:noProof/>
                <w:lang w:val="it-IT" w:eastAsia="it-IT"/>
              </w:rPr>
              <w:tab/>
            </w:r>
            <w:r w:rsidRPr="0036080B">
              <w:rPr>
                <w:rStyle w:val="Collegamentoipertestuale"/>
                <w:noProof/>
                <w:lang w:val="it-IT"/>
              </w:rPr>
              <w:t>Ambienti e Strumenti</w:t>
            </w:r>
            <w:r>
              <w:rPr>
                <w:noProof/>
                <w:webHidden/>
              </w:rPr>
              <w:tab/>
            </w:r>
            <w:r>
              <w:rPr>
                <w:noProof/>
                <w:webHidden/>
              </w:rPr>
              <w:fldChar w:fldCharType="begin"/>
            </w:r>
            <w:r>
              <w:rPr>
                <w:noProof/>
                <w:webHidden/>
              </w:rPr>
              <w:instrText xml:space="preserve"> PAGEREF _Toc240641395 \h </w:instrText>
            </w:r>
            <w:r>
              <w:rPr>
                <w:noProof/>
                <w:webHidden/>
              </w:rPr>
            </w:r>
            <w:r>
              <w:rPr>
                <w:noProof/>
                <w:webHidden/>
              </w:rPr>
              <w:fldChar w:fldCharType="separate"/>
            </w:r>
            <w:r>
              <w:rPr>
                <w:noProof/>
                <w:webHidden/>
              </w:rPr>
              <w:t>11</w:t>
            </w:r>
            <w:r>
              <w:rPr>
                <w:noProof/>
                <w:webHidden/>
              </w:rPr>
              <w:fldChar w:fldCharType="end"/>
            </w:r>
          </w:hyperlink>
        </w:p>
        <w:p w14:paraId="5E1F1154" w14:textId="6E0B71E0" w:rsidR="00EF7371" w:rsidRDefault="00EF7371">
          <w:pPr>
            <w:pStyle w:val="Sommario2"/>
            <w:tabs>
              <w:tab w:val="left" w:pos="960"/>
              <w:tab w:val="right" w:leader="dot" w:pos="9350"/>
            </w:tabs>
            <w:rPr>
              <w:rFonts w:eastAsiaTheme="minorEastAsia"/>
              <w:noProof/>
              <w:lang w:val="it-IT" w:eastAsia="it-IT"/>
            </w:rPr>
          </w:pPr>
          <w:hyperlink w:anchor="_Toc240641396" w:history="1">
            <w:r w:rsidRPr="0036080B">
              <w:rPr>
                <w:rStyle w:val="Collegamentoipertestuale"/>
                <w:noProof/>
                <w:lang w:val="it-IT"/>
              </w:rPr>
              <w:t>4.1.</w:t>
            </w:r>
            <w:r>
              <w:rPr>
                <w:rFonts w:eastAsiaTheme="minorEastAsia"/>
                <w:noProof/>
                <w:lang w:val="it-IT" w:eastAsia="it-IT"/>
              </w:rPr>
              <w:tab/>
            </w:r>
            <w:r w:rsidRPr="0036080B">
              <w:rPr>
                <w:rStyle w:val="Collegamentoipertestuale"/>
                <w:noProof/>
                <w:lang w:val="it-IT"/>
              </w:rPr>
              <w:t>Tecnologie Utilizzate</w:t>
            </w:r>
            <w:r>
              <w:rPr>
                <w:noProof/>
                <w:webHidden/>
              </w:rPr>
              <w:tab/>
            </w:r>
            <w:r>
              <w:rPr>
                <w:noProof/>
                <w:webHidden/>
              </w:rPr>
              <w:fldChar w:fldCharType="begin"/>
            </w:r>
            <w:r>
              <w:rPr>
                <w:noProof/>
                <w:webHidden/>
              </w:rPr>
              <w:instrText xml:space="preserve"> PAGEREF _Toc240641396 \h </w:instrText>
            </w:r>
            <w:r>
              <w:rPr>
                <w:noProof/>
                <w:webHidden/>
              </w:rPr>
            </w:r>
            <w:r>
              <w:rPr>
                <w:noProof/>
                <w:webHidden/>
              </w:rPr>
              <w:fldChar w:fldCharType="separate"/>
            </w:r>
            <w:r>
              <w:rPr>
                <w:noProof/>
                <w:webHidden/>
              </w:rPr>
              <w:t>11</w:t>
            </w:r>
            <w:r>
              <w:rPr>
                <w:noProof/>
                <w:webHidden/>
              </w:rPr>
              <w:fldChar w:fldCharType="end"/>
            </w:r>
          </w:hyperlink>
        </w:p>
        <w:p w14:paraId="68E8AB4A" w14:textId="0C9D89B5" w:rsidR="00EF7371" w:rsidRDefault="00EF7371">
          <w:pPr>
            <w:pStyle w:val="Sommario2"/>
            <w:tabs>
              <w:tab w:val="left" w:pos="960"/>
              <w:tab w:val="right" w:leader="dot" w:pos="9350"/>
            </w:tabs>
            <w:rPr>
              <w:rFonts w:eastAsiaTheme="minorEastAsia"/>
              <w:noProof/>
              <w:lang w:val="it-IT" w:eastAsia="it-IT"/>
            </w:rPr>
          </w:pPr>
          <w:hyperlink w:anchor="_Toc240641397" w:history="1">
            <w:r w:rsidRPr="0036080B">
              <w:rPr>
                <w:rStyle w:val="Collegamentoipertestuale"/>
                <w:noProof/>
                <w:lang w:val="it-IT"/>
              </w:rPr>
              <w:t>4.2.</w:t>
            </w:r>
            <w:r>
              <w:rPr>
                <w:rFonts w:eastAsiaTheme="minorEastAsia"/>
                <w:noProof/>
                <w:lang w:val="it-IT" w:eastAsia="it-IT"/>
              </w:rPr>
              <w:tab/>
            </w:r>
            <w:r w:rsidRPr="0036080B">
              <w:rPr>
                <w:rStyle w:val="Collegamentoipertestuale"/>
                <w:noProof/>
                <w:lang w:val="it-IT"/>
              </w:rPr>
              <w:t>Ambienti</w:t>
            </w:r>
            <w:r>
              <w:rPr>
                <w:noProof/>
                <w:webHidden/>
              </w:rPr>
              <w:tab/>
            </w:r>
            <w:r>
              <w:rPr>
                <w:noProof/>
                <w:webHidden/>
              </w:rPr>
              <w:fldChar w:fldCharType="begin"/>
            </w:r>
            <w:r>
              <w:rPr>
                <w:noProof/>
                <w:webHidden/>
              </w:rPr>
              <w:instrText xml:space="preserve"> PAGEREF _Toc240641397 \h </w:instrText>
            </w:r>
            <w:r>
              <w:rPr>
                <w:noProof/>
                <w:webHidden/>
              </w:rPr>
            </w:r>
            <w:r>
              <w:rPr>
                <w:noProof/>
                <w:webHidden/>
              </w:rPr>
              <w:fldChar w:fldCharType="separate"/>
            </w:r>
            <w:r>
              <w:rPr>
                <w:noProof/>
                <w:webHidden/>
              </w:rPr>
              <w:t>11</w:t>
            </w:r>
            <w:r>
              <w:rPr>
                <w:noProof/>
                <w:webHidden/>
              </w:rPr>
              <w:fldChar w:fldCharType="end"/>
            </w:r>
          </w:hyperlink>
        </w:p>
        <w:p w14:paraId="410025AD" w14:textId="51C59DCC" w:rsidR="00EF7371" w:rsidRDefault="00EF7371">
          <w:pPr>
            <w:pStyle w:val="Sommario2"/>
            <w:tabs>
              <w:tab w:val="left" w:pos="960"/>
              <w:tab w:val="right" w:leader="dot" w:pos="9350"/>
            </w:tabs>
            <w:rPr>
              <w:rFonts w:eastAsiaTheme="minorEastAsia"/>
              <w:noProof/>
              <w:lang w:val="it-IT" w:eastAsia="it-IT"/>
            </w:rPr>
          </w:pPr>
          <w:hyperlink w:anchor="_Toc240641398" w:history="1">
            <w:r w:rsidRPr="0036080B">
              <w:rPr>
                <w:rStyle w:val="Collegamentoipertestuale"/>
                <w:noProof/>
                <w:lang w:val="it-IT"/>
              </w:rPr>
              <w:t>4.3.</w:t>
            </w:r>
            <w:r>
              <w:rPr>
                <w:rFonts w:eastAsiaTheme="minorEastAsia"/>
                <w:noProof/>
                <w:lang w:val="it-IT" w:eastAsia="it-IT"/>
              </w:rPr>
              <w:tab/>
            </w:r>
            <w:r w:rsidRPr="0036080B">
              <w:rPr>
                <w:rStyle w:val="Collegamentoipertestuale"/>
                <w:noProof/>
                <w:lang w:val="it-IT"/>
              </w:rPr>
              <w:t>Distribuzione</w:t>
            </w:r>
            <w:r>
              <w:rPr>
                <w:noProof/>
                <w:webHidden/>
              </w:rPr>
              <w:tab/>
            </w:r>
            <w:r>
              <w:rPr>
                <w:noProof/>
                <w:webHidden/>
              </w:rPr>
              <w:fldChar w:fldCharType="begin"/>
            </w:r>
            <w:r>
              <w:rPr>
                <w:noProof/>
                <w:webHidden/>
              </w:rPr>
              <w:instrText xml:space="preserve"> PAGEREF _Toc240641398 \h </w:instrText>
            </w:r>
            <w:r>
              <w:rPr>
                <w:noProof/>
                <w:webHidden/>
              </w:rPr>
            </w:r>
            <w:r>
              <w:rPr>
                <w:noProof/>
                <w:webHidden/>
              </w:rPr>
              <w:fldChar w:fldCharType="separate"/>
            </w:r>
            <w:r>
              <w:rPr>
                <w:noProof/>
                <w:webHidden/>
              </w:rPr>
              <w:t>12</w:t>
            </w:r>
            <w:r>
              <w:rPr>
                <w:noProof/>
                <w:webHidden/>
              </w:rPr>
              <w:fldChar w:fldCharType="end"/>
            </w:r>
          </w:hyperlink>
        </w:p>
        <w:p w14:paraId="3DB237FD" w14:textId="2BB8D41C" w:rsidR="00EF7371" w:rsidRDefault="00EF7371">
          <w:pPr>
            <w:pStyle w:val="Sommario2"/>
            <w:tabs>
              <w:tab w:val="left" w:pos="960"/>
              <w:tab w:val="right" w:leader="dot" w:pos="9350"/>
            </w:tabs>
            <w:rPr>
              <w:rFonts w:eastAsiaTheme="minorEastAsia"/>
              <w:noProof/>
              <w:lang w:val="it-IT" w:eastAsia="it-IT"/>
            </w:rPr>
          </w:pPr>
          <w:hyperlink w:anchor="_Toc240641399" w:history="1">
            <w:r w:rsidRPr="0036080B">
              <w:rPr>
                <w:rStyle w:val="Collegamentoipertestuale"/>
                <w:noProof/>
                <w:lang w:val="it-IT"/>
              </w:rPr>
              <w:t>4.4.</w:t>
            </w:r>
            <w:r>
              <w:rPr>
                <w:rFonts w:eastAsiaTheme="minorEastAsia"/>
                <w:noProof/>
                <w:lang w:val="it-IT" w:eastAsia="it-IT"/>
              </w:rPr>
              <w:tab/>
            </w:r>
            <w:r w:rsidRPr="0036080B">
              <w:rPr>
                <w:rStyle w:val="Collegamentoipertestuale"/>
                <w:noProof/>
                <w:lang w:val="it-IT"/>
              </w:rPr>
              <w:t>Strumenti di qualità</w:t>
            </w:r>
            <w:r>
              <w:rPr>
                <w:noProof/>
                <w:webHidden/>
              </w:rPr>
              <w:tab/>
            </w:r>
            <w:r>
              <w:rPr>
                <w:noProof/>
                <w:webHidden/>
              </w:rPr>
              <w:fldChar w:fldCharType="begin"/>
            </w:r>
            <w:r>
              <w:rPr>
                <w:noProof/>
                <w:webHidden/>
              </w:rPr>
              <w:instrText xml:space="preserve"> PAGEREF _Toc240641399 \h </w:instrText>
            </w:r>
            <w:r>
              <w:rPr>
                <w:noProof/>
                <w:webHidden/>
              </w:rPr>
            </w:r>
            <w:r>
              <w:rPr>
                <w:noProof/>
                <w:webHidden/>
              </w:rPr>
              <w:fldChar w:fldCharType="separate"/>
            </w:r>
            <w:r>
              <w:rPr>
                <w:noProof/>
                <w:webHidden/>
              </w:rPr>
              <w:t>12</w:t>
            </w:r>
            <w:r>
              <w:rPr>
                <w:noProof/>
                <w:webHidden/>
              </w:rPr>
              <w:fldChar w:fldCharType="end"/>
            </w:r>
          </w:hyperlink>
        </w:p>
        <w:p w14:paraId="791AAC17" w14:textId="6A339115" w:rsidR="00EF7371" w:rsidRDefault="00EF7371">
          <w:pPr>
            <w:pStyle w:val="Sommario1"/>
            <w:tabs>
              <w:tab w:val="left" w:pos="480"/>
              <w:tab w:val="right" w:leader="dot" w:pos="9350"/>
            </w:tabs>
            <w:rPr>
              <w:rFonts w:eastAsiaTheme="minorEastAsia"/>
              <w:noProof/>
              <w:lang w:val="it-IT" w:eastAsia="it-IT"/>
            </w:rPr>
          </w:pPr>
          <w:hyperlink w:anchor="_Toc240641400" w:history="1">
            <w:r w:rsidRPr="0036080B">
              <w:rPr>
                <w:rStyle w:val="Collegamentoipertestuale"/>
                <w:noProof/>
                <w:lang w:val="it-IT"/>
              </w:rPr>
              <w:t>5.</w:t>
            </w:r>
            <w:r>
              <w:rPr>
                <w:rFonts w:eastAsiaTheme="minorEastAsia"/>
                <w:noProof/>
                <w:lang w:val="it-IT" w:eastAsia="it-IT"/>
              </w:rPr>
              <w:tab/>
            </w:r>
            <w:r w:rsidRPr="0036080B">
              <w:rPr>
                <w:rStyle w:val="Collegamentoipertestuale"/>
                <w:noProof/>
                <w:lang w:val="it-IT"/>
              </w:rPr>
              <w:t>Architettura di Riferimento della Soluzione</w:t>
            </w:r>
            <w:r>
              <w:rPr>
                <w:noProof/>
                <w:webHidden/>
              </w:rPr>
              <w:tab/>
            </w:r>
            <w:r>
              <w:rPr>
                <w:noProof/>
                <w:webHidden/>
              </w:rPr>
              <w:fldChar w:fldCharType="begin"/>
            </w:r>
            <w:r>
              <w:rPr>
                <w:noProof/>
                <w:webHidden/>
              </w:rPr>
              <w:instrText xml:space="preserve"> PAGEREF _Toc240641400 \h </w:instrText>
            </w:r>
            <w:r>
              <w:rPr>
                <w:noProof/>
                <w:webHidden/>
              </w:rPr>
            </w:r>
            <w:r>
              <w:rPr>
                <w:noProof/>
                <w:webHidden/>
              </w:rPr>
              <w:fldChar w:fldCharType="separate"/>
            </w:r>
            <w:r>
              <w:rPr>
                <w:noProof/>
                <w:webHidden/>
              </w:rPr>
              <w:t>13</w:t>
            </w:r>
            <w:r>
              <w:rPr>
                <w:noProof/>
                <w:webHidden/>
              </w:rPr>
              <w:fldChar w:fldCharType="end"/>
            </w:r>
          </w:hyperlink>
        </w:p>
        <w:p w14:paraId="0F48DDA1" w14:textId="7649271F" w:rsidR="00EF7371" w:rsidRDefault="00EF7371">
          <w:pPr>
            <w:pStyle w:val="Sommario2"/>
            <w:tabs>
              <w:tab w:val="left" w:pos="960"/>
              <w:tab w:val="right" w:leader="dot" w:pos="9350"/>
            </w:tabs>
            <w:rPr>
              <w:rFonts w:eastAsiaTheme="minorEastAsia"/>
              <w:noProof/>
              <w:lang w:val="it-IT" w:eastAsia="it-IT"/>
            </w:rPr>
          </w:pPr>
          <w:hyperlink w:anchor="_Toc240641401" w:history="1">
            <w:r w:rsidRPr="0036080B">
              <w:rPr>
                <w:rStyle w:val="Collegamentoipertestuale"/>
                <w:noProof/>
                <w:lang w:val="it-IT"/>
              </w:rPr>
              <w:t>5.1.</w:t>
            </w:r>
            <w:r>
              <w:rPr>
                <w:rFonts w:eastAsiaTheme="minorEastAsia"/>
                <w:noProof/>
                <w:lang w:val="it-IT" w:eastAsia="it-IT"/>
              </w:rPr>
              <w:tab/>
            </w:r>
            <w:r w:rsidRPr="0036080B">
              <w:rPr>
                <w:rStyle w:val="Collegamentoipertestuale"/>
                <w:noProof/>
                <w:lang w:val="it-IT"/>
              </w:rPr>
              <w:t>Il modello a micro-frontend</w:t>
            </w:r>
            <w:r>
              <w:rPr>
                <w:noProof/>
                <w:webHidden/>
              </w:rPr>
              <w:tab/>
            </w:r>
            <w:r>
              <w:rPr>
                <w:noProof/>
                <w:webHidden/>
              </w:rPr>
              <w:fldChar w:fldCharType="begin"/>
            </w:r>
            <w:r>
              <w:rPr>
                <w:noProof/>
                <w:webHidden/>
              </w:rPr>
              <w:instrText xml:space="preserve"> PAGEREF _Toc240641401 \h </w:instrText>
            </w:r>
            <w:r>
              <w:rPr>
                <w:noProof/>
                <w:webHidden/>
              </w:rPr>
            </w:r>
            <w:r>
              <w:rPr>
                <w:noProof/>
                <w:webHidden/>
              </w:rPr>
              <w:fldChar w:fldCharType="separate"/>
            </w:r>
            <w:r>
              <w:rPr>
                <w:noProof/>
                <w:webHidden/>
              </w:rPr>
              <w:t>13</w:t>
            </w:r>
            <w:r>
              <w:rPr>
                <w:noProof/>
                <w:webHidden/>
              </w:rPr>
              <w:fldChar w:fldCharType="end"/>
            </w:r>
          </w:hyperlink>
        </w:p>
        <w:p w14:paraId="796B12EC" w14:textId="071E0F8E" w:rsidR="00EF7371" w:rsidRDefault="00EF7371">
          <w:pPr>
            <w:pStyle w:val="Sommario2"/>
            <w:tabs>
              <w:tab w:val="left" w:pos="960"/>
              <w:tab w:val="right" w:leader="dot" w:pos="9350"/>
            </w:tabs>
            <w:rPr>
              <w:rFonts w:eastAsiaTheme="minorEastAsia"/>
              <w:noProof/>
              <w:lang w:val="it-IT" w:eastAsia="it-IT"/>
            </w:rPr>
          </w:pPr>
          <w:hyperlink w:anchor="_Toc240641402" w:history="1">
            <w:r w:rsidRPr="0036080B">
              <w:rPr>
                <w:rStyle w:val="Collegamentoipertestuale"/>
                <w:noProof/>
                <w:lang w:val="it-IT"/>
              </w:rPr>
              <w:t>5.2.</w:t>
            </w:r>
            <w:r>
              <w:rPr>
                <w:rFonts w:eastAsiaTheme="minorEastAsia"/>
                <w:noProof/>
                <w:lang w:val="it-IT" w:eastAsia="it-IT"/>
              </w:rPr>
              <w:tab/>
            </w:r>
            <w:r w:rsidRPr="0036080B">
              <w:rPr>
                <w:rStyle w:val="Collegamentoipertestuale"/>
                <w:noProof/>
                <w:lang w:val="it-IT"/>
              </w:rPr>
              <w:t>La federazione e il vincolo di versione</w:t>
            </w:r>
            <w:r>
              <w:rPr>
                <w:noProof/>
                <w:webHidden/>
              </w:rPr>
              <w:tab/>
            </w:r>
            <w:r>
              <w:rPr>
                <w:noProof/>
                <w:webHidden/>
              </w:rPr>
              <w:fldChar w:fldCharType="begin"/>
            </w:r>
            <w:r>
              <w:rPr>
                <w:noProof/>
                <w:webHidden/>
              </w:rPr>
              <w:instrText xml:space="preserve"> PAGEREF _Toc240641402 \h </w:instrText>
            </w:r>
            <w:r>
              <w:rPr>
                <w:noProof/>
                <w:webHidden/>
              </w:rPr>
            </w:r>
            <w:r>
              <w:rPr>
                <w:noProof/>
                <w:webHidden/>
              </w:rPr>
              <w:fldChar w:fldCharType="separate"/>
            </w:r>
            <w:r>
              <w:rPr>
                <w:noProof/>
                <w:webHidden/>
              </w:rPr>
              <w:t>14</w:t>
            </w:r>
            <w:r>
              <w:rPr>
                <w:noProof/>
                <w:webHidden/>
              </w:rPr>
              <w:fldChar w:fldCharType="end"/>
            </w:r>
          </w:hyperlink>
        </w:p>
        <w:p w14:paraId="1BC1D2BC" w14:textId="77EF0928" w:rsidR="00EF7371" w:rsidRDefault="00EF7371">
          <w:pPr>
            <w:pStyle w:val="Sommario2"/>
            <w:tabs>
              <w:tab w:val="left" w:pos="960"/>
              <w:tab w:val="right" w:leader="dot" w:pos="9350"/>
            </w:tabs>
            <w:rPr>
              <w:rFonts w:eastAsiaTheme="minorEastAsia"/>
              <w:noProof/>
              <w:lang w:val="it-IT" w:eastAsia="it-IT"/>
            </w:rPr>
          </w:pPr>
          <w:hyperlink w:anchor="_Toc240641403" w:history="1">
            <w:r w:rsidRPr="0036080B">
              <w:rPr>
                <w:rStyle w:val="Collegamentoipertestuale"/>
                <w:noProof/>
                <w:lang w:val="it-IT"/>
              </w:rPr>
              <w:t>5.3.</w:t>
            </w:r>
            <w:r>
              <w:rPr>
                <w:rFonts w:eastAsiaTheme="minorEastAsia"/>
                <w:noProof/>
                <w:lang w:val="it-IT" w:eastAsia="it-IT"/>
              </w:rPr>
              <w:tab/>
            </w:r>
            <w:r w:rsidRPr="0036080B">
              <w:rPr>
                <w:rStyle w:val="Collegamentoipertestuale"/>
                <w:noProof/>
                <w:lang w:val="it-IT"/>
              </w:rPr>
              <w:t>Autenticazione e sessione</w:t>
            </w:r>
            <w:r>
              <w:rPr>
                <w:noProof/>
                <w:webHidden/>
              </w:rPr>
              <w:tab/>
            </w:r>
            <w:r>
              <w:rPr>
                <w:noProof/>
                <w:webHidden/>
              </w:rPr>
              <w:fldChar w:fldCharType="begin"/>
            </w:r>
            <w:r>
              <w:rPr>
                <w:noProof/>
                <w:webHidden/>
              </w:rPr>
              <w:instrText xml:space="preserve"> PAGEREF _Toc240641403 \h </w:instrText>
            </w:r>
            <w:r>
              <w:rPr>
                <w:noProof/>
                <w:webHidden/>
              </w:rPr>
            </w:r>
            <w:r>
              <w:rPr>
                <w:noProof/>
                <w:webHidden/>
              </w:rPr>
              <w:fldChar w:fldCharType="separate"/>
            </w:r>
            <w:r>
              <w:rPr>
                <w:noProof/>
                <w:webHidden/>
              </w:rPr>
              <w:t>14</w:t>
            </w:r>
            <w:r>
              <w:rPr>
                <w:noProof/>
                <w:webHidden/>
              </w:rPr>
              <w:fldChar w:fldCharType="end"/>
            </w:r>
          </w:hyperlink>
        </w:p>
        <w:p w14:paraId="75BE3875" w14:textId="1DF3D699" w:rsidR="00EF7371" w:rsidRDefault="00EF7371">
          <w:pPr>
            <w:pStyle w:val="Sommario2"/>
            <w:tabs>
              <w:tab w:val="left" w:pos="960"/>
              <w:tab w:val="right" w:leader="dot" w:pos="9350"/>
            </w:tabs>
            <w:rPr>
              <w:rFonts w:eastAsiaTheme="minorEastAsia"/>
              <w:noProof/>
              <w:lang w:val="it-IT" w:eastAsia="it-IT"/>
            </w:rPr>
          </w:pPr>
          <w:hyperlink w:anchor="_Toc240641404" w:history="1">
            <w:r w:rsidRPr="0036080B">
              <w:rPr>
                <w:rStyle w:val="Collegamentoipertestuale"/>
                <w:noProof/>
                <w:lang w:val="it-IT"/>
              </w:rPr>
              <w:t>5.4.</w:t>
            </w:r>
            <w:r>
              <w:rPr>
                <w:rFonts w:eastAsiaTheme="minorEastAsia"/>
                <w:noProof/>
                <w:lang w:val="it-IT" w:eastAsia="it-IT"/>
              </w:rPr>
              <w:tab/>
            </w:r>
            <w:r w:rsidRPr="0036080B">
              <w:rPr>
                <w:rStyle w:val="Collegamentoipertestuale"/>
                <w:noProof/>
                <w:lang w:val="it-IT"/>
              </w:rPr>
              <w:t>Autorizzazione</w:t>
            </w:r>
            <w:r>
              <w:rPr>
                <w:noProof/>
                <w:webHidden/>
              </w:rPr>
              <w:tab/>
            </w:r>
            <w:r>
              <w:rPr>
                <w:noProof/>
                <w:webHidden/>
              </w:rPr>
              <w:fldChar w:fldCharType="begin"/>
            </w:r>
            <w:r>
              <w:rPr>
                <w:noProof/>
                <w:webHidden/>
              </w:rPr>
              <w:instrText xml:space="preserve"> PAGEREF _Toc240641404 \h </w:instrText>
            </w:r>
            <w:r>
              <w:rPr>
                <w:noProof/>
                <w:webHidden/>
              </w:rPr>
            </w:r>
            <w:r>
              <w:rPr>
                <w:noProof/>
                <w:webHidden/>
              </w:rPr>
              <w:fldChar w:fldCharType="separate"/>
            </w:r>
            <w:r>
              <w:rPr>
                <w:noProof/>
                <w:webHidden/>
              </w:rPr>
              <w:t>14</w:t>
            </w:r>
            <w:r>
              <w:rPr>
                <w:noProof/>
                <w:webHidden/>
              </w:rPr>
              <w:fldChar w:fldCharType="end"/>
            </w:r>
          </w:hyperlink>
        </w:p>
        <w:p w14:paraId="1D88C942" w14:textId="76FB15BA" w:rsidR="00EF7371" w:rsidRDefault="00EF7371">
          <w:pPr>
            <w:pStyle w:val="Sommario2"/>
            <w:tabs>
              <w:tab w:val="left" w:pos="960"/>
              <w:tab w:val="right" w:leader="dot" w:pos="9350"/>
            </w:tabs>
            <w:rPr>
              <w:rFonts w:eastAsiaTheme="minorEastAsia"/>
              <w:noProof/>
              <w:lang w:val="it-IT" w:eastAsia="it-IT"/>
            </w:rPr>
          </w:pPr>
          <w:hyperlink w:anchor="_Toc240641405" w:history="1">
            <w:r w:rsidRPr="0036080B">
              <w:rPr>
                <w:rStyle w:val="Collegamentoipertestuale"/>
                <w:noProof/>
                <w:lang w:val="it-IT"/>
              </w:rPr>
              <w:t>5.5.</w:t>
            </w:r>
            <w:r>
              <w:rPr>
                <w:rFonts w:eastAsiaTheme="minorEastAsia"/>
                <w:noProof/>
                <w:lang w:val="it-IT" w:eastAsia="it-IT"/>
              </w:rPr>
              <w:tab/>
            </w:r>
            <w:r w:rsidRPr="0036080B">
              <w:rPr>
                <w:rStyle w:val="Collegamentoipertestuale"/>
                <w:noProof/>
                <w:lang w:val="it-IT"/>
              </w:rPr>
              <w:t>Gli intercettori e il trattamento degli errori</w:t>
            </w:r>
            <w:r>
              <w:rPr>
                <w:noProof/>
                <w:webHidden/>
              </w:rPr>
              <w:tab/>
            </w:r>
            <w:r>
              <w:rPr>
                <w:noProof/>
                <w:webHidden/>
              </w:rPr>
              <w:fldChar w:fldCharType="begin"/>
            </w:r>
            <w:r>
              <w:rPr>
                <w:noProof/>
                <w:webHidden/>
              </w:rPr>
              <w:instrText xml:space="preserve"> PAGEREF _Toc240641405 \h </w:instrText>
            </w:r>
            <w:r>
              <w:rPr>
                <w:noProof/>
                <w:webHidden/>
              </w:rPr>
            </w:r>
            <w:r>
              <w:rPr>
                <w:noProof/>
                <w:webHidden/>
              </w:rPr>
              <w:fldChar w:fldCharType="separate"/>
            </w:r>
            <w:r>
              <w:rPr>
                <w:noProof/>
                <w:webHidden/>
              </w:rPr>
              <w:t>15</w:t>
            </w:r>
            <w:r>
              <w:rPr>
                <w:noProof/>
                <w:webHidden/>
              </w:rPr>
              <w:fldChar w:fldCharType="end"/>
            </w:r>
          </w:hyperlink>
        </w:p>
        <w:p w14:paraId="239D99E8" w14:textId="7D496E8A" w:rsidR="00EF7371" w:rsidRDefault="00EF7371">
          <w:pPr>
            <w:pStyle w:val="Sommario2"/>
            <w:tabs>
              <w:tab w:val="left" w:pos="960"/>
              <w:tab w:val="right" w:leader="dot" w:pos="9350"/>
            </w:tabs>
            <w:rPr>
              <w:rFonts w:eastAsiaTheme="minorEastAsia"/>
              <w:noProof/>
              <w:lang w:val="it-IT" w:eastAsia="it-IT"/>
            </w:rPr>
          </w:pPr>
          <w:hyperlink w:anchor="_Toc240641406" w:history="1">
            <w:r w:rsidRPr="0036080B">
              <w:rPr>
                <w:rStyle w:val="Collegamentoipertestuale"/>
                <w:noProof/>
                <w:lang w:val="it-IT"/>
              </w:rPr>
              <w:t>5.6.</w:t>
            </w:r>
            <w:r>
              <w:rPr>
                <w:rFonts w:eastAsiaTheme="minorEastAsia"/>
                <w:noProof/>
                <w:lang w:val="it-IT" w:eastAsia="it-IT"/>
              </w:rPr>
              <w:tab/>
            </w:r>
            <w:r w:rsidRPr="0036080B">
              <w:rPr>
                <w:rStyle w:val="Collegamentoipertestuale"/>
                <w:noProof/>
                <w:lang w:val="it-IT"/>
              </w:rPr>
              <w:t>I servizi che la libreria mette a disposizione</w:t>
            </w:r>
            <w:r>
              <w:rPr>
                <w:noProof/>
                <w:webHidden/>
              </w:rPr>
              <w:tab/>
            </w:r>
            <w:r>
              <w:rPr>
                <w:noProof/>
                <w:webHidden/>
              </w:rPr>
              <w:fldChar w:fldCharType="begin"/>
            </w:r>
            <w:r>
              <w:rPr>
                <w:noProof/>
                <w:webHidden/>
              </w:rPr>
              <w:instrText xml:space="preserve"> PAGEREF _Toc240641406 \h </w:instrText>
            </w:r>
            <w:r>
              <w:rPr>
                <w:noProof/>
                <w:webHidden/>
              </w:rPr>
            </w:r>
            <w:r>
              <w:rPr>
                <w:noProof/>
                <w:webHidden/>
              </w:rPr>
              <w:fldChar w:fldCharType="separate"/>
            </w:r>
            <w:r>
              <w:rPr>
                <w:noProof/>
                <w:webHidden/>
              </w:rPr>
              <w:t>15</w:t>
            </w:r>
            <w:r>
              <w:rPr>
                <w:noProof/>
                <w:webHidden/>
              </w:rPr>
              <w:fldChar w:fldCharType="end"/>
            </w:r>
          </w:hyperlink>
        </w:p>
        <w:p w14:paraId="70262435" w14:textId="1D6064E8" w:rsidR="00EF7371" w:rsidRDefault="00EF7371">
          <w:pPr>
            <w:pStyle w:val="Sommario1"/>
            <w:tabs>
              <w:tab w:val="left" w:pos="480"/>
              <w:tab w:val="right" w:leader="dot" w:pos="9350"/>
            </w:tabs>
            <w:rPr>
              <w:rFonts w:eastAsiaTheme="minorEastAsia"/>
              <w:noProof/>
              <w:lang w:val="it-IT" w:eastAsia="it-IT"/>
            </w:rPr>
          </w:pPr>
          <w:hyperlink w:anchor="_Toc240641407" w:history="1">
            <w:r w:rsidRPr="0036080B">
              <w:rPr>
                <w:rStyle w:val="Collegamentoipertestuale"/>
                <w:noProof/>
                <w:lang w:val="it-IT"/>
              </w:rPr>
              <w:t>6.</w:t>
            </w:r>
            <w:r>
              <w:rPr>
                <w:rFonts w:eastAsiaTheme="minorEastAsia"/>
                <w:noProof/>
                <w:lang w:val="it-IT" w:eastAsia="it-IT"/>
              </w:rPr>
              <w:tab/>
            </w:r>
            <w:r w:rsidRPr="0036080B">
              <w:rPr>
                <w:rStyle w:val="Collegamentoipertestuale"/>
                <w:noProof/>
                <w:lang w:val="it-IT"/>
              </w:rPr>
              <w:t>Flussi informativi in uscita</w:t>
            </w:r>
            <w:r>
              <w:rPr>
                <w:noProof/>
                <w:webHidden/>
              </w:rPr>
              <w:tab/>
            </w:r>
            <w:r>
              <w:rPr>
                <w:noProof/>
                <w:webHidden/>
              </w:rPr>
              <w:fldChar w:fldCharType="begin"/>
            </w:r>
            <w:r>
              <w:rPr>
                <w:noProof/>
                <w:webHidden/>
              </w:rPr>
              <w:instrText xml:space="preserve"> PAGEREF _Toc240641407 \h </w:instrText>
            </w:r>
            <w:r>
              <w:rPr>
                <w:noProof/>
                <w:webHidden/>
              </w:rPr>
            </w:r>
            <w:r>
              <w:rPr>
                <w:noProof/>
                <w:webHidden/>
              </w:rPr>
              <w:fldChar w:fldCharType="separate"/>
            </w:r>
            <w:r>
              <w:rPr>
                <w:noProof/>
                <w:webHidden/>
              </w:rPr>
              <w:t>16</w:t>
            </w:r>
            <w:r>
              <w:rPr>
                <w:noProof/>
                <w:webHidden/>
              </w:rPr>
              <w:fldChar w:fldCharType="end"/>
            </w:r>
          </w:hyperlink>
        </w:p>
        <w:p w14:paraId="0247F7AC" w14:textId="615D5790" w:rsidR="00EF7371" w:rsidRDefault="00EF7371">
          <w:pPr>
            <w:pStyle w:val="Sommario1"/>
            <w:tabs>
              <w:tab w:val="left" w:pos="480"/>
              <w:tab w:val="right" w:leader="dot" w:pos="9350"/>
            </w:tabs>
            <w:rPr>
              <w:rFonts w:eastAsiaTheme="minorEastAsia"/>
              <w:noProof/>
              <w:lang w:val="it-IT" w:eastAsia="it-IT"/>
            </w:rPr>
          </w:pPr>
          <w:hyperlink w:anchor="_Toc240641408" w:history="1">
            <w:r w:rsidRPr="0036080B">
              <w:rPr>
                <w:rStyle w:val="Collegamentoipertestuale"/>
                <w:noProof/>
                <w:lang w:val="it-IT"/>
              </w:rPr>
              <w:t>7.</w:t>
            </w:r>
            <w:r>
              <w:rPr>
                <w:rFonts w:eastAsiaTheme="minorEastAsia"/>
                <w:noProof/>
                <w:lang w:val="it-IT" w:eastAsia="it-IT"/>
              </w:rPr>
              <w:tab/>
            </w:r>
            <w:r w:rsidRPr="0036080B">
              <w:rPr>
                <w:rStyle w:val="Collegamentoipertestuale"/>
                <w:noProof/>
                <w:lang w:val="it-IT"/>
              </w:rPr>
              <w:t>Il design system</w:t>
            </w:r>
            <w:r>
              <w:rPr>
                <w:noProof/>
                <w:webHidden/>
              </w:rPr>
              <w:tab/>
            </w:r>
            <w:r>
              <w:rPr>
                <w:noProof/>
                <w:webHidden/>
              </w:rPr>
              <w:fldChar w:fldCharType="begin"/>
            </w:r>
            <w:r>
              <w:rPr>
                <w:noProof/>
                <w:webHidden/>
              </w:rPr>
              <w:instrText xml:space="preserve"> PAGEREF _Toc240641408 \h </w:instrText>
            </w:r>
            <w:r>
              <w:rPr>
                <w:noProof/>
                <w:webHidden/>
              </w:rPr>
            </w:r>
            <w:r>
              <w:rPr>
                <w:noProof/>
                <w:webHidden/>
              </w:rPr>
              <w:fldChar w:fldCharType="separate"/>
            </w:r>
            <w:r>
              <w:rPr>
                <w:noProof/>
                <w:webHidden/>
              </w:rPr>
              <w:t>16</w:t>
            </w:r>
            <w:r>
              <w:rPr>
                <w:noProof/>
                <w:webHidden/>
              </w:rPr>
              <w:fldChar w:fldCharType="end"/>
            </w:r>
          </w:hyperlink>
        </w:p>
        <w:p w14:paraId="1DF5430D" w14:textId="5BF35AB8" w:rsidR="00EF7371" w:rsidRDefault="00EF7371">
          <w:pPr>
            <w:pStyle w:val="Sommario2"/>
            <w:tabs>
              <w:tab w:val="left" w:pos="960"/>
              <w:tab w:val="right" w:leader="dot" w:pos="9350"/>
            </w:tabs>
            <w:rPr>
              <w:rFonts w:eastAsiaTheme="minorEastAsia"/>
              <w:noProof/>
              <w:lang w:val="it-IT" w:eastAsia="it-IT"/>
            </w:rPr>
          </w:pPr>
          <w:hyperlink w:anchor="_Toc240641409" w:history="1">
            <w:r w:rsidRPr="0036080B">
              <w:rPr>
                <w:rStyle w:val="Collegamentoipertestuale"/>
                <w:noProof/>
                <w:lang w:val="it-IT"/>
              </w:rPr>
              <w:t>7.1.</w:t>
            </w:r>
            <w:r>
              <w:rPr>
                <w:rFonts w:eastAsiaTheme="minorEastAsia"/>
                <w:noProof/>
                <w:lang w:val="it-IT" w:eastAsia="it-IT"/>
              </w:rPr>
              <w:tab/>
            </w:r>
            <w:r w:rsidRPr="0036080B">
              <w:rPr>
                <w:rStyle w:val="Collegamentoipertestuale"/>
                <w:noProof/>
                <w:lang w:val="it-IT"/>
              </w:rPr>
              <w:t>La catena del tema</w:t>
            </w:r>
            <w:r>
              <w:rPr>
                <w:noProof/>
                <w:webHidden/>
              </w:rPr>
              <w:tab/>
            </w:r>
            <w:r>
              <w:rPr>
                <w:noProof/>
                <w:webHidden/>
              </w:rPr>
              <w:fldChar w:fldCharType="begin"/>
            </w:r>
            <w:r>
              <w:rPr>
                <w:noProof/>
                <w:webHidden/>
              </w:rPr>
              <w:instrText xml:space="preserve"> PAGEREF _Toc240641409 \h </w:instrText>
            </w:r>
            <w:r>
              <w:rPr>
                <w:noProof/>
                <w:webHidden/>
              </w:rPr>
            </w:r>
            <w:r>
              <w:rPr>
                <w:noProof/>
                <w:webHidden/>
              </w:rPr>
              <w:fldChar w:fldCharType="separate"/>
            </w:r>
            <w:r>
              <w:rPr>
                <w:noProof/>
                <w:webHidden/>
              </w:rPr>
              <w:t>17</w:t>
            </w:r>
            <w:r>
              <w:rPr>
                <w:noProof/>
                <w:webHidden/>
              </w:rPr>
              <w:fldChar w:fldCharType="end"/>
            </w:r>
          </w:hyperlink>
        </w:p>
        <w:p w14:paraId="6519FABA" w14:textId="7E642313" w:rsidR="00EF7371" w:rsidRDefault="00EF7371">
          <w:pPr>
            <w:pStyle w:val="Sommario2"/>
            <w:tabs>
              <w:tab w:val="left" w:pos="960"/>
              <w:tab w:val="right" w:leader="dot" w:pos="9350"/>
            </w:tabs>
            <w:rPr>
              <w:rFonts w:eastAsiaTheme="minorEastAsia"/>
              <w:noProof/>
              <w:lang w:val="it-IT" w:eastAsia="it-IT"/>
            </w:rPr>
          </w:pPr>
          <w:hyperlink w:anchor="_Toc240641410" w:history="1">
            <w:r w:rsidRPr="0036080B">
              <w:rPr>
                <w:rStyle w:val="Collegamentoipertestuale"/>
                <w:noProof/>
                <w:lang w:val="it-IT"/>
              </w:rPr>
              <w:t>7.2.</w:t>
            </w:r>
            <w:r>
              <w:rPr>
                <w:rFonts w:eastAsiaTheme="minorEastAsia"/>
                <w:noProof/>
                <w:lang w:val="it-IT" w:eastAsia="it-IT"/>
              </w:rPr>
              <w:tab/>
            </w:r>
            <w:r w:rsidRPr="0036080B">
              <w:rPr>
                <w:rStyle w:val="Collegamentoipertestuale"/>
                <w:noProof/>
                <w:lang w:val="it-IT"/>
              </w:rPr>
              <w:t>Il tema di Roma Capitale</w:t>
            </w:r>
            <w:r>
              <w:rPr>
                <w:noProof/>
                <w:webHidden/>
              </w:rPr>
              <w:tab/>
            </w:r>
            <w:r>
              <w:rPr>
                <w:noProof/>
                <w:webHidden/>
              </w:rPr>
              <w:fldChar w:fldCharType="begin"/>
            </w:r>
            <w:r>
              <w:rPr>
                <w:noProof/>
                <w:webHidden/>
              </w:rPr>
              <w:instrText xml:space="preserve"> PAGEREF _Toc240641410 \h </w:instrText>
            </w:r>
            <w:r>
              <w:rPr>
                <w:noProof/>
                <w:webHidden/>
              </w:rPr>
            </w:r>
            <w:r>
              <w:rPr>
                <w:noProof/>
                <w:webHidden/>
              </w:rPr>
              <w:fldChar w:fldCharType="separate"/>
            </w:r>
            <w:r>
              <w:rPr>
                <w:noProof/>
                <w:webHidden/>
              </w:rPr>
              <w:t>17</w:t>
            </w:r>
            <w:r>
              <w:rPr>
                <w:noProof/>
                <w:webHidden/>
              </w:rPr>
              <w:fldChar w:fldCharType="end"/>
            </w:r>
          </w:hyperlink>
        </w:p>
        <w:p w14:paraId="30B49A79" w14:textId="0F6B6569" w:rsidR="00EF7371" w:rsidRDefault="00EF7371">
          <w:pPr>
            <w:pStyle w:val="Sommario2"/>
            <w:tabs>
              <w:tab w:val="left" w:pos="960"/>
              <w:tab w:val="right" w:leader="dot" w:pos="9350"/>
            </w:tabs>
            <w:rPr>
              <w:rFonts w:eastAsiaTheme="minorEastAsia"/>
              <w:noProof/>
              <w:lang w:val="it-IT" w:eastAsia="it-IT"/>
            </w:rPr>
          </w:pPr>
          <w:hyperlink w:anchor="_Toc240641411" w:history="1">
            <w:r w:rsidRPr="0036080B">
              <w:rPr>
                <w:rStyle w:val="Collegamentoipertestuale"/>
                <w:noProof/>
                <w:lang w:val="it-IT"/>
              </w:rPr>
              <w:t>7.3.</w:t>
            </w:r>
            <w:r>
              <w:rPr>
                <w:rFonts w:eastAsiaTheme="minorEastAsia"/>
                <w:noProof/>
                <w:lang w:val="it-IT" w:eastAsia="it-IT"/>
              </w:rPr>
              <w:tab/>
            </w:r>
            <w:r w:rsidRPr="0036080B">
              <w:rPr>
                <w:rStyle w:val="Collegamentoipertestuale"/>
                <w:noProof/>
                <w:lang w:val="it-IT"/>
              </w:rPr>
              <w:t>L’inventario dei componenti</w:t>
            </w:r>
            <w:r>
              <w:rPr>
                <w:noProof/>
                <w:webHidden/>
              </w:rPr>
              <w:tab/>
            </w:r>
            <w:r>
              <w:rPr>
                <w:noProof/>
                <w:webHidden/>
              </w:rPr>
              <w:fldChar w:fldCharType="begin"/>
            </w:r>
            <w:r>
              <w:rPr>
                <w:noProof/>
                <w:webHidden/>
              </w:rPr>
              <w:instrText xml:space="preserve"> PAGEREF _Toc240641411 \h </w:instrText>
            </w:r>
            <w:r>
              <w:rPr>
                <w:noProof/>
                <w:webHidden/>
              </w:rPr>
            </w:r>
            <w:r>
              <w:rPr>
                <w:noProof/>
                <w:webHidden/>
              </w:rPr>
              <w:fldChar w:fldCharType="separate"/>
            </w:r>
            <w:r>
              <w:rPr>
                <w:noProof/>
                <w:webHidden/>
              </w:rPr>
              <w:t>18</w:t>
            </w:r>
            <w:r>
              <w:rPr>
                <w:noProof/>
                <w:webHidden/>
              </w:rPr>
              <w:fldChar w:fldCharType="end"/>
            </w:r>
          </w:hyperlink>
        </w:p>
        <w:p w14:paraId="1B96D2D3" w14:textId="6C0A2E9D" w:rsidR="00EF7371" w:rsidRDefault="00EF7371">
          <w:pPr>
            <w:pStyle w:val="Sommario2"/>
            <w:tabs>
              <w:tab w:val="left" w:pos="960"/>
              <w:tab w:val="right" w:leader="dot" w:pos="9350"/>
            </w:tabs>
            <w:rPr>
              <w:rFonts w:eastAsiaTheme="minorEastAsia"/>
              <w:noProof/>
              <w:lang w:val="it-IT" w:eastAsia="it-IT"/>
            </w:rPr>
          </w:pPr>
          <w:hyperlink w:anchor="_Toc240641412" w:history="1">
            <w:r w:rsidRPr="0036080B">
              <w:rPr>
                <w:rStyle w:val="Collegamentoipertestuale"/>
                <w:noProof/>
                <w:lang w:val="it-IT"/>
              </w:rPr>
              <w:t>7.4.</w:t>
            </w:r>
            <w:r>
              <w:rPr>
                <w:rFonts w:eastAsiaTheme="minorEastAsia"/>
                <w:noProof/>
                <w:lang w:val="it-IT" w:eastAsia="it-IT"/>
              </w:rPr>
              <w:tab/>
            </w:r>
            <w:r w:rsidRPr="0036080B">
              <w:rPr>
                <w:rStyle w:val="Collegamentoipertestuale"/>
                <w:noProof/>
                <w:lang w:val="it-IT"/>
              </w:rPr>
              <w:t>Il catalogo come contratto</w:t>
            </w:r>
            <w:r>
              <w:rPr>
                <w:noProof/>
                <w:webHidden/>
              </w:rPr>
              <w:tab/>
            </w:r>
            <w:r>
              <w:rPr>
                <w:noProof/>
                <w:webHidden/>
              </w:rPr>
              <w:fldChar w:fldCharType="begin"/>
            </w:r>
            <w:r>
              <w:rPr>
                <w:noProof/>
                <w:webHidden/>
              </w:rPr>
              <w:instrText xml:space="preserve"> PAGEREF _Toc240641412 \h </w:instrText>
            </w:r>
            <w:r>
              <w:rPr>
                <w:noProof/>
                <w:webHidden/>
              </w:rPr>
            </w:r>
            <w:r>
              <w:rPr>
                <w:noProof/>
                <w:webHidden/>
              </w:rPr>
              <w:fldChar w:fldCharType="separate"/>
            </w:r>
            <w:r>
              <w:rPr>
                <w:noProof/>
                <w:webHidden/>
              </w:rPr>
              <w:t>18</w:t>
            </w:r>
            <w:r>
              <w:rPr>
                <w:noProof/>
                <w:webHidden/>
              </w:rPr>
              <w:fldChar w:fldCharType="end"/>
            </w:r>
          </w:hyperlink>
        </w:p>
        <w:p w14:paraId="0422AB58" w14:textId="0B22D850" w:rsidR="00EF7371" w:rsidRDefault="00EF7371">
          <w:pPr>
            <w:pStyle w:val="Sommario2"/>
            <w:tabs>
              <w:tab w:val="left" w:pos="960"/>
              <w:tab w:val="right" w:leader="dot" w:pos="9350"/>
            </w:tabs>
            <w:rPr>
              <w:rFonts w:eastAsiaTheme="minorEastAsia"/>
              <w:noProof/>
              <w:lang w:val="it-IT" w:eastAsia="it-IT"/>
            </w:rPr>
          </w:pPr>
          <w:hyperlink w:anchor="_Toc240641413" w:history="1">
            <w:r w:rsidRPr="0036080B">
              <w:rPr>
                <w:rStyle w:val="Collegamentoipertestuale"/>
                <w:noProof/>
                <w:lang w:val="it-IT"/>
              </w:rPr>
              <w:t>7.5.</w:t>
            </w:r>
            <w:r>
              <w:rPr>
                <w:rFonts w:eastAsiaTheme="minorEastAsia"/>
                <w:noProof/>
                <w:lang w:val="it-IT" w:eastAsia="it-IT"/>
              </w:rPr>
              <w:tab/>
            </w:r>
            <w:r w:rsidRPr="0036080B">
              <w:rPr>
                <w:rStyle w:val="Collegamentoipertestuale"/>
                <w:noProof/>
                <w:lang w:val="it-IT"/>
              </w:rPr>
              <w:t>Le regole d’uso</w:t>
            </w:r>
            <w:r>
              <w:rPr>
                <w:noProof/>
                <w:webHidden/>
              </w:rPr>
              <w:tab/>
            </w:r>
            <w:r>
              <w:rPr>
                <w:noProof/>
                <w:webHidden/>
              </w:rPr>
              <w:fldChar w:fldCharType="begin"/>
            </w:r>
            <w:r>
              <w:rPr>
                <w:noProof/>
                <w:webHidden/>
              </w:rPr>
              <w:instrText xml:space="preserve"> PAGEREF _Toc240641413 \h </w:instrText>
            </w:r>
            <w:r>
              <w:rPr>
                <w:noProof/>
                <w:webHidden/>
              </w:rPr>
            </w:r>
            <w:r>
              <w:rPr>
                <w:noProof/>
                <w:webHidden/>
              </w:rPr>
              <w:fldChar w:fldCharType="separate"/>
            </w:r>
            <w:r>
              <w:rPr>
                <w:noProof/>
                <w:webHidden/>
              </w:rPr>
              <w:t>19</w:t>
            </w:r>
            <w:r>
              <w:rPr>
                <w:noProof/>
                <w:webHidden/>
              </w:rPr>
              <w:fldChar w:fldCharType="end"/>
            </w:r>
          </w:hyperlink>
        </w:p>
        <w:p w14:paraId="4113F568" w14:textId="3DEA5DD9" w:rsidR="00EF7371" w:rsidRDefault="00EF7371">
          <w:pPr>
            <w:pStyle w:val="Sommario2"/>
            <w:tabs>
              <w:tab w:val="left" w:pos="960"/>
              <w:tab w:val="right" w:leader="dot" w:pos="9350"/>
            </w:tabs>
            <w:rPr>
              <w:rFonts w:eastAsiaTheme="minorEastAsia"/>
              <w:noProof/>
              <w:lang w:val="it-IT" w:eastAsia="it-IT"/>
            </w:rPr>
          </w:pPr>
          <w:hyperlink w:anchor="_Toc240641414" w:history="1">
            <w:r w:rsidRPr="0036080B">
              <w:rPr>
                <w:rStyle w:val="Collegamentoipertestuale"/>
                <w:noProof/>
                <w:lang w:val="it-IT"/>
              </w:rPr>
              <w:t>7.6.</w:t>
            </w:r>
            <w:r>
              <w:rPr>
                <w:rFonts w:eastAsiaTheme="minorEastAsia"/>
                <w:noProof/>
                <w:lang w:val="it-IT" w:eastAsia="it-IT"/>
              </w:rPr>
              <w:tab/>
            </w:r>
            <w:r w:rsidRPr="0036080B">
              <w:rPr>
                <w:rStyle w:val="Collegamentoipertestuale"/>
                <w:noProof/>
                <w:lang w:val="it-IT"/>
              </w:rPr>
              <w:t>Accessibilità</w:t>
            </w:r>
            <w:r>
              <w:rPr>
                <w:noProof/>
                <w:webHidden/>
              </w:rPr>
              <w:tab/>
            </w:r>
            <w:r>
              <w:rPr>
                <w:noProof/>
                <w:webHidden/>
              </w:rPr>
              <w:fldChar w:fldCharType="begin"/>
            </w:r>
            <w:r>
              <w:rPr>
                <w:noProof/>
                <w:webHidden/>
              </w:rPr>
              <w:instrText xml:space="preserve"> PAGEREF _Toc240641414 \h </w:instrText>
            </w:r>
            <w:r>
              <w:rPr>
                <w:noProof/>
                <w:webHidden/>
              </w:rPr>
            </w:r>
            <w:r>
              <w:rPr>
                <w:noProof/>
                <w:webHidden/>
              </w:rPr>
              <w:fldChar w:fldCharType="separate"/>
            </w:r>
            <w:r>
              <w:rPr>
                <w:noProof/>
                <w:webHidden/>
              </w:rPr>
              <w:t>19</w:t>
            </w:r>
            <w:r>
              <w:rPr>
                <w:noProof/>
                <w:webHidden/>
              </w:rPr>
              <w:fldChar w:fldCharType="end"/>
            </w:r>
          </w:hyperlink>
        </w:p>
        <w:p w14:paraId="35BA7797" w14:textId="3BA0F5E9" w:rsidR="00EF7371" w:rsidRDefault="00EF7371">
          <w:pPr>
            <w:pStyle w:val="Sommario1"/>
            <w:tabs>
              <w:tab w:val="left" w:pos="480"/>
              <w:tab w:val="right" w:leader="dot" w:pos="9350"/>
            </w:tabs>
            <w:rPr>
              <w:rFonts w:eastAsiaTheme="minorEastAsia"/>
              <w:noProof/>
              <w:lang w:val="it-IT" w:eastAsia="it-IT"/>
            </w:rPr>
          </w:pPr>
          <w:hyperlink w:anchor="_Toc240641415" w:history="1">
            <w:r w:rsidRPr="0036080B">
              <w:rPr>
                <w:rStyle w:val="Collegamentoipertestuale"/>
                <w:noProof/>
                <w:lang w:val="it-IT"/>
              </w:rPr>
              <w:t>8.</w:t>
            </w:r>
            <w:r>
              <w:rPr>
                <w:rFonts w:eastAsiaTheme="minorEastAsia"/>
                <w:noProof/>
                <w:lang w:val="it-IT" w:eastAsia="it-IT"/>
              </w:rPr>
              <w:tab/>
            </w:r>
            <w:r w:rsidRPr="0036080B">
              <w:rPr>
                <w:rStyle w:val="Collegamentoipertestuale"/>
                <w:noProof/>
                <w:lang w:val="it-IT"/>
              </w:rPr>
              <w:t>Ambiente e Processi</w:t>
            </w:r>
            <w:r>
              <w:rPr>
                <w:noProof/>
                <w:webHidden/>
              </w:rPr>
              <w:tab/>
            </w:r>
            <w:r>
              <w:rPr>
                <w:noProof/>
                <w:webHidden/>
              </w:rPr>
              <w:fldChar w:fldCharType="begin"/>
            </w:r>
            <w:r>
              <w:rPr>
                <w:noProof/>
                <w:webHidden/>
              </w:rPr>
              <w:instrText xml:space="preserve"> PAGEREF _Toc240641415 \h </w:instrText>
            </w:r>
            <w:r>
              <w:rPr>
                <w:noProof/>
                <w:webHidden/>
              </w:rPr>
            </w:r>
            <w:r>
              <w:rPr>
                <w:noProof/>
                <w:webHidden/>
              </w:rPr>
              <w:fldChar w:fldCharType="separate"/>
            </w:r>
            <w:r>
              <w:rPr>
                <w:noProof/>
                <w:webHidden/>
              </w:rPr>
              <w:t>19</w:t>
            </w:r>
            <w:r>
              <w:rPr>
                <w:noProof/>
                <w:webHidden/>
              </w:rPr>
              <w:fldChar w:fldCharType="end"/>
            </w:r>
          </w:hyperlink>
        </w:p>
        <w:p w14:paraId="4D8AA968" w14:textId="0151F490" w:rsidR="00EF7371" w:rsidRDefault="00EF7371">
          <w:pPr>
            <w:pStyle w:val="Sommario2"/>
            <w:tabs>
              <w:tab w:val="left" w:pos="960"/>
              <w:tab w:val="right" w:leader="dot" w:pos="9350"/>
            </w:tabs>
            <w:rPr>
              <w:rFonts w:eastAsiaTheme="minorEastAsia"/>
              <w:noProof/>
              <w:lang w:val="it-IT" w:eastAsia="it-IT"/>
            </w:rPr>
          </w:pPr>
          <w:hyperlink w:anchor="_Toc240641416" w:history="1">
            <w:r w:rsidRPr="0036080B">
              <w:rPr>
                <w:rStyle w:val="Collegamentoipertestuale"/>
                <w:noProof/>
                <w:lang w:val="it-IT"/>
              </w:rPr>
              <w:t>8.1.</w:t>
            </w:r>
            <w:r>
              <w:rPr>
                <w:rFonts w:eastAsiaTheme="minorEastAsia"/>
                <w:noProof/>
                <w:lang w:val="it-IT" w:eastAsia="it-IT"/>
              </w:rPr>
              <w:tab/>
            </w:r>
            <w:r w:rsidRPr="0036080B">
              <w:rPr>
                <w:rStyle w:val="Collegamentoipertestuale"/>
                <w:noProof/>
                <w:lang w:val="it-IT"/>
              </w:rPr>
              <w:t>Processi Front-End</w:t>
            </w:r>
            <w:r>
              <w:rPr>
                <w:noProof/>
                <w:webHidden/>
              </w:rPr>
              <w:tab/>
            </w:r>
            <w:r>
              <w:rPr>
                <w:noProof/>
                <w:webHidden/>
              </w:rPr>
              <w:fldChar w:fldCharType="begin"/>
            </w:r>
            <w:r>
              <w:rPr>
                <w:noProof/>
                <w:webHidden/>
              </w:rPr>
              <w:instrText xml:space="preserve"> PAGEREF _Toc240641416 \h </w:instrText>
            </w:r>
            <w:r>
              <w:rPr>
                <w:noProof/>
                <w:webHidden/>
              </w:rPr>
            </w:r>
            <w:r>
              <w:rPr>
                <w:noProof/>
                <w:webHidden/>
              </w:rPr>
              <w:fldChar w:fldCharType="separate"/>
            </w:r>
            <w:r>
              <w:rPr>
                <w:noProof/>
                <w:webHidden/>
              </w:rPr>
              <w:t>19</w:t>
            </w:r>
            <w:r>
              <w:rPr>
                <w:noProof/>
                <w:webHidden/>
              </w:rPr>
              <w:fldChar w:fldCharType="end"/>
            </w:r>
          </w:hyperlink>
        </w:p>
        <w:p w14:paraId="5B91D48B" w14:textId="235219CF" w:rsidR="00EF7371" w:rsidRDefault="00EF7371">
          <w:pPr>
            <w:pStyle w:val="Sommario3"/>
            <w:tabs>
              <w:tab w:val="left" w:pos="1440"/>
              <w:tab w:val="right" w:leader="dot" w:pos="9350"/>
            </w:tabs>
            <w:rPr>
              <w:rFonts w:eastAsiaTheme="minorEastAsia"/>
              <w:noProof/>
              <w:lang w:val="it-IT" w:eastAsia="it-IT"/>
            </w:rPr>
          </w:pPr>
          <w:hyperlink w:anchor="_Toc240641417" w:history="1">
            <w:r w:rsidRPr="0036080B">
              <w:rPr>
                <w:rStyle w:val="Collegamentoipertestuale"/>
                <w:bCs/>
                <w:iCs/>
                <w:noProof/>
                <w:lang w:val="it-IT"/>
              </w:rPr>
              <w:t>8.1.1.</w:t>
            </w:r>
            <w:r>
              <w:rPr>
                <w:rFonts w:eastAsiaTheme="minorEastAsia"/>
                <w:noProof/>
                <w:lang w:val="it-IT" w:eastAsia="it-IT"/>
              </w:rPr>
              <w:tab/>
            </w:r>
            <w:r w:rsidRPr="0036080B">
              <w:rPr>
                <w:rStyle w:val="Collegamentoipertestuale"/>
                <w:noProof/>
                <w:lang w:val="it-IT"/>
              </w:rPr>
              <w:t>La maschera della sessione</w:t>
            </w:r>
            <w:r>
              <w:rPr>
                <w:noProof/>
                <w:webHidden/>
              </w:rPr>
              <w:tab/>
            </w:r>
            <w:r>
              <w:rPr>
                <w:noProof/>
                <w:webHidden/>
              </w:rPr>
              <w:fldChar w:fldCharType="begin"/>
            </w:r>
            <w:r>
              <w:rPr>
                <w:noProof/>
                <w:webHidden/>
              </w:rPr>
              <w:instrText xml:space="preserve"> PAGEREF _Toc240641417 \h </w:instrText>
            </w:r>
            <w:r>
              <w:rPr>
                <w:noProof/>
                <w:webHidden/>
              </w:rPr>
            </w:r>
            <w:r>
              <w:rPr>
                <w:noProof/>
                <w:webHidden/>
              </w:rPr>
              <w:fldChar w:fldCharType="separate"/>
            </w:r>
            <w:r>
              <w:rPr>
                <w:noProof/>
                <w:webHidden/>
              </w:rPr>
              <w:t>21</w:t>
            </w:r>
            <w:r>
              <w:rPr>
                <w:noProof/>
                <w:webHidden/>
              </w:rPr>
              <w:fldChar w:fldCharType="end"/>
            </w:r>
          </w:hyperlink>
        </w:p>
        <w:p w14:paraId="0493C991" w14:textId="78935CE0" w:rsidR="00EF7371" w:rsidRDefault="00EF7371">
          <w:pPr>
            <w:pStyle w:val="Sommario3"/>
            <w:tabs>
              <w:tab w:val="left" w:pos="1440"/>
              <w:tab w:val="right" w:leader="dot" w:pos="9350"/>
            </w:tabs>
            <w:rPr>
              <w:rFonts w:eastAsiaTheme="minorEastAsia"/>
              <w:noProof/>
              <w:lang w:val="it-IT" w:eastAsia="it-IT"/>
            </w:rPr>
          </w:pPr>
          <w:hyperlink w:anchor="_Toc240641418" w:history="1">
            <w:r w:rsidRPr="0036080B">
              <w:rPr>
                <w:rStyle w:val="Collegamentoipertestuale"/>
                <w:bCs/>
                <w:iCs/>
                <w:noProof/>
                <w:lang w:val="it-IT"/>
              </w:rPr>
              <w:t>8.1.2.</w:t>
            </w:r>
            <w:r>
              <w:rPr>
                <w:rFonts w:eastAsiaTheme="minorEastAsia"/>
                <w:noProof/>
                <w:lang w:val="it-IT" w:eastAsia="it-IT"/>
              </w:rPr>
              <w:tab/>
            </w:r>
            <w:r w:rsidRPr="0036080B">
              <w:rPr>
                <w:rStyle w:val="Collegamentoipertestuale"/>
                <w:noProof/>
                <w:lang w:val="it-IT"/>
              </w:rPr>
              <w:t>Le maschere di caricamento dei documenti</w:t>
            </w:r>
            <w:r>
              <w:rPr>
                <w:noProof/>
                <w:webHidden/>
              </w:rPr>
              <w:tab/>
            </w:r>
            <w:r>
              <w:rPr>
                <w:noProof/>
                <w:webHidden/>
              </w:rPr>
              <w:fldChar w:fldCharType="begin"/>
            </w:r>
            <w:r>
              <w:rPr>
                <w:noProof/>
                <w:webHidden/>
              </w:rPr>
              <w:instrText xml:space="preserve"> PAGEREF _Toc240641418 \h </w:instrText>
            </w:r>
            <w:r>
              <w:rPr>
                <w:noProof/>
                <w:webHidden/>
              </w:rPr>
            </w:r>
            <w:r>
              <w:rPr>
                <w:noProof/>
                <w:webHidden/>
              </w:rPr>
              <w:fldChar w:fldCharType="separate"/>
            </w:r>
            <w:r>
              <w:rPr>
                <w:noProof/>
                <w:webHidden/>
              </w:rPr>
              <w:t>21</w:t>
            </w:r>
            <w:r>
              <w:rPr>
                <w:noProof/>
                <w:webHidden/>
              </w:rPr>
              <w:fldChar w:fldCharType="end"/>
            </w:r>
          </w:hyperlink>
        </w:p>
        <w:p w14:paraId="34A876D3" w14:textId="7E63F1D2" w:rsidR="00EF7371" w:rsidRDefault="00EF7371">
          <w:pPr>
            <w:pStyle w:val="Sommario3"/>
            <w:tabs>
              <w:tab w:val="left" w:pos="1440"/>
              <w:tab w:val="right" w:leader="dot" w:pos="9350"/>
            </w:tabs>
            <w:rPr>
              <w:rFonts w:eastAsiaTheme="minorEastAsia"/>
              <w:noProof/>
              <w:lang w:val="it-IT" w:eastAsia="it-IT"/>
            </w:rPr>
          </w:pPr>
          <w:hyperlink w:anchor="_Toc240641419" w:history="1">
            <w:r w:rsidRPr="0036080B">
              <w:rPr>
                <w:rStyle w:val="Collegamentoipertestuale"/>
                <w:bCs/>
                <w:iCs/>
                <w:noProof/>
                <w:lang w:val="it-IT"/>
              </w:rPr>
              <w:t>8.1.3.</w:t>
            </w:r>
            <w:r>
              <w:rPr>
                <w:rFonts w:eastAsiaTheme="minorEastAsia"/>
                <w:noProof/>
                <w:lang w:val="it-IT" w:eastAsia="it-IT"/>
              </w:rPr>
              <w:tab/>
            </w:r>
            <w:r w:rsidRPr="0036080B">
              <w:rPr>
                <w:rStyle w:val="Collegamentoipertestuale"/>
                <w:noProof/>
                <w:lang w:val="it-IT"/>
              </w:rPr>
              <w:t>I campi che ANSC richiede e SIPO non raccoglie</w:t>
            </w:r>
            <w:r>
              <w:rPr>
                <w:noProof/>
                <w:webHidden/>
              </w:rPr>
              <w:tab/>
            </w:r>
            <w:r>
              <w:rPr>
                <w:noProof/>
                <w:webHidden/>
              </w:rPr>
              <w:fldChar w:fldCharType="begin"/>
            </w:r>
            <w:r>
              <w:rPr>
                <w:noProof/>
                <w:webHidden/>
              </w:rPr>
              <w:instrText xml:space="preserve"> PAGEREF _Toc240641419 \h </w:instrText>
            </w:r>
            <w:r>
              <w:rPr>
                <w:noProof/>
                <w:webHidden/>
              </w:rPr>
            </w:r>
            <w:r>
              <w:rPr>
                <w:noProof/>
                <w:webHidden/>
              </w:rPr>
              <w:fldChar w:fldCharType="separate"/>
            </w:r>
            <w:r>
              <w:rPr>
                <w:noProof/>
                <w:webHidden/>
              </w:rPr>
              <w:t>21</w:t>
            </w:r>
            <w:r>
              <w:rPr>
                <w:noProof/>
                <w:webHidden/>
              </w:rPr>
              <w:fldChar w:fldCharType="end"/>
            </w:r>
          </w:hyperlink>
        </w:p>
        <w:p w14:paraId="3DE34A81" w14:textId="67EFAAC8" w:rsidR="00EF7371" w:rsidRDefault="00EF7371">
          <w:pPr>
            <w:pStyle w:val="Sommario3"/>
            <w:tabs>
              <w:tab w:val="left" w:pos="1440"/>
              <w:tab w:val="right" w:leader="dot" w:pos="9350"/>
            </w:tabs>
            <w:rPr>
              <w:rFonts w:eastAsiaTheme="minorEastAsia"/>
              <w:noProof/>
              <w:lang w:val="it-IT" w:eastAsia="it-IT"/>
            </w:rPr>
          </w:pPr>
          <w:hyperlink w:anchor="_Toc240641420" w:history="1">
            <w:r w:rsidRPr="0036080B">
              <w:rPr>
                <w:rStyle w:val="Collegamentoipertestuale"/>
                <w:bCs/>
                <w:iCs/>
                <w:noProof/>
                <w:lang w:val="it-IT"/>
              </w:rPr>
              <w:t>8.1.4.</w:t>
            </w:r>
            <w:r>
              <w:rPr>
                <w:rFonts w:eastAsiaTheme="minorEastAsia"/>
                <w:noProof/>
                <w:lang w:val="it-IT" w:eastAsia="it-IT"/>
              </w:rPr>
              <w:tab/>
            </w:r>
            <w:r w:rsidRPr="0036080B">
              <w:rPr>
                <w:rStyle w:val="Collegamentoipertestuale"/>
                <w:noProof/>
                <w:lang w:val="it-IT"/>
              </w:rPr>
              <w:t>Lo stato ANSC nelle maschere di ricerca e di dettaglio</w:t>
            </w:r>
            <w:r>
              <w:rPr>
                <w:noProof/>
                <w:webHidden/>
              </w:rPr>
              <w:tab/>
            </w:r>
            <w:r>
              <w:rPr>
                <w:noProof/>
                <w:webHidden/>
              </w:rPr>
              <w:fldChar w:fldCharType="begin"/>
            </w:r>
            <w:r>
              <w:rPr>
                <w:noProof/>
                <w:webHidden/>
              </w:rPr>
              <w:instrText xml:space="preserve"> PAGEREF _Toc240641420 \h </w:instrText>
            </w:r>
            <w:r>
              <w:rPr>
                <w:noProof/>
                <w:webHidden/>
              </w:rPr>
            </w:r>
            <w:r>
              <w:rPr>
                <w:noProof/>
                <w:webHidden/>
              </w:rPr>
              <w:fldChar w:fldCharType="separate"/>
            </w:r>
            <w:r>
              <w:rPr>
                <w:noProof/>
                <w:webHidden/>
              </w:rPr>
              <w:t>22</w:t>
            </w:r>
            <w:r>
              <w:rPr>
                <w:noProof/>
                <w:webHidden/>
              </w:rPr>
              <w:fldChar w:fldCharType="end"/>
            </w:r>
          </w:hyperlink>
        </w:p>
        <w:p w14:paraId="53AE0623" w14:textId="37FB6D20" w:rsidR="00EF7371" w:rsidRDefault="00EF7371">
          <w:pPr>
            <w:pStyle w:val="Sommario2"/>
            <w:tabs>
              <w:tab w:val="left" w:pos="960"/>
              <w:tab w:val="right" w:leader="dot" w:pos="9350"/>
            </w:tabs>
            <w:rPr>
              <w:rFonts w:eastAsiaTheme="minorEastAsia"/>
              <w:noProof/>
              <w:lang w:val="it-IT" w:eastAsia="it-IT"/>
            </w:rPr>
          </w:pPr>
          <w:hyperlink w:anchor="_Toc240641421" w:history="1">
            <w:r w:rsidRPr="0036080B">
              <w:rPr>
                <w:rStyle w:val="Collegamentoipertestuale"/>
                <w:noProof/>
                <w:lang w:val="it-IT"/>
              </w:rPr>
              <w:t>8.2.</w:t>
            </w:r>
            <w:r>
              <w:rPr>
                <w:rFonts w:eastAsiaTheme="minorEastAsia"/>
                <w:noProof/>
                <w:lang w:val="it-IT" w:eastAsia="it-IT"/>
              </w:rPr>
              <w:tab/>
            </w:r>
            <w:r w:rsidRPr="0036080B">
              <w:rPr>
                <w:rStyle w:val="Collegamentoipertestuale"/>
                <w:noProof/>
                <w:lang w:val="it-IT"/>
              </w:rPr>
              <w:t>Processi Back-End</w:t>
            </w:r>
            <w:r>
              <w:rPr>
                <w:noProof/>
                <w:webHidden/>
              </w:rPr>
              <w:tab/>
            </w:r>
            <w:r>
              <w:rPr>
                <w:noProof/>
                <w:webHidden/>
              </w:rPr>
              <w:fldChar w:fldCharType="begin"/>
            </w:r>
            <w:r>
              <w:rPr>
                <w:noProof/>
                <w:webHidden/>
              </w:rPr>
              <w:instrText xml:space="preserve"> PAGEREF _Toc240641421 \h </w:instrText>
            </w:r>
            <w:r>
              <w:rPr>
                <w:noProof/>
                <w:webHidden/>
              </w:rPr>
            </w:r>
            <w:r>
              <w:rPr>
                <w:noProof/>
                <w:webHidden/>
              </w:rPr>
              <w:fldChar w:fldCharType="separate"/>
            </w:r>
            <w:r>
              <w:rPr>
                <w:noProof/>
                <w:webHidden/>
              </w:rPr>
              <w:t>22</w:t>
            </w:r>
            <w:r>
              <w:rPr>
                <w:noProof/>
                <w:webHidden/>
              </w:rPr>
              <w:fldChar w:fldCharType="end"/>
            </w:r>
          </w:hyperlink>
        </w:p>
        <w:p w14:paraId="562E4D4C" w14:textId="76AAA41B" w:rsidR="00EF7371" w:rsidRDefault="00EF7371">
          <w:pPr>
            <w:pStyle w:val="Sommario1"/>
            <w:tabs>
              <w:tab w:val="left" w:pos="480"/>
              <w:tab w:val="right" w:leader="dot" w:pos="9350"/>
            </w:tabs>
            <w:rPr>
              <w:rFonts w:eastAsiaTheme="minorEastAsia"/>
              <w:noProof/>
              <w:lang w:val="it-IT" w:eastAsia="it-IT"/>
            </w:rPr>
          </w:pPr>
          <w:hyperlink w:anchor="_Toc240641422" w:history="1">
            <w:r w:rsidRPr="0036080B">
              <w:rPr>
                <w:rStyle w:val="Collegamentoipertestuale"/>
                <w:noProof/>
                <w:lang w:val="it-IT"/>
              </w:rPr>
              <w:t>9.</w:t>
            </w:r>
            <w:r>
              <w:rPr>
                <w:rFonts w:eastAsiaTheme="minorEastAsia"/>
                <w:noProof/>
                <w:lang w:val="it-IT" w:eastAsia="it-IT"/>
              </w:rPr>
              <w:tab/>
            </w:r>
            <w:r w:rsidRPr="0036080B">
              <w:rPr>
                <w:rStyle w:val="Collegamentoipertestuale"/>
                <w:noProof/>
                <w:lang w:val="it-IT"/>
              </w:rPr>
              <w:t>Il ciclo di vita della versione adottata</w:t>
            </w:r>
            <w:r>
              <w:rPr>
                <w:noProof/>
                <w:webHidden/>
              </w:rPr>
              <w:tab/>
            </w:r>
            <w:r>
              <w:rPr>
                <w:noProof/>
                <w:webHidden/>
              </w:rPr>
              <w:fldChar w:fldCharType="begin"/>
            </w:r>
            <w:r>
              <w:rPr>
                <w:noProof/>
                <w:webHidden/>
              </w:rPr>
              <w:instrText xml:space="preserve"> PAGEREF _Toc240641422 \h </w:instrText>
            </w:r>
            <w:r>
              <w:rPr>
                <w:noProof/>
                <w:webHidden/>
              </w:rPr>
            </w:r>
            <w:r>
              <w:rPr>
                <w:noProof/>
                <w:webHidden/>
              </w:rPr>
              <w:fldChar w:fldCharType="separate"/>
            </w:r>
            <w:r>
              <w:rPr>
                <w:noProof/>
                <w:webHidden/>
              </w:rPr>
              <w:t>22</w:t>
            </w:r>
            <w:r>
              <w:rPr>
                <w:noProof/>
                <w:webHidden/>
              </w:rPr>
              <w:fldChar w:fldCharType="end"/>
            </w:r>
          </w:hyperlink>
        </w:p>
        <w:p w14:paraId="49583B9E" w14:textId="7943B9C9" w:rsidR="00EF7371" w:rsidRDefault="00EF7371">
          <w:pPr>
            <w:pStyle w:val="Sommario2"/>
            <w:tabs>
              <w:tab w:val="left" w:pos="960"/>
              <w:tab w:val="right" w:leader="dot" w:pos="9350"/>
            </w:tabs>
            <w:rPr>
              <w:rFonts w:eastAsiaTheme="minorEastAsia"/>
              <w:noProof/>
              <w:lang w:val="it-IT" w:eastAsia="it-IT"/>
            </w:rPr>
          </w:pPr>
          <w:hyperlink w:anchor="_Toc240641423" w:history="1">
            <w:r w:rsidRPr="0036080B">
              <w:rPr>
                <w:rStyle w:val="Collegamentoipertestuale"/>
                <w:noProof/>
                <w:lang w:val="it-IT"/>
              </w:rPr>
              <w:t>9.1.</w:t>
            </w:r>
            <w:r>
              <w:rPr>
                <w:rFonts w:eastAsiaTheme="minorEastAsia"/>
                <w:noProof/>
                <w:lang w:val="it-IT" w:eastAsia="it-IT"/>
              </w:rPr>
              <w:tab/>
            </w:r>
            <w:r w:rsidRPr="0036080B">
              <w:rPr>
                <w:rStyle w:val="Collegamentoipertestuale"/>
                <w:noProof/>
                <w:lang w:val="it-IT"/>
              </w:rPr>
              <w:t>Come Angular gestisce le proprie versioni</w:t>
            </w:r>
            <w:r>
              <w:rPr>
                <w:noProof/>
                <w:webHidden/>
              </w:rPr>
              <w:tab/>
            </w:r>
            <w:r>
              <w:rPr>
                <w:noProof/>
                <w:webHidden/>
              </w:rPr>
              <w:fldChar w:fldCharType="begin"/>
            </w:r>
            <w:r>
              <w:rPr>
                <w:noProof/>
                <w:webHidden/>
              </w:rPr>
              <w:instrText xml:space="preserve"> PAGEREF _Toc240641423 \h </w:instrText>
            </w:r>
            <w:r>
              <w:rPr>
                <w:noProof/>
                <w:webHidden/>
              </w:rPr>
            </w:r>
            <w:r>
              <w:rPr>
                <w:noProof/>
                <w:webHidden/>
              </w:rPr>
              <w:fldChar w:fldCharType="separate"/>
            </w:r>
            <w:r>
              <w:rPr>
                <w:noProof/>
                <w:webHidden/>
              </w:rPr>
              <w:t>22</w:t>
            </w:r>
            <w:r>
              <w:rPr>
                <w:noProof/>
                <w:webHidden/>
              </w:rPr>
              <w:fldChar w:fldCharType="end"/>
            </w:r>
          </w:hyperlink>
        </w:p>
        <w:p w14:paraId="58F40286" w14:textId="1AA55CB4" w:rsidR="00EF7371" w:rsidRDefault="00EF7371">
          <w:pPr>
            <w:pStyle w:val="Sommario2"/>
            <w:tabs>
              <w:tab w:val="left" w:pos="960"/>
              <w:tab w:val="right" w:leader="dot" w:pos="9350"/>
            </w:tabs>
            <w:rPr>
              <w:rFonts w:eastAsiaTheme="minorEastAsia"/>
              <w:noProof/>
              <w:lang w:val="it-IT" w:eastAsia="it-IT"/>
            </w:rPr>
          </w:pPr>
          <w:hyperlink w:anchor="_Toc240641424" w:history="1">
            <w:r w:rsidRPr="0036080B">
              <w:rPr>
                <w:rStyle w:val="Collegamentoipertestuale"/>
                <w:noProof/>
                <w:lang w:val="it-IT"/>
              </w:rPr>
              <w:t>9.2.</w:t>
            </w:r>
            <w:r>
              <w:rPr>
                <w:rFonts w:eastAsiaTheme="minorEastAsia"/>
                <w:noProof/>
                <w:lang w:val="it-IT" w:eastAsia="it-IT"/>
              </w:rPr>
              <w:tab/>
            </w:r>
            <w:r w:rsidRPr="0036080B">
              <w:rPr>
                <w:rStyle w:val="Collegamentoipertestuale"/>
                <w:noProof/>
                <w:lang w:val="it-IT"/>
              </w:rPr>
              <w:t>Perché la scelta è comunque motivata</w:t>
            </w:r>
            <w:r>
              <w:rPr>
                <w:noProof/>
                <w:webHidden/>
              </w:rPr>
              <w:tab/>
            </w:r>
            <w:r>
              <w:rPr>
                <w:noProof/>
                <w:webHidden/>
              </w:rPr>
              <w:fldChar w:fldCharType="begin"/>
            </w:r>
            <w:r>
              <w:rPr>
                <w:noProof/>
                <w:webHidden/>
              </w:rPr>
              <w:instrText xml:space="preserve"> PAGEREF _Toc240641424 \h </w:instrText>
            </w:r>
            <w:r>
              <w:rPr>
                <w:noProof/>
                <w:webHidden/>
              </w:rPr>
            </w:r>
            <w:r>
              <w:rPr>
                <w:noProof/>
                <w:webHidden/>
              </w:rPr>
              <w:fldChar w:fldCharType="separate"/>
            </w:r>
            <w:r>
              <w:rPr>
                <w:noProof/>
                <w:webHidden/>
              </w:rPr>
              <w:t>23</w:t>
            </w:r>
            <w:r>
              <w:rPr>
                <w:noProof/>
                <w:webHidden/>
              </w:rPr>
              <w:fldChar w:fldCharType="end"/>
            </w:r>
          </w:hyperlink>
        </w:p>
        <w:p w14:paraId="2411BEA0" w14:textId="03D4CC50" w:rsidR="00EF7371" w:rsidRDefault="00EF7371">
          <w:pPr>
            <w:pStyle w:val="Sommario2"/>
            <w:tabs>
              <w:tab w:val="left" w:pos="960"/>
              <w:tab w:val="right" w:leader="dot" w:pos="9350"/>
            </w:tabs>
            <w:rPr>
              <w:rFonts w:eastAsiaTheme="minorEastAsia"/>
              <w:noProof/>
              <w:lang w:val="it-IT" w:eastAsia="it-IT"/>
            </w:rPr>
          </w:pPr>
          <w:hyperlink w:anchor="_Toc240641425" w:history="1">
            <w:r w:rsidRPr="0036080B">
              <w:rPr>
                <w:rStyle w:val="Collegamentoipertestuale"/>
                <w:noProof/>
                <w:lang w:val="it-IT"/>
              </w:rPr>
              <w:t>9.3.</w:t>
            </w:r>
            <w:r>
              <w:rPr>
                <w:rFonts w:eastAsiaTheme="minorEastAsia"/>
                <w:noProof/>
                <w:lang w:val="it-IT" w:eastAsia="it-IT"/>
              </w:rPr>
              <w:tab/>
            </w:r>
            <w:r w:rsidRPr="0036080B">
              <w:rPr>
                <w:rStyle w:val="Collegamentoipertestuale"/>
                <w:noProof/>
                <w:lang w:val="it-IT"/>
              </w:rPr>
              <w:t>I rischi che ne derivano</w:t>
            </w:r>
            <w:r>
              <w:rPr>
                <w:noProof/>
                <w:webHidden/>
              </w:rPr>
              <w:tab/>
            </w:r>
            <w:r>
              <w:rPr>
                <w:noProof/>
                <w:webHidden/>
              </w:rPr>
              <w:fldChar w:fldCharType="begin"/>
            </w:r>
            <w:r>
              <w:rPr>
                <w:noProof/>
                <w:webHidden/>
              </w:rPr>
              <w:instrText xml:space="preserve"> PAGEREF _Toc240641425 \h </w:instrText>
            </w:r>
            <w:r>
              <w:rPr>
                <w:noProof/>
                <w:webHidden/>
              </w:rPr>
            </w:r>
            <w:r>
              <w:rPr>
                <w:noProof/>
                <w:webHidden/>
              </w:rPr>
              <w:fldChar w:fldCharType="separate"/>
            </w:r>
            <w:r>
              <w:rPr>
                <w:noProof/>
                <w:webHidden/>
              </w:rPr>
              <w:t>23</w:t>
            </w:r>
            <w:r>
              <w:rPr>
                <w:noProof/>
                <w:webHidden/>
              </w:rPr>
              <w:fldChar w:fldCharType="end"/>
            </w:r>
          </w:hyperlink>
        </w:p>
        <w:p w14:paraId="57CAC1D6" w14:textId="6C658D43" w:rsidR="00EF7371" w:rsidRDefault="00EF7371">
          <w:pPr>
            <w:pStyle w:val="Sommario2"/>
            <w:tabs>
              <w:tab w:val="left" w:pos="960"/>
              <w:tab w:val="right" w:leader="dot" w:pos="9350"/>
            </w:tabs>
            <w:rPr>
              <w:rFonts w:eastAsiaTheme="minorEastAsia"/>
              <w:noProof/>
              <w:lang w:val="it-IT" w:eastAsia="it-IT"/>
            </w:rPr>
          </w:pPr>
          <w:hyperlink w:anchor="_Toc240641426" w:history="1">
            <w:r w:rsidRPr="0036080B">
              <w:rPr>
                <w:rStyle w:val="Collegamentoipertestuale"/>
                <w:noProof/>
                <w:lang w:val="it-IT"/>
              </w:rPr>
              <w:t>9.4.</w:t>
            </w:r>
            <w:r>
              <w:rPr>
                <w:rFonts w:eastAsiaTheme="minorEastAsia"/>
                <w:noProof/>
                <w:lang w:val="it-IT" w:eastAsia="it-IT"/>
              </w:rPr>
              <w:tab/>
            </w:r>
            <w:r w:rsidRPr="0036080B">
              <w:rPr>
                <w:rStyle w:val="Collegamentoipertestuale"/>
                <w:noProof/>
                <w:lang w:val="it-IT"/>
              </w:rPr>
              <w:t>Le misure che contengono il rischio</w:t>
            </w:r>
            <w:r>
              <w:rPr>
                <w:noProof/>
                <w:webHidden/>
              </w:rPr>
              <w:tab/>
            </w:r>
            <w:r>
              <w:rPr>
                <w:noProof/>
                <w:webHidden/>
              </w:rPr>
              <w:fldChar w:fldCharType="begin"/>
            </w:r>
            <w:r>
              <w:rPr>
                <w:noProof/>
                <w:webHidden/>
              </w:rPr>
              <w:instrText xml:space="preserve"> PAGEREF _Toc240641426 \h </w:instrText>
            </w:r>
            <w:r>
              <w:rPr>
                <w:noProof/>
                <w:webHidden/>
              </w:rPr>
            </w:r>
            <w:r>
              <w:rPr>
                <w:noProof/>
                <w:webHidden/>
              </w:rPr>
              <w:fldChar w:fldCharType="separate"/>
            </w:r>
            <w:r>
              <w:rPr>
                <w:noProof/>
                <w:webHidden/>
              </w:rPr>
              <w:t>25</w:t>
            </w:r>
            <w:r>
              <w:rPr>
                <w:noProof/>
                <w:webHidden/>
              </w:rPr>
              <w:fldChar w:fldCharType="end"/>
            </w:r>
          </w:hyperlink>
        </w:p>
        <w:p w14:paraId="187B140C" w14:textId="22E2BEED" w:rsidR="00EF7371" w:rsidRDefault="00EF7371">
          <w:pPr>
            <w:pStyle w:val="Sommario1"/>
            <w:tabs>
              <w:tab w:val="left" w:pos="720"/>
              <w:tab w:val="right" w:leader="dot" w:pos="9350"/>
            </w:tabs>
            <w:rPr>
              <w:rFonts w:eastAsiaTheme="minorEastAsia"/>
              <w:noProof/>
              <w:lang w:val="it-IT" w:eastAsia="it-IT"/>
            </w:rPr>
          </w:pPr>
          <w:hyperlink w:anchor="_Toc240641427" w:history="1">
            <w:r w:rsidRPr="0036080B">
              <w:rPr>
                <w:rStyle w:val="Collegamentoipertestuale"/>
                <w:noProof/>
                <w:lang w:val="it-IT"/>
              </w:rPr>
              <w:t>10.</w:t>
            </w:r>
            <w:r>
              <w:rPr>
                <w:rFonts w:eastAsiaTheme="minorEastAsia"/>
                <w:noProof/>
                <w:lang w:val="it-IT" w:eastAsia="it-IT"/>
              </w:rPr>
              <w:tab/>
            </w:r>
            <w:r w:rsidRPr="0036080B">
              <w:rPr>
                <w:rStyle w:val="Collegamentoipertestuale"/>
                <w:noProof/>
                <w:lang w:val="it-IT"/>
              </w:rPr>
              <w:t>Requisiti Utente</w:t>
            </w:r>
            <w:r>
              <w:rPr>
                <w:noProof/>
                <w:webHidden/>
              </w:rPr>
              <w:tab/>
            </w:r>
            <w:r>
              <w:rPr>
                <w:noProof/>
                <w:webHidden/>
              </w:rPr>
              <w:fldChar w:fldCharType="begin"/>
            </w:r>
            <w:r>
              <w:rPr>
                <w:noProof/>
                <w:webHidden/>
              </w:rPr>
              <w:instrText xml:space="preserve"> PAGEREF _Toc240641427 \h </w:instrText>
            </w:r>
            <w:r>
              <w:rPr>
                <w:noProof/>
                <w:webHidden/>
              </w:rPr>
            </w:r>
            <w:r>
              <w:rPr>
                <w:noProof/>
                <w:webHidden/>
              </w:rPr>
              <w:fldChar w:fldCharType="separate"/>
            </w:r>
            <w:r>
              <w:rPr>
                <w:noProof/>
                <w:webHidden/>
              </w:rPr>
              <w:t>25</w:t>
            </w:r>
            <w:r>
              <w:rPr>
                <w:noProof/>
                <w:webHidden/>
              </w:rPr>
              <w:fldChar w:fldCharType="end"/>
            </w:r>
          </w:hyperlink>
        </w:p>
        <w:p w14:paraId="44BCDA04" w14:textId="30436065" w:rsidR="00EF7371" w:rsidRDefault="00EF7371">
          <w:pPr>
            <w:pStyle w:val="Sommario1"/>
            <w:tabs>
              <w:tab w:val="left" w:pos="720"/>
              <w:tab w:val="right" w:leader="dot" w:pos="9350"/>
            </w:tabs>
            <w:rPr>
              <w:rFonts w:eastAsiaTheme="minorEastAsia"/>
              <w:noProof/>
              <w:lang w:val="it-IT" w:eastAsia="it-IT"/>
            </w:rPr>
          </w:pPr>
          <w:hyperlink w:anchor="_Toc240641428" w:history="1">
            <w:r w:rsidRPr="0036080B">
              <w:rPr>
                <w:rStyle w:val="Collegamentoipertestuale"/>
                <w:noProof/>
                <w:lang w:val="it-IT"/>
              </w:rPr>
              <w:t>11.</w:t>
            </w:r>
            <w:r>
              <w:rPr>
                <w:rFonts w:eastAsiaTheme="minorEastAsia"/>
                <w:noProof/>
                <w:lang w:val="it-IT" w:eastAsia="it-IT"/>
              </w:rPr>
              <w:tab/>
            </w:r>
            <w:r w:rsidRPr="0036080B">
              <w:rPr>
                <w:rStyle w:val="Collegamentoipertestuale"/>
                <w:noProof/>
                <w:lang w:val="it-IT"/>
              </w:rPr>
              <w:t>Requisiti non funzionali</w:t>
            </w:r>
            <w:r>
              <w:rPr>
                <w:noProof/>
                <w:webHidden/>
              </w:rPr>
              <w:tab/>
            </w:r>
            <w:r>
              <w:rPr>
                <w:noProof/>
                <w:webHidden/>
              </w:rPr>
              <w:fldChar w:fldCharType="begin"/>
            </w:r>
            <w:r>
              <w:rPr>
                <w:noProof/>
                <w:webHidden/>
              </w:rPr>
              <w:instrText xml:space="preserve"> PAGEREF _Toc240641428 \h </w:instrText>
            </w:r>
            <w:r>
              <w:rPr>
                <w:noProof/>
                <w:webHidden/>
              </w:rPr>
            </w:r>
            <w:r>
              <w:rPr>
                <w:noProof/>
                <w:webHidden/>
              </w:rPr>
              <w:fldChar w:fldCharType="separate"/>
            </w:r>
            <w:r>
              <w:rPr>
                <w:noProof/>
                <w:webHidden/>
              </w:rPr>
              <w:t>26</w:t>
            </w:r>
            <w:r>
              <w:rPr>
                <w:noProof/>
                <w:webHidden/>
              </w:rPr>
              <w:fldChar w:fldCharType="end"/>
            </w:r>
          </w:hyperlink>
        </w:p>
        <w:p w14:paraId="1C049423" w14:textId="5C2439FA" w:rsidR="00EF7371" w:rsidRDefault="00EF7371">
          <w:pPr>
            <w:pStyle w:val="Sommario1"/>
            <w:tabs>
              <w:tab w:val="left" w:pos="720"/>
              <w:tab w:val="right" w:leader="dot" w:pos="9350"/>
            </w:tabs>
            <w:rPr>
              <w:rFonts w:eastAsiaTheme="minorEastAsia"/>
              <w:noProof/>
              <w:lang w:val="it-IT" w:eastAsia="it-IT"/>
            </w:rPr>
          </w:pPr>
          <w:hyperlink w:anchor="_Toc240641429" w:history="1">
            <w:r w:rsidRPr="0036080B">
              <w:rPr>
                <w:rStyle w:val="Collegamentoipertestuale"/>
                <w:noProof/>
                <w:lang w:val="it-IT"/>
              </w:rPr>
              <w:t>12.</w:t>
            </w:r>
            <w:r>
              <w:rPr>
                <w:rFonts w:eastAsiaTheme="minorEastAsia"/>
                <w:noProof/>
                <w:lang w:val="it-IT" w:eastAsia="it-IT"/>
              </w:rPr>
              <w:tab/>
            </w:r>
            <w:r w:rsidRPr="0036080B">
              <w:rPr>
                <w:rStyle w:val="Collegamentoipertestuale"/>
                <w:noProof/>
                <w:lang w:val="it-IT"/>
              </w:rPr>
              <w:t>Classi di rischio</w:t>
            </w:r>
            <w:r>
              <w:rPr>
                <w:noProof/>
                <w:webHidden/>
              </w:rPr>
              <w:tab/>
            </w:r>
            <w:r>
              <w:rPr>
                <w:noProof/>
                <w:webHidden/>
              </w:rPr>
              <w:fldChar w:fldCharType="begin"/>
            </w:r>
            <w:r>
              <w:rPr>
                <w:noProof/>
                <w:webHidden/>
              </w:rPr>
              <w:instrText xml:space="preserve"> PAGEREF _Toc240641429 \h </w:instrText>
            </w:r>
            <w:r>
              <w:rPr>
                <w:noProof/>
                <w:webHidden/>
              </w:rPr>
            </w:r>
            <w:r>
              <w:rPr>
                <w:noProof/>
                <w:webHidden/>
              </w:rPr>
              <w:fldChar w:fldCharType="separate"/>
            </w:r>
            <w:r>
              <w:rPr>
                <w:noProof/>
                <w:webHidden/>
              </w:rPr>
              <w:t>27</w:t>
            </w:r>
            <w:r>
              <w:rPr>
                <w:noProof/>
                <w:webHidden/>
              </w:rPr>
              <w:fldChar w:fldCharType="end"/>
            </w:r>
          </w:hyperlink>
        </w:p>
        <w:p w14:paraId="76B3BD88" w14:textId="13BBA016" w:rsidR="00EF7371" w:rsidRDefault="00EF7371">
          <w:pPr>
            <w:pStyle w:val="Sommario1"/>
            <w:tabs>
              <w:tab w:val="left" w:pos="720"/>
              <w:tab w:val="right" w:leader="dot" w:pos="9350"/>
            </w:tabs>
            <w:rPr>
              <w:rFonts w:eastAsiaTheme="minorEastAsia"/>
              <w:noProof/>
              <w:lang w:val="it-IT" w:eastAsia="it-IT"/>
            </w:rPr>
          </w:pPr>
          <w:hyperlink w:anchor="_Toc240641430" w:history="1">
            <w:r w:rsidRPr="0036080B">
              <w:rPr>
                <w:rStyle w:val="Collegamentoipertestuale"/>
                <w:noProof/>
                <w:lang w:val="it-IT"/>
              </w:rPr>
              <w:t>13.</w:t>
            </w:r>
            <w:r>
              <w:rPr>
                <w:rFonts w:eastAsiaTheme="minorEastAsia"/>
                <w:noProof/>
                <w:lang w:val="it-IT" w:eastAsia="it-IT"/>
              </w:rPr>
              <w:tab/>
            </w:r>
            <w:r w:rsidRPr="0036080B">
              <w:rPr>
                <w:rStyle w:val="Collegamentoipertestuale"/>
                <w:noProof/>
                <w:lang w:val="it-IT"/>
              </w:rPr>
              <w:t>Strategie di test</w:t>
            </w:r>
            <w:r>
              <w:rPr>
                <w:noProof/>
                <w:webHidden/>
              </w:rPr>
              <w:tab/>
            </w:r>
            <w:r>
              <w:rPr>
                <w:noProof/>
                <w:webHidden/>
              </w:rPr>
              <w:fldChar w:fldCharType="begin"/>
            </w:r>
            <w:r>
              <w:rPr>
                <w:noProof/>
                <w:webHidden/>
              </w:rPr>
              <w:instrText xml:space="preserve"> PAGEREF _Toc240641430 \h </w:instrText>
            </w:r>
            <w:r>
              <w:rPr>
                <w:noProof/>
                <w:webHidden/>
              </w:rPr>
            </w:r>
            <w:r>
              <w:rPr>
                <w:noProof/>
                <w:webHidden/>
              </w:rPr>
              <w:fldChar w:fldCharType="separate"/>
            </w:r>
            <w:r>
              <w:rPr>
                <w:noProof/>
                <w:webHidden/>
              </w:rPr>
              <w:t>28</w:t>
            </w:r>
            <w:r>
              <w:rPr>
                <w:noProof/>
                <w:webHidden/>
              </w:rPr>
              <w:fldChar w:fldCharType="end"/>
            </w:r>
          </w:hyperlink>
        </w:p>
        <w:p w14:paraId="687AFACC" w14:textId="31A6A25F" w:rsidR="00EF7371" w:rsidRDefault="00EF7371">
          <w:pPr>
            <w:pStyle w:val="Sommario2"/>
            <w:tabs>
              <w:tab w:val="left" w:pos="1200"/>
              <w:tab w:val="right" w:leader="dot" w:pos="9350"/>
            </w:tabs>
            <w:rPr>
              <w:rFonts w:eastAsiaTheme="minorEastAsia"/>
              <w:noProof/>
              <w:lang w:val="it-IT" w:eastAsia="it-IT"/>
            </w:rPr>
          </w:pPr>
          <w:hyperlink w:anchor="_Toc240641431" w:history="1">
            <w:r w:rsidRPr="0036080B">
              <w:rPr>
                <w:rStyle w:val="Collegamentoipertestuale"/>
                <w:noProof/>
                <w:lang w:val="it-IT"/>
              </w:rPr>
              <w:t>13.1.</w:t>
            </w:r>
            <w:r>
              <w:rPr>
                <w:rFonts w:eastAsiaTheme="minorEastAsia"/>
                <w:noProof/>
                <w:lang w:val="it-IT" w:eastAsia="it-IT"/>
              </w:rPr>
              <w:tab/>
            </w:r>
            <w:r w:rsidRPr="0036080B">
              <w:rPr>
                <w:rStyle w:val="Collegamentoipertestuale"/>
                <w:noProof/>
                <w:lang w:val="it-IT"/>
              </w:rPr>
              <w:t>Metodologie e tecniche di test</w:t>
            </w:r>
            <w:r>
              <w:rPr>
                <w:noProof/>
                <w:webHidden/>
              </w:rPr>
              <w:tab/>
            </w:r>
            <w:r>
              <w:rPr>
                <w:noProof/>
                <w:webHidden/>
              </w:rPr>
              <w:fldChar w:fldCharType="begin"/>
            </w:r>
            <w:r>
              <w:rPr>
                <w:noProof/>
                <w:webHidden/>
              </w:rPr>
              <w:instrText xml:space="preserve"> PAGEREF _Toc240641431 \h </w:instrText>
            </w:r>
            <w:r>
              <w:rPr>
                <w:noProof/>
                <w:webHidden/>
              </w:rPr>
            </w:r>
            <w:r>
              <w:rPr>
                <w:noProof/>
                <w:webHidden/>
              </w:rPr>
              <w:fldChar w:fldCharType="separate"/>
            </w:r>
            <w:r>
              <w:rPr>
                <w:noProof/>
                <w:webHidden/>
              </w:rPr>
              <w:t>28</w:t>
            </w:r>
            <w:r>
              <w:rPr>
                <w:noProof/>
                <w:webHidden/>
              </w:rPr>
              <w:fldChar w:fldCharType="end"/>
            </w:r>
          </w:hyperlink>
        </w:p>
        <w:p w14:paraId="50F44FA1" w14:textId="58CCBC8E" w:rsidR="00EF7371" w:rsidRDefault="00EF7371">
          <w:pPr>
            <w:pStyle w:val="Sommario2"/>
            <w:tabs>
              <w:tab w:val="left" w:pos="1200"/>
              <w:tab w:val="right" w:leader="dot" w:pos="9350"/>
            </w:tabs>
            <w:rPr>
              <w:rFonts w:eastAsiaTheme="minorEastAsia"/>
              <w:noProof/>
              <w:lang w:val="it-IT" w:eastAsia="it-IT"/>
            </w:rPr>
          </w:pPr>
          <w:hyperlink w:anchor="_Toc240641432" w:history="1">
            <w:r w:rsidRPr="0036080B">
              <w:rPr>
                <w:rStyle w:val="Collegamentoipertestuale"/>
                <w:noProof/>
                <w:lang w:val="it-IT"/>
              </w:rPr>
              <w:t>13.2.</w:t>
            </w:r>
            <w:r>
              <w:rPr>
                <w:rFonts w:eastAsiaTheme="minorEastAsia"/>
                <w:noProof/>
                <w:lang w:val="it-IT" w:eastAsia="it-IT"/>
              </w:rPr>
              <w:tab/>
            </w:r>
            <w:r w:rsidRPr="0036080B">
              <w:rPr>
                <w:rStyle w:val="Collegamentoipertestuale"/>
                <w:noProof/>
                <w:lang w:val="it-IT"/>
              </w:rPr>
              <w:t>Cicli di test</w:t>
            </w:r>
            <w:r>
              <w:rPr>
                <w:noProof/>
                <w:webHidden/>
              </w:rPr>
              <w:tab/>
            </w:r>
            <w:r>
              <w:rPr>
                <w:noProof/>
                <w:webHidden/>
              </w:rPr>
              <w:fldChar w:fldCharType="begin"/>
            </w:r>
            <w:r>
              <w:rPr>
                <w:noProof/>
                <w:webHidden/>
              </w:rPr>
              <w:instrText xml:space="preserve"> PAGEREF _Toc240641432 \h </w:instrText>
            </w:r>
            <w:r>
              <w:rPr>
                <w:noProof/>
                <w:webHidden/>
              </w:rPr>
            </w:r>
            <w:r>
              <w:rPr>
                <w:noProof/>
                <w:webHidden/>
              </w:rPr>
              <w:fldChar w:fldCharType="separate"/>
            </w:r>
            <w:r>
              <w:rPr>
                <w:noProof/>
                <w:webHidden/>
              </w:rPr>
              <w:t>28</w:t>
            </w:r>
            <w:r>
              <w:rPr>
                <w:noProof/>
                <w:webHidden/>
              </w:rPr>
              <w:fldChar w:fldCharType="end"/>
            </w:r>
          </w:hyperlink>
        </w:p>
        <w:p w14:paraId="479FC66E" w14:textId="2DBDA033" w:rsidR="00EF7371" w:rsidRDefault="00EF7371">
          <w:pPr>
            <w:pStyle w:val="Sommario1"/>
            <w:tabs>
              <w:tab w:val="left" w:pos="720"/>
              <w:tab w:val="right" w:leader="dot" w:pos="9350"/>
            </w:tabs>
            <w:rPr>
              <w:rFonts w:eastAsiaTheme="minorEastAsia"/>
              <w:noProof/>
              <w:lang w:val="it-IT" w:eastAsia="it-IT"/>
            </w:rPr>
          </w:pPr>
          <w:hyperlink w:anchor="_Toc240641433" w:history="1">
            <w:r w:rsidRPr="0036080B">
              <w:rPr>
                <w:rStyle w:val="Collegamentoipertestuale"/>
                <w:noProof/>
                <w:lang w:val="it-IT"/>
              </w:rPr>
              <w:t>14.</w:t>
            </w:r>
            <w:r>
              <w:rPr>
                <w:rFonts w:eastAsiaTheme="minorEastAsia"/>
                <w:noProof/>
                <w:lang w:val="it-IT" w:eastAsia="it-IT"/>
              </w:rPr>
              <w:tab/>
            </w:r>
            <w:r w:rsidRPr="0036080B">
              <w:rPr>
                <w:rStyle w:val="Collegamentoipertestuale"/>
                <w:noProof/>
                <w:lang w:val="it-IT"/>
              </w:rPr>
              <w:t>Registro dei punti aperti</w:t>
            </w:r>
            <w:r>
              <w:rPr>
                <w:noProof/>
                <w:webHidden/>
              </w:rPr>
              <w:tab/>
            </w:r>
            <w:r>
              <w:rPr>
                <w:noProof/>
                <w:webHidden/>
              </w:rPr>
              <w:fldChar w:fldCharType="begin"/>
            </w:r>
            <w:r>
              <w:rPr>
                <w:noProof/>
                <w:webHidden/>
              </w:rPr>
              <w:instrText xml:space="preserve"> PAGEREF _Toc240641433 \h </w:instrText>
            </w:r>
            <w:r>
              <w:rPr>
                <w:noProof/>
                <w:webHidden/>
              </w:rPr>
            </w:r>
            <w:r>
              <w:rPr>
                <w:noProof/>
                <w:webHidden/>
              </w:rPr>
              <w:fldChar w:fldCharType="separate"/>
            </w:r>
            <w:r>
              <w:rPr>
                <w:noProof/>
                <w:webHidden/>
              </w:rPr>
              <w:t>28</w:t>
            </w:r>
            <w:r>
              <w:rPr>
                <w:noProof/>
                <w:webHidden/>
              </w:rPr>
              <w:fldChar w:fldCharType="end"/>
            </w:r>
          </w:hyperlink>
        </w:p>
        <w:p w14:paraId="52B1D4E7" w14:textId="578C35DD" w:rsidR="004012B1" w:rsidRPr="00B63298" w:rsidRDefault="03A4E128" w:rsidP="03A4E128">
          <w:pPr>
            <w:pStyle w:val="Sommario1"/>
            <w:tabs>
              <w:tab w:val="left" w:pos="480"/>
              <w:tab w:val="right" w:leader="dot" w:pos="9345"/>
            </w:tabs>
            <w:rPr>
              <w:rFonts w:eastAsiaTheme="minorEastAsia"/>
              <w:lang w:val="it-IT"/>
            </w:rPr>
          </w:pPr>
          <w:r w:rsidRPr="00B63298">
            <w:rPr>
              <w:lang w:val="it-IT"/>
            </w:rPr>
            <w:fldChar w:fldCharType="end"/>
          </w:r>
        </w:p>
      </w:sdtContent>
    </w:sdt>
    <w:p w14:paraId="0B4171DF" w14:textId="77777777" w:rsidR="004012B1" w:rsidRPr="00B63298" w:rsidRDefault="004012B1">
      <w:pPr>
        <w:rPr>
          <w:rFonts w:eastAsiaTheme="minorEastAsia"/>
          <w:lang w:val="it-IT"/>
        </w:rPr>
      </w:pPr>
      <w:r w:rsidRPr="00B63298">
        <w:rPr>
          <w:rFonts w:eastAsiaTheme="minorEastAsia"/>
          <w:lang w:val="it-IT"/>
        </w:rPr>
        <w:br w:type="page"/>
      </w:r>
    </w:p>
    <w:p w14:paraId="68BA2438" w14:textId="77777777" w:rsidR="00D963A7" w:rsidRPr="00B63298" w:rsidRDefault="00000000">
      <w:pPr>
        <w:pStyle w:val="Titolo1"/>
        <w:rPr>
          <w:lang w:val="it-IT"/>
        </w:rPr>
      </w:pPr>
      <w:bookmarkStart w:id="0" w:name="_Toc240641386"/>
      <w:r w:rsidRPr="00B63298">
        <w:rPr>
          <w:lang w:val="it-IT"/>
        </w:rPr>
        <w:lastRenderedPageBreak/>
        <w:t>Scopo del documento</w:t>
      </w:r>
      <w:bookmarkEnd w:id="0"/>
    </w:p>
    <w:p w14:paraId="480C58A0" w14:textId="77777777" w:rsidR="00D963A7" w:rsidRPr="00B63298" w:rsidRDefault="00000000">
      <w:pPr>
        <w:rPr>
          <w:lang w:val="it-IT"/>
        </w:rPr>
      </w:pPr>
      <w:r w:rsidRPr="00B63298">
        <w:rPr>
          <w:lang w:val="it-IT"/>
        </w:rPr>
        <w:t>Il presente documento stabilisce come si realizza il front-end dell’integrazione fra SIPO e ANSC: con quale tecnologia, dentro quale architettura, secondo quale design system e con quali regole di lavoro. Nasce da due fonti — la proposta tecnica per lo sviluppo front-end [F1] e la libreria grafica che il progetto deve adottare [F2] — e dalla necessità di conciliarle, perché non concordano su un punto che decide tutto il resto: la versione di Angular.</w:t>
      </w:r>
    </w:p>
    <w:p w14:paraId="1CB0DBA0" w14:textId="77777777" w:rsidR="00D963A7" w:rsidRPr="00B63298" w:rsidRDefault="00000000">
      <w:pPr>
        <w:rPr>
          <w:lang w:val="it-IT"/>
        </w:rPr>
      </w:pPr>
      <w:r w:rsidRPr="00B63298">
        <w:rPr>
          <w:lang w:val="it-IT"/>
        </w:rPr>
        <w:t xml:space="preserve">Il perimetro è il front-end dell’integrazione ANSC: le maschere che servono a formare un atto e a depositarlo, quelle per caricare i documenti, il back-office di supervisione, delle notifiche e della configurazione. </w:t>
      </w:r>
      <w:r w:rsidRPr="00B63298">
        <w:rPr>
          <w:b/>
          <w:lang w:val="it-IT"/>
        </w:rPr>
        <w:t>Le regole valgono però per tutto il front-end del progetto</w:t>
      </w:r>
      <w:r w:rsidRPr="00B63298">
        <w:rPr>
          <w:lang w:val="it-IT"/>
        </w:rPr>
        <w:t>: sono scritte una volta qui perché il pilota è il primo luogo in cui si applicano e si verificano, non perché valgano solo lì.</w:t>
      </w:r>
    </w:p>
    <w:p w14:paraId="47E6595F" w14:textId="77777777" w:rsidR="00D963A7" w:rsidRPr="00B63298" w:rsidRDefault="00000000">
      <w:pPr>
        <w:rPr>
          <w:lang w:val="it-IT"/>
        </w:rPr>
      </w:pPr>
      <w:r w:rsidRPr="00B63298">
        <w:rPr>
          <w:lang w:val="it-IT"/>
        </w:rPr>
        <w:t>⚠️ Il documento non è un progetto grafico. Non contiene tavole di disegno né prototipi navigabili: stabilisce l’impostazione — che cosa si usa, che cosa non si riscrive, dove si interviene — e mappa le schermate sui componenti che già esistono. Il disegno delle schermate nuove resta un punto aperto.</w:t>
      </w:r>
    </w:p>
    <w:p w14:paraId="6AFF7FF4" w14:textId="77777777" w:rsidR="00D963A7" w:rsidRPr="00B63298" w:rsidRDefault="00000000">
      <w:pPr>
        <w:pStyle w:val="Titolo2"/>
        <w:rPr>
          <w:lang w:val="it-IT"/>
        </w:rPr>
      </w:pPr>
      <w:bookmarkStart w:id="1" w:name="_Toc240641387"/>
      <w:r w:rsidRPr="00B63298">
        <w:rPr>
          <w:lang w:val="it-IT"/>
        </w:rPr>
        <w:t>Glossario</w:t>
      </w:r>
      <w:bookmarkEnd w:id="1"/>
    </w:p>
    <w:tbl>
      <w:tblPr>
        <w:tblStyle w:val="Grigliatabella"/>
        <w:tblW w:w="0" w:type="auto"/>
        <w:tblLook w:val="04A0" w:firstRow="1" w:lastRow="0" w:firstColumn="1" w:lastColumn="0" w:noHBand="0" w:noVBand="1"/>
      </w:tblPr>
      <w:tblGrid>
        <w:gridCol w:w="2448"/>
        <w:gridCol w:w="6624"/>
      </w:tblGrid>
      <w:tr w:rsidR="00D963A7" w:rsidRPr="00B63298" w14:paraId="3733ABFE" w14:textId="77777777" w:rsidTr="00B63298">
        <w:tc>
          <w:tcPr>
            <w:tcW w:w="2448" w:type="dxa"/>
            <w:shd w:val="clear" w:color="auto" w:fill="DAE9F7" w:themeFill="text2" w:themeFillTint="1A"/>
          </w:tcPr>
          <w:p w14:paraId="66DCA9CD" w14:textId="77777777" w:rsidR="00D963A7" w:rsidRPr="00B63298" w:rsidRDefault="00000000">
            <w:pPr>
              <w:rPr>
                <w:lang w:val="it-IT"/>
              </w:rPr>
            </w:pPr>
            <w:r w:rsidRPr="00B63298">
              <w:rPr>
                <w:b/>
                <w:sz w:val="18"/>
                <w:lang w:val="it-IT"/>
              </w:rPr>
              <w:t>Termine</w:t>
            </w:r>
          </w:p>
        </w:tc>
        <w:tc>
          <w:tcPr>
            <w:tcW w:w="6624" w:type="dxa"/>
            <w:shd w:val="clear" w:color="auto" w:fill="DAE9F7" w:themeFill="text2" w:themeFillTint="1A"/>
          </w:tcPr>
          <w:p w14:paraId="3A6B088C" w14:textId="77777777" w:rsidR="00D963A7" w:rsidRPr="00B63298" w:rsidRDefault="00000000">
            <w:pPr>
              <w:rPr>
                <w:lang w:val="it-IT"/>
              </w:rPr>
            </w:pPr>
            <w:r w:rsidRPr="00B63298">
              <w:rPr>
                <w:b/>
                <w:sz w:val="18"/>
                <w:lang w:val="it-IT"/>
              </w:rPr>
              <w:t>Significato</w:t>
            </w:r>
          </w:p>
        </w:tc>
      </w:tr>
      <w:tr w:rsidR="00D963A7" w:rsidRPr="00B63298" w14:paraId="61AAE5E1" w14:textId="77777777">
        <w:tc>
          <w:tcPr>
            <w:tcW w:w="2448" w:type="dxa"/>
          </w:tcPr>
          <w:p w14:paraId="5459ED8A" w14:textId="77777777" w:rsidR="00D963A7" w:rsidRPr="00B63298" w:rsidRDefault="00000000">
            <w:pPr>
              <w:rPr>
                <w:lang w:val="it-IT"/>
              </w:rPr>
            </w:pPr>
            <w:r w:rsidRPr="00B63298">
              <w:rPr>
                <w:sz w:val="18"/>
                <w:lang w:val="it-IT"/>
              </w:rPr>
              <w:t>Micro-frontend</w:t>
            </w:r>
          </w:p>
        </w:tc>
        <w:tc>
          <w:tcPr>
            <w:tcW w:w="6624" w:type="dxa"/>
          </w:tcPr>
          <w:p w14:paraId="18FA9ECD" w14:textId="77777777" w:rsidR="00D963A7" w:rsidRPr="00B63298" w:rsidRDefault="00000000">
            <w:pPr>
              <w:rPr>
                <w:lang w:val="it-IT"/>
              </w:rPr>
            </w:pPr>
            <w:r w:rsidRPr="00B63298">
              <w:rPr>
                <w:sz w:val="18"/>
                <w:lang w:val="it-IT"/>
              </w:rPr>
              <w:t>Applicazione autonoma, con il proprio ciclo di rilascio, che viene caricata dentro una applicazione ospite e ne condivide le dipendenze.</w:t>
            </w:r>
          </w:p>
        </w:tc>
      </w:tr>
      <w:tr w:rsidR="00D963A7" w:rsidRPr="00B63298" w14:paraId="0F1D835C" w14:textId="77777777">
        <w:tc>
          <w:tcPr>
            <w:tcW w:w="2448" w:type="dxa"/>
          </w:tcPr>
          <w:p w14:paraId="7441C68C" w14:textId="77777777" w:rsidR="00D963A7" w:rsidRPr="00B63298" w:rsidRDefault="00000000">
            <w:pPr>
              <w:rPr>
                <w:lang w:val="it-IT"/>
              </w:rPr>
            </w:pPr>
            <w:r w:rsidRPr="00B63298">
              <w:rPr>
                <w:sz w:val="18"/>
                <w:lang w:val="it-IT"/>
              </w:rPr>
              <w:t>Shell (host)</w:t>
            </w:r>
          </w:p>
        </w:tc>
        <w:tc>
          <w:tcPr>
            <w:tcW w:w="6624" w:type="dxa"/>
          </w:tcPr>
          <w:p w14:paraId="1A6AD296" w14:textId="77777777" w:rsidR="00D963A7" w:rsidRPr="00B63298" w:rsidRDefault="00000000">
            <w:pPr>
              <w:rPr>
                <w:lang w:val="it-IT"/>
              </w:rPr>
            </w:pPr>
            <w:r w:rsidRPr="00B63298">
              <w:rPr>
                <w:sz w:val="18"/>
                <w:lang w:val="it-IT"/>
              </w:rPr>
              <w:t>L’applicazione che ospita i micro-frontend: governa le rotte di primo livello, il layout comune e il caricamento della configurazione.</w:t>
            </w:r>
          </w:p>
        </w:tc>
      </w:tr>
      <w:tr w:rsidR="00D963A7" w:rsidRPr="00B63298" w14:paraId="1E31F257" w14:textId="77777777">
        <w:tc>
          <w:tcPr>
            <w:tcW w:w="2448" w:type="dxa"/>
          </w:tcPr>
          <w:p w14:paraId="7A45231B" w14:textId="77777777" w:rsidR="00D963A7" w:rsidRPr="00B63298" w:rsidRDefault="00000000">
            <w:pPr>
              <w:rPr>
                <w:lang w:val="it-IT"/>
              </w:rPr>
            </w:pPr>
            <w:r w:rsidRPr="00B63298">
              <w:rPr>
                <w:sz w:val="18"/>
                <w:lang w:val="it-IT"/>
              </w:rPr>
              <w:t>Remote</w:t>
            </w:r>
          </w:p>
        </w:tc>
        <w:tc>
          <w:tcPr>
            <w:tcW w:w="6624" w:type="dxa"/>
          </w:tcPr>
          <w:p w14:paraId="4960B5F9" w14:textId="77777777" w:rsidR="00D963A7" w:rsidRPr="00B63298" w:rsidRDefault="00000000">
            <w:pPr>
              <w:rPr>
                <w:lang w:val="it-IT"/>
              </w:rPr>
            </w:pPr>
            <w:r w:rsidRPr="00B63298">
              <w:rPr>
                <w:sz w:val="18"/>
                <w:lang w:val="it-IT"/>
              </w:rPr>
              <w:t>Un micro-frontend, dal punto di vista della shell che lo carica.</w:t>
            </w:r>
          </w:p>
        </w:tc>
      </w:tr>
      <w:tr w:rsidR="00D963A7" w:rsidRPr="00B63298" w14:paraId="22A3A739" w14:textId="77777777">
        <w:tc>
          <w:tcPr>
            <w:tcW w:w="2448" w:type="dxa"/>
          </w:tcPr>
          <w:p w14:paraId="7D2AC81F" w14:textId="77777777" w:rsidR="00D963A7" w:rsidRPr="00B63298" w:rsidRDefault="00000000">
            <w:pPr>
              <w:rPr>
                <w:lang w:val="it-IT"/>
              </w:rPr>
            </w:pPr>
            <w:r w:rsidRPr="00B63298">
              <w:rPr>
                <w:sz w:val="18"/>
                <w:lang w:val="it-IT"/>
              </w:rPr>
              <w:t>Module Federation</w:t>
            </w:r>
          </w:p>
        </w:tc>
        <w:tc>
          <w:tcPr>
            <w:tcW w:w="6624" w:type="dxa"/>
          </w:tcPr>
          <w:p w14:paraId="6D4C4944" w14:textId="77777777" w:rsidR="00D963A7" w:rsidRPr="00B63298" w:rsidRDefault="00000000">
            <w:pPr>
              <w:rPr>
                <w:lang w:val="it-IT"/>
              </w:rPr>
            </w:pPr>
            <w:r w:rsidRPr="00B63298">
              <w:rPr>
                <w:sz w:val="18"/>
                <w:lang w:val="it-IT"/>
              </w:rPr>
              <w:t>Il meccanismo di webpack con cui un remote pubblica moduli (remoteEntry.js) e la shell li carica a runtime.</w:t>
            </w:r>
          </w:p>
        </w:tc>
      </w:tr>
      <w:tr w:rsidR="00D963A7" w:rsidRPr="00B63298" w14:paraId="1F8E0B48" w14:textId="77777777">
        <w:tc>
          <w:tcPr>
            <w:tcW w:w="2448" w:type="dxa"/>
          </w:tcPr>
          <w:p w14:paraId="7B52F05F" w14:textId="77777777" w:rsidR="00D963A7" w:rsidRPr="00B63298" w:rsidRDefault="00000000">
            <w:pPr>
              <w:rPr>
                <w:lang w:val="it-IT"/>
              </w:rPr>
            </w:pPr>
            <w:r w:rsidRPr="00B63298">
              <w:rPr>
                <w:sz w:val="18"/>
                <w:lang w:val="it-IT"/>
              </w:rPr>
              <w:t>Native Federation</w:t>
            </w:r>
          </w:p>
        </w:tc>
        <w:tc>
          <w:tcPr>
            <w:tcW w:w="6624" w:type="dxa"/>
          </w:tcPr>
          <w:p w14:paraId="37DC7555" w14:textId="77777777" w:rsidR="00D963A7" w:rsidRPr="00B63298" w:rsidRDefault="00000000">
            <w:pPr>
              <w:rPr>
                <w:lang w:val="it-IT"/>
              </w:rPr>
            </w:pPr>
            <w:r w:rsidRPr="00B63298">
              <w:rPr>
                <w:sz w:val="18"/>
                <w:lang w:val="it-IT"/>
              </w:rPr>
              <w:t>L’equivalente indipendente da webpack, pensato per il builder esbuild introdotto dalle versioni recenti di Angular.</w:t>
            </w:r>
          </w:p>
        </w:tc>
      </w:tr>
      <w:tr w:rsidR="00D963A7" w:rsidRPr="00B63298" w14:paraId="7FA77088" w14:textId="77777777">
        <w:tc>
          <w:tcPr>
            <w:tcW w:w="2448" w:type="dxa"/>
          </w:tcPr>
          <w:p w14:paraId="275394FC" w14:textId="77777777" w:rsidR="00D963A7" w:rsidRPr="00B63298" w:rsidRDefault="00000000">
            <w:pPr>
              <w:rPr>
                <w:lang w:val="it-IT"/>
              </w:rPr>
            </w:pPr>
            <w:r w:rsidRPr="00B63298">
              <w:rPr>
                <w:sz w:val="18"/>
                <w:lang w:val="it-IT"/>
              </w:rPr>
              <w:t>Libreria condivisa</w:t>
            </w:r>
          </w:p>
        </w:tc>
        <w:tc>
          <w:tcPr>
            <w:tcW w:w="6624" w:type="dxa"/>
          </w:tcPr>
          <w:p w14:paraId="4C875A7E" w14:textId="77777777" w:rsidR="00D963A7" w:rsidRPr="00B63298" w:rsidRDefault="00000000">
            <w:pPr>
              <w:rPr>
                <w:lang w:val="it-IT"/>
              </w:rPr>
            </w:pPr>
            <w:r w:rsidRPr="00B63298">
              <w:rPr>
                <w:sz w:val="18"/>
                <w:lang w:val="it-IT"/>
              </w:rPr>
              <w:t>mf-shared-library: il remote che pubblica design system, componenti e servizi trasversali usati da tutti gli altri.</w:t>
            </w:r>
          </w:p>
        </w:tc>
      </w:tr>
      <w:tr w:rsidR="00D963A7" w:rsidRPr="00B63298" w14:paraId="571F1F72" w14:textId="77777777">
        <w:tc>
          <w:tcPr>
            <w:tcW w:w="2448" w:type="dxa"/>
          </w:tcPr>
          <w:p w14:paraId="55950CAA" w14:textId="77777777" w:rsidR="00D963A7" w:rsidRPr="00B63298" w:rsidRDefault="00000000">
            <w:pPr>
              <w:rPr>
                <w:lang w:val="it-IT"/>
              </w:rPr>
            </w:pPr>
            <w:r w:rsidRPr="00B63298">
              <w:rPr>
                <w:sz w:val="18"/>
                <w:lang w:val="it-IT"/>
              </w:rPr>
              <w:t>Design system</w:t>
            </w:r>
          </w:p>
        </w:tc>
        <w:tc>
          <w:tcPr>
            <w:tcW w:w="6624" w:type="dxa"/>
          </w:tcPr>
          <w:p w14:paraId="5213A7F4" w14:textId="77777777" w:rsidR="00D963A7" w:rsidRPr="00B63298" w:rsidRDefault="00000000">
            <w:pPr>
              <w:rPr>
                <w:lang w:val="it-IT"/>
              </w:rPr>
            </w:pPr>
            <w:r w:rsidRPr="00B63298">
              <w:rPr>
                <w:sz w:val="18"/>
                <w:lang w:val="it-IT"/>
              </w:rPr>
              <w:t>L’insieme di regole visive e di componenti che rende coerenti le applicazioni: qui Bootstrap Italia più il tema di Roma Capitale.</w:t>
            </w:r>
          </w:p>
        </w:tc>
      </w:tr>
      <w:tr w:rsidR="00D963A7" w:rsidRPr="00B63298" w14:paraId="019769F9" w14:textId="77777777">
        <w:tc>
          <w:tcPr>
            <w:tcW w:w="2448" w:type="dxa"/>
          </w:tcPr>
          <w:p w14:paraId="60063027" w14:textId="77777777" w:rsidR="00D963A7" w:rsidRPr="00B63298" w:rsidRDefault="00000000">
            <w:pPr>
              <w:rPr>
                <w:lang w:val="it-IT"/>
              </w:rPr>
            </w:pPr>
            <w:r w:rsidRPr="00B63298">
              <w:rPr>
                <w:sz w:val="18"/>
                <w:lang w:val="it-IT"/>
              </w:rPr>
              <w:t>Bootstrap Italia</w:t>
            </w:r>
          </w:p>
        </w:tc>
        <w:tc>
          <w:tcPr>
            <w:tcW w:w="6624" w:type="dxa"/>
          </w:tcPr>
          <w:p w14:paraId="68723CE7" w14:textId="77777777" w:rsidR="00D963A7" w:rsidRPr="00B63298" w:rsidRDefault="00000000">
            <w:pPr>
              <w:rPr>
                <w:lang w:val="it-IT"/>
              </w:rPr>
            </w:pPr>
            <w:r w:rsidRPr="00B63298">
              <w:rPr>
                <w:sz w:val="18"/>
                <w:lang w:val="it-IT"/>
              </w:rPr>
              <w:t>Il design system della Pubblica Amministrazione italiana, curato da Designers Italia, costruito su Bootstrap.</w:t>
            </w:r>
          </w:p>
        </w:tc>
      </w:tr>
      <w:tr w:rsidR="00D963A7" w:rsidRPr="00B63298" w14:paraId="0DFEF14E" w14:textId="77777777">
        <w:tc>
          <w:tcPr>
            <w:tcW w:w="2448" w:type="dxa"/>
          </w:tcPr>
          <w:p w14:paraId="28C93932" w14:textId="77777777" w:rsidR="00D963A7" w:rsidRPr="00B63298" w:rsidRDefault="00000000">
            <w:pPr>
              <w:rPr>
                <w:lang w:val="it-IT"/>
              </w:rPr>
            </w:pPr>
            <w:r w:rsidRPr="00B63298">
              <w:rPr>
                <w:sz w:val="18"/>
                <w:lang w:val="it-IT"/>
              </w:rPr>
              <w:t>Storybook</w:t>
            </w:r>
          </w:p>
        </w:tc>
        <w:tc>
          <w:tcPr>
            <w:tcW w:w="6624" w:type="dxa"/>
          </w:tcPr>
          <w:p w14:paraId="4AA3EE6F" w14:textId="77777777" w:rsidR="00D963A7" w:rsidRPr="00B63298" w:rsidRDefault="00000000">
            <w:pPr>
              <w:rPr>
                <w:lang w:val="it-IT"/>
              </w:rPr>
            </w:pPr>
            <w:r w:rsidRPr="00B63298">
              <w:rPr>
                <w:sz w:val="18"/>
                <w:lang w:val="it-IT"/>
              </w:rPr>
              <w:t>Lo strumento che pubblica i componenti come catalogo navigabile, ciascuno con i propri stati ed esempi.</w:t>
            </w:r>
          </w:p>
        </w:tc>
      </w:tr>
      <w:tr w:rsidR="00D963A7" w:rsidRPr="00B63298" w14:paraId="2B2C6109" w14:textId="77777777">
        <w:tc>
          <w:tcPr>
            <w:tcW w:w="2448" w:type="dxa"/>
          </w:tcPr>
          <w:p w14:paraId="087BF875" w14:textId="77777777" w:rsidR="00D963A7" w:rsidRPr="00B63298" w:rsidRDefault="00000000">
            <w:pPr>
              <w:rPr>
                <w:lang w:val="it-IT"/>
              </w:rPr>
            </w:pPr>
            <w:r w:rsidRPr="00B63298">
              <w:rPr>
                <w:sz w:val="18"/>
                <w:lang w:val="it-IT"/>
              </w:rPr>
              <w:t>Standalone</w:t>
            </w:r>
          </w:p>
        </w:tc>
        <w:tc>
          <w:tcPr>
            <w:tcW w:w="6624" w:type="dxa"/>
          </w:tcPr>
          <w:p w14:paraId="16F7600C" w14:textId="77777777" w:rsidR="00D963A7" w:rsidRPr="00B63298" w:rsidRDefault="00000000">
            <w:pPr>
              <w:rPr>
                <w:lang w:val="it-IT"/>
              </w:rPr>
            </w:pPr>
            <w:r w:rsidRPr="00B63298">
              <w:rPr>
                <w:sz w:val="18"/>
                <w:lang w:val="it-IT"/>
              </w:rPr>
              <w:t>Il modo con cui Angular dichiara un componente autosufficiente, senza bisogno di un NgModule che lo contenga.</w:t>
            </w:r>
          </w:p>
        </w:tc>
      </w:tr>
      <w:tr w:rsidR="00D963A7" w:rsidRPr="00B63298" w14:paraId="13114E07" w14:textId="77777777">
        <w:tc>
          <w:tcPr>
            <w:tcW w:w="2448" w:type="dxa"/>
          </w:tcPr>
          <w:p w14:paraId="60936458" w14:textId="77777777" w:rsidR="00D963A7" w:rsidRPr="00B63298" w:rsidRDefault="00000000">
            <w:pPr>
              <w:rPr>
                <w:lang w:val="it-IT"/>
              </w:rPr>
            </w:pPr>
            <w:r w:rsidRPr="00B63298">
              <w:rPr>
                <w:sz w:val="18"/>
                <w:lang w:val="it-IT"/>
              </w:rPr>
              <w:t>Sessione OTP</w:t>
            </w:r>
          </w:p>
        </w:tc>
        <w:tc>
          <w:tcPr>
            <w:tcW w:w="6624" w:type="dxa"/>
          </w:tcPr>
          <w:p w14:paraId="117D6827" w14:textId="77777777" w:rsidR="00D963A7" w:rsidRPr="00B63298" w:rsidRDefault="00000000">
            <w:pPr>
              <w:rPr>
                <w:lang w:val="it-IT"/>
              </w:rPr>
            </w:pPr>
            <w:r w:rsidRPr="00B63298">
              <w:rPr>
                <w:sz w:val="18"/>
                <w:lang w:val="it-IT"/>
              </w:rPr>
              <w:t>La sessione di quattro ore verso ANSC, aperta dal codice che l’ufficiale genera sulla web app di ANSC. Non è l’autenticazione a SIPO.</w:t>
            </w:r>
          </w:p>
        </w:tc>
      </w:tr>
    </w:tbl>
    <w:p w14:paraId="19EB1C51" w14:textId="77777777" w:rsidR="00D963A7" w:rsidRPr="00B63298" w:rsidRDefault="00D963A7">
      <w:pPr>
        <w:rPr>
          <w:lang w:val="it-IT"/>
        </w:rPr>
      </w:pPr>
    </w:p>
    <w:p w14:paraId="6BAA049F" w14:textId="77777777" w:rsidR="00D963A7" w:rsidRPr="00B63298" w:rsidRDefault="00000000">
      <w:pPr>
        <w:pStyle w:val="Titolo2"/>
        <w:rPr>
          <w:lang w:val="it-IT"/>
        </w:rPr>
      </w:pPr>
      <w:bookmarkStart w:id="2" w:name="_Toc240641388"/>
      <w:r w:rsidRPr="00B63298">
        <w:rPr>
          <w:lang w:val="it-IT"/>
        </w:rPr>
        <w:lastRenderedPageBreak/>
        <w:t>Riferimenti</w:t>
      </w:r>
      <w:bookmarkEnd w:id="2"/>
    </w:p>
    <w:tbl>
      <w:tblPr>
        <w:tblStyle w:val="Grigliatabella"/>
        <w:tblW w:w="0" w:type="auto"/>
        <w:tblLook w:val="04A0" w:firstRow="1" w:lastRow="0" w:firstColumn="1" w:lastColumn="0" w:noHBand="0" w:noVBand="1"/>
      </w:tblPr>
      <w:tblGrid>
        <w:gridCol w:w="864"/>
        <w:gridCol w:w="3312"/>
        <w:gridCol w:w="4896"/>
      </w:tblGrid>
      <w:tr w:rsidR="00D963A7" w:rsidRPr="00B63298" w14:paraId="6C68419C" w14:textId="77777777" w:rsidTr="00B63298">
        <w:tc>
          <w:tcPr>
            <w:tcW w:w="864" w:type="dxa"/>
            <w:shd w:val="clear" w:color="auto" w:fill="DAE9F7" w:themeFill="text2" w:themeFillTint="1A"/>
          </w:tcPr>
          <w:p w14:paraId="7480469D" w14:textId="77777777" w:rsidR="00D963A7" w:rsidRPr="00B63298" w:rsidRDefault="00000000">
            <w:pPr>
              <w:rPr>
                <w:lang w:val="it-IT"/>
              </w:rPr>
            </w:pPr>
            <w:r w:rsidRPr="00B63298">
              <w:rPr>
                <w:b/>
                <w:sz w:val="18"/>
                <w:lang w:val="it-IT"/>
              </w:rPr>
              <w:t>ID</w:t>
            </w:r>
          </w:p>
        </w:tc>
        <w:tc>
          <w:tcPr>
            <w:tcW w:w="3312" w:type="dxa"/>
            <w:shd w:val="clear" w:color="auto" w:fill="DAE9F7" w:themeFill="text2" w:themeFillTint="1A"/>
          </w:tcPr>
          <w:p w14:paraId="7821E2CD" w14:textId="77777777" w:rsidR="00D963A7" w:rsidRPr="00B63298" w:rsidRDefault="00000000">
            <w:pPr>
              <w:rPr>
                <w:lang w:val="it-IT"/>
              </w:rPr>
            </w:pPr>
            <w:r w:rsidRPr="00B63298">
              <w:rPr>
                <w:b/>
                <w:sz w:val="18"/>
                <w:lang w:val="it-IT"/>
              </w:rPr>
              <w:t>Riferimento</w:t>
            </w:r>
          </w:p>
        </w:tc>
        <w:tc>
          <w:tcPr>
            <w:tcW w:w="4896" w:type="dxa"/>
            <w:shd w:val="clear" w:color="auto" w:fill="DAE9F7" w:themeFill="text2" w:themeFillTint="1A"/>
          </w:tcPr>
          <w:p w14:paraId="4706D6B9" w14:textId="77777777" w:rsidR="00D963A7" w:rsidRPr="00B63298" w:rsidRDefault="00000000">
            <w:pPr>
              <w:rPr>
                <w:lang w:val="it-IT"/>
              </w:rPr>
            </w:pPr>
            <w:r w:rsidRPr="00B63298">
              <w:rPr>
                <w:b/>
                <w:sz w:val="18"/>
                <w:lang w:val="it-IT"/>
              </w:rPr>
              <w:t>Contenuto</w:t>
            </w:r>
          </w:p>
        </w:tc>
      </w:tr>
      <w:tr w:rsidR="00D963A7" w:rsidRPr="00B63298" w14:paraId="0C2FDF6E" w14:textId="77777777">
        <w:tc>
          <w:tcPr>
            <w:tcW w:w="864" w:type="dxa"/>
          </w:tcPr>
          <w:p w14:paraId="76A9E5AB" w14:textId="77777777" w:rsidR="00D963A7" w:rsidRPr="00B63298" w:rsidRDefault="00000000">
            <w:pPr>
              <w:rPr>
                <w:lang w:val="it-IT"/>
              </w:rPr>
            </w:pPr>
            <w:r w:rsidRPr="00B63298">
              <w:rPr>
                <w:sz w:val="18"/>
                <w:lang w:val="it-IT"/>
              </w:rPr>
              <w:t>[F1]</w:t>
            </w:r>
          </w:p>
        </w:tc>
        <w:tc>
          <w:tcPr>
            <w:tcW w:w="3312" w:type="dxa"/>
          </w:tcPr>
          <w:p w14:paraId="6EDCD5D1" w14:textId="77777777" w:rsidR="00D963A7" w:rsidRPr="00B63298" w:rsidRDefault="00000000">
            <w:pPr>
              <w:rPr>
                <w:lang w:val="it-IT"/>
              </w:rPr>
            </w:pPr>
            <w:r w:rsidRPr="00B63298">
              <w:rPr>
                <w:sz w:val="18"/>
                <w:lang w:val="it-IT"/>
              </w:rPr>
              <w:t>Proposta_Tecnica_Angular.docx — Sistemi Informativi</w:t>
            </w:r>
          </w:p>
        </w:tc>
        <w:tc>
          <w:tcPr>
            <w:tcW w:w="4896" w:type="dxa"/>
          </w:tcPr>
          <w:p w14:paraId="2903A724" w14:textId="77777777" w:rsidR="00D963A7" w:rsidRPr="00B63298" w:rsidRDefault="00000000">
            <w:pPr>
              <w:rPr>
                <w:lang w:val="it-IT"/>
              </w:rPr>
            </w:pPr>
            <w:r w:rsidRPr="00B63298">
              <w:rPr>
                <w:sz w:val="18"/>
                <w:lang w:val="it-IT"/>
              </w:rPr>
              <w:t>Proposta per lo sviluppo front-end (progetto Firma Certificati di Postazione): stack di riferimento, punti critici, domande aperte.</w:t>
            </w:r>
          </w:p>
        </w:tc>
      </w:tr>
      <w:tr w:rsidR="00D963A7" w:rsidRPr="00B63298" w14:paraId="757A0CE4" w14:textId="77777777">
        <w:tc>
          <w:tcPr>
            <w:tcW w:w="864" w:type="dxa"/>
          </w:tcPr>
          <w:p w14:paraId="239B4027" w14:textId="77777777" w:rsidR="00D963A7" w:rsidRPr="00B63298" w:rsidRDefault="00000000">
            <w:pPr>
              <w:rPr>
                <w:lang w:val="it-IT"/>
              </w:rPr>
            </w:pPr>
            <w:r w:rsidRPr="00B63298">
              <w:rPr>
                <w:sz w:val="18"/>
                <w:lang w:val="it-IT"/>
              </w:rPr>
              <w:t>[F2]</w:t>
            </w:r>
          </w:p>
        </w:tc>
        <w:tc>
          <w:tcPr>
            <w:tcW w:w="3312" w:type="dxa"/>
          </w:tcPr>
          <w:p w14:paraId="15F8CCB2" w14:textId="77777777" w:rsidR="00D963A7" w:rsidRPr="00B63298" w:rsidRDefault="00000000">
            <w:pPr>
              <w:rPr>
                <w:lang w:val="it-IT"/>
              </w:rPr>
            </w:pPr>
            <w:r w:rsidRPr="00B63298">
              <w:rPr>
                <w:sz w:val="18"/>
                <w:lang w:val="it-IT"/>
              </w:rPr>
              <w:t>fsha_mf-shared-library — it.sistinf.roma-capitale:rc-fe-mf-shared-library:1.1.4.27</w:t>
            </w:r>
          </w:p>
        </w:tc>
        <w:tc>
          <w:tcPr>
            <w:tcW w:w="4896" w:type="dxa"/>
          </w:tcPr>
          <w:p w14:paraId="04D188CE" w14:textId="77777777" w:rsidR="00D963A7" w:rsidRPr="00B63298" w:rsidRDefault="00000000">
            <w:pPr>
              <w:rPr>
                <w:lang w:val="it-IT"/>
              </w:rPr>
            </w:pPr>
            <w:r w:rsidRPr="00B63298">
              <w:rPr>
                <w:sz w:val="18"/>
                <w:lang w:val="it-IT"/>
              </w:rPr>
              <w:t>La libreria condivisa: sorgenti, configurazione di build, design system, componenti.</w:t>
            </w:r>
          </w:p>
        </w:tc>
      </w:tr>
      <w:tr w:rsidR="00D963A7" w:rsidRPr="00B63298" w14:paraId="7A707D85" w14:textId="77777777">
        <w:tc>
          <w:tcPr>
            <w:tcW w:w="864" w:type="dxa"/>
          </w:tcPr>
          <w:p w14:paraId="664D80A9" w14:textId="77777777" w:rsidR="00D963A7" w:rsidRPr="00B63298" w:rsidRDefault="00000000">
            <w:pPr>
              <w:rPr>
                <w:lang w:val="it-IT"/>
              </w:rPr>
            </w:pPr>
            <w:r w:rsidRPr="00B63298">
              <w:rPr>
                <w:sz w:val="18"/>
                <w:lang w:val="it-IT"/>
              </w:rPr>
              <w:t>[F3]</w:t>
            </w:r>
          </w:p>
        </w:tc>
        <w:tc>
          <w:tcPr>
            <w:tcW w:w="3312" w:type="dxa"/>
          </w:tcPr>
          <w:p w14:paraId="464DBA92" w14:textId="77777777" w:rsidR="00D963A7" w:rsidRPr="00B63298" w:rsidRDefault="00000000">
            <w:pPr>
              <w:rPr>
                <w:lang w:val="it-IT"/>
              </w:rPr>
            </w:pPr>
            <w:r w:rsidRPr="00B63298">
              <w:rPr>
                <w:sz w:val="18"/>
                <w:lang w:val="it-IT"/>
              </w:rPr>
              <w:t>ANALISI_Integrazione-ANSC_v3.21.docx</w:t>
            </w:r>
          </w:p>
        </w:tc>
        <w:tc>
          <w:tcPr>
            <w:tcW w:w="4896" w:type="dxa"/>
          </w:tcPr>
          <w:p w14:paraId="2EFB5173" w14:textId="77777777" w:rsidR="00D963A7" w:rsidRPr="00B63298" w:rsidRDefault="00000000">
            <w:pPr>
              <w:rPr>
                <w:lang w:val="it-IT"/>
              </w:rPr>
            </w:pPr>
            <w:r w:rsidRPr="00B63298">
              <w:rPr>
                <w:sz w:val="18"/>
                <w:lang w:val="it-IT"/>
              </w:rPr>
              <w:t>L’analisi funzionale e tecnica dell’integrazione: requisiti, back-office, modello dati.</w:t>
            </w:r>
          </w:p>
        </w:tc>
      </w:tr>
      <w:tr w:rsidR="00D963A7" w:rsidRPr="00B63298" w14:paraId="0AC34E9A" w14:textId="77777777">
        <w:tc>
          <w:tcPr>
            <w:tcW w:w="864" w:type="dxa"/>
          </w:tcPr>
          <w:p w14:paraId="488C41DD" w14:textId="77777777" w:rsidR="00D963A7" w:rsidRPr="00B63298" w:rsidRDefault="00000000">
            <w:pPr>
              <w:rPr>
                <w:lang w:val="it-IT"/>
              </w:rPr>
            </w:pPr>
            <w:r w:rsidRPr="00B63298">
              <w:rPr>
                <w:sz w:val="18"/>
                <w:lang w:val="it-IT"/>
              </w:rPr>
              <w:t>[F4]</w:t>
            </w:r>
          </w:p>
        </w:tc>
        <w:tc>
          <w:tcPr>
            <w:tcW w:w="3312" w:type="dxa"/>
          </w:tcPr>
          <w:p w14:paraId="47C7A05D" w14:textId="77777777" w:rsidR="00D963A7" w:rsidRPr="00B63298" w:rsidRDefault="00000000">
            <w:pPr>
              <w:rPr>
                <w:lang w:val="it-IT"/>
              </w:rPr>
            </w:pPr>
            <w:r w:rsidRPr="00B63298">
              <w:rPr>
                <w:sz w:val="18"/>
                <w:lang w:val="it-IT"/>
              </w:rPr>
              <w:t>PROCEDURA_Formazione-Atto_SIPO-ANSC_v0.1.docx</w:t>
            </w:r>
          </w:p>
        </w:tc>
        <w:tc>
          <w:tcPr>
            <w:tcW w:w="4896" w:type="dxa"/>
          </w:tcPr>
          <w:p w14:paraId="505FEAE6" w14:textId="77777777" w:rsidR="00D963A7" w:rsidRPr="00B63298" w:rsidRDefault="00000000">
            <w:pPr>
              <w:rPr>
                <w:lang w:val="it-IT"/>
              </w:rPr>
            </w:pPr>
            <w:r w:rsidRPr="00B63298">
              <w:rPr>
                <w:sz w:val="18"/>
                <w:lang w:val="it-IT"/>
              </w:rPr>
              <w:t>Il percorso dell’operatore in otto passi, da cui discende la mappa delle schermate.</w:t>
            </w:r>
          </w:p>
        </w:tc>
      </w:tr>
      <w:tr w:rsidR="00D963A7" w:rsidRPr="00B63298" w14:paraId="6F43468A" w14:textId="77777777">
        <w:tc>
          <w:tcPr>
            <w:tcW w:w="864" w:type="dxa"/>
          </w:tcPr>
          <w:p w14:paraId="01AB23A5" w14:textId="77777777" w:rsidR="00D963A7" w:rsidRPr="00B63298" w:rsidRDefault="00000000">
            <w:pPr>
              <w:rPr>
                <w:lang w:val="it-IT"/>
              </w:rPr>
            </w:pPr>
            <w:r w:rsidRPr="00B63298">
              <w:rPr>
                <w:sz w:val="18"/>
                <w:lang w:val="it-IT"/>
              </w:rPr>
              <w:t>[F5]</w:t>
            </w:r>
          </w:p>
        </w:tc>
        <w:tc>
          <w:tcPr>
            <w:tcW w:w="3312" w:type="dxa"/>
          </w:tcPr>
          <w:p w14:paraId="1D831F2D" w14:textId="77777777" w:rsidR="00D963A7" w:rsidRPr="00B63298" w:rsidRDefault="00000000">
            <w:pPr>
              <w:rPr>
                <w:lang w:val="it-IT"/>
              </w:rPr>
            </w:pPr>
            <w:r w:rsidRPr="00B63298">
              <w:rPr>
                <w:sz w:val="18"/>
                <w:lang w:val="it-IT"/>
              </w:rPr>
              <w:t>Bootstrap Italia — Designers Italia</w:t>
            </w:r>
          </w:p>
        </w:tc>
        <w:tc>
          <w:tcPr>
            <w:tcW w:w="4896" w:type="dxa"/>
          </w:tcPr>
          <w:p w14:paraId="4A4FB799" w14:textId="77777777" w:rsidR="00D963A7" w:rsidRPr="00B63298" w:rsidRDefault="00000000">
            <w:pPr>
              <w:rPr>
                <w:lang w:val="it-IT"/>
              </w:rPr>
            </w:pPr>
            <w:r w:rsidRPr="00B63298">
              <w:rPr>
                <w:sz w:val="18"/>
                <w:lang w:val="it-IT"/>
              </w:rPr>
              <w:t>Il design system della Pubblica Amministrazione su cui la libreria è costruita.</w:t>
            </w:r>
          </w:p>
        </w:tc>
      </w:tr>
      <w:tr w:rsidR="00D963A7" w:rsidRPr="00B63298" w14:paraId="044BC310" w14:textId="77777777">
        <w:tc>
          <w:tcPr>
            <w:tcW w:w="864" w:type="dxa"/>
          </w:tcPr>
          <w:p w14:paraId="02F613CC" w14:textId="77777777" w:rsidR="00D963A7" w:rsidRPr="00B63298" w:rsidRDefault="00000000">
            <w:pPr>
              <w:rPr>
                <w:lang w:val="it-IT"/>
              </w:rPr>
            </w:pPr>
            <w:r w:rsidRPr="00B63298">
              <w:rPr>
                <w:sz w:val="18"/>
                <w:lang w:val="it-IT"/>
              </w:rPr>
              <w:t>[F6]</w:t>
            </w:r>
          </w:p>
        </w:tc>
        <w:tc>
          <w:tcPr>
            <w:tcW w:w="3312" w:type="dxa"/>
          </w:tcPr>
          <w:p w14:paraId="35622FBC" w14:textId="77777777" w:rsidR="00D963A7" w:rsidRPr="00B63298" w:rsidRDefault="00000000">
            <w:pPr>
              <w:rPr>
                <w:lang w:val="it-IT"/>
              </w:rPr>
            </w:pPr>
            <w:r w:rsidRPr="00B63298">
              <w:rPr>
                <w:sz w:val="18"/>
                <w:lang w:val="it-IT"/>
              </w:rPr>
              <w:t>Naming_convention_X_API_v1.00.docx</w:t>
            </w:r>
          </w:p>
        </w:tc>
        <w:tc>
          <w:tcPr>
            <w:tcW w:w="4896" w:type="dxa"/>
          </w:tcPr>
          <w:p w14:paraId="12CE02BD" w14:textId="77777777" w:rsidR="00D963A7" w:rsidRPr="00B63298" w:rsidRDefault="00000000">
            <w:pPr>
              <w:rPr>
                <w:lang w:val="it-IT"/>
              </w:rPr>
            </w:pPr>
            <w:r w:rsidRPr="00B63298">
              <w:rPr>
                <w:sz w:val="18"/>
                <w:lang w:val="it-IT"/>
              </w:rPr>
              <w:t>Lo standard aziendale per le API che il front-end consuma.</w:t>
            </w:r>
          </w:p>
        </w:tc>
      </w:tr>
    </w:tbl>
    <w:p w14:paraId="6986EB57" w14:textId="77777777" w:rsidR="00D963A7" w:rsidRPr="00B63298" w:rsidRDefault="00D963A7">
      <w:pPr>
        <w:rPr>
          <w:lang w:val="it-IT"/>
        </w:rPr>
      </w:pPr>
    </w:p>
    <w:p w14:paraId="77FF6116" w14:textId="77777777" w:rsidR="00D963A7" w:rsidRPr="00B63298" w:rsidRDefault="00000000">
      <w:pPr>
        <w:pStyle w:val="Titolo1"/>
        <w:rPr>
          <w:lang w:val="it-IT"/>
        </w:rPr>
      </w:pPr>
      <w:bookmarkStart w:id="3" w:name="_Toc240641389"/>
      <w:r w:rsidRPr="00B63298">
        <w:rPr>
          <w:lang w:val="it-IT"/>
        </w:rPr>
        <w:t>Contesto di riferimento della Soluzione</w:t>
      </w:r>
      <w:bookmarkEnd w:id="3"/>
    </w:p>
    <w:p w14:paraId="1B3C8C32" w14:textId="77777777" w:rsidR="00D963A7" w:rsidRPr="00B63298" w:rsidRDefault="00000000">
      <w:pPr>
        <w:rPr>
          <w:lang w:val="it-IT"/>
        </w:rPr>
      </w:pPr>
      <w:r w:rsidRPr="00B63298">
        <w:rPr>
          <w:lang w:val="it-IT"/>
        </w:rPr>
        <w:t xml:space="preserve">Il front-end di SIPO è oggi costituito da </w:t>
      </w:r>
      <w:r w:rsidRPr="00B63298">
        <w:rPr>
          <w:b/>
          <w:lang w:val="it-IT"/>
        </w:rPr>
        <w:t>trentacinque moduli Spring Boot che servono pagine con Thymeleaf</w:t>
      </w:r>
      <w:r w:rsidRPr="00B63298">
        <w:rPr>
          <w:lang w:val="it-IT"/>
        </w:rPr>
        <w:t xml:space="preserve">, per un totale di circa </w:t>
      </w:r>
      <w:r w:rsidRPr="00B63298">
        <w:rPr>
          <w:b/>
          <w:lang w:val="it-IT"/>
        </w:rPr>
        <w:t>milleseicentottanta template HTML</w:t>
      </w:r>
      <w:r w:rsidRPr="00B63298">
        <w:rPr>
          <w:lang w:val="it-IT"/>
        </w:rPr>
        <w:t>. Le pagine sono composte dal server, la sessione è del server, la navigazione è una successione di richieste HTTP, e una tendina si riempie con una query eseguita mentre la pagina si costruisce.</w:t>
      </w:r>
    </w:p>
    <w:p w14:paraId="7CDB0FBC" w14:textId="77777777" w:rsidR="00D963A7" w:rsidRPr="00B63298" w:rsidRDefault="00000000">
      <w:pPr>
        <w:rPr>
          <w:lang w:val="it-IT"/>
        </w:rPr>
      </w:pPr>
      <w:r w:rsidRPr="00B63298">
        <w:rPr>
          <w:lang w:val="it-IT"/>
        </w:rPr>
        <w:t xml:space="preserve">Il passaggio ad Angular non è un cambio di aspetto. Sposta il rendering nel browser, trasforma i back-end in interfacce applicative, sostituisce la sessione del server con un token, e affida al browser il compito di tenere lo stato fra una schermata e l’altra. ⚠️ </w:t>
      </w:r>
      <w:r w:rsidRPr="00B63298">
        <w:rPr>
          <w:b/>
          <w:lang w:val="it-IT"/>
        </w:rPr>
        <w:t>Ne discende che cose oggi immediate diventano un contratto da progettare</w:t>
      </w:r>
      <w:r w:rsidRPr="00B63298">
        <w:rPr>
          <w:lang w:val="it-IT"/>
        </w:rPr>
        <w:t>: la tendina degli stati esteri, che oggi è una query, diventa una chiamata a un servizio che qualcuno deve esporre, versionare e documentare.</w:t>
      </w:r>
    </w:p>
    <w:p w14:paraId="7AF79AA0" w14:textId="00621333" w:rsidR="00D963A7" w:rsidRPr="00B63298" w:rsidRDefault="00000000">
      <w:pPr>
        <w:rPr>
          <w:lang w:val="it-IT"/>
        </w:rPr>
      </w:pPr>
      <w:r w:rsidRPr="00B63298">
        <w:rPr>
          <w:lang w:val="it-IT"/>
        </w:rPr>
        <w:t xml:space="preserve">Questo documento </w:t>
      </w:r>
      <w:r w:rsidR="00B63298">
        <w:rPr>
          <w:lang w:val="it-IT"/>
        </w:rPr>
        <w:t xml:space="preserve">stabilisce </w:t>
      </w:r>
      <w:r w:rsidRPr="00B63298">
        <w:rPr>
          <w:lang w:val="it-IT"/>
        </w:rPr>
        <w:t xml:space="preserve">che </w:t>
      </w:r>
      <w:r w:rsidRPr="00B63298">
        <w:rPr>
          <w:b/>
          <w:lang w:val="it-IT"/>
        </w:rPr>
        <w:t>le parti nuove nascono in Angular</w:t>
      </w:r>
      <w:r w:rsidRPr="00B63298">
        <w:rPr>
          <w:lang w:val="it-IT"/>
        </w:rPr>
        <w:t>, perché nascere in Thymeleaf significherebbe scrivere oggi ciò che andrà riscritto domani, e perché le funzioni che servono all’integrazione — il caricamento dei documenti, il tempo residuo di una sessione, una worklist che si aggiorna — sono esattamente quelle che una pagina composta dal server fa male.</w:t>
      </w:r>
    </w:p>
    <w:p w14:paraId="07F3EB95" w14:textId="77777777" w:rsidR="00D963A7" w:rsidRPr="00B63298" w:rsidRDefault="00000000">
      <w:pPr>
        <w:pStyle w:val="Titolo2"/>
        <w:rPr>
          <w:lang w:val="it-IT"/>
        </w:rPr>
      </w:pPr>
      <w:bookmarkStart w:id="4" w:name="_Toc240641390"/>
      <w:r w:rsidRPr="00B63298">
        <w:rPr>
          <w:lang w:val="it-IT"/>
        </w:rPr>
        <w:t>Le due fonti e il loro disaccordo</w:t>
      </w:r>
      <w:bookmarkEnd w:id="4"/>
    </w:p>
    <w:p w14:paraId="33A1658F" w14:textId="77777777" w:rsidR="00D963A7" w:rsidRPr="00B63298" w:rsidRDefault="00000000">
      <w:pPr>
        <w:rPr>
          <w:lang w:val="it-IT"/>
        </w:rPr>
      </w:pPr>
      <w:r w:rsidRPr="00B63298">
        <w:rPr>
          <w:lang w:val="it-IT"/>
        </w:rPr>
        <w:t xml:space="preserve">La proposta tecnica [F1] è stata redatta per un altro progetto — la firma dei certificati di postazione — e il presente documento la usa per il metodo e per i punti critici che solleva, </w:t>
      </w:r>
      <w:r w:rsidRPr="00B63298">
        <w:rPr>
          <w:lang w:val="it-IT"/>
        </w:rPr>
        <w:lastRenderedPageBreak/>
        <w:t xml:space="preserve">non per il contenuto. I punti critici sono però gli stessi che si porrebbero qui, ed è utile notare che </w:t>
      </w:r>
      <w:r w:rsidRPr="00B63298">
        <w:rPr>
          <w:bCs/>
          <w:lang w:val="it-IT"/>
        </w:rPr>
        <w:t>quattro dei sei hanno già risposta nella libreria</w:t>
      </w:r>
      <w:r w:rsidRPr="00B63298">
        <w:rPr>
          <w:lang w:val="it-IT"/>
        </w:rPr>
        <w:t>: l’integrazione con l’autenticazione esistente, il modello dei permessi, la molteplicità degli ambienti e la conformità a un design system. La proposta si chiedeva anche se usare Bootstrap o Bootstrap Italia e se esistesse un design system formalizzato: esiste, ed è Bootstrap Italia con il tema di Roma Capitale.</w:t>
      </w:r>
    </w:p>
    <w:p w14:paraId="51C1DBCA" w14:textId="2A0CFEDA" w:rsidR="00D963A7" w:rsidRPr="00B63298" w:rsidRDefault="00000000">
      <w:pPr>
        <w:rPr>
          <w:lang w:val="it-IT"/>
        </w:rPr>
      </w:pPr>
      <w:r w:rsidRPr="00B63298">
        <w:rPr>
          <w:lang w:val="it-IT"/>
        </w:rPr>
        <w:t xml:space="preserve">Restano due punti che la libreria non risolve e che questo documento affronta: l’estrazione di dati che a database non ci sono e l’adeguamento del modello dati. Sono questioni di back-end, non di front-end, e in questo progetto hanno il loro corrispettivo nei campi che ANSC richiede e SIPO non </w:t>
      </w:r>
      <w:r w:rsidR="00B63298">
        <w:rPr>
          <w:lang w:val="it-IT"/>
        </w:rPr>
        <w:t>mette attualmente a disposizione</w:t>
      </w:r>
      <w:r w:rsidRPr="00B63298">
        <w:rPr>
          <w:lang w:val="it-IT"/>
        </w:rPr>
        <w:t>.</w:t>
      </w:r>
    </w:p>
    <w:p w14:paraId="290EB790" w14:textId="77777777" w:rsidR="00B63298" w:rsidRDefault="00000000">
      <w:pPr>
        <w:rPr>
          <w:lang w:val="it-IT"/>
        </w:rPr>
      </w:pPr>
      <w:r w:rsidRPr="00B63298">
        <w:rPr>
          <w:lang w:val="it-IT"/>
        </w:rPr>
        <w:t xml:space="preserve">La proposta </w:t>
      </w:r>
      <w:r w:rsidR="00B63298">
        <w:rPr>
          <w:lang w:val="it-IT"/>
        </w:rPr>
        <w:t>più ovvia sarebbe quella di usare</w:t>
      </w:r>
      <w:r w:rsidRPr="00B63298">
        <w:rPr>
          <w:lang w:val="it-IT"/>
        </w:rPr>
        <w:t xml:space="preserve"> Angular 21, Bootstrap 5.3.8 e Bootstrap Italia 2.18.2</w:t>
      </w:r>
      <w:r w:rsidR="00B63298">
        <w:rPr>
          <w:lang w:val="it-IT"/>
        </w:rPr>
        <w:t xml:space="preserve"> mentre invece, ad oggi,</w:t>
      </w:r>
      <w:r w:rsidRPr="00B63298">
        <w:rPr>
          <w:lang w:val="it-IT"/>
        </w:rPr>
        <w:t xml:space="preserve"> la libreria è ad Angular 18.2.8, Bootstrap 5.2.3 e Bootstrap Italia 2.10.0. </w:t>
      </w:r>
    </w:p>
    <w:p w14:paraId="1519C11B" w14:textId="327DB247" w:rsidR="00D963A7" w:rsidRPr="00B63298" w:rsidRDefault="00B63298">
      <w:pPr>
        <w:rPr>
          <w:lang w:val="it-IT"/>
        </w:rPr>
      </w:pPr>
      <w:r>
        <w:rPr>
          <w:lang w:val="it-IT"/>
        </w:rPr>
        <w:t>L</w:t>
      </w:r>
      <w:r w:rsidR="00000000" w:rsidRPr="00B63298">
        <w:rPr>
          <w:lang w:val="it-IT"/>
        </w:rPr>
        <w:t xml:space="preserve">a libreria è caricata a runtime con le dipendenze dichiarate come singleton a versione stretta, il che significa che </w:t>
      </w:r>
      <w:r w:rsidR="00000000" w:rsidRPr="00B63298">
        <w:rPr>
          <w:bCs/>
          <w:lang w:val="it-IT"/>
        </w:rPr>
        <w:t>shell e micro-frontend condividono una sola istanza di Angular e la versione deve coincidere ovunque</w:t>
      </w:r>
      <w:r w:rsidR="00000000" w:rsidRPr="00B63298">
        <w:rPr>
          <w:lang w:val="it-IT"/>
        </w:rPr>
        <w:t>. Le due versioni non possono convivere nella stessa pagina.</w:t>
      </w:r>
    </w:p>
    <w:p w14:paraId="1811F1CB" w14:textId="77E0F019" w:rsidR="00D963A7" w:rsidRPr="00B63298" w:rsidRDefault="00000000">
      <w:pPr>
        <w:rPr>
          <w:lang w:val="it-IT"/>
        </w:rPr>
      </w:pPr>
      <w:r w:rsidRPr="00B63298">
        <w:rPr>
          <w:bCs/>
          <w:lang w:val="it-IT"/>
        </w:rPr>
        <w:t>La decisione è di adottare Angular 18</w:t>
      </w:r>
      <w:r w:rsidRPr="00B63298">
        <w:rPr>
          <w:lang w:val="it-IT"/>
        </w:rPr>
        <w:t>, cioè la versione della libreria condivisa. La ragione</w:t>
      </w:r>
      <w:r w:rsidR="00B63298">
        <w:rPr>
          <w:lang w:val="it-IT"/>
        </w:rPr>
        <w:t>, riteniamo,</w:t>
      </w:r>
      <w:r w:rsidRPr="00B63298">
        <w:rPr>
          <w:lang w:val="it-IT"/>
        </w:rPr>
        <w:t xml:space="preserve"> </w:t>
      </w:r>
      <w:r w:rsidR="00B63298">
        <w:rPr>
          <w:lang w:val="it-IT"/>
        </w:rPr>
        <w:t>sia</w:t>
      </w:r>
      <w:r w:rsidRPr="00B63298">
        <w:rPr>
          <w:lang w:val="it-IT"/>
        </w:rPr>
        <w:t xml:space="preserve"> la compatibilità con il patrimonio applicativo da cui il progetto eredita parte delle funzionalità: la libreria non serve soltanto questo progetto, e allinearla a una versione diversa comporterebbe muovere insieme tutti gli applicativi che la caricano. È un vincolo reale e la scelta lo rispetta; per il progetto significa poter cominciare senza dipendere da un intervento che non governa.</w:t>
      </w:r>
    </w:p>
    <w:p w14:paraId="0375A914" w14:textId="7B0EA67C" w:rsidR="00B63298" w:rsidRDefault="00000000">
      <w:pPr>
        <w:rPr>
          <w:lang w:val="it-IT"/>
        </w:rPr>
      </w:pPr>
      <w:r w:rsidRPr="00B63298">
        <w:rPr>
          <w:lang w:val="it-IT"/>
        </w:rPr>
        <w:t>La scelta ha però un costo, che non riguarda il funzionamento ma il tempo: la versione adottata ha concluso il proprio ciclo di supporto. Il capitolo «Il ciclo di vita della versione adottata» lo espone per intero — non per rimettere in discussione la decisione, ma perché una scelta di questo tipo si governa solo se è dichiarata.</w:t>
      </w:r>
    </w:p>
    <w:p w14:paraId="2A6836E5" w14:textId="6F069CA2" w:rsidR="00D963A7" w:rsidRPr="00B63298" w:rsidRDefault="00B63298">
      <w:pPr>
        <w:rPr>
          <w:lang w:val="it-IT"/>
        </w:rPr>
      </w:pPr>
      <w:r>
        <w:rPr>
          <w:lang w:val="it-IT"/>
        </w:rPr>
        <w:br w:type="page"/>
      </w:r>
    </w:p>
    <w:p w14:paraId="53E41DCF" w14:textId="77777777" w:rsidR="00D963A7" w:rsidRPr="00B63298" w:rsidRDefault="00000000">
      <w:pPr>
        <w:pStyle w:val="Titolo1"/>
        <w:rPr>
          <w:lang w:val="it-IT"/>
        </w:rPr>
      </w:pPr>
      <w:bookmarkStart w:id="5" w:name="_Toc240641391"/>
      <w:r w:rsidRPr="00B63298">
        <w:rPr>
          <w:lang w:val="it-IT"/>
        </w:rPr>
        <w:lastRenderedPageBreak/>
        <w:t>Stakeholder</w:t>
      </w:r>
      <w:bookmarkEnd w:id="5"/>
    </w:p>
    <w:p w14:paraId="71587B38" w14:textId="77777777" w:rsidR="00D963A7" w:rsidRPr="00B63298" w:rsidRDefault="00000000">
      <w:pPr>
        <w:rPr>
          <w:lang w:val="it-IT"/>
        </w:rPr>
      </w:pPr>
      <w:r w:rsidRPr="00B63298">
        <w:rPr>
          <w:lang w:val="it-IT"/>
        </w:rPr>
        <w:t>Il front-end dell’integrazione serve quattro figure, che usano schermate diverse e hanno bisogni diversi.</w:t>
      </w:r>
    </w:p>
    <w:p w14:paraId="6A7BF832" w14:textId="77777777" w:rsidR="00D963A7" w:rsidRPr="00B63298" w:rsidRDefault="00000000">
      <w:pPr>
        <w:pStyle w:val="Paragrafoelenco"/>
        <w:rPr>
          <w:lang w:val="it-IT"/>
        </w:rPr>
      </w:pPr>
      <w:r w:rsidRPr="00B63298">
        <w:rPr>
          <w:b/>
          <w:lang w:val="it-IT"/>
        </w:rPr>
        <w:t xml:space="preserve">Ufficiale di stato civile. </w:t>
      </w:r>
      <w:r w:rsidRPr="00B63298">
        <w:rPr>
          <w:lang w:val="it-IT"/>
        </w:rPr>
        <w:t>Forma gli atti. È l’unico che possa firmare e l’unico che possa aprire una sessione verso ANSC, perché la apre con la propria identità digitale. Lavora nelle maschere di SIPO e incontra ANSC come passo di finalizzazione.</w:t>
      </w:r>
    </w:p>
    <w:p w14:paraId="30ED82BD" w14:textId="77777777" w:rsidR="00D963A7" w:rsidRPr="00B63298" w:rsidRDefault="00000000">
      <w:pPr>
        <w:pStyle w:val="Paragrafoelenco"/>
        <w:rPr>
          <w:lang w:val="it-IT"/>
        </w:rPr>
      </w:pPr>
      <w:r w:rsidRPr="00B63298">
        <w:rPr>
          <w:b/>
          <w:lang w:val="it-IT"/>
        </w:rPr>
        <w:t xml:space="preserve">Operatore di sportello o di municipio. </w:t>
      </w:r>
      <w:r w:rsidRPr="00B63298">
        <w:rPr>
          <w:lang w:val="it-IT"/>
        </w:rPr>
        <w:t>Compila gli atti e prepara le pratiche. Può arrivare fino alla soglia del deposito ma non oltre.</w:t>
      </w:r>
    </w:p>
    <w:p w14:paraId="22BD47B5" w14:textId="77777777" w:rsidR="00D963A7" w:rsidRPr="00B63298" w:rsidRDefault="00000000">
      <w:pPr>
        <w:pStyle w:val="Paragrafoelenco"/>
        <w:rPr>
          <w:lang w:val="it-IT"/>
        </w:rPr>
      </w:pPr>
      <w:r w:rsidRPr="00B63298">
        <w:rPr>
          <w:b/>
          <w:lang w:val="it-IT"/>
        </w:rPr>
        <w:t xml:space="preserve">Amministratore del back-office. </w:t>
      </w:r>
      <w:r w:rsidRPr="00B63298">
        <w:rPr>
          <w:lang w:val="it-IT"/>
        </w:rPr>
        <w:t>Governa la configurazione, le versioni della configurazione e i dizionari; sorveglia gli atti non conclusi.</w:t>
      </w:r>
    </w:p>
    <w:p w14:paraId="5274A353" w14:textId="6BB3DB39" w:rsidR="00D963A7" w:rsidRPr="00B63298" w:rsidRDefault="00000000">
      <w:pPr>
        <w:pStyle w:val="Paragrafoelenco"/>
        <w:rPr>
          <w:lang w:val="it-IT"/>
        </w:rPr>
      </w:pPr>
      <w:r w:rsidRPr="00B63298">
        <w:rPr>
          <w:b/>
          <w:lang w:val="it-IT"/>
        </w:rPr>
        <w:t xml:space="preserve">Archivista. </w:t>
      </w:r>
      <w:r w:rsidRPr="00B63298">
        <w:rPr>
          <w:lang w:val="it-IT"/>
        </w:rPr>
        <w:t>Lavora le notifiche che riguardano atti cartacei e le comunicazioni destinate all’archivio. È una figura che le maschere di SIPO oggi non conoscono, e che il flusso in ingresso introduce.</w:t>
      </w:r>
    </w:p>
    <w:p w14:paraId="5FAA864F" w14:textId="77777777" w:rsidR="00D963A7" w:rsidRPr="00B63298" w:rsidRDefault="00000000">
      <w:pPr>
        <w:pStyle w:val="Titolo2"/>
        <w:rPr>
          <w:lang w:val="it-IT"/>
        </w:rPr>
      </w:pPr>
      <w:bookmarkStart w:id="6" w:name="_Toc240641392"/>
      <w:r w:rsidRPr="00B63298">
        <w:rPr>
          <w:lang w:val="it-IT"/>
        </w:rPr>
        <w:t>Caratteristiche di accesso per utenti interni</w:t>
      </w:r>
      <w:bookmarkEnd w:id="6"/>
    </w:p>
    <w:p w14:paraId="589B943B" w14:textId="77777777" w:rsidR="00B63298" w:rsidRDefault="00000000">
      <w:pPr>
        <w:rPr>
          <w:lang w:val="it-IT"/>
        </w:rPr>
      </w:pPr>
      <w:r w:rsidRPr="00B63298">
        <w:rPr>
          <w:lang w:val="it-IT"/>
        </w:rPr>
        <w:t xml:space="preserve">Tutte le figure sopra sono utenti interni, autenticati su Keycloak. La visibilità di rotte, voci di menu e azioni discende dalle </w:t>
      </w:r>
      <w:r w:rsidRPr="00B63298">
        <w:rPr>
          <w:b/>
          <w:lang w:val="it-IT"/>
        </w:rPr>
        <w:t>abilitazioni</w:t>
      </w:r>
      <w:r w:rsidRPr="00B63298">
        <w:rPr>
          <w:lang w:val="it-IT"/>
        </w:rPr>
        <w:t xml:space="preserve"> presenti nel profilo: la libreria offre già il servizio che filtra gli elementi in base a esse, e le guardie che proteggono le rotte. </w:t>
      </w:r>
    </w:p>
    <w:p w14:paraId="2BEF78C4" w14:textId="628D0F94" w:rsidR="00D963A7" w:rsidRPr="00B63298" w:rsidRDefault="00000000">
      <w:pPr>
        <w:rPr>
          <w:lang w:val="it-IT"/>
        </w:rPr>
      </w:pPr>
      <w:r w:rsidRPr="00B63298">
        <w:rPr>
          <w:lang w:val="it-IT"/>
        </w:rPr>
        <w:t>L’elenco delle abilitazioni del dominio stato civile non è ancora definito ed è registrato come punto aperto.</w:t>
      </w:r>
    </w:p>
    <w:p w14:paraId="1CF8B88B" w14:textId="639271C0" w:rsidR="00D963A7" w:rsidRPr="00B63298" w:rsidRDefault="00000000">
      <w:pPr>
        <w:rPr>
          <w:lang w:val="it-IT"/>
        </w:rPr>
      </w:pPr>
      <w:r w:rsidRPr="00B63298">
        <w:rPr>
          <w:b/>
          <w:lang w:val="it-IT"/>
        </w:rPr>
        <w:t>Due autenticazioni, da non confondere.</w:t>
      </w:r>
      <w:r w:rsidRPr="00B63298">
        <w:rPr>
          <w:lang w:val="it-IT"/>
        </w:rPr>
        <w:t xml:space="preserve"> L’accesso a SIPO è quello di Keycloak e dura quanto la giornata di lavoro. La sessione verso ANSC è un’altra cosa: nasce da un codice che l’ufficiale genera sulla web app di ANSC con smart card o identità digitale, dura quattro ore, e serve soltanto per le operazioni che toccano la piattaforma nazionale. Un operatore autenticato a SIPO può non avere alcuna sessione ANSC, e questo è normale.</w:t>
      </w:r>
    </w:p>
    <w:p w14:paraId="0CCC6EF6" w14:textId="77777777" w:rsidR="00D963A7" w:rsidRPr="00B63298" w:rsidRDefault="00000000">
      <w:pPr>
        <w:pStyle w:val="Titolo2"/>
        <w:rPr>
          <w:lang w:val="it-IT"/>
        </w:rPr>
      </w:pPr>
      <w:bookmarkStart w:id="7" w:name="_Toc240641393"/>
      <w:r w:rsidRPr="00B63298">
        <w:rPr>
          <w:lang w:val="it-IT"/>
        </w:rPr>
        <w:t>Caratteristiche di accesso per utenti esterni</w:t>
      </w:r>
      <w:bookmarkEnd w:id="7"/>
    </w:p>
    <w:p w14:paraId="19C98B44" w14:textId="77777777" w:rsidR="00D963A7" w:rsidRPr="00B63298" w:rsidRDefault="00000000">
      <w:pPr>
        <w:rPr>
          <w:lang w:val="it-IT"/>
        </w:rPr>
      </w:pPr>
      <w:r w:rsidRPr="00B63298">
        <w:rPr>
          <w:lang w:val="it-IT"/>
        </w:rPr>
        <w:t>Il perimetro dell’integrazione non prevede accesso di utenti esterni: il cittadino non entra in queste schermate. Il front-end non espone quindi alcuna area pubblica.</w:t>
      </w:r>
    </w:p>
    <w:p w14:paraId="63F07682" w14:textId="77777777" w:rsidR="00D963A7" w:rsidRPr="00B63298" w:rsidRDefault="00000000">
      <w:pPr>
        <w:pStyle w:val="Titolo2"/>
        <w:rPr>
          <w:lang w:val="it-IT"/>
        </w:rPr>
      </w:pPr>
      <w:bookmarkStart w:id="8" w:name="_Toc240641394"/>
      <w:r w:rsidRPr="00B63298">
        <w:rPr>
          <w:lang w:val="it-IT"/>
        </w:rPr>
        <w:lastRenderedPageBreak/>
        <w:t>Criteri di riservatezza delle informazioni</w:t>
      </w:r>
      <w:bookmarkEnd w:id="8"/>
    </w:p>
    <w:p w14:paraId="1AFF4C05" w14:textId="09577C71" w:rsidR="00B63298" w:rsidRDefault="00000000">
      <w:pPr>
        <w:rPr>
          <w:lang w:val="it-IT"/>
        </w:rPr>
      </w:pPr>
      <w:r w:rsidRPr="00B63298">
        <w:rPr>
          <w:lang w:val="it-IT"/>
        </w:rPr>
        <w:t>Le schermate trattano dati personali e dati relativi a eventi di stato civile. Ne discendono tre regole per il front-end: non si conservano dati di atto nella memoria del browser oltre la durata della schermata; il registro delle chiamate che il browser produce non contiene dati personali; e il codice di sessione ANSC non viene mai scritto nella memoria locale, perché è una credenziale.</w:t>
      </w:r>
    </w:p>
    <w:p w14:paraId="42B3DDF9" w14:textId="4ADFA635" w:rsidR="00D963A7" w:rsidRPr="00B63298" w:rsidRDefault="00B63298">
      <w:pPr>
        <w:rPr>
          <w:lang w:val="it-IT"/>
        </w:rPr>
      </w:pPr>
      <w:r>
        <w:rPr>
          <w:lang w:val="it-IT"/>
        </w:rPr>
        <w:br w:type="page"/>
      </w:r>
    </w:p>
    <w:p w14:paraId="4F1419C8" w14:textId="77777777" w:rsidR="00D963A7" w:rsidRPr="00B63298" w:rsidRDefault="00000000">
      <w:pPr>
        <w:pStyle w:val="Titolo1"/>
        <w:rPr>
          <w:lang w:val="it-IT"/>
        </w:rPr>
      </w:pPr>
      <w:bookmarkStart w:id="9" w:name="_Toc240641395"/>
      <w:r w:rsidRPr="00B63298">
        <w:rPr>
          <w:lang w:val="it-IT"/>
        </w:rPr>
        <w:lastRenderedPageBreak/>
        <w:t>Ambienti e Strumenti</w:t>
      </w:r>
      <w:bookmarkEnd w:id="9"/>
    </w:p>
    <w:p w14:paraId="512DEFD0" w14:textId="77777777" w:rsidR="00D963A7" w:rsidRPr="00B63298" w:rsidRDefault="00000000">
      <w:pPr>
        <w:pStyle w:val="Titolo2"/>
        <w:rPr>
          <w:lang w:val="it-IT"/>
        </w:rPr>
      </w:pPr>
      <w:bookmarkStart w:id="10" w:name="_Toc240641396"/>
      <w:r w:rsidRPr="00B63298">
        <w:rPr>
          <w:lang w:val="it-IT"/>
        </w:rPr>
        <w:t>Tecnologie Utilizzate</w:t>
      </w:r>
      <w:bookmarkEnd w:id="10"/>
    </w:p>
    <w:p w14:paraId="6A55D673" w14:textId="77777777" w:rsidR="00D963A7" w:rsidRPr="00B63298" w:rsidRDefault="00000000">
      <w:pPr>
        <w:rPr>
          <w:lang w:val="it-IT"/>
        </w:rPr>
      </w:pPr>
      <w:r w:rsidRPr="00B63298">
        <w:rPr>
          <w:lang w:val="it-IT"/>
        </w:rPr>
        <w:t>La tabella mette a confronto ciò che la proposta dichiara, ciò che la libreria è oggi e la baseline che si adotta.</w:t>
      </w:r>
    </w:p>
    <w:tbl>
      <w:tblPr>
        <w:tblStyle w:val="Grigliatabella"/>
        <w:tblW w:w="0" w:type="auto"/>
        <w:tblLook w:val="04A0" w:firstRow="1" w:lastRow="0" w:firstColumn="1" w:lastColumn="0" w:noHBand="0" w:noVBand="1"/>
      </w:tblPr>
      <w:tblGrid>
        <w:gridCol w:w="1872"/>
        <w:gridCol w:w="2160"/>
        <w:gridCol w:w="2592"/>
        <w:gridCol w:w="2448"/>
      </w:tblGrid>
      <w:tr w:rsidR="00D963A7" w:rsidRPr="00B63298" w14:paraId="2AA96E8E" w14:textId="77777777" w:rsidTr="00B63298">
        <w:tc>
          <w:tcPr>
            <w:tcW w:w="1872" w:type="dxa"/>
            <w:shd w:val="clear" w:color="auto" w:fill="DAE9F7" w:themeFill="text2" w:themeFillTint="1A"/>
          </w:tcPr>
          <w:p w14:paraId="7A10FC73" w14:textId="77777777" w:rsidR="00D963A7" w:rsidRPr="00B63298" w:rsidRDefault="00000000">
            <w:pPr>
              <w:rPr>
                <w:lang w:val="it-IT"/>
              </w:rPr>
            </w:pPr>
            <w:r w:rsidRPr="00B63298">
              <w:rPr>
                <w:b/>
                <w:sz w:val="18"/>
                <w:lang w:val="it-IT"/>
              </w:rPr>
              <w:t>Componente</w:t>
            </w:r>
          </w:p>
        </w:tc>
        <w:tc>
          <w:tcPr>
            <w:tcW w:w="2160" w:type="dxa"/>
            <w:shd w:val="clear" w:color="auto" w:fill="DAE9F7" w:themeFill="text2" w:themeFillTint="1A"/>
          </w:tcPr>
          <w:p w14:paraId="78B1BF96" w14:textId="77777777" w:rsidR="00D963A7" w:rsidRPr="00B63298" w:rsidRDefault="00000000">
            <w:pPr>
              <w:rPr>
                <w:lang w:val="it-IT"/>
              </w:rPr>
            </w:pPr>
            <w:r w:rsidRPr="00B63298">
              <w:rPr>
                <w:b/>
                <w:sz w:val="18"/>
                <w:lang w:val="it-IT"/>
              </w:rPr>
              <w:t>Proposta Tecnica [F1]</w:t>
            </w:r>
          </w:p>
        </w:tc>
        <w:tc>
          <w:tcPr>
            <w:tcW w:w="2592" w:type="dxa"/>
            <w:shd w:val="clear" w:color="auto" w:fill="DAE9F7" w:themeFill="text2" w:themeFillTint="1A"/>
          </w:tcPr>
          <w:p w14:paraId="560FC86A" w14:textId="77777777" w:rsidR="00D963A7" w:rsidRPr="00B63298" w:rsidRDefault="00000000">
            <w:pPr>
              <w:rPr>
                <w:lang w:val="it-IT"/>
              </w:rPr>
            </w:pPr>
            <w:r w:rsidRPr="00B63298">
              <w:rPr>
                <w:b/>
                <w:sz w:val="18"/>
                <w:lang w:val="it-IT"/>
              </w:rPr>
              <w:t>Libreria condivisa [F2]</w:t>
            </w:r>
          </w:p>
        </w:tc>
        <w:tc>
          <w:tcPr>
            <w:tcW w:w="2448" w:type="dxa"/>
            <w:shd w:val="clear" w:color="auto" w:fill="DAE9F7" w:themeFill="text2" w:themeFillTint="1A"/>
          </w:tcPr>
          <w:p w14:paraId="36886C24" w14:textId="77777777" w:rsidR="00D963A7" w:rsidRPr="00B63298" w:rsidRDefault="00000000">
            <w:pPr>
              <w:rPr>
                <w:lang w:val="it-IT"/>
              </w:rPr>
            </w:pPr>
            <w:r w:rsidRPr="00B63298">
              <w:rPr>
                <w:b/>
                <w:sz w:val="18"/>
                <w:lang w:val="it-IT"/>
              </w:rPr>
              <w:t>Baseline adottata</w:t>
            </w:r>
          </w:p>
        </w:tc>
      </w:tr>
      <w:tr w:rsidR="00D963A7" w:rsidRPr="00B63298" w14:paraId="5F583500" w14:textId="77777777">
        <w:tc>
          <w:tcPr>
            <w:tcW w:w="1872" w:type="dxa"/>
          </w:tcPr>
          <w:p w14:paraId="41031062" w14:textId="77777777" w:rsidR="00D963A7" w:rsidRPr="00B63298" w:rsidRDefault="00000000">
            <w:pPr>
              <w:rPr>
                <w:lang w:val="it-IT"/>
              </w:rPr>
            </w:pPr>
            <w:r w:rsidRPr="00B63298">
              <w:rPr>
                <w:sz w:val="18"/>
                <w:lang w:val="it-IT"/>
              </w:rPr>
              <w:t>Angular</w:t>
            </w:r>
          </w:p>
        </w:tc>
        <w:tc>
          <w:tcPr>
            <w:tcW w:w="2160" w:type="dxa"/>
          </w:tcPr>
          <w:p w14:paraId="2D984E6D" w14:textId="77777777" w:rsidR="00D963A7" w:rsidRPr="00B63298" w:rsidRDefault="00000000">
            <w:pPr>
              <w:rPr>
                <w:lang w:val="it-IT"/>
              </w:rPr>
            </w:pPr>
            <w:r w:rsidRPr="00B63298">
              <w:rPr>
                <w:sz w:val="18"/>
                <w:lang w:val="it-IT"/>
              </w:rPr>
              <w:t>v21</w:t>
            </w:r>
          </w:p>
        </w:tc>
        <w:tc>
          <w:tcPr>
            <w:tcW w:w="2592" w:type="dxa"/>
          </w:tcPr>
          <w:p w14:paraId="470588BC" w14:textId="77777777" w:rsidR="00D963A7" w:rsidRPr="00B63298" w:rsidRDefault="00000000">
            <w:pPr>
              <w:rPr>
                <w:lang w:val="it-IT"/>
              </w:rPr>
            </w:pPr>
            <w:r w:rsidRPr="00B63298">
              <w:rPr>
                <w:sz w:val="18"/>
                <w:lang w:val="it-IT"/>
              </w:rPr>
              <w:t>18.2.8</w:t>
            </w:r>
          </w:p>
        </w:tc>
        <w:tc>
          <w:tcPr>
            <w:tcW w:w="2448" w:type="dxa"/>
          </w:tcPr>
          <w:p w14:paraId="3A5B65AB" w14:textId="77777777" w:rsidR="00D963A7" w:rsidRPr="00B63298" w:rsidRDefault="00000000">
            <w:pPr>
              <w:rPr>
                <w:lang w:val="it-IT"/>
              </w:rPr>
            </w:pPr>
            <w:r w:rsidRPr="00B63298">
              <w:rPr>
                <w:sz w:val="18"/>
                <w:lang w:val="it-IT"/>
              </w:rPr>
              <w:t>18.2.8 — quella della libreria</w:t>
            </w:r>
          </w:p>
        </w:tc>
      </w:tr>
      <w:tr w:rsidR="00D963A7" w:rsidRPr="00B63298" w14:paraId="70436835" w14:textId="77777777">
        <w:tc>
          <w:tcPr>
            <w:tcW w:w="1872" w:type="dxa"/>
          </w:tcPr>
          <w:p w14:paraId="55F61FB5" w14:textId="77777777" w:rsidR="00D963A7" w:rsidRPr="00B63298" w:rsidRDefault="00000000">
            <w:pPr>
              <w:rPr>
                <w:lang w:val="it-IT"/>
              </w:rPr>
            </w:pPr>
            <w:r w:rsidRPr="00B63298">
              <w:rPr>
                <w:sz w:val="18"/>
                <w:lang w:val="it-IT"/>
              </w:rPr>
              <w:t>Angular CDK</w:t>
            </w:r>
          </w:p>
        </w:tc>
        <w:tc>
          <w:tcPr>
            <w:tcW w:w="2160" w:type="dxa"/>
          </w:tcPr>
          <w:p w14:paraId="5E2B535F" w14:textId="77777777" w:rsidR="00D963A7" w:rsidRPr="00B63298" w:rsidRDefault="00000000">
            <w:pPr>
              <w:rPr>
                <w:lang w:val="it-IT"/>
              </w:rPr>
            </w:pPr>
            <w:r w:rsidRPr="00B63298">
              <w:rPr>
                <w:sz w:val="18"/>
                <w:lang w:val="it-IT"/>
              </w:rPr>
              <w:t>non dichiarato</w:t>
            </w:r>
          </w:p>
        </w:tc>
        <w:tc>
          <w:tcPr>
            <w:tcW w:w="2592" w:type="dxa"/>
          </w:tcPr>
          <w:p w14:paraId="3F2A3D93" w14:textId="77777777" w:rsidR="00D963A7" w:rsidRPr="00B63298" w:rsidRDefault="00000000">
            <w:pPr>
              <w:rPr>
                <w:lang w:val="it-IT"/>
              </w:rPr>
            </w:pPr>
            <w:r w:rsidRPr="00B63298">
              <w:rPr>
                <w:sz w:val="18"/>
                <w:lang w:val="it-IT"/>
              </w:rPr>
              <w:t>18.2.9</w:t>
            </w:r>
          </w:p>
        </w:tc>
        <w:tc>
          <w:tcPr>
            <w:tcW w:w="2448" w:type="dxa"/>
          </w:tcPr>
          <w:p w14:paraId="528916FA" w14:textId="77777777" w:rsidR="00D963A7" w:rsidRPr="00B63298" w:rsidRDefault="00000000">
            <w:pPr>
              <w:rPr>
                <w:lang w:val="it-IT"/>
              </w:rPr>
            </w:pPr>
            <w:r w:rsidRPr="00B63298">
              <w:rPr>
                <w:sz w:val="18"/>
                <w:lang w:val="it-IT"/>
              </w:rPr>
              <w:t>18.2.9</w:t>
            </w:r>
          </w:p>
        </w:tc>
      </w:tr>
      <w:tr w:rsidR="00D963A7" w:rsidRPr="00B63298" w14:paraId="0CD152C4" w14:textId="77777777">
        <w:tc>
          <w:tcPr>
            <w:tcW w:w="1872" w:type="dxa"/>
          </w:tcPr>
          <w:p w14:paraId="6501AEF7" w14:textId="77777777" w:rsidR="00D963A7" w:rsidRPr="00B63298" w:rsidRDefault="00000000">
            <w:pPr>
              <w:rPr>
                <w:lang w:val="it-IT"/>
              </w:rPr>
            </w:pPr>
            <w:r w:rsidRPr="00B63298">
              <w:rPr>
                <w:sz w:val="18"/>
                <w:lang w:val="it-IT"/>
              </w:rPr>
              <w:t>Bootstrap</w:t>
            </w:r>
          </w:p>
        </w:tc>
        <w:tc>
          <w:tcPr>
            <w:tcW w:w="2160" w:type="dxa"/>
          </w:tcPr>
          <w:p w14:paraId="0CA2215C" w14:textId="77777777" w:rsidR="00D963A7" w:rsidRPr="00B63298" w:rsidRDefault="00000000">
            <w:pPr>
              <w:rPr>
                <w:lang w:val="it-IT"/>
              </w:rPr>
            </w:pPr>
            <w:r w:rsidRPr="00B63298">
              <w:rPr>
                <w:sz w:val="18"/>
                <w:lang w:val="it-IT"/>
              </w:rPr>
              <w:t>v5.3.8</w:t>
            </w:r>
          </w:p>
        </w:tc>
        <w:tc>
          <w:tcPr>
            <w:tcW w:w="2592" w:type="dxa"/>
          </w:tcPr>
          <w:p w14:paraId="42E681EA" w14:textId="77777777" w:rsidR="00D963A7" w:rsidRPr="00B63298" w:rsidRDefault="00000000">
            <w:pPr>
              <w:rPr>
                <w:lang w:val="it-IT"/>
              </w:rPr>
            </w:pPr>
            <w:r w:rsidRPr="00B63298">
              <w:rPr>
                <w:sz w:val="18"/>
                <w:lang w:val="it-IT"/>
              </w:rPr>
              <w:t>5.2.3</w:t>
            </w:r>
          </w:p>
        </w:tc>
        <w:tc>
          <w:tcPr>
            <w:tcW w:w="2448" w:type="dxa"/>
          </w:tcPr>
          <w:p w14:paraId="2012D064" w14:textId="77777777" w:rsidR="00D963A7" w:rsidRPr="00B63298" w:rsidRDefault="00000000">
            <w:pPr>
              <w:rPr>
                <w:lang w:val="it-IT"/>
              </w:rPr>
            </w:pPr>
            <w:r w:rsidRPr="00B63298">
              <w:rPr>
                <w:sz w:val="18"/>
                <w:lang w:val="it-IT"/>
              </w:rPr>
              <w:t>5.2.3, quella portata da Bootstrap Italia</w:t>
            </w:r>
          </w:p>
        </w:tc>
      </w:tr>
      <w:tr w:rsidR="00D963A7" w:rsidRPr="00B63298" w14:paraId="1F064DEB" w14:textId="77777777">
        <w:tc>
          <w:tcPr>
            <w:tcW w:w="1872" w:type="dxa"/>
          </w:tcPr>
          <w:p w14:paraId="5560D2CA" w14:textId="77777777" w:rsidR="00D963A7" w:rsidRPr="00B63298" w:rsidRDefault="00000000">
            <w:pPr>
              <w:rPr>
                <w:lang w:val="it-IT"/>
              </w:rPr>
            </w:pPr>
            <w:r w:rsidRPr="00B63298">
              <w:rPr>
                <w:sz w:val="18"/>
                <w:lang w:val="it-IT"/>
              </w:rPr>
              <w:t>Bootstrap Italia</w:t>
            </w:r>
          </w:p>
        </w:tc>
        <w:tc>
          <w:tcPr>
            <w:tcW w:w="2160" w:type="dxa"/>
          </w:tcPr>
          <w:p w14:paraId="7E8361F3" w14:textId="77777777" w:rsidR="00D963A7" w:rsidRPr="00B63298" w:rsidRDefault="00000000">
            <w:pPr>
              <w:rPr>
                <w:lang w:val="it-IT"/>
              </w:rPr>
            </w:pPr>
            <w:r w:rsidRPr="00B63298">
              <w:rPr>
                <w:sz w:val="18"/>
                <w:lang w:val="it-IT"/>
              </w:rPr>
              <w:t>v2.18.2</w:t>
            </w:r>
          </w:p>
        </w:tc>
        <w:tc>
          <w:tcPr>
            <w:tcW w:w="2592" w:type="dxa"/>
          </w:tcPr>
          <w:p w14:paraId="1151ADED" w14:textId="77777777" w:rsidR="00D963A7" w:rsidRPr="00B63298" w:rsidRDefault="00000000">
            <w:pPr>
              <w:rPr>
                <w:lang w:val="it-IT"/>
              </w:rPr>
            </w:pPr>
            <w:r w:rsidRPr="00B63298">
              <w:rPr>
                <w:sz w:val="18"/>
                <w:lang w:val="it-IT"/>
              </w:rPr>
              <w:t>2.10.0</w:t>
            </w:r>
          </w:p>
        </w:tc>
        <w:tc>
          <w:tcPr>
            <w:tcW w:w="2448" w:type="dxa"/>
          </w:tcPr>
          <w:p w14:paraId="058A2050" w14:textId="77777777" w:rsidR="00D963A7" w:rsidRPr="00B63298" w:rsidRDefault="00000000">
            <w:pPr>
              <w:rPr>
                <w:lang w:val="it-IT"/>
              </w:rPr>
            </w:pPr>
            <w:r w:rsidRPr="00B63298">
              <w:rPr>
                <w:sz w:val="18"/>
                <w:lang w:val="it-IT"/>
              </w:rPr>
              <w:t>2.10.0</w:t>
            </w:r>
          </w:p>
        </w:tc>
      </w:tr>
      <w:tr w:rsidR="00D963A7" w:rsidRPr="00B63298" w14:paraId="1B2AB70A" w14:textId="77777777">
        <w:tc>
          <w:tcPr>
            <w:tcW w:w="1872" w:type="dxa"/>
          </w:tcPr>
          <w:p w14:paraId="4FE7F455" w14:textId="77777777" w:rsidR="00D963A7" w:rsidRPr="00B63298" w:rsidRDefault="00000000">
            <w:pPr>
              <w:rPr>
                <w:lang w:val="it-IT"/>
              </w:rPr>
            </w:pPr>
            <w:r w:rsidRPr="00B63298">
              <w:rPr>
                <w:sz w:val="18"/>
                <w:lang w:val="it-IT"/>
              </w:rPr>
              <w:t>TypeScript</w:t>
            </w:r>
          </w:p>
        </w:tc>
        <w:tc>
          <w:tcPr>
            <w:tcW w:w="2160" w:type="dxa"/>
          </w:tcPr>
          <w:p w14:paraId="1095310E" w14:textId="77777777" w:rsidR="00D963A7" w:rsidRPr="00B63298" w:rsidRDefault="00000000">
            <w:pPr>
              <w:rPr>
                <w:lang w:val="it-IT"/>
              </w:rPr>
            </w:pPr>
            <w:r w:rsidRPr="00B63298">
              <w:rPr>
                <w:sz w:val="18"/>
                <w:lang w:val="it-IT"/>
              </w:rPr>
              <w:t>non dichiarato</w:t>
            </w:r>
          </w:p>
        </w:tc>
        <w:tc>
          <w:tcPr>
            <w:tcW w:w="2592" w:type="dxa"/>
          </w:tcPr>
          <w:p w14:paraId="4687A733" w14:textId="77777777" w:rsidR="00D963A7" w:rsidRPr="00B63298" w:rsidRDefault="00000000">
            <w:pPr>
              <w:rPr>
                <w:lang w:val="it-IT"/>
              </w:rPr>
            </w:pPr>
            <w:r w:rsidRPr="00B63298">
              <w:rPr>
                <w:sz w:val="18"/>
                <w:lang w:val="it-IT"/>
              </w:rPr>
              <w:t>5.5.4</w:t>
            </w:r>
          </w:p>
        </w:tc>
        <w:tc>
          <w:tcPr>
            <w:tcW w:w="2448" w:type="dxa"/>
          </w:tcPr>
          <w:p w14:paraId="5D262372" w14:textId="77777777" w:rsidR="00D963A7" w:rsidRPr="00B63298" w:rsidRDefault="00000000">
            <w:pPr>
              <w:rPr>
                <w:lang w:val="it-IT"/>
              </w:rPr>
            </w:pPr>
            <w:r w:rsidRPr="00B63298">
              <w:rPr>
                <w:sz w:val="18"/>
                <w:lang w:val="it-IT"/>
              </w:rPr>
              <w:t>5.5.4</w:t>
            </w:r>
          </w:p>
        </w:tc>
      </w:tr>
      <w:tr w:rsidR="00D963A7" w:rsidRPr="00B63298" w14:paraId="30982639" w14:textId="77777777">
        <w:tc>
          <w:tcPr>
            <w:tcW w:w="1872" w:type="dxa"/>
          </w:tcPr>
          <w:p w14:paraId="50BCC051" w14:textId="77777777" w:rsidR="00D963A7" w:rsidRPr="00B63298" w:rsidRDefault="00000000">
            <w:pPr>
              <w:rPr>
                <w:lang w:val="it-IT"/>
              </w:rPr>
            </w:pPr>
            <w:r w:rsidRPr="00B63298">
              <w:rPr>
                <w:sz w:val="18"/>
                <w:lang w:val="it-IT"/>
              </w:rPr>
              <w:t>Node</w:t>
            </w:r>
          </w:p>
        </w:tc>
        <w:tc>
          <w:tcPr>
            <w:tcW w:w="2160" w:type="dxa"/>
          </w:tcPr>
          <w:p w14:paraId="742ABA6A" w14:textId="77777777" w:rsidR="00D963A7" w:rsidRPr="00B63298" w:rsidRDefault="00000000">
            <w:pPr>
              <w:rPr>
                <w:lang w:val="it-IT"/>
              </w:rPr>
            </w:pPr>
            <w:r w:rsidRPr="00B63298">
              <w:rPr>
                <w:sz w:val="18"/>
                <w:lang w:val="it-IT"/>
              </w:rPr>
              <w:t>non dichiarato</w:t>
            </w:r>
          </w:p>
        </w:tc>
        <w:tc>
          <w:tcPr>
            <w:tcW w:w="2592" w:type="dxa"/>
          </w:tcPr>
          <w:p w14:paraId="263E704B" w14:textId="77777777" w:rsidR="00D963A7" w:rsidRPr="00B63298" w:rsidRDefault="00000000">
            <w:pPr>
              <w:rPr>
                <w:lang w:val="it-IT"/>
              </w:rPr>
            </w:pPr>
            <w:r w:rsidRPr="00B63298">
              <w:rPr>
                <w:sz w:val="18"/>
                <w:lang w:val="it-IT"/>
              </w:rPr>
              <w:t>≥ 20.18 (requisito dichiarato nel README)</w:t>
            </w:r>
          </w:p>
        </w:tc>
        <w:tc>
          <w:tcPr>
            <w:tcW w:w="2448" w:type="dxa"/>
          </w:tcPr>
          <w:p w14:paraId="4466A36B" w14:textId="77777777" w:rsidR="00D963A7" w:rsidRPr="00B63298" w:rsidRDefault="00000000">
            <w:pPr>
              <w:rPr>
                <w:lang w:val="it-IT"/>
              </w:rPr>
            </w:pPr>
            <w:r w:rsidRPr="00B63298">
              <w:rPr>
                <w:sz w:val="18"/>
                <w:lang w:val="it-IT"/>
              </w:rPr>
              <w:t>≥ 20.18</w:t>
            </w:r>
          </w:p>
        </w:tc>
      </w:tr>
      <w:tr w:rsidR="00D963A7" w:rsidRPr="00B63298" w14:paraId="7779EFD1" w14:textId="77777777">
        <w:tc>
          <w:tcPr>
            <w:tcW w:w="1872" w:type="dxa"/>
          </w:tcPr>
          <w:p w14:paraId="57FF3731" w14:textId="77777777" w:rsidR="00D963A7" w:rsidRPr="00B63298" w:rsidRDefault="00000000">
            <w:pPr>
              <w:rPr>
                <w:lang w:val="it-IT"/>
              </w:rPr>
            </w:pPr>
            <w:r w:rsidRPr="00B63298">
              <w:rPr>
                <w:sz w:val="18"/>
                <w:lang w:val="it-IT"/>
              </w:rPr>
              <w:t>Builder</w:t>
            </w:r>
          </w:p>
        </w:tc>
        <w:tc>
          <w:tcPr>
            <w:tcW w:w="2160" w:type="dxa"/>
          </w:tcPr>
          <w:p w14:paraId="74F52E83" w14:textId="77777777" w:rsidR="00D963A7" w:rsidRPr="00B63298" w:rsidRDefault="00000000">
            <w:pPr>
              <w:rPr>
                <w:lang w:val="it-IT"/>
              </w:rPr>
            </w:pPr>
            <w:r w:rsidRPr="00B63298">
              <w:rPr>
                <w:sz w:val="18"/>
                <w:lang w:val="it-IT"/>
              </w:rPr>
              <w:t>non dichiarato</w:t>
            </w:r>
          </w:p>
        </w:tc>
        <w:tc>
          <w:tcPr>
            <w:tcW w:w="2592" w:type="dxa"/>
          </w:tcPr>
          <w:p w14:paraId="7D063E03" w14:textId="77777777" w:rsidR="00D963A7" w:rsidRPr="00B63298" w:rsidRDefault="00000000">
            <w:pPr>
              <w:rPr>
                <w:lang w:val="it-IT"/>
              </w:rPr>
            </w:pPr>
            <w:r w:rsidRPr="00B63298">
              <w:rPr>
                <w:sz w:val="18"/>
                <w:lang w:val="it-IT"/>
              </w:rPr>
              <w:t>ngx-build-plus:browser 18 (webpack)</w:t>
            </w:r>
          </w:p>
        </w:tc>
        <w:tc>
          <w:tcPr>
            <w:tcW w:w="2448" w:type="dxa"/>
          </w:tcPr>
          <w:p w14:paraId="738604FA" w14:textId="77777777" w:rsidR="00D963A7" w:rsidRPr="00B63298" w:rsidRDefault="00000000">
            <w:pPr>
              <w:rPr>
                <w:lang w:val="it-IT"/>
              </w:rPr>
            </w:pPr>
            <w:r w:rsidRPr="00B63298">
              <w:rPr>
                <w:sz w:val="18"/>
                <w:lang w:val="it-IT"/>
              </w:rPr>
              <w:t>invariato</w:t>
            </w:r>
          </w:p>
        </w:tc>
      </w:tr>
      <w:tr w:rsidR="00D963A7" w:rsidRPr="00B63298" w14:paraId="6964D324" w14:textId="77777777">
        <w:tc>
          <w:tcPr>
            <w:tcW w:w="1872" w:type="dxa"/>
          </w:tcPr>
          <w:p w14:paraId="1BF20EA7" w14:textId="77777777" w:rsidR="00D963A7" w:rsidRPr="00B63298" w:rsidRDefault="00000000">
            <w:pPr>
              <w:rPr>
                <w:lang w:val="it-IT"/>
              </w:rPr>
            </w:pPr>
            <w:r w:rsidRPr="00B63298">
              <w:rPr>
                <w:sz w:val="18"/>
                <w:lang w:val="it-IT"/>
              </w:rPr>
              <w:t>Federazione</w:t>
            </w:r>
          </w:p>
        </w:tc>
        <w:tc>
          <w:tcPr>
            <w:tcW w:w="2160" w:type="dxa"/>
          </w:tcPr>
          <w:p w14:paraId="3028DB89" w14:textId="77777777" w:rsidR="00D963A7" w:rsidRPr="00B63298" w:rsidRDefault="00000000">
            <w:pPr>
              <w:rPr>
                <w:lang w:val="it-IT"/>
              </w:rPr>
            </w:pPr>
            <w:r w:rsidRPr="00B63298">
              <w:rPr>
                <w:sz w:val="18"/>
                <w:lang w:val="it-IT"/>
              </w:rPr>
              <w:t>non dichiarata</w:t>
            </w:r>
          </w:p>
        </w:tc>
        <w:tc>
          <w:tcPr>
            <w:tcW w:w="2592" w:type="dxa"/>
          </w:tcPr>
          <w:p w14:paraId="2A7AD975" w14:textId="77777777" w:rsidR="00D963A7" w:rsidRPr="00B63298" w:rsidRDefault="00000000">
            <w:pPr>
              <w:rPr>
                <w:lang w:val="it-IT"/>
              </w:rPr>
            </w:pPr>
            <w:r w:rsidRPr="00B63298">
              <w:rPr>
                <w:sz w:val="18"/>
                <w:lang w:val="it-IT"/>
              </w:rPr>
              <w:t>@angular-architects/module-federation 18.0.6</w:t>
            </w:r>
          </w:p>
        </w:tc>
        <w:tc>
          <w:tcPr>
            <w:tcW w:w="2448" w:type="dxa"/>
          </w:tcPr>
          <w:p w14:paraId="45F52A4E" w14:textId="77777777" w:rsidR="00D963A7" w:rsidRPr="00B63298" w:rsidRDefault="00000000">
            <w:pPr>
              <w:rPr>
                <w:lang w:val="it-IT"/>
              </w:rPr>
            </w:pPr>
            <w:r w:rsidRPr="00B63298">
              <w:rPr>
                <w:sz w:val="18"/>
                <w:lang w:val="it-IT"/>
              </w:rPr>
              <w:t>invariata</w:t>
            </w:r>
          </w:p>
        </w:tc>
      </w:tr>
      <w:tr w:rsidR="00D963A7" w:rsidRPr="00B63298" w14:paraId="765A54F6" w14:textId="77777777">
        <w:tc>
          <w:tcPr>
            <w:tcW w:w="1872" w:type="dxa"/>
          </w:tcPr>
          <w:p w14:paraId="5C04FFFE" w14:textId="77777777" w:rsidR="00D963A7" w:rsidRPr="00B63298" w:rsidRDefault="00000000">
            <w:pPr>
              <w:rPr>
                <w:lang w:val="it-IT"/>
              </w:rPr>
            </w:pPr>
            <w:r w:rsidRPr="00B63298">
              <w:rPr>
                <w:sz w:val="18"/>
                <w:lang w:val="it-IT"/>
              </w:rPr>
              <w:t>Autenticazione</w:t>
            </w:r>
          </w:p>
        </w:tc>
        <w:tc>
          <w:tcPr>
            <w:tcW w:w="2160" w:type="dxa"/>
          </w:tcPr>
          <w:p w14:paraId="46DD8D0A" w14:textId="77777777" w:rsidR="00D963A7" w:rsidRPr="00B63298" w:rsidRDefault="00000000">
            <w:pPr>
              <w:rPr>
                <w:lang w:val="it-IT"/>
              </w:rPr>
            </w:pPr>
            <w:r w:rsidRPr="00B63298">
              <w:rPr>
                <w:sz w:val="18"/>
                <w:lang w:val="it-IT"/>
              </w:rPr>
              <w:t>da integrare con l’esistente</w:t>
            </w:r>
          </w:p>
        </w:tc>
        <w:tc>
          <w:tcPr>
            <w:tcW w:w="2592" w:type="dxa"/>
          </w:tcPr>
          <w:p w14:paraId="3C788356" w14:textId="77777777" w:rsidR="00D963A7" w:rsidRPr="00B63298" w:rsidRDefault="00000000">
            <w:pPr>
              <w:rPr>
                <w:lang w:val="it-IT"/>
              </w:rPr>
            </w:pPr>
            <w:r w:rsidRPr="00B63298">
              <w:rPr>
                <w:sz w:val="18"/>
                <w:lang w:val="it-IT"/>
              </w:rPr>
              <w:t>keycloak-angular 16 · keycloak-js 25</w:t>
            </w:r>
          </w:p>
        </w:tc>
        <w:tc>
          <w:tcPr>
            <w:tcW w:w="2448" w:type="dxa"/>
          </w:tcPr>
          <w:p w14:paraId="765357C0" w14:textId="77777777" w:rsidR="00D963A7" w:rsidRPr="00B63298" w:rsidRDefault="00000000">
            <w:pPr>
              <w:rPr>
                <w:lang w:val="it-IT"/>
              </w:rPr>
            </w:pPr>
            <w:r w:rsidRPr="00B63298">
              <w:rPr>
                <w:sz w:val="18"/>
                <w:lang w:val="it-IT"/>
              </w:rPr>
              <w:t>Keycloak, come la libreria</w:t>
            </w:r>
          </w:p>
        </w:tc>
      </w:tr>
      <w:tr w:rsidR="00D963A7" w:rsidRPr="00B63298" w14:paraId="7588B5BB" w14:textId="77777777">
        <w:tc>
          <w:tcPr>
            <w:tcW w:w="1872" w:type="dxa"/>
          </w:tcPr>
          <w:p w14:paraId="027A5715" w14:textId="77777777" w:rsidR="00D963A7" w:rsidRPr="00B63298" w:rsidRDefault="00000000">
            <w:pPr>
              <w:rPr>
                <w:lang w:val="it-IT"/>
              </w:rPr>
            </w:pPr>
            <w:r w:rsidRPr="00B63298">
              <w:rPr>
                <w:sz w:val="18"/>
                <w:lang w:val="it-IT"/>
              </w:rPr>
              <w:t>Catalogo componenti</w:t>
            </w:r>
          </w:p>
        </w:tc>
        <w:tc>
          <w:tcPr>
            <w:tcW w:w="2160" w:type="dxa"/>
          </w:tcPr>
          <w:p w14:paraId="2A6B81E5" w14:textId="77777777" w:rsidR="00D963A7" w:rsidRPr="00B63298" w:rsidRDefault="00000000">
            <w:pPr>
              <w:rPr>
                <w:lang w:val="it-IT"/>
              </w:rPr>
            </w:pPr>
            <w:r w:rsidRPr="00B63298">
              <w:rPr>
                <w:sz w:val="18"/>
                <w:lang w:val="it-IT"/>
              </w:rPr>
              <w:t>non previsto</w:t>
            </w:r>
          </w:p>
        </w:tc>
        <w:tc>
          <w:tcPr>
            <w:tcW w:w="2592" w:type="dxa"/>
          </w:tcPr>
          <w:p w14:paraId="7962E9AF" w14:textId="77777777" w:rsidR="00D963A7" w:rsidRPr="00B63298" w:rsidRDefault="00000000">
            <w:pPr>
              <w:rPr>
                <w:lang w:val="it-IT"/>
              </w:rPr>
            </w:pPr>
            <w:r w:rsidRPr="00B63298">
              <w:rPr>
                <w:sz w:val="18"/>
                <w:lang w:val="it-IT"/>
              </w:rPr>
              <w:t>Storybook 8.5, pubblicato su /storybook</w:t>
            </w:r>
          </w:p>
        </w:tc>
        <w:tc>
          <w:tcPr>
            <w:tcW w:w="2448" w:type="dxa"/>
          </w:tcPr>
          <w:p w14:paraId="62ABD7F5" w14:textId="77777777" w:rsidR="00D963A7" w:rsidRPr="00B63298" w:rsidRDefault="00000000">
            <w:pPr>
              <w:rPr>
                <w:lang w:val="it-IT"/>
              </w:rPr>
            </w:pPr>
            <w:r w:rsidRPr="00B63298">
              <w:rPr>
                <w:sz w:val="18"/>
                <w:lang w:val="it-IT"/>
              </w:rPr>
              <w:t>Storybook, come la libreria</w:t>
            </w:r>
          </w:p>
        </w:tc>
      </w:tr>
    </w:tbl>
    <w:p w14:paraId="18B0BE13" w14:textId="77777777" w:rsidR="00D963A7" w:rsidRPr="00B63298" w:rsidRDefault="00D963A7">
      <w:pPr>
        <w:rPr>
          <w:lang w:val="it-IT"/>
        </w:rPr>
      </w:pPr>
    </w:p>
    <w:p w14:paraId="4F788B09" w14:textId="2CD55C5A" w:rsidR="00D963A7" w:rsidRPr="00B63298" w:rsidRDefault="00000000">
      <w:pPr>
        <w:rPr>
          <w:lang w:val="it-IT"/>
        </w:rPr>
      </w:pPr>
      <w:r w:rsidRPr="00B63298">
        <w:rPr>
          <w:lang w:val="it-IT"/>
        </w:rPr>
        <w:t>La baseline coincide dunque con la libreria, e questo ha un effetto immediato e positivo</w:t>
      </w:r>
      <w:r w:rsidR="00B63298">
        <w:rPr>
          <w:lang w:val="it-IT"/>
        </w:rPr>
        <w:t xml:space="preserve"> ovvero </w:t>
      </w:r>
      <w:r w:rsidRPr="00B63298">
        <w:rPr>
          <w:bCs/>
          <w:lang w:val="it-IT"/>
        </w:rPr>
        <w:t>non c’è nulla da adeguare prima di cominciare.</w:t>
      </w:r>
      <w:r w:rsidRPr="00B63298">
        <w:rPr>
          <w:lang w:val="it-IT"/>
        </w:rPr>
        <w:t xml:space="preserve"> Il builder resta quello basato su webpack, che è ciò che permette la configurazione di federazione; le novantanove esposizioni restano come sono; le dipendenze di contorno sono già allineate fra loro e collaudate insieme.</w:t>
      </w:r>
    </w:p>
    <w:p w14:paraId="5E7AB195" w14:textId="370AA8E9" w:rsidR="00D963A7" w:rsidRPr="00B63298" w:rsidRDefault="00000000">
      <w:pPr>
        <w:rPr>
          <w:lang w:val="it-IT"/>
        </w:rPr>
      </w:pPr>
      <w:r w:rsidRPr="00B63298">
        <w:rPr>
          <w:lang w:val="it-IT"/>
        </w:rPr>
        <w:t>Le versioni della tabella sono quelle con cui la libreria è stata costruita e collaudata; un ambiente di sviluppo che ne usasse altre — una versione di Node diversa, uno strumento aggiornato per conto proprio — produrrebbe differenze difficili da ricondurre alla causa. Si propone che l’elenco sia verificato alla costruzione, e non affidato alla configurazione delle singole postazioni.</w:t>
      </w:r>
    </w:p>
    <w:p w14:paraId="23FB8EC0" w14:textId="77777777" w:rsidR="00D963A7" w:rsidRPr="00B63298" w:rsidRDefault="00000000">
      <w:pPr>
        <w:pStyle w:val="Titolo2"/>
        <w:rPr>
          <w:lang w:val="it-IT"/>
        </w:rPr>
      </w:pPr>
      <w:bookmarkStart w:id="11" w:name="_Toc240641397"/>
      <w:r w:rsidRPr="00B63298">
        <w:rPr>
          <w:lang w:val="it-IT"/>
        </w:rPr>
        <w:t>Ambienti</w:t>
      </w:r>
      <w:bookmarkEnd w:id="11"/>
    </w:p>
    <w:p w14:paraId="04A02BA1" w14:textId="77777777" w:rsidR="00D963A7" w:rsidRPr="00B63298" w:rsidRDefault="00000000">
      <w:pPr>
        <w:rPr>
          <w:lang w:val="it-IT"/>
        </w:rPr>
      </w:pPr>
      <w:r w:rsidRPr="00B63298">
        <w:rPr>
          <w:lang w:val="it-IT"/>
        </w:rPr>
        <w:t xml:space="preserve">Gli ambienti sono quattro — sviluppo, collaudo, pre-produzione e produzione — e la libreria li risolve senza moltiplicare gli artefatti: il servizio di configurazione legge all’avvio un file </w:t>
      </w:r>
      <w:r w:rsidRPr="00B63298">
        <w:rPr>
          <w:bCs/>
          <w:lang w:val="it-IT"/>
        </w:rPr>
        <w:t>config.json</w:t>
      </w:r>
      <w:r w:rsidRPr="00B63298">
        <w:rPr>
          <w:lang w:val="it-IT"/>
        </w:rPr>
        <w:t xml:space="preserve"> servito accanto all’applicazione, e ripiega sulle costanti compilate solo se il file manca. Ne discende che </w:t>
      </w:r>
      <w:r w:rsidRPr="00B63298">
        <w:rPr>
          <w:bCs/>
          <w:lang w:val="it-IT"/>
        </w:rPr>
        <w:t xml:space="preserve">si costruisce una volta e si promuove lo stesso pacchetto </w:t>
      </w:r>
      <w:r w:rsidRPr="00B63298">
        <w:rPr>
          <w:lang w:val="it-IT"/>
        </w:rPr>
        <w:lastRenderedPageBreak/>
        <w:t>da un ambiente all’altro, cambiando il file di configurazione. È la risposta al punto 3.3 della proposta tecnica.</w:t>
      </w:r>
    </w:p>
    <w:p w14:paraId="0FB664BB" w14:textId="77777777" w:rsidR="00D963A7" w:rsidRPr="00B63298" w:rsidRDefault="00000000">
      <w:pPr>
        <w:pStyle w:val="Titolo2"/>
        <w:rPr>
          <w:lang w:val="it-IT"/>
        </w:rPr>
      </w:pPr>
      <w:bookmarkStart w:id="12" w:name="_Toc240641398"/>
      <w:r w:rsidRPr="00B63298">
        <w:rPr>
          <w:lang w:val="it-IT"/>
        </w:rPr>
        <w:t>Distribuzione</w:t>
      </w:r>
      <w:bookmarkEnd w:id="12"/>
    </w:p>
    <w:p w14:paraId="634317F9" w14:textId="77777777" w:rsidR="00D963A7" w:rsidRPr="00B63298" w:rsidRDefault="00000000">
      <w:pPr>
        <w:rPr>
          <w:lang w:val="it-IT"/>
        </w:rPr>
      </w:pPr>
      <w:r w:rsidRPr="00B63298">
        <w:rPr>
          <w:lang w:val="it-IT"/>
        </w:rPr>
        <w:t xml:space="preserve">La libreria si distribuisce come immagine contenitore: il pacchetto viene costruito, servito da nginx, e accanto ad esso viene pubblicato il catalogo dei componenti all’indirizzo /storybook. L’artefatto è versionato su Nexus come componente Maven — oggi alla versione 1.1.4.27 — e </w:t>
      </w:r>
      <w:r w:rsidRPr="00B63298">
        <w:rPr>
          <w:bCs/>
          <w:lang w:val="it-IT"/>
        </w:rPr>
        <w:t>la versione dell’artefatto è il contratto</w:t>
      </w:r>
      <w:r w:rsidRPr="00B63298">
        <w:rPr>
          <w:lang w:val="it-IT"/>
        </w:rPr>
        <w:t>: in un sistema federato è ciò che dice a un micro-frontend quale libreria sta caricando. Il numero dichiarato nel file di pacchetto npm è invece fermo al valore iniziale e non va usato come riferimento.</w:t>
      </w:r>
    </w:p>
    <w:p w14:paraId="1FFB9495" w14:textId="77777777" w:rsidR="00D963A7" w:rsidRPr="00B63298" w:rsidRDefault="00000000">
      <w:pPr>
        <w:rPr>
          <w:lang w:val="it-IT"/>
        </w:rPr>
      </w:pPr>
      <w:r w:rsidRPr="00B63298">
        <w:rPr>
          <w:lang w:val="it-IT"/>
        </w:rPr>
        <w:t>⚠️ L’immagine porta cablato l’indirizzo del proxy aziendale e il file di configurazione del registro npm contiene le credenziali di accesso: entrambe sono informazioni di ambiente e andrebbero passate all’esecuzione, non scritte nei sorgenti. È registrato fra i rischi.</w:t>
      </w:r>
    </w:p>
    <w:p w14:paraId="117FEBE7" w14:textId="77777777" w:rsidR="00D963A7" w:rsidRPr="00B63298" w:rsidRDefault="00000000">
      <w:pPr>
        <w:pStyle w:val="Titolo2"/>
        <w:rPr>
          <w:lang w:val="it-IT"/>
        </w:rPr>
      </w:pPr>
      <w:bookmarkStart w:id="13" w:name="_Toc240641399"/>
      <w:r w:rsidRPr="00B63298">
        <w:rPr>
          <w:lang w:val="it-IT"/>
        </w:rPr>
        <w:t>Strumenti di qualità</w:t>
      </w:r>
      <w:bookmarkEnd w:id="13"/>
    </w:p>
    <w:p w14:paraId="7389B33D" w14:textId="6751C242" w:rsidR="00B63298" w:rsidRDefault="00000000">
      <w:pPr>
        <w:rPr>
          <w:lang w:val="it-IT"/>
        </w:rPr>
      </w:pPr>
      <w:r w:rsidRPr="00B63298">
        <w:rPr>
          <w:lang w:val="it-IT"/>
        </w:rPr>
        <w:t xml:space="preserve">La libreria porta già linting, formattazione automatica e controlli prima della consegna del codice. </w:t>
      </w:r>
      <w:r w:rsidR="00B63298">
        <w:rPr>
          <w:lang w:val="it-IT"/>
        </w:rPr>
        <w:t>Attualmente nella cartella della libreria</w:t>
      </w:r>
      <w:r w:rsidRPr="00B63298">
        <w:rPr>
          <w:lang w:val="it-IT"/>
        </w:rPr>
        <w:t xml:space="preserve"> non esiste alcun file di test nei sorgenti. Per una libreria che altri progetti caricano a runtime è il rischio principale, ed è trattato nel capitolo sulle strategie di test.</w:t>
      </w:r>
    </w:p>
    <w:p w14:paraId="08F2D7E9" w14:textId="115A3FE1" w:rsidR="00D963A7" w:rsidRPr="00B63298" w:rsidRDefault="00B63298">
      <w:pPr>
        <w:rPr>
          <w:lang w:val="it-IT"/>
        </w:rPr>
      </w:pPr>
      <w:r>
        <w:rPr>
          <w:lang w:val="it-IT"/>
        </w:rPr>
        <w:br w:type="page"/>
      </w:r>
    </w:p>
    <w:p w14:paraId="04AE1F74" w14:textId="77777777" w:rsidR="00D963A7" w:rsidRPr="00B63298" w:rsidRDefault="00000000">
      <w:pPr>
        <w:pStyle w:val="Titolo1"/>
        <w:rPr>
          <w:lang w:val="it-IT"/>
        </w:rPr>
      </w:pPr>
      <w:bookmarkStart w:id="14" w:name="_Toc240641400"/>
      <w:r w:rsidRPr="00B63298">
        <w:rPr>
          <w:lang w:val="it-IT"/>
        </w:rPr>
        <w:lastRenderedPageBreak/>
        <w:t>Architettura di Riferimento della Soluzione</w:t>
      </w:r>
      <w:bookmarkEnd w:id="14"/>
    </w:p>
    <w:p w14:paraId="26F95506" w14:textId="77777777" w:rsidR="00D963A7" w:rsidRPr="00B63298" w:rsidRDefault="00000000">
      <w:pPr>
        <w:pStyle w:val="Titolo2"/>
        <w:rPr>
          <w:lang w:val="it-IT"/>
        </w:rPr>
      </w:pPr>
      <w:bookmarkStart w:id="15" w:name="_Toc240641401"/>
      <w:r w:rsidRPr="00B63298">
        <w:rPr>
          <w:lang w:val="it-IT"/>
        </w:rPr>
        <w:t>Il modello a micro-frontend</w:t>
      </w:r>
      <w:bookmarkEnd w:id="15"/>
    </w:p>
    <w:p w14:paraId="463F7D47" w14:textId="77777777" w:rsidR="00D963A7" w:rsidRPr="00B63298" w:rsidRDefault="00000000">
      <w:pPr>
        <w:rPr>
          <w:lang w:val="it-IT"/>
        </w:rPr>
      </w:pPr>
      <w:r w:rsidRPr="00B63298">
        <w:rPr>
          <w:lang w:val="it-IT"/>
        </w:rPr>
        <w:t xml:space="preserve">L’applicazione non è un blocco unico. Una </w:t>
      </w:r>
      <w:r w:rsidRPr="00B63298">
        <w:rPr>
          <w:bCs/>
          <w:lang w:val="it-IT"/>
        </w:rPr>
        <w:t>shell</w:t>
      </w:r>
      <w:r w:rsidRPr="00B63298">
        <w:rPr>
          <w:lang w:val="it-IT"/>
        </w:rPr>
        <w:t xml:space="preserve"> governa le rotte di primo livello, il layout comune e il caricamento della configurazione; dentro di essa vengono caricati a runtime i </w:t>
      </w:r>
      <w:r w:rsidRPr="00B63298">
        <w:rPr>
          <w:bCs/>
          <w:lang w:val="it-IT"/>
        </w:rPr>
        <w:t>micro-frontend</w:t>
      </w:r>
      <w:r w:rsidRPr="00B63298">
        <w:rPr>
          <w:lang w:val="it-IT"/>
        </w:rPr>
        <w:t xml:space="preserve">, ciascuno con il proprio ciclo di rilascio. La </w:t>
      </w:r>
      <w:r w:rsidRPr="00B63298">
        <w:rPr>
          <w:bCs/>
          <w:lang w:val="it-IT"/>
        </w:rPr>
        <w:t>libreria condivisa</w:t>
      </w:r>
      <w:r w:rsidRPr="00B63298">
        <w:rPr>
          <w:lang w:val="it-IT"/>
        </w:rPr>
        <w:t xml:space="preserve"> è essa stessa un micro-frontend, ma di natura diversa: non porta schermate, porta ciò che tutti usano — il design system, i componenti, il client HTTP con i suoi intercettori, i servizi di autenticazione, di autorizzazione e di configurazione.</w:t>
      </w:r>
    </w:p>
    <w:p w14:paraId="0CB5EC2E" w14:textId="77777777" w:rsidR="00D963A7" w:rsidRPr="00B63298" w:rsidRDefault="00000000">
      <w:pPr>
        <w:rPr>
          <w:lang w:val="it-IT"/>
        </w:rPr>
      </w:pPr>
      <w:r w:rsidRPr="00B63298">
        <w:rPr>
          <w:noProof/>
          <w:lang w:val="it-IT"/>
        </w:rPr>
        <w:drawing>
          <wp:inline distT="0" distB="0" distL="0" distR="0" wp14:anchorId="6D94137F" wp14:editId="64BCEB11">
            <wp:extent cx="5760720" cy="3988191"/>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architettura.png"/>
                    <pic:cNvPicPr/>
                  </pic:nvPicPr>
                  <pic:blipFill>
                    <a:blip r:embed="rId12"/>
                    <a:stretch>
                      <a:fillRect/>
                    </a:stretch>
                  </pic:blipFill>
                  <pic:spPr>
                    <a:xfrm>
                      <a:off x="0" y="0"/>
                      <a:ext cx="5760720" cy="3988191"/>
                    </a:xfrm>
                    <a:prstGeom prst="rect">
                      <a:avLst/>
                    </a:prstGeom>
                  </pic:spPr>
                </pic:pic>
              </a:graphicData>
            </a:graphic>
          </wp:inline>
        </w:drawing>
      </w:r>
    </w:p>
    <w:p w14:paraId="3A325CF4" w14:textId="77777777" w:rsidR="00D963A7" w:rsidRPr="00B63298" w:rsidRDefault="00000000">
      <w:pPr>
        <w:rPr>
          <w:lang w:val="it-IT"/>
        </w:rPr>
      </w:pPr>
      <w:r w:rsidRPr="00B63298">
        <w:rPr>
          <w:i/>
          <w:sz w:val="18"/>
          <w:lang w:val="it-IT"/>
        </w:rPr>
        <w:t>L’architettura del front-end. Le frecce tratteggiate sono dipendenze dalla libreria condivisa; le continue sono chiamate. Il browser non raggiunge mai ANSC.</w:t>
      </w:r>
    </w:p>
    <w:p w14:paraId="3924D7FB" w14:textId="77777777" w:rsidR="00D963A7" w:rsidRPr="00B63298" w:rsidRDefault="00000000">
      <w:pPr>
        <w:rPr>
          <w:lang w:val="it-IT"/>
        </w:rPr>
      </w:pPr>
      <w:r w:rsidRPr="00B63298">
        <w:rPr>
          <w:lang w:val="it-IT"/>
        </w:rPr>
        <w:t xml:space="preserve">Per il perimetro dell’integrazione si prevedono </w:t>
      </w:r>
      <w:r w:rsidRPr="00B63298">
        <w:rPr>
          <w:bCs/>
          <w:lang w:val="it-IT"/>
        </w:rPr>
        <w:t>tre micro-frontend</w:t>
      </w:r>
      <w:r w:rsidRPr="00B63298">
        <w:rPr>
          <w:lang w:val="it-IT"/>
        </w:rPr>
        <w:t>: le maschere di stato civile, la parte di integrazione ANSC (finalizzazione, documenti, sessione) e il back-office. La suddivisione non è un dettaglio implementativo: segue i tre gruppi di utenti e i tre ritmi di rilascio. Il back-office cambia quando cambia la configurazione, cioè spesso; le maschere di stato civile cambiano quando cambia la normativa, cioè di rado.</w:t>
      </w:r>
    </w:p>
    <w:p w14:paraId="557E7BC5" w14:textId="77777777" w:rsidR="00D963A7" w:rsidRPr="00B63298" w:rsidRDefault="00000000">
      <w:pPr>
        <w:pStyle w:val="Titolo2"/>
        <w:rPr>
          <w:lang w:val="it-IT"/>
        </w:rPr>
      </w:pPr>
      <w:bookmarkStart w:id="16" w:name="_Toc240641402"/>
      <w:r w:rsidRPr="00B63298">
        <w:rPr>
          <w:lang w:val="it-IT"/>
        </w:rPr>
        <w:lastRenderedPageBreak/>
        <w:t>La federazione e il vincolo di versione</w:t>
      </w:r>
      <w:bookmarkEnd w:id="16"/>
    </w:p>
    <w:p w14:paraId="09237435" w14:textId="77777777" w:rsidR="00B63298" w:rsidRDefault="00000000">
      <w:pPr>
        <w:rPr>
          <w:lang w:val="it-IT"/>
        </w:rPr>
      </w:pPr>
      <w:r w:rsidRPr="00B63298">
        <w:rPr>
          <w:lang w:val="it-IT"/>
        </w:rPr>
        <w:t xml:space="preserve">Oggi la libreria pubblica i propri moduli con Module Federation su webpack e ne espone </w:t>
      </w:r>
      <w:r w:rsidRPr="00B63298">
        <w:rPr>
          <w:bCs/>
          <w:lang w:val="it-IT"/>
        </w:rPr>
        <w:t>novantanove:</w:t>
      </w:r>
      <w:r w:rsidRPr="00B63298">
        <w:rPr>
          <w:lang w:val="it-IT"/>
        </w:rPr>
        <w:t xml:space="preserve"> intercettori, servizi, componenti e moduli. </w:t>
      </w:r>
    </w:p>
    <w:p w14:paraId="705F0842" w14:textId="7AAAE516" w:rsidR="00D963A7" w:rsidRPr="00B63298" w:rsidRDefault="00000000">
      <w:pPr>
        <w:rPr>
          <w:lang w:val="it-IT"/>
        </w:rPr>
      </w:pPr>
      <w:r w:rsidRPr="00B63298">
        <w:rPr>
          <w:lang w:val="it-IT"/>
        </w:rPr>
        <w:t xml:space="preserve">Le dipendenze sono dichiarate come condivise in </w:t>
      </w:r>
      <w:r w:rsidRPr="00B63298">
        <w:rPr>
          <w:bCs/>
          <w:lang w:val="it-IT"/>
        </w:rPr>
        <w:t>singola istanza e a versione stretta</w:t>
      </w:r>
      <w:r w:rsidRPr="00B63298">
        <w:rPr>
          <w:lang w:val="it-IT"/>
        </w:rPr>
        <w:t>, con due sole eccezioni.</w:t>
      </w:r>
    </w:p>
    <w:p w14:paraId="08CCC810" w14:textId="7EFAA64D" w:rsidR="00D963A7" w:rsidRPr="00B63298" w:rsidRDefault="00000000">
      <w:pPr>
        <w:rPr>
          <w:lang w:val="it-IT"/>
        </w:rPr>
      </w:pPr>
      <w:r w:rsidRPr="00B63298">
        <w:rPr>
          <w:lang w:val="it-IT"/>
        </w:rPr>
        <w:t>Questa impostazione ha una conseguenza che va compresa prima di scegliere la versione di Angular</w:t>
      </w:r>
      <w:r w:rsidR="00B63298">
        <w:rPr>
          <w:lang w:val="it-IT"/>
        </w:rPr>
        <w:t>. Ovvero che</w:t>
      </w:r>
      <w:r w:rsidRPr="00B63298">
        <w:rPr>
          <w:lang w:val="it-IT"/>
        </w:rPr>
        <w:t xml:space="preserve"> </w:t>
      </w:r>
      <w:r w:rsidRPr="00B63298">
        <w:rPr>
          <w:bCs/>
          <w:lang w:val="it-IT"/>
        </w:rPr>
        <w:t>non si possono mescolare versioni</w:t>
      </w:r>
      <w:r w:rsidRPr="00B63298">
        <w:rPr>
          <w:lang w:val="it-IT"/>
        </w:rPr>
        <w:t>. Se shell e libreria fossero su versioni diverse il caricamento fallirebbe; se si allentasse il vincolo per farlo funzionare, si avrebbero due istanze di Angular nella stessa pagina, con due sistemi di iniezione delle dipendenze e due rilevatori di cambiamento che non si parlano. Non è una configurazione da tentare.</w:t>
      </w:r>
    </w:p>
    <w:p w14:paraId="3323B97F" w14:textId="047CF505" w:rsidR="00D963A7" w:rsidRPr="00B63298" w:rsidRDefault="00000000">
      <w:pPr>
        <w:rPr>
          <w:lang w:val="it-IT"/>
        </w:rPr>
      </w:pPr>
      <w:r w:rsidRPr="00B63298">
        <w:rPr>
          <w:lang w:val="it-IT"/>
        </w:rPr>
        <w:t xml:space="preserve">Adottando la versione della libreria il vincolo è soddisfatto all’origine, e il meccanismo resta quello in esercizio: nessuna esposizione da riportare, nessun cambio di builder. </w:t>
      </w:r>
      <w:r w:rsidR="00B63298">
        <w:rPr>
          <w:lang w:val="it-IT"/>
        </w:rPr>
        <w:t>Deve</w:t>
      </w:r>
      <w:r w:rsidRPr="00B63298">
        <w:rPr>
          <w:lang w:val="it-IT"/>
        </w:rPr>
        <w:t xml:space="preserve"> però </w:t>
      </w:r>
      <w:r w:rsidR="00B63298">
        <w:rPr>
          <w:lang w:val="it-IT"/>
        </w:rPr>
        <w:t xml:space="preserve">essere </w:t>
      </w:r>
      <w:r w:rsidRPr="00B63298">
        <w:rPr>
          <w:lang w:val="it-IT"/>
        </w:rPr>
        <w:t xml:space="preserve">tenuto </w:t>
      </w:r>
      <w:r w:rsidR="00B63298">
        <w:rPr>
          <w:lang w:val="it-IT"/>
        </w:rPr>
        <w:t>in considerazione</w:t>
      </w:r>
      <w:r w:rsidRPr="00B63298">
        <w:rPr>
          <w:lang w:val="it-IT"/>
        </w:rPr>
        <w:t xml:space="preserve"> che il legame è </w:t>
      </w:r>
      <w:r w:rsidRPr="00B63298">
        <w:rPr>
          <w:bCs/>
          <w:lang w:val="it-IT"/>
        </w:rPr>
        <w:t>reciproco e permanente</w:t>
      </w:r>
      <w:r w:rsidRPr="00B63298">
        <w:rPr>
          <w:lang w:val="it-IT"/>
        </w:rPr>
        <w:t>: non solo il progetto non può salire da solo, ma nemmeno la libreria può farlo senza portare con sé tutti i suoi consumatori. È la ragione per cui il giorno in cui la versione dovrà cambiare sarà un intervento di programma e non di progetto — e per cui conviene saperlo ora.</w:t>
      </w:r>
    </w:p>
    <w:p w14:paraId="7C901300" w14:textId="77777777" w:rsidR="00D963A7" w:rsidRPr="00B63298" w:rsidRDefault="00000000">
      <w:pPr>
        <w:pStyle w:val="Titolo2"/>
        <w:rPr>
          <w:lang w:val="it-IT"/>
        </w:rPr>
      </w:pPr>
      <w:bookmarkStart w:id="17" w:name="_Toc240641403"/>
      <w:r w:rsidRPr="00B63298">
        <w:rPr>
          <w:lang w:val="it-IT"/>
        </w:rPr>
        <w:t>Autenticazione e sessione</w:t>
      </w:r>
      <w:bookmarkEnd w:id="17"/>
    </w:p>
    <w:p w14:paraId="3E35ED59" w14:textId="77777777" w:rsidR="00D963A7" w:rsidRPr="00B63298" w:rsidRDefault="00000000">
      <w:pPr>
        <w:rPr>
          <w:lang w:val="it-IT"/>
        </w:rPr>
      </w:pPr>
      <w:commentRangeStart w:id="18"/>
      <w:r w:rsidRPr="00B63298">
        <w:rPr>
          <w:lang w:val="it-IT"/>
        </w:rPr>
        <w:t xml:space="preserve">L’identità dell’operatore è quella di Keycloak: la libreria porta il client, il servizio che espone i dati di sessione e le guardie che proteggono le rotte. I dati di sessione comprendono, oltre all’utente, la </w:t>
      </w:r>
      <w:r w:rsidRPr="00B63298">
        <w:rPr>
          <w:bCs/>
          <w:lang w:val="it-IT"/>
        </w:rPr>
        <w:t>struttura, l’ufficio e il tributo</w:t>
      </w:r>
      <w:r w:rsidRPr="00B63298">
        <w:rPr>
          <w:lang w:val="it-IT"/>
        </w:rPr>
        <w:t xml:space="preserve"> di appartenenza: sono i valori con cui il front-end sa a quale contesto organizzativo l’operatore appartiene.</w:t>
      </w:r>
      <w:commentRangeEnd w:id="18"/>
      <w:r w:rsidR="00B63298" w:rsidRPr="00B63298">
        <w:rPr>
          <w:rStyle w:val="Rimandocommento"/>
          <w:sz w:val="24"/>
          <w:szCs w:val="24"/>
          <w:lang w:val="it-IT"/>
        </w:rPr>
        <w:commentReference w:id="18"/>
      </w:r>
    </w:p>
    <w:p w14:paraId="35DF3D09" w14:textId="1082F7C3" w:rsidR="00D963A7" w:rsidRPr="00B63298" w:rsidRDefault="00000000">
      <w:pPr>
        <w:rPr>
          <w:lang w:val="it-IT"/>
        </w:rPr>
      </w:pPr>
      <w:r w:rsidRPr="00B63298">
        <w:rPr>
          <w:bCs/>
          <w:lang w:val="it-IT"/>
        </w:rPr>
        <w:t xml:space="preserve">La sessione verso ANSC è un’altra cosa e il front-end la </w:t>
      </w:r>
      <w:r w:rsidR="00B63298">
        <w:rPr>
          <w:bCs/>
          <w:lang w:val="it-IT"/>
        </w:rPr>
        <w:t xml:space="preserve">dovrà </w:t>
      </w:r>
      <w:r w:rsidRPr="00B63298">
        <w:rPr>
          <w:bCs/>
          <w:lang w:val="it-IT"/>
        </w:rPr>
        <w:t>tratta</w:t>
      </w:r>
      <w:r w:rsidR="00B63298">
        <w:rPr>
          <w:bCs/>
          <w:lang w:val="it-IT"/>
        </w:rPr>
        <w:t>re</w:t>
      </w:r>
      <w:r w:rsidRPr="00B63298">
        <w:rPr>
          <w:bCs/>
          <w:lang w:val="it-IT"/>
        </w:rPr>
        <w:t xml:space="preserve"> come tale.</w:t>
      </w:r>
      <w:r w:rsidRPr="00B63298">
        <w:rPr>
          <w:lang w:val="it-IT"/>
        </w:rPr>
        <w:t xml:space="preserve"> Non è un accesso: è </w:t>
      </w:r>
      <w:r w:rsidR="00B63298">
        <w:rPr>
          <w:lang w:val="it-IT"/>
        </w:rPr>
        <w:t xml:space="preserve">semplicemente </w:t>
      </w:r>
      <w:r w:rsidRPr="00B63298">
        <w:rPr>
          <w:lang w:val="it-IT"/>
        </w:rPr>
        <w:t xml:space="preserve">un codice temporaneo che l’ufficiale genera altrove e </w:t>
      </w:r>
      <w:r w:rsidR="00B63298">
        <w:rPr>
          <w:lang w:val="it-IT"/>
        </w:rPr>
        <w:t xml:space="preserve">che </w:t>
      </w:r>
      <w:r w:rsidRPr="00B63298">
        <w:rPr>
          <w:lang w:val="it-IT"/>
        </w:rPr>
        <w:t xml:space="preserve">consegna a SIPO, che lo inoltra al concentratore. Il front-end non lo conserva. Ciò che deve fare è più semplice e più visibile: </w:t>
      </w:r>
      <w:r w:rsidRPr="00B63298">
        <w:rPr>
          <w:bCs/>
          <w:lang w:val="it-IT"/>
        </w:rPr>
        <w:t xml:space="preserve">offrire la maschera con cui il codice si </w:t>
      </w:r>
      <w:r w:rsidR="00B63298" w:rsidRPr="00B63298">
        <w:rPr>
          <w:bCs/>
          <w:lang w:val="it-IT"/>
        </w:rPr>
        <w:t>acquisisce e</w:t>
      </w:r>
      <w:r w:rsidRPr="00B63298">
        <w:rPr>
          <w:bCs/>
          <w:lang w:val="it-IT"/>
        </w:rPr>
        <w:t xml:space="preserve"> mostrare il tempo residuo e avvisare prima che scada</w:t>
      </w:r>
      <w:r w:rsidR="00B63298">
        <w:rPr>
          <w:bCs/>
          <w:lang w:val="it-IT"/>
        </w:rPr>
        <w:t xml:space="preserve"> </w:t>
      </w:r>
      <w:r w:rsidR="00B63298">
        <w:rPr>
          <w:lang w:val="it-IT"/>
        </w:rPr>
        <w:t xml:space="preserve">(4 ore) </w:t>
      </w:r>
      <w:r w:rsidRPr="00B63298">
        <w:rPr>
          <w:lang w:val="it-IT"/>
        </w:rPr>
        <w:t>, con una soglia di guardia sotto la quale conviene rinnovare invece di iniziare una operazione lunga.</w:t>
      </w:r>
    </w:p>
    <w:p w14:paraId="5035439B" w14:textId="77777777" w:rsidR="00D963A7" w:rsidRPr="00B63298" w:rsidRDefault="00000000">
      <w:pPr>
        <w:pStyle w:val="Titolo2"/>
        <w:rPr>
          <w:lang w:val="it-IT"/>
        </w:rPr>
      </w:pPr>
      <w:bookmarkStart w:id="19" w:name="_Toc240641404"/>
      <w:r w:rsidRPr="00B63298">
        <w:rPr>
          <w:lang w:val="it-IT"/>
        </w:rPr>
        <w:t>Autorizzazione</w:t>
      </w:r>
      <w:bookmarkEnd w:id="19"/>
    </w:p>
    <w:p w14:paraId="266F7A23" w14:textId="085990F6" w:rsidR="00D963A7" w:rsidRPr="00B63298" w:rsidRDefault="00000000">
      <w:pPr>
        <w:rPr>
          <w:lang w:val="it-IT"/>
        </w:rPr>
      </w:pPr>
      <w:r w:rsidRPr="00B63298">
        <w:rPr>
          <w:lang w:val="it-IT"/>
        </w:rPr>
        <w:t>Il modello è a</w:t>
      </w:r>
      <w:r w:rsidR="00B63298">
        <w:rPr>
          <w:lang w:val="it-IT"/>
        </w:rPr>
        <w:t>d</w:t>
      </w:r>
      <w:r w:rsidRPr="00B63298">
        <w:rPr>
          <w:lang w:val="it-IT"/>
        </w:rPr>
        <w:t xml:space="preserve"> </w:t>
      </w:r>
      <w:r w:rsidRPr="00B63298">
        <w:rPr>
          <w:bCs/>
          <w:lang w:val="it-IT"/>
        </w:rPr>
        <w:t>abilitazioni</w:t>
      </w:r>
      <w:r w:rsidR="00B63298">
        <w:rPr>
          <w:lang w:val="it-IT"/>
        </w:rPr>
        <w:t xml:space="preserve"> ovvero</w:t>
      </w:r>
      <w:r w:rsidRPr="00B63298">
        <w:rPr>
          <w:lang w:val="it-IT"/>
        </w:rPr>
        <w:t xml:space="preserve"> una lista di stringhe nel profilo dell’operatore. La libreria offre il servizio che filtra un insieme di elementi confrontando le abilitazioni richieste con </w:t>
      </w:r>
      <w:r w:rsidRPr="00B63298">
        <w:rPr>
          <w:lang w:val="it-IT"/>
        </w:rPr>
        <w:lastRenderedPageBreak/>
        <w:t xml:space="preserve">quelle possedute, e le guardie che applicano lo stesso criterio alle rotte. È un modello semplice e adeguato; ciò che manca non è il meccanismo ma il </w:t>
      </w:r>
      <w:r w:rsidRPr="00B63298">
        <w:rPr>
          <w:b/>
          <w:lang w:val="it-IT"/>
        </w:rPr>
        <w:t>vocabolario</w:t>
      </w:r>
      <w:r w:rsidRPr="00B63298">
        <w:rPr>
          <w:lang w:val="it-IT"/>
        </w:rPr>
        <w:t>: quali abilitazioni esistano nel dominio dello stato civile, e quale azione ciascuna consenta.</w:t>
      </w:r>
    </w:p>
    <w:p w14:paraId="1DAD489D" w14:textId="746F81B4" w:rsidR="00D963A7" w:rsidRPr="00B63298" w:rsidRDefault="00000000">
      <w:pPr>
        <w:rPr>
          <w:lang w:val="it-IT"/>
        </w:rPr>
      </w:pPr>
      <w:r w:rsidRPr="00B63298">
        <w:rPr>
          <w:lang w:val="it-IT"/>
        </w:rPr>
        <w:t xml:space="preserve">Va notato che per l’integrazione ANSC esiste una seconda dimensione, che le abilitazioni non </w:t>
      </w:r>
      <w:r w:rsidR="00B63298">
        <w:rPr>
          <w:lang w:val="it-IT"/>
        </w:rPr>
        <w:t xml:space="preserve">ancora </w:t>
      </w:r>
      <w:r w:rsidRPr="00B63298">
        <w:rPr>
          <w:lang w:val="it-IT"/>
        </w:rPr>
        <w:t>colgono</w:t>
      </w:r>
      <w:r w:rsidR="00B63298">
        <w:rPr>
          <w:lang w:val="it-IT"/>
        </w:rPr>
        <w:t xml:space="preserve">. </w:t>
      </w:r>
      <w:r w:rsidR="00EF7371">
        <w:rPr>
          <w:lang w:val="it-IT"/>
        </w:rPr>
        <w:t xml:space="preserve">Questa dimensione è la capacità di apporre </w:t>
      </w:r>
      <w:r w:rsidRPr="00EF7371">
        <w:rPr>
          <w:bCs/>
          <w:lang w:val="it-IT"/>
        </w:rPr>
        <w:t>la firma</w:t>
      </w:r>
      <w:r w:rsidR="00EF7371">
        <w:rPr>
          <w:lang w:val="it-IT"/>
        </w:rPr>
        <w:t xml:space="preserve"> (digitale o olografica)</w:t>
      </w:r>
      <w:r w:rsidRPr="00B63298">
        <w:rPr>
          <w:lang w:val="it-IT"/>
        </w:rPr>
        <w:t>. Chi possa firmare un atto non è una proprietà del profilo applicativo ma dell’ordinamento, ed è già registrata come questione aperta nell’analisi. Il front-end non deve risolverla: deve però non dare per scontato che chi vede il pulsante possa premerlo.</w:t>
      </w:r>
    </w:p>
    <w:p w14:paraId="1BC775D8" w14:textId="77777777" w:rsidR="00D963A7" w:rsidRPr="00B63298" w:rsidRDefault="00000000">
      <w:pPr>
        <w:pStyle w:val="Titolo2"/>
        <w:rPr>
          <w:lang w:val="it-IT"/>
        </w:rPr>
      </w:pPr>
      <w:bookmarkStart w:id="20" w:name="_Toc240641405"/>
      <w:r w:rsidRPr="00B63298">
        <w:rPr>
          <w:lang w:val="it-IT"/>
        </w:rPr>
        <w:t>Gli intercettori e il trattamento degli errori</w:t>
      </w:r>
      <w:bookmarkEnd w:id="20"/>
    </w:p>
    <w:p w14:paraId="4E00ABE5" w14:textId="77777777" w:rsidR="00D963A7" w:rsidRPr="00B63298" w:rsidRDefault="00000000">
      <w:pPr>
        <w:rPr>
          <w:lang w:val="it-IT"/>
        </w:rPr>
      </w:pPr>
      <w:r w:rsidRPr="00B63298">
        <w:rPr>
          <w:lang w:val="it-IT"/>
        </w:rPr>
        <w:t>Ogni chiamata passa dal client HTTP della libreria e attraversa tre intercettori: quello che aggiunge le credenziali, quello che traduce gli errori e quello che accende l’indicatore di attesa. È il punto in cui il comportamento diventa uniforme senza che ogni schermata debba ricordarsene.</w:t>
      </w:r>
    </w:p>
    <w:p w14:paraId="0ACF5486" w14:textId="77777777" w:rsidR="00D963A7" w:rsidRPr="00B63298" w:rsidRDefault="00000000">
      <w:pPr>
        <w:rPr>
          <w:lang w:val="it-IT"/>
        </w:rPr>
      </w:pPr>
      <w:r w:rsidRPr="00B63298">
        <w:rPr>
          <w:lang w:val="it-IT"/>
        </w:rPr>
        <w:t xml:space="preserve">Per l’integrazione questo comporta una regola: </w:t>
      </w:r>
      <w:r w:rsidRPr="00EF7371">
        <w:rPr>
          <w:bCs/>
          <w:lang w:val="it-IT"/>
        </w:rPr>
        <w:t>gli errori che vengono da ANSC non si mostrano così come sono</w:t>
      </w:r>
      <w:r w:rsidRPr="00B63298">
        <w:rPr>
          <w:lang w:val="it-IT"/>
        </w:rPr>
        <w:t>. Il concentratore li traduce in una forma comprensibile e il front-end li presenta con il messaggio che la configurazione prevede per quel campo. Mostrare all’operatore il codice di errore della piattaforma nazionale significa chiedergli di fare un lavoro che spetta alla configurazione.</w:t>
      </w:r>
    </w:p>
    <w:p w14:paraId="4EEA5479" w14:textId="77777777" w:rsidR="00D963A7" w:rsidRPr="00B63298" w:rsidRDefault="00000000">
      <w:pPr>
        <w:pStyle w:val="Titolo2"/>
        <w:rPr>
          <w:lang w:val="it-IT"/>
        </w:rPr>
      </w:pPr>
      <w:bookmarkStart w:id="21" w:name="_Toc240641406"/>
      <w:r w:rsidRPr="00B63298">
        <w:rPr>
          <w:lang w:val="it-IT"/>
        </w:rPr>
        <w:t>I servizi che la libreria mette a disposizione</w:t>
      </w:r>
      <w:bookmarkEnd w:id="21"/>
    </w:p>
    <w:tbl>
      <w:tblPr>
        <w:tblStyle w:val="Grigliatabella"/>
        <w:tblW w:w="0" w:type="auto"/>
        <w:tblLook w:val="04A0" w:firstRow="1" w:lastRow="0" w:firstColumn="1" w:lastColumn="0" w:noHBand="0" w:noVBand="1"/>
      </w:tblPr>
      <w:tblGrid>
        <w:gridCol w:w="2880"/>
        <w:gridCol w:w="3312"/>
        <w:gridCol w:w="2880"/>
      </w:tblGrid>
      <w:tr w:rsidR="00D963A7" w:rsidRPr="00B63298" w14:paraId="0AFDF551" w14:textId="77777777" w:rsidTr="00EF7371">
        <w:tc>
          <w:tcPr>
            <w:tcW w:w="2880" w:type="dxa"/>
            <w:shd w:val="clear" w:color="auto" w:fill="DAE9F7" w:themeFill="text2" w:themeFillTint="1A"/>
          </w:tcPr>
          <w:p w14:paraId="0EB77DDA" w14:textId="77777777" w:rsidR="00D963A7" w:rsidRPr="00B63298" w:rsidRDefault="00000000">
            <w:pPr>
              <w:rPr>
                <w:lang w:val="it-IT"/>
              </w:rPr>
            </w:pPr>
            <w:r w:rsidRPr="00B63298">
              <w:rPr>
                <w:b/>
                <w:sz w:val="18"/>
                <w:lang w:val="it-IT"/>
              </w:rPr>
              <w:t>Servizio esposto</w:t>
            </w:r>
          </w:p>
        </w:tc>
        <w:tc>
          <w:tcPr>
            <w:tcW w:w="3312" w:type="dxa"/>
            <w:shd w:val="clear" w:color="auto" w:fill="DAE9F7" w:themeFill="text2" w:themeFillTint="1A"/>
          </w:tcPr>
          <w:p w14:paraId="3063CA25" w14:textId="77777777" w:rsidR="00D963A7" w:rsidRPr="00B63298" w:rsidRDefault="00000000">
            <w:pPr>
              <w:rPr>
                <w:lang w:val="it-IT"/>
              </w:rPr>
            </w:pPr>
            <w:r w:rsidRPr="00B63298">
              <w:rPr>
                <w:b/>
                <w:sz w:val="18"/>
                <w:lang w:val="it-IT"/>
              </w:rPr>
              <w:t>A che cosa serve</w:t>
            </w:r>
          </w:p>
        </w:tc>
        <w:tc>
          <w:tcPr>
            <w:tcW w:w="2880" w:type="dxa"/>
            <w:shd w:val="clear" w:color="auto" w:fill="DAE9F7" w:themeFill="text2" w:themeFillTint="1A"/>
          </w:tcPr>
          <w:p w14:paraId="7F4EBEE3" w14:textId="77777777" w:rsidR="00D963A7" w:rsidRPr="00B63298" w:rsidRDefault="00000000">
            <w:pPr>
              <w:rPr>
                <w:lang w:val="it-IT"/>
              </w:rPr>
            </w:pPr>
            <w:r w:rsidRPr="00B63298">
              <w:rPr>
                <w:b/>
                <w:sz w:val="18"/>
                <w:lang w:val="it-IT"/>
              </w:rPr>
              <w:t>Che cosa risolve</w:t>
            </w:r>
          </w:p>
        </w:tc>
      </w:tr>
      <w:tr w:rsidR="00D963A7" w:rsidRPr="00B63298" w14:paraId="21D60D24" w14:textId="77777777">
        <w:tc>
          <w:tcPr>
            <w:tcW w:w="2880" w:type="dxa"/>
          </w:tcPr>
          <w:p w14:paraId="4BB8D8A7" w14:textId="77777777" w:rsidR="00D963A7" w:rsidRPr="00B63298" w:rsidRDefault="00000000">
            <w:pPr>
              <w:rPr>
                <w:lang w:val="it-IT"/>
              </w:rPr>
            </w:pPr>
            <w:r w:rsidRPr="00B63298">
              <w:rPr>
                <w:sz w:val="18"/>
                <w:lang w:val="it-IT"/>
              </w:rPr>
              <w:t>AuthenticationService · AuthenticationGuard · AuthenticationIAMGuard</w:t>
            </w:r>
          </w:p>
        </w:tc>
        <w:tc>
          <w:tcPr>
            <w:tcW w:w="3312" w:type="dxa"/>
          </w:tcPr>
          <w:p w14:paraId="0D5C494D" w14:textId="77777777" w:rsidR="00D963A7" w:rsidRPr="00B63298" w:rsidRDefault="00000000">
            <w:pPr>
              <w:rPr>
                <w:lang w:val="it-IT"/>
              </w:rPr>
            </w:pPr>
            <w:r w:rsidRPr="00B63298">
              <w:rPr>
                <w:sz w:val="18"/>
                <w:lang w:val="it-IT"/>
              </w:rPr>
              <w:t>Identità dell’operatore su Keycloak; i dati di sessione sono conservati nel browser sotto la chiave «auth» e includono struttura, ufficio e tributo.</w:t>
            </w:r>
          </w:p>
        </w:tc>
        <w:tc>
          <w:tcPr>
            <w:tcW w:w="2880" w:type="dxa"/>
          </w:tcPr>
          <w:p w14:paraId="2874BF27" w14:textId="77777777" w:rsidR="00D963A7" w:rsidRPr="00B63298" w:rsidRDefault="00000000">
            <w:pPr>
              <w:rPr>
                <w:lang w:val="it-IT"/>
              </w:rPr>
            </w:pPr>
            <w:r w:rsidRPr="00B63298">
              <w:rPr>
                <w:sz w:val="18"/>
                <w:lang w:val="it-IT"/>
              </w:rPr>
              <w:t>Il punto 3.1 della Proposta Tecnica: non si introduce un secondo meccanismo di autenticazione.</w:t>
            </w:r>
          </w:p>
        </w:tc>
      </w:tr>
      <w:tr w:rsidR="00D963A7" w:rsidRPr="00B63298" w14:paraId="7BD6EDA8" w14:textId="77777777">
        <w:tc>
          <w:tcPr>
            <w:tcW w:w="2880" w:type="dxa"/>
          </w:tcPr>
          <w:p w14:paraId="2BC2ECFB" w14:textId="77777777" w:rsidR="00D963A7" w:rsidRPr="00B63298" w:rsidRDefault="00000000">
            <w:pPr>
              <w:rPr>
                <w:lang w:val="it-IT"/>
              </w:rPr>
            </w:pPr>
            <w:r w:rsidRPr="00B63298">
              <w:rPr>
                <w:sz w:val="18"/>
                <w:lang w:val="it-IT"/>
              </w:rPr>
              <w:t>AuthorizationService · AuthorizationGuard · AbilityService</w:t>
            </w:r>
          </w:p>
        </w:tc>
        <w:tc>
          <w:tcPr>
            <w:tcW w:w="3312" w:type="dxa"/>
          </w:tcPr>
          <w:p w14:paraId="700A16EC" w14:textId="77777777" w:rsidR="00D963A7" w:rsidRPr="00B63298" w:rsidRDefault="00000000">
            <w:pPr>
              <w:rPr>
                <w:lang w:val="it-IT"/>
              </w:rPr>
            </w:pPr>
            <w:r w:rsidRPr="00B63298">
              <w:rPr>
                <w:sz w:val="18"/>
                <w:lang w:val="it-IT"/>
              </w:rPr>
              <w:t>Modello a abilitazioni: una lista di stringhe sul profilo dell’operatore, con cui si filtrano voci di menu, rotte e azioni.</w:t>
            </w:r>
          </w:p>
        </w:tc>
        <w:tc>
          <w:tcPr>
            <w:tcW w:w="2880" w:type="dxa"/>
          </w:tcPr>
          <w:p w14:paraId="4E1E4F59" w14:textId="77777777" w:rsidR="00D963A7" w:rsidRPr="00B63298" w:rsidRDefault="00000000">
            <w:pPr>
              <w:rPr>
                <w:lang w:val="it-IT"/>
              </w:rPr>
            </w:pPr>
            <w:r w:rsidRPr="00B63298">
              <w:rPr>
                <w:sz w:val="18"/>
                <w:lang w:val="it-IT"/>
              </w:rPr>
              <w:t>Il punto 3.2: il modello dei permessi esiste già e va popolato, non progettato.</w:t>
            </w:r>
          </w:p>
        </w:tc>
      </w:tr>
      <w:tr w:rsidR="00D963A7" w:rsidRPr="00B63298" w14:paraId="6BA32126" w14:textId="77777777">
        <w:tc>
          <w:tcPr>
            <w:tcW w:w="2880" w:type="dxa"/>
          </w:tcPr>
          <w:p w14:paraId="7F684E8C" w14:textId="77777777" w:rsidR="00D963A7" w:rsidRPr="00B63298" w:rsidRDefault="00000000">
            <w:pPr>
              <w:rPr>
                <w:lang w:val="it-IT"/>
              </w:rPr>
            </w:pPr>
            <w:r w:rsidRPr="00B63298">
              <w:rPr>
                <w:sz w:val="18"/>
                <w:lang w:val="it-IT"/>
              </w:rPr>
              <w:t>ConfigService</w:t>
            </w:r>
          </w:p>
        </w:tc>
        <w:tc>
          <w:tcPr>
            <w:tcW w:w="3312" w:type="dxa"/>
          </w:tcPr>
          <w:p w14:paraId="5F9A4F1D" w14:textId="77777777" w:rsidR="00D963A7" w:rsidRPr="00B63298" w:rsidRDefault="00000000">
            <w:pPr>
              <w:rPr>
                <w:lang w:val="it-IT"/>
              </w:rPr>
            </w:pPr>
            <w:r w:rsidRPr="00B63298">
              <w:rPr>
                <w:sz w:val="18"/>
                <w:lang w:val="it-IT"/>
              </w:rPr>
              <w:t>Legge un config.json servito accanto all’applicazione, con ripiego su environment.ts se il file manca.</w:t>
            </w:r>
          </w:p>
        </w:tc>
        <w:tc>
          <w:tcPr>
            <w:tcW w:w="2880" w:type="dxa"/>
          </w:tcPr>
          <w:p w14:paraId="3DD9E7EC" w14:textId="77777777" w:rsidR="00D963A7" w:rsidRPr="00B63298" w:rsidRDefault="00000000">
            <w:pPr>
              <w:rPr>
                <w:lang w:val="it-IT"/>
              </w:rPr>
            </w:pPr>
            <w:r w:rsidRPr="00B63298">
              <w:rPr>
                <w:sz w:val="18"/>
                <w:lang w:val="it-IT"/>
              </w:rPr>
              <w:t>Il punto 3.3: quattro ambienti, un solo artefatto, nessun build per ambiente.</w:t>
            </w:r>
          </w:p>
        </w:tc>
      </w:tr>
      <w:tr w:rsidR="00D963A7" w:rsidRPr="00B63298" w14:paraId="77A5FB75" w14:textId="77777777">
        <w:tc>
          <w:tcPr>
            <w:tcW w:w="2880" w:type="dxa"/>
          </w:tcPr>
          <w:p w14:paraId="6C3B9587" w14:textId="77777777" w:rsidR="00D963A7" w:rsidRPr="00B63298" w:rsidRDefault="00000000">
            <w:pPr>
              <w:rPr>
                <w:lang w:val="it-IT"/>
              </w:rPr>
            </w:pPr>
            <w:r w:rsidRPr="00B63298">
              <w:rPr>
                <w:sz w:val="18"/>
                <w:lang w:val="it-IT"/>
              </w:rPr>
              <w:t>HttpClientService · i tre intercettori</w:t>
            </w:r>
          </w:p>
        </w:tc>
        <w:tc>
          <w:tcPr>
            <w:tcW w:w="3312" w:type="dxa"/>
          </w:tcPr>
          <w:p w14:paraId="44E45D72" w14:textId="77777777" w:rsidR="00D963A7" w:rsidRPr="00B63298" w:rsidRDefault="00000000">
            <w:pPr>
              <w:rPr>
                <w:lang w:val="it-IT"/>
              </w:rPr>
            </w:pPr>
            <w:r w:rsidRPr="00B63298">
              <w:rPr>
                <w:sz w:val="18"/>
                <w:lang w:val="it-IT"/>
              </w:rPr>
              <w:t>Client HTTP comune, con intercettori per autenticazione, errori e indicatore di caricamento.</w:t>
            </w:r>
          </w:p>
        </w:tc>
        <w:tc>
          <w:tcPr>
            <w:tcW w:w="2880" w:type="dxa"/>
          </w:tcPr>
          <w:p w14:paraId="07E1AC91" w14:textId="77777777" w:rsidR="00D963A7" w:rsidRPr="00B63298" w:rsidRDefault="00000000">
            <w:pPr>
              <w:rPr>
                <w:lang w:val="it-IT"/>
              </w:rPr>
            </w:pPr>
            <w:r w:rsidRPr="00B63298">
              <w:rPr>
                <w:sz w:val="18"/>
                <w:lang w:val="it-IT"/>
              </w:rPr>
              <w:t>Coerenza del trattamento degli errori e delle attese su tutte le applicazioni.</w:t>
            </w:r>
          </w:p>
        </w:tc>
      </w:tr>
      <w:tr w:rsidR="00D963A7" w:rsidRPr="00B63298" w14:paraId="79C6E9AA" w14:textId="77777777">
        <w:tc>
          <w:tcPr>
            <w:tcW w:w="2880" w:type="dxa"/>
          </w:tcPr>
          <w:p w14:paraId="35ACADF7" w14:textId="77777777" w:rsidR="00D963A7" w:rsidRPr="00B63298" w:rsidRDefault="00000000">
            <w:pPr>
              <w:rPr>
                <w:lang w:val="it-IT"/>
              </w:rPr>
            </w:pPr>
            <w:r w:rsidRPr="00B63298">
              <w:rPr>
                <w:sz w:val="18"/>
                <w:lang w:val="it-IT"/>
              </w:rPr>
              <w:t>ResponsiveService · BaseHrefService · NavigationFragmentService · LocalStorageService</w:t>
            </w:r>
          </w:p>
        </w:tc>
        <w:tc>
          <w:tcPr>
            <w:tcW w:w="3312" w:type="dxa"/>
          </w:tcPr>
          <w:p w14:paraId="3C9ABD50" w14:textId="77777777" w:rsidR="00D963A7" w:rsidRPr="00B63298" w:rsidRDefault="00000000">
            <w:pPr>
              <w:rPr>
                <w:lang w:val="it-IT"/>
              </w:rPr>
            </w:pPr>
            <w:r w:rsidRPr="00B63298">
              <w:rPr>
                <w:sz w:val="18"/>
                <w:lang w:val="it-IT"/>
              </w:rPr>
              <w:t>Punti di rottura, base href dei micro-frontend, frammenti di navigazione, memoria locale.</w:t>
            </w:r>
          </w:p>
        </w:tc>
        <w:tc>
          <w:tcPr>
            <w:tcW w:w="2880" w:type="dxa"/>
          </w:tcPr>
          <w:p w14:paraId="175D8513" w14:textId="77777777" w:rsidR="00D963A7" w:rsidRPr="00B63298" w:rsidRDefault="00000000">
            <w:pPr>
              <w:rPr>
                <w:lang w:val="it-IT"/>
              </w:rPr>
            </w:pPr>
            <w:r w:rsidRPr="00B63298">
              <w:rPr>
                <w:sz w:val="18"/>
                <w:lang w:val="it-IT"/>
              </w:rPr>
              <w:t>Le necessità ricorrenti di una applicazione federata.</w:t>
            </w:r>
          </w:p>
        </w:tc>
      </w:tr>
      <w:tr w:rsidR="00D963A7" w:rsidRPr="00B63298" w14:paraId="426B0A68" w14:textId="77777777">
        <w:tc>
          <w:tcPr>
            <w:tcW w:w="2880" w:type="dxa"/>
          </w:tcPr>
          <w:p w14:paraId="5EFF0EB3" w14:textId="77777777" w:rsidR="00D963A7" w:rsidRPr="00B63298" w:rsidRDefault="00000000">
            <w:pPr>
              <w:rPr>
                <w:lang w:val="it-IT"/>
              </w:rPr>
            </w:pPr>
            <w:r w:rsidRPr="00B63298">
              <w:rPr>
                <w:sz w:val="18"/>
                <w:lang w:val="it-IT"/>
              </w:rPr>
              <w:lastRenderedPageBreak/>
              <w:t>EventBus · GlobalErrorHandler</w:t>
            </w:r>
          </w:p>
        </w:tc>
        <w:tc>
          <w:tcPr>
            <w:tcW w:w="3312" w:type="dxa"/>
          </w:tcPr>
          <w:p w14:paraId="79E3D119" w14:textId="77777777" w:rsidR="00D963A7" w:rsidRPr="00B63298" w:rsidRDefault="00000000">
            <w:pPr>
              <w:rPr>
                <w:lang w:val="it-IT"/>
              </w:rPr>
            </w:pPr>
            <w:r w:rsidRPr="00B63298">
              <w:rPr>
                <w:sz w:val="18"/>
                <w:lang w:val="it-IT"/>
              </w:rPr>
              <w:t>Comunicazione fra micro-frontend e raccolta centralizzata degli errori non gestiti.</w:t>
            </w:r>
          </w:p>
        </w:tc>
        <w:tc>
          <w:tcPr>
            <w:tcW w:w="2880" w:type="dxa"/>
          </w:tcPr>
          <w:p w14:paraId="33D9B7C0" w14:textId="77777777" w:rsidR="00D963A7" w:rsidRPr="00B63298" w:rsidRDefault="00000000">
            <w:pPr>
              <w:rPr>
                <w:lang w:val="it-IT"/>
              </w:rPr>
            </w:pPr>
            <w:r w:rsidRPr="00B63298">
              <w:rPr>
                <w:sz w:val="18"/>
                <w:lang w:val="it-IT"/>
              </w:rPr>
              <w:t>Il disaccoppiamento fra remote che non si conoscono fra loro.</w:t>
            </w:r>
          </w:p>
        </w:tc>
      </w:tr>
    </w:tbl>
    <w:p w14:paraId="1F7B0077" w14:textId="77777777" w:rsidR="00D963A7" w:rsidRPr="00B63298" w:rsidRDefault="00D963A7">
      <w:pPr>
        <w:rPr>
          <w:lang w:val="it-IT"/>
        </w:rPr>
      </w:pPr>
    </w:p>
    <w:p w14:paraId="4CCD900C" w14:textId="77777777" w:rsidR="00D963A7" w:rsidRPr="00B63298" w:rsidRDefault="00000000">
      <w:pPr>
        <w:pStyle w:val="Titolo1"/>
        <w:rPr>
          <w:lang w:val="it-IT"/>
        </w:rPr>
      </w:pPr>
      <w:bookmarkStart w:id="22" w:name="_Toc240641407"/>
      <w:r w:rsidRPr="00B63298">
        <w:rPr>
          <w:lang w:val="it-IT"/>
        </w:rPr>
        <w:t>Flussi informativi in uscita</w:t>
      </w:r>
      <w:bookmarkEnd w:id="22"/>
    </w:p>
    <w:p w14:paraId="051C0CC1" w14:textId="77777777" w:rsidR="00D963A7" w:rsidRPr="00B63298" w:rsidRDefault="00000000">
      <w:pPr>
        <w:rPr>
          <w:lang w:val="it-IT"/>
        </w:rPr>
      </w:pPr>
      <w:r w:rsidRPr="00B63298">
        <w:rPr>
          <w:lang w:val="it-IT"/>
        </w:rPr>
        <w:t>Il front-end parla con tre interlocutori, e con nessun altro.</w:t>
      </w:r>
    </w:p>
    <w:p w14:paraId="20220D46" w14:textId="77777777" w:rsidR="00D963A7" w:rsidRPr="00B63298" w:rsidRDefault="00000000" w:rsidP="00EF7371">
      <w:pPr>
        <w:pStyle w:val="Paragrafoelenco"/>
        <w:numPr>
          <w:ilvl w:val="0"/>
          <w:numId w:val="10"/>
        </w:numPr>
        <w:rPr>
          <w:lang w:val="it-IT"/>
        </w:rPr>
      </w:pPr>
      <w:r w:rsidRPr="00EF7371">
        <w:rPr>
          <w:bCs/>
          <w:lang w:val="it-IT"/>
        </w:rPr>
        <w:t>I back-end di SIPO</w:t>
      </w:r>
      <w:r w:rsidRPr="00B63298">
        <w:rPr>
          <w:b/>
          <w:lang w:val="it-IT"/>
        </w:rPr>
        <w:t xml:space="preserve">. </w:t>
      </w:r>
      <w:r w:rsidRPr="00B63298">
        <w:rPr>
          <w:lang w:val="it-IT"/>
        </w:rPr>
        <w:t>Per tutto ciò che riguarda l’atto: caricarlo, salvarlo, cercarlo. Sono le interfacce che sostituiscono le pagine composte dal server.</w:t>
      </w:r>
    </w:p>
    <w:p w14:paraId="55640301" w14:textId="77777777" w:rsidR="00D963A7" w:rsidRPr="00B63298" w:rsidRDefault="00000000" w:rsidP="00EF7371">
      <w:pPr>
        <w:pStyle w:val="Paragrafoelenco"/>
        <w:numPr>
          <w:ilvl w:val="0"/>
          <w:numId w:val="10"/>
        </w:numPr>
        <w:rPr>
          <w:lang w:val="it-IT"/>
        </w:rPr>
      </w:pPr>
      <w:r w:rsidRPr="00EF7371">
        <w:rPr>
          <w:bCs/>
          <w:lang w:val="it-IT"/>
        </w:rPr>
        <w:t>Il concentratore</w:t>
      </w:r>
      <w:r w:rsidRPr="00B63298">
        <w:rPr>
          <w:b/>
          <w:lang w:val="it-IT"/>
        </w:rPr>
        <w:t xml:space="preserve">. </w:t>
      </w:r>
      <w:r w:rsidRPr="00B63298">
        <w:rPr>
          <w:lang w:val="it-IT"/>
        </w:rPr>
        <w:t>Per tutto ciò che riguarda ANSC: consegna del codice di sessione, pre-verifica, ricerca del soggetto, deposito, firma, notifiche. Le operazioni sono quelle del contratto del componente [F6].</w:t>
      </w:r>
    </w:p>
    <w:p w14:paraId="78D42FA0" w14:textId="77777777" w:rsidR="00D963A7" w:rsidRPr="00B63298" w:rsidRDefault="00000000" w:rsidP="00EF7371">
      <w:pPr>
        <w:pStyle w:val="Paragrafoelenco"/>
        <w:numPr>
          <w:ilvl w:val="0"/>
          <w:numId w:val="10"/>
        </w:numPr>
        <w:rPr>
          <w:lang w:val="it-IT"/>
        </w:rPr>
      </w:pPr>
      <w:r w:rsidRPr="00EF7371">
        <w:rPr>
          <w:bCs/>
          <w:lang w:val="it-IT"/>
        </w:rPr>
        <w:t>Il componente dei dizionari</w:t>
      </w:r>
      <w:r w:rsidRPr="00B63298">
        <w:rPr>
          <w:b/>
          <w:lang w:val="it-IT"/>
        </w:rPr>
        <w:t xml:space="preserve">. </w:t>
      </w:r>
      <w:r w:rsidRPr="00B63298">
        <w:rPr>
          <w:lang w:val="it-IT"/>
        </w:rPr>
        <w:t>Per le decodifiche, quando servono al back-office o alla diagnosi. Le maschere ordinarie leggono invece i dizionari dalla base dati, per la scelta motivata nell’analisi [F3].</w:t>
      </w:r>
    </w:p>
    <w:p w14:paraId="7F340D66" w14:textId="223296BD" w:rsidR="00D963A7" w:rsidRPr="00B63298" w:rsidRDefault="00EF7371">
      <w:pPr>
        <w:rPr>
          <w:lang w:val="it-IT"/>
        </w:rPr>
      </w:pPr>
      <w:r>
        <w:rPr>
          <w:lang w:val="it-IT"/>
        </w:rPr>
        <w:t xml:space="preserve">Sipo </w:t>
      </w:r>
      <w:r>
        <w:rPr>
          <w:bCs/>
          <w:lang w:val="it-IT"/>
        </w:rPr>
        <w:t>n</w:t>
      </w:r>
      <w:r w:rsidR="00000000" w:rsidRPr="00EF7371">
        <w:rPr>
          <w:bCs/>
          <w:lang w:val="it-IT"/>
        </w:rPr>
        <w:t xml:space="preserve">on </w:t>
      </w:r>
      <w:r>
        <w:rPr>
          <w:bCs/>
          <w:lang w:val="it-IT"/>
        </w:rPr>
        <w:t xml:space="preserve">dovrebbe </w:t>
      </w:r>
      <w:r w:rsidR="00000000" w:rsidRPr="00EF7371">
        <w:rPr>
          <w:bCs/>
          <w:lang w:val="it-IT"/>
        </w:rPr>
        <w:t>parla</w:t>
      </w:r>
      <w:r>
        <w:rPr>
          <w:bCs/>
          <w:lang w:val="it-IT"/>
        </w:rPr>
        <w:t>re mai</w:t>
      </w:r>
      <w:r w:rsidR="00000000" w:rsidRPr="00EF7371">
        <w:rPr>
          <w:bCs/>
          <w:lang w:val="it-IT"/>
        </w:rPr>
        <w:t xml:space="preserve"> </w:t>
      </w:r>
      <w:r w:rsidRPr="00EF7371">
        <w:rPr>
          <w:bCs/>
          <w:lang w:val="it-IT"/>
        </w:rPr>
        <w:t xml:space="preserve">direttamente </w:t>
      </w:r>
      <w:r w:rsidR="00000000" w:rsidRPr="00EF7371">
        <w:rPr>
          <w:bCs/>
          <w:lang w:val="it-IT"/>
        </w:rPr>
        <w:t>con ANSC</w:t>
      </w:r>
      <w:r w:rsidR="00000000" w:rsidRPr="00B63298">
        <w:rPr>
          <w:b/>
          <w:lang w:val="it-IT"/>
        </w:rPr>
        <w:t>.</w:t>
      </w:r>
      <w:r w:rsidR="00000000" w:rsidRPr="00B63298">
        <w:rPr>
          <w:lang w:val="it-IT"/>
        </w:rPr>
        <w:t xml:space="preserve"> È la regola più importante di tutto il capitolo e discende dall’architettura: la chiave privata del certificato e il codice di sessione risiedono nel concentratore, che costruisce e firma i token. Un front-end che chiamasse ANSC dovrebbe avere quelle credenziali nel browser, e non le avrà mai.</w:t>
      </w:r>
    </w:p>
    <w:p w14:paraId="0AF30110" w14:textId="77777777" w:rsidR="00D963A7" w:rsidRPr="00B63298" w:rsidRDefault="00000000">
      <w:pPr>
        <w:pStyle w:val="Titolo1"/>
        <w:rPr>
          <w:lang w:val="it-IT"/>
        </w:rPr>
      </w:pPr>
      <w:bookmarkStart w:id="23" w:name="_Toc240641408"/>
      <w:r w:rsidRPr="00B63298">
        <w:rPr>
          <w:lang w:val="it-IT"/>
        </w:rPr>
        <w:t>Il design system</w:t>
      </w:r>
      <w:bookmarkEnd w:id="23"/>
    </w:p>
    <w:p w14:paraId="277C71CB" w14:textId="56201345" w:rsidR="00D963A7" w:rsidRPr="00B63298" w:rsidRDefault="00000000">
      <w:pPr>
        <w:rPr>
          <w:lang w:val="it-IT"/>
        </w:rPr>
      </w:pPr>
      <w:r w:rsidRPr="00B63298">
        <w:rPr>
          <w:lang w:val="it-IT"/>
        </w:rPr>
        <w:t xml:space="preserve">Il design system </w:t>
      </w:r>
      <w:r w:rsidR="00EF7371">
        <w:rPr>
          <w:lang w:val="it-IT"/>
        </w:rPr>
        <w:t xml:space="preserve">adottato </w:t>
      </w:r>
      <w:r w:rsidRPr="00B63298">
        <w:rPr>
          <w:lang w:val="it-IT"/>
        </w:rPr>
        <w:t xml:space="preserve">è </w:t>
      </w:r>
      <w:r w:rsidRPr="00B63298">
        <w:rPr>
          <w:b/>
          <w:lang w:val="it-IT"/>
        </w:rPr>
        <w:t>Bootstrap Italia</w:t>
      </w:r>
      <w:r w:rsidRPr="00B63298">
        <w:rPr>
          <w:lang w:val="it-IT"/>
        </w:rPr>
        <w:t>, cioè il design system della Pubblica Amministrazione italiana, personalizzato con il tema di Roma Capitale.</w:t>
      </w:r>
    </w:p>
    <w:p w14:paraId="6C264E50" w14:textId="77777777" w:rsidR="00D963A7" w:rsidRPr="00B63298" w:rsidRDefault="00000000">
      <w:pPr>
        <w:pStyle w:val="Titolo2"/>
        <w:rPr>
          <w:lang w:val="it-IT"/>
        </w:rPr>
      </w:pPr>
      <w:bookmarkStart w:id="24" w:name="_Toc240641409"/>
      <w:r w:rsidRPr="00B63298">
        <w:rPr>
          <w:lang w:val="it-IT"/>
        </w:rPr>
        <w:lastRenderedPageBreak/>
        <w:t>La catena del tema</w:t>
      </w:r>
      <w:bookmarkEnd w:id="24"/>
    </w:p>
    <w:p w14:paraId="14973D8A" w14:textId="77777777" w:rsidR="00D963A7" w:rsidRPr="00B63298" w:rsidRDefault="00000000">
      <w:pPr>
        <w:rPr>
          <w:lang w:val="it-IT"/>
        </w:rPr>
      </w:pPr>
      <w:r w:rsidRPr="00B63298">
        <w:rPr>
          <w:noProof/>
          <w:lang w:val="it-IT"/>
        </w:rPr>
        <w:drawing>
          <wp:inline distT="0" distB="0" distL="0" distR="0" wp14:anchorId="3E92D5A6" wp14:editId="221B1F6B">
            <wp:extent cx="5760720" cy="3323492"/>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tema.png"/>
                    <pic:cNvPicPr/>
                  </pic:nvPicPr>
                  <pic:blipFill>
                    <a:blip r:embed="rId17"/>
                    <a:stretch>
                      <a:fillRect/>
                    </a:stretch>
                  </pic:blipFill>
                  <pic:spPr>
                    <a:xfrm>
                      <a:off x="0" y="0"/>
                      <a:ext cx="5760720" cy="3323492"/>
                    </a:xfrm>
                    <a:prstGeom prst="rect">
                      <a:avLst/>
                    </a:prstGeom>
                  </pic:spPr>
                </pic:pic>
              </a:graphicData>
            </a:graphic>
          </wp:inline>
        </w:drawing>
      </w:r>
    </w:p>
    <w:p w14:paraId="09208EF5" w14:textId="77777777" w:rsidR="00D963A7" w:rsidRPr="00B63298" w:rsidRDefault="00000000">
      <w:pPr>
        <w:rPr>
          <w:lang w:val="it-IT"/>
        </w:rPr>
      </w:pPr>
      <w:r w:rsidRPr="00B63298">
        <w:rPr>
          <w:i/>
          <w:sz w:val="18"/>
          <w:lang w:val="it-IT"/>
        </w:rPr>
        <w:t>La catena del tema: si personalizza in un punto solo, e ciò che sta a valle eredita.</w:t>
      </w:r>
    </w:p>
    <w:p w14:paraId="41190CD8" w14:textId="77777777" w:rsidR="00D963A7" w:rsidRPr="00B63298" w:rsidRDefault="00000000">
      <w:pPr>
        <w:rPr>
          <w:lang w:val="it-IT"/>
        </w:rPr>
      </w:pPr>
      <w:r w:rsidRPr="00B63298">
        <w:rPr>
          <w:lang w:val="it-IT"/>
        </w:rPr>
        <w:t xml:space="preserve">La catena ha cinque anelli e una sola regola: </w:t>
      </w:r>
      <w:r w:rsidRPr="00EF7371">
        <w:rPr>
          <w:bCs/>
          <w:lang w:val="it-IT"/>
        </w:rPr>
        <w:t>si interviene su un anello solo</w:t>
      </w:r>
      <w:r w:rsidRPr="00B63298">
        <w:rPr>
          <w:lang w:val="it-IT"/>
        </w:rPr>
        <w:t>. Bootstrap Italia non si modifica, perché è ciò che garantisce la conformità alle linee guida. La personalizzazione è un file, e contiene poche righe: il colore primario e le correzioni di comportamento. Le utility del tema si estendono quando manca qualcosa. I componenti si usano. Le schermate non tematizzano nulla.</w:t>
      </w:r>
    </w:p>
    <w:p w14:paraId="790E8B03" w14:textId="77777777" w:rsidR="00D963A7" w:rsidRPr="00B63298" w:rsidRDefault="00000000">
      <w:pPr>
        <w:pStyle w:val="Titolo2"/>
        <w:rPr>
          <w:lang w:val="it-IT"/>
        </w:rPr>
      </w:pPr>
      <w:bookmarkStart w:id="25" w:name="_Toc240641410"/>
      <w:r w:rsidRPr="00B63298">
        <w:rPr>
          <w:lang w:val="it-IT"/>
        </w:rPr>
        <w:t>Il tema di Roma Capitale</w:t>
      </w:r>
      <w:bookmarkEnd w:id="25"/>
    </w:p>
    <w:p w14:paraId="3DF7FC68" w14:textId="77777777" w:rsidR="00D963A7" w:rsidRPr="00B63298" w:rsidRDefault="00000000">
      <w:pPr>
        <w:rPr>
          <w:lang w:val="it-IT"/>
        </w:rPr>
      </w:pPr>
      <w:r w:rsidRPr="00B63298">
        <w:rPr>
          <w:lang w:val="it-IT"/>
        </w:rPr>
        <w:t xml:space="preserve">Il colore primario è </w:t>
      </w:r>
      <w:r w:rsidRPr="00EF7371">
        <w:rPr>
          <w:bCs/>
          <w:lang w:val="it-IT"/>
        </w:rPr>
        <w:t>#8E001C</w:t>
      </w:r>
      <w:r w:rsidRPr="00B63298">
        <w:rPr>
          <w:lang w:val="it-IT"/>
        </w:rPr>
        <w:t>, il rosso del Comune, con quattro gradazioni; accanto ad esso sono definite altre sei famiglie semantiche — secondario, informazione, successo, avviso, errore e una scala di grigi a dieci passi. La tipografia è quella di Designers Italia:</w:t>
      </w:r>
      <w:r w:rsidRPr="00EF7371">
        <w:rPr>
          <w:bCs/>
          <w:lang w:val="it-IT"/>
        </w:rPr>
        <w:t xml:space="preserve"> Titillium Web</w:t>
      </w:r>
      <w:r w:rsidRPr="00B63298">
        <w:rPr>
          <w:lang w:val="it-IT"/>
        </w:rPr>
        <w:t xml:space="preserve"> per il testo, </w:t>
      </w:r>
      <w:r w:rsidRPr="00EF7371">
        <w:rPr>
          <w:bCs/>
          <w:lang w:val="it-IT"/>
        </w:rPr>
        <w:t>Lora</w:t>
      </w:r>
      <w:r w:rsidRPr="00B63298">
        <w:rPr>
          <w:lang w:val="it-IT"/>
        </w:rPr>
        <w:t xml:space="preserve"> per i titoli editoriali, </w:t>
      </w:r>
      <w:r w:rsidRPr="00EF7371">
        <w:rPr>
          <w:bCs/>
          <w:lang w:val="it-IT"/>
        </w:rPr>
        <w:t>Roboto Mono</w:t>
      </w:r>
      <w:r w:rsidRPr="00B63298">
        <w:rPr>
          <w:lang w:val="it-IT"/>
        </w:rPr>
        <w:t xml:space="preserve"> per il monospaziato, servite come risorse dell’applicazione e non prelevate da servizi esterni — il che è anche una scelta corretta rispetto alla protezione dei dati.</w:t>
      </w:r>
    </w:p>
    <w:p w14:paraId="5CDDFD5E" w14:textId="77777777" w:rsidR="00EF7371" w:rsidRDefault="00000000">
      <w:pPr>
        <w:rPr>
          <w:lang w:val="it-IT"/>
        </w:rPr>
      </w:pPr>
      <w:r w:rsidRPr="00B63298">
        <w:rPr>
          <w:lang w:val="it-IT"/>
        </w:rPr>
        <w:t xml:space="preserve">Oltre al colore, il tema definisce venti gruppi di utility — spaziature, dimensioni, disposizione a righe e colonne, griglia, punti di rottura, visibilità, posizione, bordi, troncamento del testo — e otto correzioni di comportamento su componenti nativi. </w:t>
      </w:r>
    </w:p>
    <w:p w14:paraId="6F79FFFF" w14:textId="77777777" w:rsidR="00D963A7" w:rsidRPr="00B63298" w:rsidRDefault="00000000">
      <w:pPr>
        <w:pStyle w:val="Titolo2"/>
        <w:rPr>
          <w:lang w:val="it-IT"/>
        </w:rPr>
      </w:pPr>
      <w:bookmarkStart w:id="26" w:name="_Toc240641411"/>
      <w:r w:rsidRPr="00B63298">
        <w:rPr>
          <w:lang w:val="it-IT"/>
        </w:rPr>
        <w:lastRenderedPageBreak/>
        <w:t>L’inventario dei componenti</w:t>
      </w:r>
      <w:bookmarkEnd w:id="26"/>
    </w:p>
    <w:p w14:paraId="365EDA70" w14:textId="411DFF79" w:rsidR="00D963A7" w:rsidRPr="00B63298" w:rsidRDefault="00000000">
      <w:pPr>
        <w:rPr>
          <w:lang w:val="it-IT"/>
        </w:rPr>
      </w:pPr>
      <w:r w:rsidRPr="00B63298">
        <w:rPr>
          <w:lang w:val="it-IT"/>
        </w:rPr>
        <w:t>La libreria</w:t>
      </w:r>
      <w:r w:rsidR="00EF7371">
        <w:rPr>
          <w:lang w:val="it-IT"/>
        </w:rPr>
        <w:t>, allo stato attuale,</w:t>
      </w:r>
      <w:r w:rsidRPr="00B63298">
        <w:rPr>
          <w:lang w:val="it-IT"/>
        </w:rPr>
        <w:t xml:space="preserve"> contiene </w:t>
      </w:r>
      <w:r w:rsidRPr="00EF7371">
        <w:rPr>
          <w:bCs/>
          <w:lang w:val="it-IT"/>
        </w:rPr>
        <w:t>sessanta componenti</w:t>
      </w:r>
      <w:r w:rsidRPr="00B63298">
        <w:rPr>
          <w:lang w:val="it-IT"/>
        </w:rPr>
        <w:t>, di cui due astratti, raggruppabili in sei famiglie. Sono componenti autosufficienti, con i moduli dichiarati al proprio interno; i moduli tradizionali che sopravvivono servono alla compatibilità con chi li importava prima.</w:t>
      </w:r>
    </w:p>
    <w:tbl>
      <w:tblPr>
        <w:tblStyle w:val="Grigliatabella"/>
        <w:tblW w:w="0" w:type="auto"/>
        <w:tblLook w:val="04A0" w:firstRow="1" w:lastRow="0" w:firstColumn="1" w:lastColumn="0" w:noHBand="0" w:noVBand="1"/>
      </w:tblPr>
      <w:tblGrid>
        <w:gridCol w:w="2160"/>
        <w:gridCol w:w="5904"/>
        <w:gridCol w:w="720"/>
      </w:tblGrid>
      <w:tr w:rsidR="00D963A7" w:rsidRPr="00B63298" w14:paraId="341CB362" w14:textId="77777777">
        <w:tc>
          <w:tcPr>
            <w:tcW w:w="2160" w:type="dxa"/>
          </w:tcPr>
          <w:p w14:paraId="6FEEDDD1" w14:textId="77777777" w:rsidR="00D963A7" w:rsidRPr="00B63298" w:rsidRDefault="00000000">
            <w:pPr>
              <w:rPr>
                <w:lang w:val="it-IT"/>
              </w:rPr>
            </w:pPr>
            <w:r w:rsidRPr="00B63298">
              <w:rPr>
                <w:b/>
                <w:sz w:val="18"/>
                <w:lang w:val="it-IT"/>
              </w:rPr>
              <w:t>Famiglia</w:t>
            </w:r>
          </w:p>
        </w:tc>
        <w:tc>
          <w:tcPr>
            <w:tcW w:w="5904" w:type="dxa"/>
          </w:tcPr>
          <w:p w14:paraId="39C080AE" w14:textId="77777777" w:rsidR="00D963A7" w:rsidRPr="00B63298" w:rsidRDefault="00000000">
            <w:pPr>
              <w:rPr>
                <w:lang w:val="it-IT"/>
              </w:rPr>
            </w:pPr>
            <w:r w:rsidRPr="00B63298">
              <w:rPr>
                <w:b/>
                <w:sz w:val="18"/>
                <w:lang w:val="it-IT"/>
              </w:rPr>
              <w:t>Componenti</w:t>
            </w:r>
          </w:p>
        </w:tc>
        <w:tc>
          <w:tcPr>
            <w:tcW w:w="720" w:type="dxa"/>
          </w:tcPr>
          <w:p w14:paraId="29156050" w14:textId="77777777" w:rsidR="00D963A7" w:rsidRPr="00B63298" w:rsidRDefault="00000000">
            <w:pPr>
              <w:rPr>
                <w:lang w:val="it-IT"/>
              </w:rPr>
            </w:pPr>
            <w:r w:rsidRPr="00B63298">
              <w:rPr>
                <w:b/>
                <w:sz w:val="18"/>
                <w:lang w:val="it-IT"/>
              </w:rPr>
              <w:t>N.</w:t>
            </w:r>
          </w:p>
        </w:tc>
      </w:tr>
      <w:tr w:rsidR="00D963A7" w:rsidRPr="00B63298" w14:paraId="7A3507F1" w14:textId="77777777">
        <w:tc>
          <w:tcPr>
            <w:tcW w:w="2160" w:type="dxa"/>
          </w:tcPr>
          <w:p w14:paraId="4C1A73AB" w14:textId="77777777" w:rsidR="00D963A7" w:rsidRPr="00B63298" w:rsidRDefault="00000000">
            <w:pPr>
              <w:rPr>
                <w:lang w:val="it-IT"/>
              </w:rPr>
            </w:pPr>
            <w:r w:rsidRPr="00B63298">
              <w:rPr>
                <w:sz w:val="18"/>
                <w:lang w:val="it-IT"/>
              </w:rPr>
              <w:t>Struttura e navigazione</w:t>
            </w:r>
          </w:p>
        </w:tc>
        <w:tc>
          <w:tcPr>
            <w:tcW w:w="5904" w:type="dxa"/>
          </w:tcPr>
          <w:p w14:paraId="2DD44263" w14:textId="77777777" w:rsidR="00D963A7" w:rsidRPr="00B63298" w:rsidRDefault="00000000">
            <w:pPr>
              <w:rPr>
                <w:lang w:val="it-IT"/>
              </w:rPr>
            </w:pPr>
            <w:r w:rsidRPr="00B63298">
              <w:rPr>
                <w:sz w:val="18"/>
                <w:lang w:val="it-IT"/>
              </w:rPr>
              <w:t>header · footer · navbar · menu · sidebar · recursive-sidebar · breadcrumb · layout-router-outlet · tabs-horizontal · tabs-horizontal-v2 · tabs-vertical · stepper · navigation-button</w:t>
            </w:r>
          </w:p>
        </w:tc>
        <w:tc>
          <w:tcPr>
            <w:tcW w:w="720" w:type="dxa"/>
          </w:tcPr>
          <w:p w14:paraId="43038C95" w14:textId="77777777" w:rsidR="00D963A7" w:rsidRPr="00B63298" w:rsidRDefault="00000000">
            <w:pPr>
              <w:rPr>
                <w:lang w:val="it-IT"/>
              </w:rPr>
            </w:pPr>
            <w:r w:rsidRPr="00B63298">
              <w:rPr>
                <w:sz w:val="18"/>
                <w:lang w:val="it-IT"/>
              </w:rPr>
              <w:t>13</w:t>
            </w:r>
          </w:p>
        </w:tc>
      </w:tr>
      <w:tr w:rsidR="00D963A7" w:rsidRPr="00B63298" w14:paraId="72F3ED17" w14:textId="77777777">
        <w:tc>
          <w:tcPr>
            <w:tcW w:w="2160" w:type="dxa"/>
          </w:tcPr>
          <w:p w14:paraId="5F7EA441" w14:textId="77777777" w:rsidR="00D963A7" w:rsidRPr="00B63298" w:rsidRDefault="00000000">
            <w:pPr>
              <w:rPr>
                <w:lang w:val="it-IT"/>
              </w:rPr>
            </w:pPr>
            <w:r w:rsidRPr="00B63298">
              <w:rPr>
                <w:sz w:val="18"/>
                <w:lang w:val="it-IT"/>
              </w:rPr>
              <w:t>Presentazione dei dati</w:t>
            </w:r>
          </w:p>
        </w:tc>
        <w:tc>
          <w:tcPr>
            <w:tcW w:w="5904" w:type="dxa"/>
          </w:tcPr>
          <w:p w14:paraId="18704D9F" w14:textId="77777777" w:rsidR="00D963A7" w:rsidRPr="00B63298" w:rsidRDefault="00000000">
            <w:pPr>
              <w:rPr>
                <w:lang w:val="it-IT"/>
              </w:rPr>
            </w:pPr>
            <w:r w:rsidRPr="00B63298">
              <w:rPr>
                <w:sz w:val="18"/>
                <w:lang w:val="it-IT"/>
              </w:rPr>
              <w:t>table · table-toolbar · checkbox-table · grid · card-wrapper · accordion · carousel · badge · icon · image · map · pdf-viewer · charts (doughnut, barre impilate)</w:t>
            </w:r>
          </w:p>
        </w:tc>
        <w:tc>
          <w:tcPr>
            <w:tcW w:w="720" w:type="dxa"/>
          </w:tcPr>
          <w:p w14:paraId="275E97D7" w14:textId="77777777" w:rsidR="00D963A7" w:rsidRPr="00B63298" w:rsidRDefault="00000000">
            <w:pPr>
              <w:rPr>
                <w:lang w:val="it-IT"/>
              </w:rPr>
            </w:pPr>
            <w:r w:rsidRPr="00B63298">
              <w:rPr>
                <w:sz w:val="18"/>
                <w:lang w:val="it-IT"/>
              </w:rPr>
              <w:t>14</w:t>
            </w:r>
          </w:p>
        </w:tc>
      </w:tr>
      <w:tr w:rsidR="00D963A7" w:rsidRPr="00B63298" w14:paraId="724FCD01" w14:textId="77777777">
        <w:tc>
          <w:tcPr>
            <w:tcW w:w="2160" w:type="dxa"/>
          </w:tcPr>
          <w:p w14:paraId="12DB9155" w14:textId="77777777" w:rsidR="00D963A7" w:rsidRPr="00B63298" w:rsidRDefault="00000000">
            <w:pPr>
              <w:rPr>
                <w:lang w:val="it-IT"/>
              </w:rPr>
            </w:pPr>
            <w:r w:rsidRPr="00B63298">
              <w:rPr>
                <w:sz w:val="18"/>
                <w:lang w:val="it-IT"/>
              </w:rPr>
              <w:t>Elementi di modulo</w:t>
            </w:r>
          </w:p>
        </w:tc>
        <w:tc>
          <w:tcPr>
            <w:tcW w:w="5904" w:type="dxa"/>
          </w:tcPr>
          <w:p w14:paraId="0C6314AB" w14:textId="77777777" w:rsidR="00D963A7" w:rsidRPr="00B63298" w:rsidRDefault="00000000">
            <w:pPr>
              <w:rPr>
                <w:lang w:val="it-IT"/>
              </w:rPr>
            </w:pPr>
            <w:r w:rsidRPr="00B63298">
              <w:rPr>
                <w:sz w:val="18"/>
                <w:lang w:val="it-IT"/>
              </w:rPr>
              <w:t>input · input-number · input-password · textarea · select · select-2v · select-autocomplete · multi-select-autoadd · checkbox · radio · picker · date-picker · daterange-picker · datetime-picker · time-picker · timerange-picker · otp · rich-text · upload · document-single-upload · upload-drag-drop</w:t>
            </w:r>
          </w:p>
        </w:tc>
        <w:tc>
          <w:tcPr>
            <w:tcW w:w="720" w:type="dxa"/>
          </w:tcPr>
          <w:p w14:paraId="501C8CBB" w14:textId="77777777" w:rsidR="00D963A7" w:rsidRPr="00B63298" w:rsidRDefault="00000000">
            <w:pPr>
              <w:rPr>
                <w:lang w:val="it-IT"/>
              </w:rPr>
            </w:pPr>
            <w:r w:rsidRPr="00B63298">
              <w:rPr>
                <w:sz w:val="18"/>
                <w:lang w:val="it-IT"/>
              </w:rPr>
              <w:t>21</w:t>
            </w:r>
          </w:p>
        </w:tc>
      </w:tr>
      <w:tr w:rsidR="00D963A7" w:rsidRPr="00B63298" w14:paraId="683DA429" w14:textId="77777777">
        <w:tc>
          <w:tcPr>
            <w:tcW w:w="2160" w:type="dxa"/>
          </w:tcPr>
          <w:p w14:paraId="7A788EDA" w14:textId="77777777" w:rsidR="00D963A7" w:rsidRPr="00B63298" w:rsidRDefault="00000000">
            <w:pPr>
              <w:rPr>
                <w:lang w:val="it-IT"/>
              </w:rPr>
            </w:pPr>
            <w:r w:rsidRPr="00B63298">
              <w:rPr>
                <w:sz w:val="18"/>
                <w:lang w:val="it-IT"/>
              </w:rPr>
              <w:t>Azione e stato</w:t>
            </w:r>
          </w:p>
        </w:tc>
        <w:tc>
          <w:tcPr>
            <w:tcW w:w="5904" w:type="dxa"/>
          </w:tcPr>
          <w:p w14:paraId="7E0D4C2F" w14:textId="77777777" w:rsidR="00D963A7" w:rsidRPr="00B63298" w:rsidRDefault="00000000">
            <w:pPr>
              <w:rPr>
                <w:lang w:val="it-IT"/>
              </w:rPr>
            </w:pPr>
            <w:r w:rsidRPr="00B63298">
              <w:rPr>
                <w:sz w:val="18"/>
                <w:lang w:val="it-IT"/>
              </w:rPr>
              <w:t>button · button-icon · toggle-icon · modal · spinner · notification-toast · notification-container</w:t>
            </w:r>
          </w:p>
        </w:tc>
        <w:tc>
          <w:tcPr>
            <w:tcW w:w="720" w:type="dxa"/>
          </w:tcPr>
          <w:p w14:paraId="5F30A52D" w14:textId="77777777" w:rsidR="00D963A7" w:rsidRPr="00B63298" w:rsidRDefault="00000000">
            <w:pPr>
              <w:rPr>
                <w:lang w:val="it-IT"/>
              </w:rPr>
            </w:pPr>
            <w:r w:rsidRPr="00B63298">
              <w:rPr>
                <w:sz w:val="18"/>
                <w:lang w:val="it-IT"/>
              </w:rPr>
              <w:t>7</w:t>
            </w:r>
          </w:p>
        </w:tc>
      </w:tr>
      <w:tr w:rsidR="00D963A7" w:rsidRPr="00B63298" w14:paraId="0CF27BBA" w14:textId="77777777">
        <w:tc>
          <w:tcPr>
            <w:tcW w:w="2160" w:type="dxa"/>
          </w:tcPr>
          <w:p w14:paraId="1FCF998E" w14:textId="77777777" w:rsidR="00D963A7" w:rsidRPr="00B63298" w:rsidRDefault="00000000">
            <w:pPr>
              <w:rPr>
                <w:lang w:val="it-IT"/>
              </w:rPr>
            </w:pPr>
            <w:r w:rsidRPr="00B63298">
              <w:rPr>
                <w:sz w:val="18"/>
                <w:lang w:val="it-IT"/>
              </w:rPr>
              <w:t>Stati eccezionali</w:t>
            </w:r>
          </w:p>
        </w:tc>
        <w:tc>
          <w:tcPr>
            <w:tcW w:w="5904" w:type="dxa"/>
          </w:tcPr>
          <w:p w14:paraId="7A429C32" w14:textId="77777777" w:rsidR="00D963A7" w:rsidRPr="00B63298" w:rsidRDefault="00000000">
            <w:pPr>
              <w:rPr>
                <w:lang w:val="it-IT"/>
              </w:rPr>
            </w:pPr>
            <w:r w:rsidRPr="00B63298">
              <w:rPr>
                <w:sz w:val="18"/>
                <w:lang w:val="it-IT"/>
              </w:rPr>
              <w:t>error-boundary · file-not-found · under-construction</w:t>
            </w:r>
          </w:p>
        </w:tc>
        <w:tc>
          <w:tcPr>
            <w:tcW w:w="720" w:type="dxa"/>
          </w:tcPr>
          <w:p w14:paraId="686F3288" w14:textId="77777777" w:rsidR="00D963A7" w:rsidRPr="00B63298" w:rsidRDefault="00000000">
            <w:pPr>
              <w:rPr>
                <w:lang w:val="it-IT"/>
              </w:rPr>
            </w:pPr>
            <w:r w:rsidRPr="00B63298">
              <w:rPr>
                <w:sz w:val="18"/>
                <w:lang w:val="it-IT"/>
              </w:rPr>
              <w:t>3</w:t>
            </w:r>
          </w:p>
        </w:tc>
      </w:tr>
      <w:tr w:rsidR="00D963A7" w:rsidRPr="00B63298" w14:paraId="2CD1B2D5" w14:textId="77777777">
        <w:tc>
          <w:tcPr>
            <w:tcW w:w="2160" w:type="dxa"/>
          </w:tcPr>
          <w:p w14:paraId="4D814CC3" w14:textId="77777777" w:rsidR="00D963A7" w:rsidRPr="00B63298" w:rsidRDefault="00000000">
            <w:pPr>
              <w:rPr>
                <w:lang w:val="it-IT"/>
              </w:rPr>
            </w:pPr>
            <w:r w:rsidRPr="00B63298">
              <w:rPr>
                <w:sz w:val="18"/>
                <w:lang w:val="it-IT"/>
              </w:rPr>
              <w:t>Classi astratte</w:t>
            </w:r>
          </w:p>
        </w:tc>
        <w:tc>
          <w:tcPr>
            <w:tcW w:w="5904" w:type="dxa"/>
          </w:tcPr>
          <w:p w14:paraId="746AA589" w14:textId="77777777" w:rsidR="00D963A7" w:rsidRPr="00B63298" w:rsidRDefault="00000000">
            <w:pPr>
              <w:rPr>
                <w:lang w:val="it-IT"/>
              </w:rPr>
            </w:pPr>
            <w:r w:rsidRPr="00B63298">
              <w:rPr>
                <w:sz w:val="18"/>
                <w:lang w:val="it-IT"/>
              </w:rPr>
              <w:t>abstract-chart · abstract-subscriptions-tracker</w:t>
            </w:r>
          </w:p>
        </w:tc>
        <w:tc>
          <w:tcPr>
            <w:tcW w:w="720" w:type="dxa"/>
          </w:tcPr>
          <w:p w14:paraId="3A5D6AA9" w14:textId="77777777" w:rsidR="00D963A7" w:rsidRPr="00B63298" w:rsidRDefault="00000000">
            <w:pPr>
              <w:rPr>
                <w:lang w:val="it-IT"/>
              </w:rPr>
            </w:pPr>
            <w:r w:rsidRPr="00B63298">
              <w:rPr>
                <w:sz w:val="18"/>
                <w:lang w:val="it-IT"/>
              </w:rPr>
              <w:t>2</w:t>
            </w:r>
          </w:p>
        </w:tc>
      </w:tr>
      <w:tr w:rsidR="00D963A7" w:rsidRPr="00B63298" w14:paraId="78ADE464" w14:textId="77777777">
        <w:tc>
          <w:tcPr>
            <w:tcW w:w="2160" w:type="dxa"/>
          </w:tcPr>
          <w:p w14:paraId="03C65C44" w14:textId="77777777" w:rsidR="00D963A7" w:rsidRPr="00B63298" w:rsidRDefault="00000000">
            <w:pPr>
              <w:rPr>
                <w:lang w:val="it-IT"/>
              </w:rPr>
            </w:pPr>
            <w:r w:rsidRPr="00B63298">
              <w:rPr>
                <w:sz w:val="18"/>
                <w:lang w:val="it-IT"/>
              </w:rPr>
              <w:t>Totale</w:t>
            </w:r>
          </w:p>
        </w:tc>
        <w:tc>
          <w:tcPr>
            <w:tcW w:w="5904" w:type="dxa"/>
          </w:tcPr>
          <w:p w14:paraId="6BCE49BC" w14:textId="77777777" w:rsidR="00D963A7" w:rsidRPr="00B63298" w:rsidRDefault="00D963A7">
            <w:pPr>
              <w:rPr>
                <w:lang w:val="it-IT"/>
              </w:rPr>
            </w:pPr>
          </w:p>
        </w:tc>
        <w:tc>
          <w:tcPr>
            <w:tcW w:w="720" w:type="dxa"/>
          </w:tcPr>
          <w:p w14:paraId="63EF9181" w14:textId="77777777" w:rsidR="00D963A7" w:rsidRPr="00B63298" w:rsidRDefault="00000000">
            <w:pPr>
              <w:rPr>
                <w:lang w:val="it-IT"/>
              </w:rPr>
            </w:pPr>
            <w:r w:rsidRPr="00B63298">
              <w:rPr>
                <w:sz w:val="18"/>
                <w:lang w:val="it-IT"/>
              </w:rPr>
              <w:t>60</w:t>
            </w:r>
          </w:p>
        </w:tc>
      </w:tr>
    </w:tbl>
    <w:p w14:paraId="421FCB10" w14:textId="77777777" w:rsidR="00D963A7" w:rsidRPr="00B63298" w:rsidRDefault="00D963A7">
      <w:pPr>
        <w:rPr>
          <w:lang w:val="it-IT"/>
        </w:rPr>
      </w:pPr>
    </w:p>
    <w:p w14:paraId="27CA73F2" w14:textId="77777777" w:rsidR="00EF7371" w:rsidRDefault="00000000">
      <w:pPr>
        <w:rPr>
          <w:lang w:val="it-IT"/>
        </w:rPr>
      </w:pPr>
      <w:r w:rsidRPr="00B63298">
        <w:rPr>
          <w:lang w:val="it-IT"/>
        </w:rPr>
        <w:t>Tre osservazioni utili al progetto</w:t>
      </w:r>
      <w:r w:rsidR="00EF7371">
        <w:rPr>
          <w:lang w:val="it-IT"/>
        </w:rPr>
        <w:t>:</w:t>
      </w:r>
    </w:p>
    <w:p w14:paraId="24CC7E8D" w14:textId="00267C2D" w:rsidR="00EF7371" w:rsidRDefault="00EF7371" w:rsidP="00EF7371">
      <w:pPr>
        <w:pStyle w:val="Paragrafoelenco"/>
        <w:numPr>
          <w:ilvl w:val="0"/>
          <w:numId w:val="11"/>
        </w:numPr>
        <w:rPr>
          <w:lang w:val="it-IT"/>
        </w:rPr>
      </w:pPr>
      <w:r w:rsidRPr="00EF7371">
        <w:rPr>
          <w:bCs/>
          <w:lang w:val="it-IT"/>
        </w:rPr>
        <w:t>G</w:t>
      </w:r>
      <w:r w:rsidR="00000000" w:rsidRPr="00EF7371">
        <w:rPr>
          <w:lang w:val="it-IT"/>
        </w:rPr>
        <w:t xml:space="preserve">li elementi di modulo sono ventuno e coprono l’intero repertorio che le maschere di stato civile richiedono, comprese quattro varianti di selezione e sei di data e ora. </w:t>
      </w:r>
    </w:p>
    <w:p w14:paraId="5FABE697" w14:textId="5D86F330" w:rsidR="00EF7371" w:rsidRDefault="00EF7371" w:rsidP="00EF7371">
      <w:pPr>
        <w:pStyle w:val="Paragrafoelenco"/>
        <w:numPr>
          <w:ilvl w:val="0"/>
          <w:numId w:val="11"/>
        </w:numPr>
        <w:rPr>
          <w:lang w:val="it-IT"/>
        </w:rPr>
      </w:pPr>
      <w:r w:rsidRPr="00EF7371">
        <w:rPr>
          <w:bCs/>
          <w:lang w:val="it-IT"/>
        </w:rPr>
        <w:t>E</w:t>
      </w:r>
      <w:r w:rsidR="00000000" w:rsidRPr="00EF7371">
        <w:rPr>
          <w:lang w:val="it-IT"/>
        </w:rPr>
        <w:t xml:space="preserve">siste già un componente per il </w:t>
      </w:r>
      <w:r w:rsidR="00000000" w:rsidRPr="00EF7371">
        <w:rPr>
          <w:bCs/>
          <w:lang w:val="it-IT"/>
        </w:rPr>
        <w:t>codice usa e getta</w:t>
      </w:r>
      <w:r w:rsidR="00000000" w:rsidRPr="00EF7371">
        <w:rPr>
          <w:lang w:val="it-IT"/>
        </w:rPr>
        <w:t xml:space="preserve">, che è esattamente ciò che serve alla consegna del codice di sessione ANSC. </w:t>
      </w:r>
    </w:p>
    <w:p w14:paraId="58BDEC85" w14:textId="2FB8162B" w:rsidR="00D963A7" w:rsidRPr="00EF7371" w:rsidRDefault="00EF7371" w:rsidP="00EF7371">
      <w:pPr>
        <w:pStyle w:val="Paragrafoelenco"/>
        <w:numPr>
          <w:ilvl w:val="0"/>
          <w:numId w:val="11"/>
        </w:numPr>
        <w:rPr>
          <w:lang w:val="it-IT"/>
        </w:rPr>
      </w:pPr>
      <w:r>
        <w:rPr>
          <w:lang w:val="it-IT"/>
        </w:rPr>
        <w:t>E</w:t>
      </w:r>
      <w:r w:rsidR="00000000" w:rsidRPr="00EF7371">
        <w:rPr>
          <w:lang w:val="it-IT"/>
        </w:rPr>
        <w:t>sistono il visualizzatore di PDF e tre componenti di caricamento file, che sono i mattoni della gestione documentale che all’area di stato civile manca.</w:t>
      </w:r>
    </w:p>
    <w:p w14:paraId="09277DA4" w14:textId="77777777" w:rsidR="00D963A7" w:rsidRPr="00B63298" w:rsidRDefault="00000000">
      <w:pPr>
        <w:pStyle w:val="Titolo2"/>
        <w:rPr>
          <w:lang w:val="it-IT"/>
        </w:rPr>
      </w:pPr>
      <w:bookmarkStart w:id="27" w:name="_Toc240641412"/>
      <w:r w:rsidRPr="00B63298">
        <w:rPr>
          <w:lang w:val="it-IT"/>
        </w:rPr>
        <w:t>Il catalogo come contratto</w:t>
      </w:r>
      <w:bookmarkEnd w:id="27"/>
    </w:p>
    <w:p w14:paraId="04118438" w14:textId="77777777" w:rsidR="00EF7371" w:rsidRDefault="00000000">
      <w:pPr>
        <w:rPr>
          <w:lang w:val="it-IT"/>
        </w:rPr>
      </w:pPr>
      <w:r w:rsidRPr="00B63298">
        <w:rPr>
          <w:lang w:val="it-IT"/>
        </w:rPr>
        <w:t>I componenti sono pubblicati in un catalogo navigabile, generato dai sorgenti e servito accanto all’applicazione</w:t>
      </w:r>
      <w:r w:rsidR="00EF7371">
        <w:rPr>
          <w:lang w:val="it-IT"/>
        </w:rPr>
        <w:t>.</w:t>
      </w:r>
    </w:p>
    <w:p w14:paraId="4B0BAF74" w14:textId="20D117F0" w:rsidR="00D963A7" w:rsidRPr="00B63298" w:rsidRDefault="00000000">
      <w:pPr>
        <w:rPr>
          <w:lang w:val="it-IT"/>
        </w:rPr>
      </w:pPr>
      <w:r w:rsidRPr="00B63298">
        <w:rPr>
          <w:lang w:val="it-IT"/>
        </w:rPr>
        <w:t>Il catalogo non è documentazione accessoria</w:t>
      </w:r>
      <w:r w:rsidR="00EF7371">
        <w:rPr>
          <w:lang w:val="it-IT"/>
        </w:rPr>
        <w:t xml:space="preserve"> ma</w:t>
      </w:r>
      <w:r w:rsidRPr="00B63298">
        <w:rPr>
          <w:lang w:val="it-IT"/>
        </w:rPr>
        <w:t xml:space="preserve"> è il modo in cui chi sviluppa una schermata scopre che un componente esiste, e quindi </w:t>
      </w:r>
      <w:r w:rsidRPr="00EF7371">
        <w:rPr>
          <w:bCs/>
          <w:lang w:val="it-IT"/>
        </w:rPr>
        <w:t>è ciò che impedisce che venga riscritto</w:t>
      </w:r>
      <w:r w:rsidRPr="00B63298">
        <w:rPr>
          <w:lang w:val="it-IT"/>
        </w:rPr>
        <w:t>. Da qui la regola: un componente nuovo entra nella libreria con la propria storia, e un componente senza storia è un componente che qualcun altro riscriverà.</w:t>
      </w:r>
    </w:p>
    <w:p w14:paraId="1A56DBCC" w14:textId="77777777" w:rsidR="00D963A7" w:rsidRPr="00B63298" w:rsidRDefault="00000000">
      <w:pPr>
        <w:pStyle w:val="Titolo2"/>
        <w:rPr>
          <w:lang w:val="it-IT"/>
        </w:rPr>
      </w:pPr>
      <w:bookmarkStart w:id="28" w:name="_Toc240641413"/>
      <w:r w:rsidRPr="00B63298">
        <w:rPr>
          <w:lang w:val="it-IT"/>
        </w:rPr>
        <w:lastRenderedPageBreak/>
        <w:t>Le regole d’uso</w:t>
      </w:r>
      <w:bookmarkEnd w:id="28"/>
    </w:p>
    <w:p w14:paraId="113ACEBE" w14:textId="7518D7E0" w:rsidR="00D963A7" w:rsidRPr="00B63298" w:rsidRDefault="00000000" w:rsidP="00EF7371">
      <w:pPr>
        <w:pStyle w:val="Paragrafoelenco"/>
        <w:numPr>
          <w:ilvl w:val="0"/>
          <w:numId w:val="12"/>
        </w:numPr>
        <w:rPr>
          <w:lang w:val="it-IT"/>
        </w:rPr>
      </w:pPr>
      <w:r w:rsidRPr="00B63298">
        <w:rPr>
          <w:lang w:val="it-IT"/>
        </w:rPr>
        <w:t>Prima di scrivere un componente si guarda il catalogo. Sessanta componenti coprono la quasi totalità di ciò che le schermate del pilota richiedono.</w:t>
      </w:r>
    </w:p>
    <w:p w14:paraId="181A1A41" w14:textId="1E156A1E" w:rsidR="00D963A7" w:rsidRPr="00B63298" w:rsidRDefault="00000000" w:rsidP="00EF7371">
      <w:pPr>
        <w:pStyle w:val="Paragrafoelenco"/>
        <w:numPr>
          <w:ilvl w:val="0"/>
          <w:numId w:val="12"/>
        </w:numPr>
        <w:rPr>
          <w:lang w:val="it-IT"/>
        </w:rPr>
      </w:pPr>
      <w:r w:rsidRPr="00B63298">
        <w:rPr>
          <w:lang w:val="it-IT"/>
        </w:rPr>
        <w:t>Se un componente non fa esattamente ciò che serve, si estende quello condiviso e la variante torna a tutti. Copiarlo nel proprio progetto significa che al prossimo cambio di colore ce ne saranno due da aggiornare, e uno verrà dimenticato.</w:t>
      </w:r>
    </w:p>
    <w:p w14:paraId="3C6DF12D" w14:textId="3694B978" w:rsidR="00D963A7" w:rsidRPr="00B63298" w:rsidRDefault="00000000" w:rsidP="00EF7371">
      <w:pPr>
        <w:pStyle w:val="Paragrafoelenco"/>
        <w:numPr>
          <w:ilvl w:val="0"/>
          <w:numId w:val="12"/>
        </w:numPr>
        <w:rPr>
          <w:lang w:val="it-IT"/>
        </w:rPr>
      </w:pPr>
      <w:r w:rsidRPr="00B63298">
        <w:rPr>
          <w:lang w:val="it-IT"/>
        </w:rPr>
        <w:t>Colori, font e spaziature vengono dalle utility. Una schermata che dichiara un colore sta creando un secondo design system.</w:t>
      </w:r>
    </w:p>
    <w:p w14:paraId="60CA22B6" w14:textId="38152CD1" w:rsidR="00D963A7" w:rsidRPr="00B63298" w:rsidRDefault="00000000" w:rsidP="00EF7371">
      <w:pPr>
        <w:pStyle w:val="Paragrafoelenco"/>
        <w:numPr>
          <w:ilvl w:val="0"/>
          <w:numId w:val="12"/>
        </w:numPr>
        <w:rPr>
          <w:lang w:val="it-IT"/>
        </w:rPr>
      </w:pPr>
      <w:r w:rsidRPr="00B63298">
        <w:rPr>
          <w:lang w:val="it-IT"/>
        </w:rPr>
        <w:t xml:space="preserve">In un contesto federato il prefisso del selettore evita le collisioni fra applicazioni caricate nella stessa pagina. </w:t>
      </w:r>
    </w:p>
    <w:p w14:paraId="45A29861" w14:textId="1F650F45" w:rsidR="00D963A7" w:rsidRPr="00B63298" w:rsidRDefault="00000000" w:rsidP="00EF7371">
      <w:pPr>
        <w:pStyle w:val="Paragrafoelenco"/>
        <w:numPr>
          <w:ilvl w:val="0"/>
          <w:numId w:val="12"/>
        </w:numPr>
        <w:rPr>
          <w:lang w:val="it-IT"/>
        </w:rPr>
      </w:pPr>
      <w:r w:rsidRPr="00B63298">
        <w:rPr>
          <w:lang w:val="it-IT"/>
        </w:rPr>
        <w:t>La libreria porta già messaggi predefiniti in italiano per gli errori di modulo; per i campi dell’integrazione il messaggio è invece quello che la configurazione dichiara per quel campo, perché è lì che il funzionario lo scrive.</w:t>
      </w:r>
    </w:p>
    <w:p w14:paraId="09BC892C" w14:textId="77777777" w:rsidR="00D963A7" w:rsidRPr="00B63298" w:rsidRDefault="00000000">
      <w:pPr>
        <w:pStyle w:val="Titolo2"/>
        <w:rPr>
          <w:lang w:val="it-IT"/>
        </w:rPr>
      </w:pPr>
      <w:bookmarkStart w:id="29" w:name="_Toc240641414"/>
      <w:r w:rsidRPr="00B63298">
        <w:rPr>
          <w:lang w:val="it-IT"/>
        </w:rPr>
        <w:t>Accessibilità</w:t>
      </w:r>
      <w:bookmarkEnd w:id="29"/>
    </w:p>
    <w:p w14:paraId="20E71ED9" w14:textId="77777777" w:rsidR="00D963A7" w:rsidRPr="00B63298" w:rsidRDefault="00000000">
      <w:pPr>
        <w:rPr>
          <w:lang w:val="it-IT"/>
        </w:rPr>
      </w:pPr>
      <w:r w:rsidRPr="00B63298">
        <w:rPr>
          <w:lang w:val="it-IT"/>
        </w:rPr>
        <w:t xml:space="preserve">Bootstrap Italia nasce per soddisfare i requisiti di accessibilità della Pubblica Amministrazione, e questo è il motivo principale per cui lo si adotta invece di partire da un framework generico. ⚠️ La conformità però </w:t>
      </w:r>
      <w:r w:rsidRPr="00B63298">
        <w:rPr>
          <w:b/>
          <w:lang w:val="it-IT"/>
        </w:rPr>
        <w:t>non si eredita automaticamente</w:t>
      </w:r>
      <w:r w:rsidRPr="00B63298">
        <w:rPr>
          <w:lang w:val="it-IT"/>
        </w:rPr>
        <w:t>: si perde con le personalizzazioni — un contrasto insufficiente fra un colore nuovo e lo sfondo, un campo senza etichetta, un componente che si raggiunge solo con il mouse. Le regole di questo capitolo servono anche a questo: meno si personalizza, meno conformità si mette a rischio.</w:t>
      </w:r>
    </w:p>
    <w:p w14:paraId="5D9737B5" w14:textId="77777777" w:rsidR="00D963A7" w:rsidRPr="00B63298" w:rsidRDefault="00000000">
      <w:pPr>
        <w:rPr>
          <w:lang w:val="it-IT"/>
        </w:rPr>
      </w:pPr>
      <w:r w:rsidRPr="00B63298">
        <w:rPr>
          <w:lang w:val="it-IT"/>
        </w:rPr>
        <w:t>[DA VERIFICARE: il livello di conformità richiesto al progetto, lo strumento con cui si verifica e chi conduce la verifica.] Il documento registra la questione come punto aperto perché non è deducibile dalle fonti disponibili.</w:t>
      </w:r>
    </w:p>
    <w:p w14:paraId="0D410288" w14:textId="77777777" w:rsidR="00D963A7" w:rsidRPr="00B63298" w:rsidRDefault="00000000">
      <w:pPr>
        <w:pStyle w:val="Titolo1"/>
        <w:rPr>
          <w:lang w:val="it-IT"/>
        </w:rPr>
      </w:pPr>
      <w:bookmarkStart w:id="30" w:name="_Toc240641415"/>
      <w:r w:rsidRPr="00B63298">
        <w:rPr>
          <w:lang w:val="it-IT"/>
        </w:rPr>
        <w:t>Ambiente e Processi</w:t>
      </w:r>
      <w:bookmarkEnd w:id="30"/>
    </w:p>
    <w:p w14:paraId="120AE4D7" w14:textId="77777777" w:rsidR="00D963A7" w:rsidRPr="00B63298" w:rsidRDefault="00000000">
      <w:pPr>
        <w:pStyle w:val="Titolo2"/>
        <w:rPr>
          <w:lang w:val="it-IT"/>
        </w:rPr>
      </w:pPr>
      <w:bookmarkStart w:id="31" w:name="_Toc240641416"/>
      <w:r w:rsidRPr="00B63298">
        <w:rPr>
          <w:lang w:val="it-IT"/>
        </w:rPr>
        <w:t>Processi Front-End</w:t>
      </w:r>
      <w:bookmarkEnd w:id="31"/>
    </w:p>
    <w:p w14:paraId="46F9BFE1" w14:textId="77777777" w:rsidR="00D963A7" w:rsidRPr="00B63298" w:rsidRDefault="00000000">
      <w:pPr>
        <w:rPr>
          <w:lang w:val="it-IT"/>
        </w:rPr>
      </w:pPr>
      <w:r w:rsidRPr="00B63298">
        <w:rPr>
          <w:lang w:val="it-IT"/>
        </w:rPr>
        <w:t>Il percorso di formazione di un atto si svolge in otto passi [F4]. La tabella seguente li mette in fila e indica, per ciascuno, quali componenti della libreria lo realizzano e che cosa invece va costruito.</w:t>
      </w:r>
    </w:p>
    <w:p w14:paraId="76430848" w14:textId="77777777" w:rsidR="00D963A7" w:rsidRPr="00B63298" w:rsidRDefault="00000000">
      <w:pPr>
        <w:rPr>
          <w:lang w:val="it-IT"/>
        </w:rPr>
      </w:pPr>
      <w:r w:rsidRPr="00B63298">
        <w:rPr>
          <w:noProof/>
          <w:lang w:val="it-IT"/>
        </w:rPr>
        <w:lastRenderedPageBreak/>
        <w:drawing>
          <wp:inline distT="0" distB="0" distL="0" distR="0" wp14:anchorId="059104BF" wp14:editId="276FC1B2">
            <wp:extent cx="5760720" cy="369276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_schermate.png"/>
                    <pic:cNvPicPr/>
                  </pic:nvPicPr>
                  <pic:blipFill>
                    <a:blip r:embed="rId18"/>
                    <a:stretch>
                      <a:fillRect/>
                    </a:stretch>
                  </pic:blipFill>
                  <pic:spPr>
                    <a:xfrm>
                      <a:off x="0" y="0"/>
                      <a:ext cx="5760720" cy="3692769"/>
                    </a:xfrm>
                    <a:prstGeom prst="rect">
                      <a:avLst/>
                    </a:prstGeom>
                  </pic:spPr>
                </pic:pic>
              </a:graphicData>
            </a:graphic>
          </wp:inline>
        </w:drawing>
      </w:r>
    </w:p>
    <w:p w14:paraId="04A1A16E" w14:textId="77777777" w:rsidR="00D963A7" w:rsidRPr="00B63298" w:rsidRDefault="00000000">
      <w:pPr>
        <w:rPr>
          <w:lang w:val="it-IT"/>
        </w:rPr>
      </w:pPr>
      <w:r w:rsidRPr="00B63298">
        <w:rPr>
          <w:i/>
          <w:sz w:val="18"/>
          <w:lang w:val="it-IT"/>
        </w:rPr>
        <w:t>Gli otto passi e i componenti che li realizzano. Le voci a destra sono le sole funzioni da costruire.</w:t>
      </w:r>
    </w:p>
    <w:tbl>
      <w:tblPr>
        <w:tblStyle w:val="Grigliatabella"/>
        <w:tblW w:w="0" w:type="auto"/>
        <w:tblLook w:val="04A0" w:firstRow="1" w:lastRow="0" w:firstColumn="1" w:lastColumn="0" w:noHBand="0" w:noVBand="1"/>
      </w:tblPr>
      <w:tblGrid>
        <w:gridCol w:w="2880"/>
        <w:gridCol w:w="3744"/>
        <w:gridCol w:w="2448"/>
      </w:tblGrid>
      <w:tr w:rsidR="00D963A7" w:rsidRPr="00B63298" w14:paraId="39E81E9E" w14:textId="77777777" w:rsidTr="00EF7371">
        <w:tc>
          <w:tcPr>
            <w:tcW w:w="2880" w:type="dxa"/>
            <w:shd w:val="clear" w:color="auto" w:fill="DAE9F7" w:themeFill="text2" w:themeFillTint="1A"/>
          </w:tcPr>
          <w:p w14:paraId="47BAA265" w14:textId="77777777" w:rsidR="00D963A7" w:rsidRPr="00B63298" w:rsidRDefault="00000000">
            <w:pPr>
              <w:rPr>
                <w:lang w:val="it-IT"/>
              </w:rPr>
            </w:pPr>
            <w:r w:rsidRPr="00B63298">
              <w:rPr>
                <w:b/>
                <w:sz w:val="18"/>
                <w:lang w:val="it-IT"/>
              </w:rPr>
              <w:t>Schermata / passo</w:t>
            </w:r>
          </w:p>
        </w:tc>
        <w:tc>
          <w:tcPr>
            <w:tcW w:w="3744" w:type="dxa"/>
            <w:shd w:val="clear" w:color="auto" w:fill="DAE9F7" w:themeFill="text2" w:themeFillTint="1A"/>
          </w:tcPr>
          <w:p w14:paraId="5DF4E7B0" w14:textId="77777777" w:rsidR="00D963A7" w:rsidRPr="00B63298" w:rsidRDefault="00000000">
            <w:pPr>
              <w:rPr>
                <w:lang w:val="it-IT"/>
              </w:rPr>
            </w:pPr>
            <w:r w:rsidRPr="00B63298">
              <w:rPr>
                <w:b/>
                <w:sz w:val="18"/>
                <w:lang w:val="it-IT"/>
              </w:rPr>
              <w:t>Componenti esistenti</w:t>
            </w:r>
          </w:p>
        </w:tc>
        <w:tc>
          <w:tcPr>
            <w:tcW w:w="2448" w:type="dxa"/>
            <w:shd w:val="clear" w:color="auto" w:fill="DAE9F7" w:themeFill="text2" w:themeFillTint="1A"/>
          </w:tcPr>
          <w:p w14:paraId="17693377" w14:textId="77777777" w:rsidR="00D963A7" w:rsidRPr="00B63298" w:rsidRDefault="00000000">
            <w:pPr>
              <w:rPr>
                <w:lang w:val="it-IT"/>
              </w:rPr>
            </w:pPr>
            <w:r w:rsidRPr="00B63298">
              <w:rPr>
                <w:b/>
                <w:sz w:val="18"/>
                <w:lang w:val="it-IT"/>
              </w:rPr>
              <w:t>Da costruire</w:t>
            </w:r>
          </w:p>
        </w:tc>
      </w:tr>
      <w:tr w:rsidR="00D963A7" w:rsidRPr="00B63298" w14:paraId="35425EE6" w14:textId="77777777">
        <w:tc>
          <w:tcPr>
            <w:tcW w:w="2880" w:type="dxa"/>
          </w:tcPr>
          <w:p w14:paraId="18EB6AB1" w14:textId="77777777" w:rsidR="00D963A7" w:rsidRPr="00B63298" w:rsidRDefault="00000000">
            <w:pPr>
              <w:rPr>
                <w:lang w:val="it-IT"/>
              </w:rPr>
            </w:pPr>
            <w:r w:rsidRPr="00B63298">
              <w:rPr>
                <w:sz w:val="18"/>
                <w:lang w:val="it-IT"/>
              </w:rPr>
              <w:t>1 — Scelta dell’operazione dal menu</w:t>
            </w:r>
          </w:p>
        </w:tc>
        <w:tc>
          <w:tcPr>
            <w:tcW w:w="3744" w:type="dxa"/>
          </w:tcPr>
          <w:p w14:paraId="1A68D33B" w14:textId="77777777" w:rsidR="00D963A7" w:rsidRPr="00B63298" w:rsidRDefault="00000000">
            <w:pPr>
              <w:rPr>
                <w:lang w:val="it-IT"/>
              </w:rPr>
            </w:pPr>
            <w:r w:rsidRPr="00B63298">
              <w:rPr>
                <w:sz w:val="18"/>
                <w:lang w:val="it-IT"/>
              </w:rPr>
              <w:t>menu · navbar · breadcrumb</w:t>
            </w:r>
          </w:p>
        </w:tc>
        <w:tc>
          <w:tcPr>
            <w:tcW w:w="2448" w:type="dxa"/>
          </w:tcPr>
          <w:p w14:paraId="427C4A7C" w14:textId="77777777" w:rsidR="00D963A7" w:rsidRPr="00B63298" w:rsidRDefault="00000000">
            <w:pPr>
              <w:rPr>
                <w:lang w:val="it-IT"/>
              </w:rPr>
            </w:pPr>
            <w:r w:rsidRPr="00B63298">
              <w:rPr>
                <w:sz w:val="18"/>
                <w:lang w:val="it-IT"/>
              </w:rPr>
              <w:t>—</w:t>
            </w:r>
          </w:p>
        </w:tc>
      </w:tr>
      <w:tr w:rsidR="00D963A7" w:rsidRPr="00B63298" w14:paraId="7760FF19" w14:textId="77777777">
        <w:tc>
          <w:tcPr>
            <w:tcW w:w="2880" w:type="dxa"/>
          </w:tcPr>
          <w:p w14:paraId="4E3F6DF4" w14:textId="77777777" w:rsidR="00D963A7" w:rsidRPr="00B63298" w:rsidRDefault="00000000">
            <w:pPr>
              <w:rPr>
                <w:lang w:val="it-IT"/>
              </w:rPr>
            </w:pPr>
            <w:r w:rsidRPr="00B63298">
              <w:rPr>
                <w:sz w:val="18"/>
                <w:lang w:val="it-IT"/>
              </w:rPr>
              <w:t>2 — Acquisizione del codice di sessione</w:t>
            </w:r>
          </w:p>
        </w:tc>
        <w:tc>
          <w:tcPr>
            <w:tcW w:w="3744" w:type="dxa"/>
          </w:tcPr>
          <w:p w14:paraId="7269FFA8" w14:textId="77777777" w:rsidR="00D963A7" w:rsidRPr="00B63298" w:rsidRDefault="00000000">
            <w:pPr>
              <w:rPr>
                <w:lang w:val="it-IT"/>
              </w:rPr>
            </w:pPr>
            <w:r w:rsidRPr="00B63298">
              <w:rPr>
                <w:sz w:val="18"/>
                <w:lang w:val="it-IT"/>
              </w:rPr>
              <w:t>otp · notification-toast · modal</w:t>
            </w:r>
          </w:p>
        </w:tc>
        <w:tc>
          <w:tcPr>
            <w:tcW w:w="2448" w:type="dxa"/>
          </w:tcPr>
          <w:p w14:paraId="6781BDF3" w14:textId="77777777" w:rsidR="00D963A7" w:rsidRPr="00B63298" w:rsidRDefault="00000000">
            <w:pPr>
              <w:rPr>
                <w:lang w:val="it-IT"/>
              </w:rPr>
            </w:pPr>
            <w:r w:rsidRPr="00B63298">
              <w:rPr>
                <w:sz w:val="18"/>
                <w:lang w:val="it-IT"/>
              </w:rPr>
              <w:t>la maschera che consegna il codice al concentratore e mostra il tempo residuo</w:t>
            </w:r>
          </w:p>
        </w:tc>
      </w:tr>
      <w:tr w:rsidR="00D963A7" w:rsidRPr="00B63298" w14:paraId="4F66DEC0" w14:textId="77777777">
        <w:tc>
          <w:tcPr>
            <w:tcW w:w="2880" w:type="dxa"/>
          </w:tcPr>
          <w:p w14:paraId="5F274A88" w14:textId="77777777" w:rsidR="00D963A7" w:rsidRPr="00B63298" w:rsidRDefault="00000000">
            <w:pPr>
              <w:rPr>
                <w:lang w:val="it-IT"/>
              </w:rPr>
            </w:pPr>
            <w:r w:rsidRPr="00B63298">
              <w:rPr>
                <w:sz w:val="18"/>
                <w:lang w:val="it-IT"/>
              </w:rPr>
              <w:t>3 — Compilazione dell’atto</w:t>
            </w:r>
          </w:p>
        </w:tc>
        <w:tc>
          <w:tcPr>
            <w:tcW w:w="3744" w:type="dxa"/>
          </w:tcPr>
          <w:p w14:paraId="01632531" w14:textId="77777777" w:rsidR="00D963A7" w:rsidRPr="00B63298" w:rsidRDefault="00000000">
            <w:pPr>
              <w:rPr>
                <w:lang w:val="it-IT"/>
              </w:rPr>
            </w:pPr>
            <w:r w:rsidRPr="00B63298">
              <w:rPr>
                <w:sz w:val="18"/>
                <w:lang w:val="it-IT"/>
              </w:rPr>
              <w:t>i 21 elementi di modulo · accordion · grid</w:t>
            </w:r>
          </w:p>
        </w:tc>
        <w:tc>
          <w:tcPr>
            <w:tcW w:w="2448" w:type="dxa"/>
          </w:tcPr>
          <w:p w14:paraId="53967DD9" w14:textId="77777777" w:rsidR="00D963A7" w:rsidRPr="00B63298" w:rsidRDefault="00000000">
            <w:pPr>
              <w:rPr>
                <w:lang w:val="it-IT"/>
              </w:rPr>
            </w:pPr>
            <w:r w:rsidRPr="00B63298">
              <w:rPr>
                <w:sz w:val="18"/>
                <w:lang w:val="it-IT"/>
              </w:rPr>
              <w:t>i campi che ANSC richiede e SIPO non raccoglie</w:t>
            </w:r>
          </w:p>
        </w:tc>
      </w:tr>
      <w:tr w:rsidR="00D963A7" w:rsidRPr="00B63298" w14:paraId="2B3292CC" w14:textId="77777777">
        <w:tc>
          <w:tcPr>
            <w:tcW w:w="2880" w:type="dxa"/>
          </w:tcPr>
          <w:p w14:paraId="387C46CA" w14:textId="77777777" w:rsidR="00D963A7" w:rsidRPr="00B63298" w:rsidRDefault="00000000">
            <w:pPr>
              <w:rPr>
                <w:lang w:val="it-IT"/>
              </w:rPr>
            </w:pPr>
            <w:r w:rsidRPr="00B63298">
              <w:rPr>
                <w:sz w:val="18"/>
                <w:lang w:val="it-IT"/>
              </w:rPr>
              <w:t>4 — Ricerca degli intestatari in ANSC</w:t>
            </w:r>
          </w:p>
        </w:tc>
        <w:tc>
          <w:tcPr>
            <w:tcW w:w="3744" w:type="dxa"/>
          </w:tcPr>
          <w:p w14:paraId="12B48176" w14:textId="77777777" w:rsidR="00D963A7" w:rsidRPr="00B63298" w:rsidRDefault="00000000">
            <w:pPr>
              <w:rPr>
                <w:lang w:val="it-IT"/>
              </w:rPr>
            </w:pPr>
            <w:r w:rsidRPr="00B63298">
              <w:rPr>
                <w:sz w:val="18"/>
                <w:lang w:val="it-IT"/>
              </w:rPr>
              <w:t>select-autocomplete · table · modal</w:t>
            </w:r>
          </w:p>
        </w:tc>
        <w:tc>
          <w:tcPr>
            <w:tcW w:w="2448" w:type="dxa"/>
          </w:tcPr>
          <w:p w14:paraId="31D749AF" w14:textId="77777777" w:rsidR="00D963A7" w:rsidRPr="00B63298" w:rsidRDefault="00000000">
            <w:pPr>
              <w:rPr>
                <w:lang w:val="it-IT"/>
              </w:rPr>
            </w:pPr>
            <w:r w:rsidRPr="00B63298">
              <w:rPr>
                <w:sz w:val="18"/>
                <w:lang w:val="it-IT"/>
              </w:rPr>
              <w:t>—</w:t>
            </w:r>
          </w:p>
        </w:tc>
      </w:tr>
      <w:tr w:rsidR="00D963A7" w:rsidRPr="00B63298" w14:paraId="01164A91" w14:textId="77777777">
        <w:tc>
          <w:tcPr>
            <w:tcW w:w="2880" w:type="dxa"/>
          </w:tcPr>
          <w:p w14:paraId="4E3655E1" w14:textId="77777777" w:rsidR="00D963A7" w:rsidRPr="00B63298" w:rsidRDefault="00000000">
            <w:pPr>
              <w:rPr>
                <w:lang w:val="it-IT"/>
              </w:rPr>
            </w:pPr>
            <w:r w:rsidRPr="00B63298">
              <w:rPr>
                <w:sz w:val="18"/>
                <w:lang w:val="it-IT"/>
              </w:rPr>
              <w:t>5 — Dati e documenti richiesti dall’UC</w:t>
            </w:r>
          </w:p>
        </w:tc>
        <w:tc>
          <w:tcPr>
            <w:tcW w:w="3744" w:type="dxa"/>
          </w:tcPr>
          <w:p w14:paraId="1589744E" w14:textId="77777777" w:rsidR="00D963A7" w:rsidRPr="00B63298" w:rsidRDefault="00000000">
            <w:pPr>
              <w:rPr>
                <w:lang w:val="it-IT"/>
              </w:rPr>
            </w:pPr>
            <w:r w:rsidRPr="00B63298">
              <w:rPr>
                <w:sz w:val="18"/>
                <w:lang w:val="it-IT"/>
              </w:rPr>
              <w:t>stepper · table · badge</w:t>
            </w:r>
          </w:p>
        </w:tc>
        <w:tc>
          <w:tcPr>
            <w:tcW w:w="2448" w:type="dxa"/>
          </w:tcPr>
          <w:p w14:paraId="553F8676" w14:textId="77777777" w:rsidR="00D963A7" w:rsidRPr="00B63298" w:rsidRDefault="00000000">
            <w:pPr>
              <w:rPr>
                <w:lang w:val="it-IT"/>
              </w:rPr>
            </w:pPr>
            <w:r w:rsidRPr="00B63298">
              <w:rPr>
                <w:sz w:val="18"/>
                <w:lang w:val="it-IT"/>
              </w:rPr>
              <w:t>—</w:t>
            </w:r>
          </w:p>
        </w:tc>
      </w:tr>
      <w:tr w:rsidR="00D963A7" w:rsidRPr="00B63298" w14:paraId="7AD08876" w14:textId="77777777">
        <w:tc>
          <w:tcPr>
            <w:tcW w:w="2880" w:type="dxa"/>
          </w:tcPr>
          <w:p w14:paraId="4F374D27" w14:textId="77777777" w:rsidR="00D963A7" w:rsidRPr="00B63298" w:rsidRDefault="00000000">
            <w:pPr>
              <w:rPr>
                <w:lang w:val="it-IT"/>
              </w:rPr>
            </w:pPr>
            <w:r w:rsidRPr="00B63298">
              <w:rPr>
                <w:sz w:val="18"/>
                <w:lang w:val="it-IT"/>
              </w:rPr>
              <w:t>6 — Caricamento dei documenti</w:t>
            </w:r>
          </w:p>
        </w:tc>
        <w:tc>
          <w:tcPr>
            <w:tcW w:w="3744" w:type="dxa"/>
          </w:tcPr>
          <w:p w14:paraId="1797BF04" w14:textId="77777777" w:rsidR="00D963A7" w:rsidRPr="00B63298" w:rsidRDefault="00000000">
            <w:pPr>
              <w:rPr>
                <w:lang w:val="it-IT"/>
              </w:rPr>
            </w:pPr>
            <w:r w:rsidRPr="00B63298">
              <w:rPr>
                <w:sz w:val="18"/>
                <w:lang w:val="it-IT"/>
              </w:rPr>
              <w:t>upload-drag-drop · document-single-upload · pdf-viewer</w:t>
            </w:r>
          </w:p>
        </w:tc>
        <w:tc>
          <w:tcPr>
            <w:tcW w:w="2448" w:type="dxa"/>
          </w:tcPr>
          <w:p w14:paraId="3387C655" w14:textId="77777777" w:rsidR="00D963A7" w:rsidRPr="00B63298" w:rsidRDefault="00000000">
            <w:pPr>
              <w:rPr>
                <w:lang w:val="it-IT"/>
              </w:rPr>
            </w:pPr>
            <w:r w:rsidRPr="00B63298">
              <w:rPr>
                <w:sz w:val="18"/>
                <w:lang w:val="it-IT"/>
              </w:rPr>
              <w:t>le maschere di caricamento: l’area di stato civile non gestisce allegati</w:t>
            </w:r>
          </w:p>
        </w:tc>
      </w:tr>
      <w:tr w:rsidR="00D963A7" w:rsidRPr="00B63298" w14:paraId="4860C15E" w14:textId="77777777">
        <w:tc>
          <w:tcPr>
            <w:tcW w:w="2880" w:type="dxa"/>
          </w:tcPr>
          <w:p w14:paraId="2D10120D" w14:textId="77777777" w:rsidR="00D963A7" w:rsidRPr="00B63298" w:rsidRDefault="00000000">
            <w:pPr>
              <w:rPr>
                <w:lang w:val="it-IT"/>
              </w:rPr>
            </w:pPr>
            <w:r w:rsidRPr="00B63298">
              <w:rPr>
                <w:sz w:val="18"/>
                <w:lang w:val="it-IT"/>
              </w:rPr>
              <w:t>7 — Deposito e firma</w:t>
            </w:r>
          </w:p>
        </w:tc>
        <w:tc>
          <w:tcPr>
            <w:tcW w:w="3744" w:type="dxa"/>
          </w:tcPr>
          <w:p w14:paraId="5C9147E0" w14:textId="77777777" w:rsidR="00D963A7" w:rsidRPr="00B63298" w:rsidRDefault="00000000">
            <w:pPr>
              <w:rPr>
                <w:lang w:val="it-IT"/>
              </w:rPr>
            </w:pPr>
            <w:r w:rsidRPr="00B63298">
              <w:rPr>
                <w:sz w:val="18"/>
                <w:lang w:val="it-IT"/>
              </w:rPr>
              <w:t>stepper · spinner · modal · notification-toast</w:t>
            </w:r>
          </w:p>
        </w:tc>
        <w:tc>
          <w:tcPr>
            <w:tcW w:w="2448" w:type="dxa"/>
          </w:tcPr>
          <w:p w14:paraId="4C7F3D55" w14:textId="77777777" w:rsidR="00D963A7" w:rsidRPr="00B63298" w:rsidRDefault="00000000">
            <w:pPr>
              <w:rPr>
                <w:lang w:val="it-IT"/>
              </w:rPr>
            </w:pPr>
            <w:r w:rsidRPr="00B63298">
              <w:rPr>
                <w:sz w:val="18"/>
                <w:lang w:val="it-IT"/>
              </w:rPr>
              <w:t>—</w:t>
            </w:r>
          </w:p>
        </w:tc>
      </w:tr>
      <w:tr w:rsidR="00D963A7" w:rsidRPr="00B63298" w14:paraId="49465E09" w14:textId="77777777">
        <w:tc>
          <w:tcPr>
            <w:tcW w:w="2880" w:type="dxa"/>
          </w:tcPr>
          <w:p w14:paraId="42E704AC" w14:textId="77777777" w:rsidR="00D963A7" w:rsidRPr="00B63298" w:rsidRDefault="00000000">
            <w:pPr>
              <w:rPr>
                <w:lang w:val="it-IT"/>
              </w:rPr>
            </w:pPr>
            <w:r w:rsidRPr="00B63298">
              <w:rPr>
                <w:sz w:val="18"/>
                <w:lang w:val="it-IT"/>
              </w:rPr>
              <w:t>8 — Atto formato</w:t>
            </w:r>
          </w:p>
        </w:tc>
        <w:tc>
          <w:tcPr>
            <w:tcW w:w="3744" w:type="dxa"/>
          </w:tcPr>
          <w:p w14:paraId="33AB05F0" w14:textId="77777777" w:rsidR="00D963A7" w:rsidRPr="00B63298" w:rsidRDefault="00000000">
            <w:pPr>
              <w:rPr>
                <w:lang w:val="it-IT"/>
              </w:rPr>
            </w:pPr>
            <w:r w:rsidRPr="00B63298">
              <w:rPr>
                <w:sz w:val="18"/>
                <w:lang w:val="it-IT"/>
              </w:rPr>
              <w:t>card-wrapper · notification-toast</w:t>
            </w:r>
          </w:p>
        </w:tc>
        <w:tc>
          <w:tcPr>
            <w:tcW w:w="2448" w:type="dxa"/>
          </w:tcPr>
          <w:p w14:paraId="430F9EA8" w14:textId="77777777" w:rsidR="00D963A7" w:rsidRPr="00B63298" w:rsidRDefault="00000000">
            <w:pPr>
              <w:rPr>
                <w:lang w:val="it-IT"/>
              </w:rPr>
            </w:pPr>
            <w:r w:rsidRPr="00B63298">
              <w:rPr>
                <w:sz w:val="18"/>
                <w:lang w:val="it-IT"/>
              </w:rPr>
              <w:t>lo stato ANSC nelle maschere di ricerca e di dettaglio</w:t>
            </w:r>
          </w:p>
        </w:tc>
      </w:tr>
      <w:tr w:rsidR="00D963A7" w:rsidRPr="00B63298" w14:paraId="1B9A56B3" w14:textId="77777777">
        <w:tc>
          <w:tcPr>
            <w:tcW w:w="2880" w:type="dxa"/>
          </w:tcPr>
          <w:p w14:paraId="2B92524B" w14:textId="77777777" w:rsidR="00D963A7" w:rsidRPr="00B63298" w:rsidRDefault="00000000">
            <w:pPr>
              <w:rPr>
                <w:lang w:val="it-IT"/>
              </w:rPr>
            </w:pPr>
            <w:r w:rsidRPr="00B63298">
              <w:rPr>
                <w:sz w:val="18"/>
                <w:lang w:val="it-IT"/>
              </w:rPr>
              <w:t>Back-office — supervisione</w:t>
            </w:r>
          </w:p>
        </w:tc>
        <w:tc>
          <w:tcPr>
            <w:tcW w:w="3744" w:type="dxa"/>
          </w:tcPr>
          <w:p w14:paraId="276BC49D" w14:textId="77777777" w:rsidR="00D963A7" w:rsidRPr="00B63298" w:rsidRDefault="00000000">
            <w:pPr>
              <w:rPr>
                <w:lang w:val="it-IT"/>
              </w:rPr>
            </w:pPr>
            <w:r w:rsidRPr="00B63298">
              <w:rPr>
                <w:sz w:val="18"/>
                <w:lang w:val="it-IT"/>
              </w:rPr>
              <w:t>table · table-toolbar · checkbox-table · tabs-horizontal · badge · modal</w:t>
            </w:r>
          </w:p>
        </w:tc>
        <w:tc>
          <w:tcPr>
            <w:tcW w:w="2448" w:type="dxa"/>
          </w:tcPr>
          <w:p w14:paraId="6C628BCE" w14:textId="77777777" w:rsidR="00D963A7" w:rsidRPr="00B63298" w:rsidRDefault="00000000">
            <w:pPr>
              <w:rPr>
                <w:lang w:val="it-IT"/>
              </w:rPr>
            </w:pPr>
            <w:r w:rsidRPr="00B63298">
              <w:rPr>
                <w:sz w:val="18"/>
                <w:lang w:val="it-IT"/>
              </w:rPr>
              <w:t>—</w:t>
            </w:r>
          </w:p>
        </w:tc>
      </w:tr>
      <w:tr w:rsidR="00D963A7" w:rsidRPr="00B63298" w14:paraId="752AF8E6" w14:textId="77777777">
        <w:tc>
          <w:tcPr>
            <w:tcW w:w="2880" w:type="dxa"/>
          </w:tcPr>
          <w:p w14:paraId="0AFCC40F" w14:textId="77777777" w:rsidR="00D963A7" w:rsidRPr="00B63298" w:rsidRDefault="00000000">
            <w:pPr>
              <w:rPr>
                <w:lang w:val="it-IT"/>
              </w:rPr>
            </w:pPr>
            <w:r w:rsidRPr="00B63298">
              <w:rPr>
                <w:sz w:val="18"/>
                <w:lang w:val="it-IT"/>
              </w:rPr>
              <w:t>Back-office — notifiche</w:t>
            </w:r>
          </w:p>
        </w:tc>
        <w:tc>
          <w:tcPr>
            <w:tcW w:w="3744" w:type="dxa"/>
          </w:tcPr>
          <w:p w14:paraId="1DFA1B50" w14:textId="77777777" w:rsidR="00D963A7" w:rsidRPr="00B63298" w:rsidRDefault="00000000">
            <w:pPr>
              <w:rPr>
                <w:lang w:val="it-IT"/>
              </w:rPr>
            </w:pPr>
            <w:r w:rsidRPr="00B63298">
              <w:rPr>
                <w:sz w:val="18"/>
                <w:lang w:val="it-IT"/>
              </w:rPr>
              <w:t>table · table-toolbar · modal · notification-toast</w:t>
            </w:r>
          </w:p>
        </w:tc>
        <w:tc>
          <w:tcPr>
            <w:tcW w:w="2448" w:type="dxa"/>
          </w:tcPr>
          <w:p w14:paraId="1EF697D1" w14:textId="77777777" w:rsidR="00D963A7" w:rsidRPr="00B63298" w:rsidRDefault="00000000">
            <w:pPr>
              <w:rPr>
                <w:lang w:val="it-IT"/>
              </w:rPr>
            </w:pPr>
            <w:r w:rsidRPr="00B63298">
              <w:rPr>
                <w:sz w:val="18"/>
                <w:lang w:val="it-IT"/>
              </w:rPr>
              <w:t>—</w:t>
            </w:r>
          </w:p>
        </w:tc>
      </w:tr>
      <w:tr w:rsidR="00D963A7" w:rsidRPr="00B63298" w14:paraId="56B87757" w14:textId="77777777">
        <w:tc>
          <w:tcPr>
            <w:tcW w:w="2880" w:type="dxa"/>
          </w:tcPr>
          <w:p w14:paraId="0C9B96CE" w14:textId="77777777" w:rsidR="00D963A7" w:rsidRPr="00B63298" w:rsidRDefault="00000000">
            <w:pPr>
              <w:rPr>
                <w:lang w:val="it-IT"/>
              </w:rPr>
            </w:pPr>
            <w:r w:rsidRPr="00B63298">
              <w:rPr>
                <w:sz w:val="18"/>
                <w:lang w:val="it-IT"/>
              </w:rPr>
              <w:t>Back-office — configurazione</w:t>
            </w:r>
          </w:p>
        </w:tc>
        <w:tc>
          <w:tcPr>
            <w:tcW w:w="3744" w:type="dxa"/>
          </w:tcPr>
          <w:p w14:paraId="47F50B11" w14:textId="77777777" w:rsidR="00D963A7" w:rsidRPr="00B63298" w:rsidRDefault="00000000">
            <w:pPr>
              <w:rPr>
                <w:lang w:val="it-IT"/>
              </w:rPr>
            </w:pPr>
            <w:r w:rsidRPr="00B63298">
              <w:rPr>
                <w:sz w:val="18"/>
                <w:lang w:val="it-IT"/>
              </w:rPr>
              <w:t>table · form-elements · accordion · tabs-vertical</w:t>
            </w:r>
          </w:p>
        </w:tc>
        <w:tc>
          <w:tcPr>
            <w:tcW w:w="2448" w:type="dxa"/>
          </w:tcPr>
          <w:p w14:paraId="1EB667CA" w14:textId="77777777" w:rsidR="00D963A7" w:rsidRPr="00B63298" w:rsidRDefault="00000000">
            <w:pPr>
              <w:rPr>
                <w:lang w:val="it-IT"/>
              </w:rPr>
            </w:pPr>
            <w:r w:rsidRPr="00B63298">
              <w:rPr>
                <w:sz w:val="18"/>
                <w:lang w:val="it-IT"/>
              </w:rPr>
              <w:t>—</w:t>
            </w:r>
          </w:p>
        </w:tc>
      </w:tr>
    </w:tbl>
    <w:p w14:paraId="7DC71EF7" w14:textId="77777777" w:rsidR="00D963A7" w:rsidRPr="00B63298" w:rsidRDefault="00D963A7">
      <w:pPr>
        <w:rPr>
          <w:lang w:val="it-IT"/>
        </w:rPr>
      </w:pPr>
    </w:p>
    <w:p w14:paraId="5AFBEC2E" w14:textId="77777777" w:rsidR="00D963A7" w:rsidRPr="00B63298" w:rsidRDefault="00000000">
      <w:pPr>
        <w:rPr>
          <w:lang w:val="it-IT"/>
        </w:rPr>
      </w:pPr>
      <w:r w:rsidRPr="00B63298">
        <w:rPr>
          <w:lang w:val="it-IT"/>
        </w:rPr>
        <w:t xml:space="preserve">⚠️ </w:t>
      </w:r>
      <w:r w:rsidRPr="00B63298">
        <w:rPr>
          <w:b/>
          <w:lang w:val="it-IT"/>
        </w:rPr>
        <w:t>Il risultato è il punto principale di questo documento</w:t>
      </w:r>
      <w:r w:rsidRPr="00B63298">
        <w:rPr>
          <w:lang w:val="it-IT"/>
        </w:rPr>
        <w:t xml:space="preserve">: su undici schermate, le funzioni realmente da costruire sono </w:t>
      </w:r>
      <w:r w:rsidRPr="00B63298">
        <w:rPr>
          <w:b/>
          <w:lang w:val="it-IT"/>
        </w:rPr>
        <w:t>quattro</w:t>
      </w:r>
      <w:r w:rsidRPr="00B63298">
        <w:rPr>
          <w:lang w:val="it-IT"/>
        </w:rPr>
        <w:t>, e nessuna di esse è un problema di grafica. Sono maschere che SIPO non ha — il caricamento dei documenti, i campi che ANSC richiede e SIPO non raccoglie, la consegna del codice di sessione, lo stato ANSC nelle maschere di ricerca. Tutto il resto è composizione di componenti esistenti.</w:t>
      </w:r>
    </w:p>
    <w:p w14:paraId="0DA083B2" w14:textId="77777777" w:rsidR="00D963A7" w:rsidRPr="00B63298" w:rsidRDefault="00000000">
      <w:pPr>
        <w:pStyle w:val="Titolo3"/>
        <w:rPr>
          <w:lang w:val="it-IT"/>
        </w:rPr>
      </w:pPr>
      <w:bookmarkStart w:id="32" w:name="_Toc240641417"/>
      <w:r w:rsidRPr="00B63298">
        <w:rPr>
          <w:lang w:val="it-IT"/>
        </w:rPr>
        <w:t>La maschera della sessione</w:t>
      </w:r>
      <w:bookmarkEnd w:id="32"/>
    </w:p>
    <w:p w14:paraId="61E8F51D" w14:textId="77777777" w:rsidR="00D963A7" w:rsidRPr="00B63298" w:rsidRDefault="00000000">
      <w:pPr>
        <w:rPr>
          <w:lang w:val="it-IT"/>
        </w:rPr>
      </w:pPr>
      <w:r w:rsidRPr="00B63298">
        <w:rPr>
          <w:lang w:val="it-IT"/>
        </w:rPr>
        <w:t>È la più caratteristica, perché non ha equivalenti in SIPO. Deve consentire di incollare il codice generato sulla web app di ANSC, mostrare da quel momento il tempo residuo, e avvisare quando il residuo scende sotto la soglia di guardia. Il componente del codice usa e getta esiste; ciò che va costruito è il comportamento: la consegna al concentratore e il conto alla rovescia.</w:t>
      </w:r>
    </w:p>
    <w:p w14:paraId="4110553E" w14:textId="77777777" w:rsidR="00D963A7" w:rsidRPr="00B63298" w:rsidRDefault="00000000">
      <w:pPr>
        <w:rPr>
          <w:lang w:val="it-IT"/>
        </w:rPr>
      </w:pPr>
      <w:r w:rsidRPr="00B63298">
        <w:rPr>
          <w:lang w:val="it-IT"/>
        </w:rPr>
        <w:t xml:space="preserve">⚠️ Va evitata una tentazione: </w:t>
      </w:r>
      <w:r w:rsidRPr="00B63298">
        <w:rPr>
          <w:b/>
          <w:lang w:val="it-IT"/>
        </w:rPr>
        <w:t>non si chiede il codice all’inizio di ogni operazione</w:t>
      </w:r>
      <w:r w:rsidRPr="00B63298">
        <w:rPr>
          <w:lang w:val="it-IT"/>
        </w:rPr>
        <w:t>. La sessione dura quattro ore e l’unità di verifica è l’azione, non la chiamata. Chiedere il codice a ogni passo trasformerebbe una sessione in una autenticazione continua, che è esattamente ciò che l’analisi ha escluso.</w:t>
      </w:r>
    </w:p>
    <w:p w14:paraId="2AA30118" w14:textId="77777777" w:rsidR="00D963A7" w:rsidRPr="00B63298" w:rsidRDefault="00000000">
      <w:pPr>
        <w:pStyle w:val="Titolo3"/>
        <w:rPr>
          <w:lang w:val="it-IT"/>
        </w:rPr>
      </w:pPr>
      <w:bookmarkStart w:id="33" w:name="_Toc240641418"/>
      <w:r w:rsidRPr="00B63298">
        <w:rPr>
          <w:lang w:val="it-IT"/>
        </w:rPr>
        <w:t>Le maschere di caricamento dei documenti</w:t>
      </w:r>
      <w:bookmarkEnd w:id="33"/>
    </w:p>
    <w:p w14:paraId="4A6DB9D4" w14:textId="77777777" w:rsidR="00D963A7" w:rsidRPr="00B63298" w:rsidRDefault="00000000">
      <w:pPr>
        <w:rPr>
          <w:lang w:val="it-IT"/>
        </w:rPr>
      </w:pPr>
      <w:r w:rsidRPr="00B63298">
        <w:rPr>
          <w:lang w:val="it-IT"/>
        </w:rPr>
        <w:t>L’area di stato civile di SIPO non gestisce alcun documento allegato: è una funzione mancante, non una funzione da riprogettare. Servono la maschera di caricamento, l’elenco dei documenti richiesti dal caso d’uso determinato, la loro anteprima e la segnalazione dello stato della scansione antivirus, che è di ANSC. I tre componenti di caricamento e il visualizzatore di PDF forniscono tutto il necessario sul lato visivo.</w:t>
      </w:r>
    </w:p>
    <w:p w14:paraId="6E7ED820" w14:textId="77777777" w:rsidR="00D963A7" w:rsidRPr="00B63298" w:rsidRDefault="00000000">
      <w:pPr>
        <w:pStyle w:val="Titolo3"/>
        <w:rPr>
          <w:lang w:val="it-IT"/>
        </w:rPr>
      </w:pPr>
      <w:bookmarkStart w:id="34" w:name="_Toc240641419"/>
      <w:r w:rsidRPr="00B63298">
        <w:rPr>
          <w:lang w:val="it-IT"/>
        </w:rPr>
        <w:t>I campi che ANSC richiede e SIPO non raccoglie</w:t>
      </w:r>
      <w:bookmarkEnd w:id="34"/>
    </w:p>
    <w:p w14:paraId="133622DD" w14:textId="77777777" w:rsidR="00D963A7" w:rsidRPr="00B63298" w:rsidRDefault="00000000">
      <w:pPr>
        <w:rPr>
          <w:lang w:val="it-IT"/>
        </w:rPr>
      </w:pPr>
      <w:r w:rsidRPr="00B63298">
        <w:rPr>
          <w:lang w:val="it-IT"/>
        </w:rPr>
        <w:t xml:space="preserve">Non sono una schermata nuova ma un’aggiunta alle maschere esistenti, guidata dalla configurazione: è la configurazione a dichiarare quali campi servono per il caso d’uso determinato, con quale obbligatorietà e con quale messaggio. ⚠️ Ne discende che </w:t>
      </w:r>
      <w:r w:rsidRPr="00B63298">
        <w:rPr>
          <w:b/>
          <w:lang w:val="it-IT"/>
        </w:rPr>
        <w:t>queste parti di maschera non si scrivono a mano</w:t>
      </w:r>
      <w:r w:rsidRPr="00B63298">
        <w:rPr>
          <w:lang w:val="it-IT"/>
        </w:rPr>
        <w:t>: si generano dalla configurazione, altrimenti ogni revisione del mapping nazionale diventerebbe una modifica al codice.</w:t>
      </w:r>
    </w:p>
    <w:p w14:paraId="1EE426AB" w14:textId="77777777" w:rsidR="00D963A7" w:rsidRPr="00B63298" w:rsidRDefault="00000000">
      <w:pPr>
        <w:pStyle w:val="Titolo3"/>
        <w:rPr>
          <w:lang w:val="it-IT"/>
        </w:rPr>
      </w:pPr>
      <w:bookmarkStart w:id="35" w:name="_Toc240641420"/>
      <w:r w:rsidRPr="00B63298">
        <w:rPr>
          <w:lang w:val="it-IT"/>
        </w:rPr>
        <w:lastRenderedPageBreak/>
        <w:t>Lo stato ANSC nelle maschere di ricerca e di dettaglio</w:t>
      </w:r>
      <w:bookmarkEnd w:id="35"/>
    </w:p>
    <w:p w14:paraId="31AC324F" w14:textId="77777777" w:rsidR="00D963A7" w:rsidRPr="00B63298" w:rsidRDefault="00000000">
      <w:pPr>
        <w:rPr>
          <w:lang w:val="it-IT"/>
        </w:rPr>
      </w:pPr>
      <w:r w:rsidRPr="00B63298">
        <w:rPr>
          <w:lang w:val="it-IT"/>
        </w:rPr>
        <w:t>È la più piccola delle quattro e la più facile da dimenticare: l’operatore deve poter vedere, cercando un atto, se è stato depositato e in quale stato si trovi in ANSC. Il componente di etichetta di stato esiste; ciò che va deciso è dove collocarlo nelle maschere esistenti.</w:t>
      </w:r>
    </w:p>
    <w:p w14:paraId="3612BF6A" w14:textId="77777777" w:rsidR="00D963A7" w:rsidRPr="00B63298" w:rsidRDefault="00000000">
      <w:pPr>
        <w:pStyle w:val="Titolo2"/>
        <w:rPr>
          <w:lang w:val="it-IT"/>
        </w:rPr>
      </w:pPr>
      <w:bookmarkStart w:id="36" w:name="_Toc240641421"/>
      <w:r w:rsidRPr="00B63298">
        <w:rPr>
          <w:lang w:val="it-IT"/>
        </w:rPr>
        <w:t>Processi Back-End</w:t>
      </w:r>
      <w:bookmarkEnd w:id="36"/>
    </w:p>
    <w:p w14:paraId="084620A0" w14:textId="77777777" w:rsidR="00D963A7" w:rsidRPr="00B63298" w:rsidRDefault="00000000">
      <w:pPr>
        <w:rPr>
          <w:lang w:val="it-IT"/>
        </w:rPr>
      </w:pPr>
      <w:r w:rsidRPr="00B63298">
        <w:rPr>
          <w:lang w:val="it-IT"/>
        </w:rPr>
        <w:t xml:space="preserve">Il presente documento non descrive i servizi, che sono oggetto dei contratti dei componenti [F6]. Ne registra però il vincolo che li riguarda dal lato del front-end: </w:t>
      </w:r>
      <w:r w:rsidRPr="00B63298">
        <w:rPr>
          <w:b/>
          <w:lang w:val="it-IT"/>
        </w:rPr>
        <w:t>ogni schermata consuma un contratto dichiarato</w:t>
      </w:r>
      <w:r w:rsidRPr="00B63298">
        <w:rPr>
          <w:lang w:val="it-IT"/>
        </w:rPr>
        <w:t>, e nessuna schermata legge direttamente la base dati. È una differenza sostanziale rispetto a oggi, dove la pagina composta dal server e la query vivono nello stesso modulo.</w:t>
      </w:r>
    </w:p>
    <w:p w14:paraId="055E48CF" w14:textId="77777777" w:rsidR="00D963A7" w:rsidRPr="00B63298" w:rsidRDefault="00000000">
      <w:pPr>
        <w:pStyle w:val="Titolo1"/>
        <w:rPr>
          <w:lang w:val="it-IT"/>
        </w:rPr>
      </w:pPr>
      <w:bookmarkStart w:id="37" w:name="_Toc240641422"/>
      <w:r w:rsidRPr="00B63298">
        <w:rPr>
          <w:lang w:val="it-IT"/>
        </w:rPr>
        <w:t>Il ciclo di vita della versione adottata</w:t>
      </w:r>
      <w:bookmarkEnd w:id="37"/>
    </w:p>
    <w:p w14:paraId="0D1BE6E6" w14:textId="77777777" w:rsidR="00D963A7" w:rsidRPr="00B63298" w:rsidRDefault="00000000">
      <w:pPr>
        <w:rPr>
          <w:lang w:val="it-IT"/>
        </w:rPr>
      </w:pPr>
      <w:r w:rsidRPr="00B63298">
        <w:rPr>
          <w:lang w:val="it-IT"/>
        </w:rPr>
        <w:t>Questo capitolo tratta un aspetto della scelta tecnologica che non riguarda ciò che il front-end sa fare, ma per quanto tempo lo saprà fare nelle condizioni di oggi. Non mette in discussione la decisione — che, come si è detto, risponde a un vincolo reale — ma la rende esplicita nelle sue conseguenze, perché una scelta di questo genere si governa soltanto se è scritta.</w:t>
      </w:r>
    </w:p>
    <w:p w14:paraId="0275B3CA" w14:textId="77777777" w:rsidR="00D963A7" w:rsidRPr="00B63298" w:rsidRDefault="00000000">
      <w:pPr>
        <w:pStyle w:val="Titolo2"/>
        <w:rPr>
          <w:lang w:val="it-IT"/>
        </w:rPr>
      </w:pPr>
      <w:bookmarkStart w:id="38" w:name="_Toc240641423"/>
      <w:r w:rsidRPr="00B63298">
        <w:rPr>
          <w:lang w:val="it-IT"/>
        </w:rPr>
        <w:t>Come Angular gestisce le proprie versioni</w:t>
      </w:r>
      <w:bookmarkEnd w:id="38"/>
    </w:p>
    <w:p w14:paraId="787F02A1" w14:textId="77777777" w:rsidR="00D963A7" w:rsidRPr="00B63298" w:rsidRDefault="00000000">
      <w:pPr>
        <w:rPr>
          <w:lang w:val="it-IT"/>
        </w:rPr>
      </w:pPr>
      <w:r w:rsidRPr="00B63298">
        <w:rPr>
          <w:lang w:val="it-IT"/>
        </w:rPr>
        <w:t xml:space="preserve">Angular pubblica una versione maggiore ogni sei mesi e ne dichiara il sostegno in due fasi: </w:t>
      </w:r>
      <w:r w:rsidRPr="00B63298">
        <w:rPr>
          <w:b/>
          <w:lang w:val="it-IT"/>
        </w:rPr>
        <w:t>sei mesi di supporto attivo</w:t>
      </w:r>
      <w:r w:rsidRPr="00B63298">
        <w:rPr>
          <w:lang w:val="it-IT"/>
        </w:rPr>
        <w:t xml:space="preserve">, nei quali riceve correzioni di ogni genere, e </w:t>
      </w:r>
      <w:r w:rsidRPr="00B63298">
        <w:rPr>
          <w:b/>
          <w:lang w:val="it-IT"/>
        </w:rPr>
        <w:t>dodici mesi ulteriori di supporto esteso</w:t>
      </w:r>
      <w:r w:rsidRPr="00B63298">
        <w:rPr>
          <w:lang w:val="it-IT"/>
        </w:rPr>
        <w:t>, nei quali riceve soltanto le correzioni critiche e quelle di sicurezza. Complessivamente diciotto mesi, dopo i quali il ramo non riceve più alcun aggiornamento.</w:t>
      </w:r>
    </w:p>
    <w:p w14:paraId="3B94C7D0" w14:textId="77777777" w:rsidR="00D963A7" w:rsidRPr="00B63298" w:rsidRDefault="00000000">
      <w:pPr>
        <w:rPr>
          <w:lang w:val="it-IT"/>
        </w:rPr>
      </w:pPr>
      <w:r w:rsidRPr="00B63298">
        <w:rPr>
          <w:lang w:val="it-IT"/>
        </w:rPr>
        <w:t>Applicando questa regola alle versioni rilasciate finora si ottiene il quadro seguente. [DA VERIFICARE: le date sono ricavate dalla politica di supporto dichiarata e dalla cadenza semestrale dei rilasci; vanno confermate sulla tabella ufficiale prima della pubblicazione del documento.]</w:t>
      </w:r>
    </w:p>
    <w:tbl>
      <w:tblPr>
        <w:tblStyle w:val="Grigliatabella"/>
        <w:tblW w:w="0" w:type="auto"/>
        <w:tblLook w:val="04A0" w:firstRow="1" w:lastRow="0" w:firstColumn="1" w:lastColumn="0" w:noHBand="0" w:noVBand="1"/>
      </w:tblPr>
      <w:tblGrid>
        <w:gridCol w:w="1296"/>
        <w:gridCol w:w="1584"/>
        <w:gridCol w:w="1728"/>
        <w:gridCol w:w="2016"/>
        <w:gridCol w:w="2448"/>
      </w:tblGrid>
      <w:tr w:rsidR="00D963A7" w:rsidRPr="00B63298" w14:paraId="433648E3" w14:textId="77777777">
        <w:tc>
          <w:tcPr>
            <w:tcW w:w="1296" w:type="dxa"/>
          </w:tcPr>
          <w:p w14:paraId="55C24191" w14:textId="77777777" w:rsidR="00D963A7" w:rsidRPr="00B63298" w:rsidRDefault="00000000">
            <w:pPr>
              <w:rPr>
                <w:lang w:val="it-IT"/>
              </w:rPr>
            </w:pPr>
            <w:r w:rsidRPr="00B63298">
              <w:rPr>
                <w:b/>
                <w:sz w:val="18"/>
                <w:lang w:val="it-IT"/>
              </w:rPr>
              <w:t>Versione</w:t>
            </w:r>
          </w:p>
        </w:tc>
        <w:tc>
          <w:tcPr>
            <w:tcW w:w="1584" w:type="dxa"/>
          </w:tcPr>
          <w:p w14:paraId="185A2AB3" w14:textId="77777777" w:rsidR="00D963A7" w:rsidRPr="00B63298" w:rsidRDefault="00000000">
            <w:pPr>
              <w:rPr>
                <w:lang w:val="it-IT"/>
              </w:rPr>
            </w:pPr>
            <w:r w:rsidRPr="00B63298">
              <w:rPr>
                <w:b/>
                <w:sz w:val="18"/>
                <w:lang w:val="it-IT"/>
              </w:rPr>
              <w:t>Rilascio</w:t>
            </w:r>
          </w:p>
        </w:tc>
        <w:tc>
          <w:tcPr>
            <w:tcW w:w="1728" w:type="dxa"/>
          </w:tcPr>
          <w:p w14:paraId="5624D265" w14:textId="77777777" w:rsidR="00D963A7" w:rsidRPr="00B63298" w:rsidRDefault="00000000">
            <w:pPr>
              <w:rPr>
                <w:lang w:val="it-IT"/>
              </w:rPr>
            </w:pPr>
            <w:r w:rsidRPr="00B63298">
              <w:rPr>
                <w:b/>
                <w:sz w:val="18"/>
                <w:lang w:val="it-IT"/>
              </w:rPr>
              <w:t>Fine supporto attivo</w:t>
            </w:r>
          </w:p>
        </w:tc>
        <w:tc>
          <w:tcPr>
            <w:tcW w:w="2016" w:type="dxa"/>
          </w:tcPr>
          <w:p w14:paraId="5DA83D76" w14:textId="77777777" w:rsidR="00D963A7" w:rsidRPr="00B63298" w:rsidRDefault="00000000">
            <w:pPr>
              <w:rPr>
                <w:lang w:val="it-IT"/>
              </w:rPr>
            </w:pPr>
            <w:r w:rsidRPr="00B63298">
              <w:rPr>
                <w:b/>
                <w:sz w:val="18"/>
                <w:lang w:val="it-IT"/>
              </w:rPr>
              <w:t>Fine supporto esteso (LTS)</w:t>
            </w:r>
          </w:p>
        </w:tc>
        <w:tc>
          <w:tcPr>
            <w:tcW w:w="2448" w:type="dxa"/>
          </w:tcPr>
          <w:p w14:paraId="1A4AD0BB" w14:textId="77777777" w:rsidR="00D963A7" w:rsidRPr="00B63298" w:rsidRDefault="00000000">
            <w:pPr>
              <w:rPr>
                <w:lang w:val="it-IT"/>
              </w:rPr>
            </w:pPr>
            <w:r w:rsidRPr="00B63298">
              <w:rPr>
                <w:b/>
                <w:sz w:val="18"/>
                <w:lang w:val="it-IT"/>
              </w:rPr>
              <w:t>Stato a settembre 2026</w:t>
            </w:r>
          </w:p>
        </w:tc>
      </w:tr>
      <w:tr w:rsidR="00D963A7" w:rsidRPr="00B63298" w14:paraId="3807AC4F" w14:textId="77777777">
        <w:tc>
          <w:tcPr>
            <w:tcW w:w="1296" w:type="dxa"/>
          </w:tcPr>
          <w:p w14:paraId="1496F3BA" w14:textId="77777777" w:rsidR="00D963A7" w:rsidRPr="00B63298" w:rsidRDefault="00000000">
            <w:pPr>
              <w:rPr>
                <w:lang w:val="it-IT"/>
              </w:rPr>
            </w:pPr>
            <w:r w:rsidRPr="00B63298">
              <w:rPr>
                <w:sz w:val="18"/>
                <w:lang w:val="it-IT"/>
              </w:rPr>
              <w:t>Angular 17</w:t>
            </w:r>
          </w:p>
        </w:tc>
        <w:tc>
          <w:tcPr>
            <w:tcW w:w="1584" w:type="dxa"/>
          </w:tcPr>
          <w:p w14:paraId="7E10D014" w14:textId="77777777" w:rsidR="00D963A7" w:rsidRPr="00B63298" w:rsidRDefault="00000000">
            <w:pPr>
              <w:rPr>
                <w:lang w:val="it-IT"/>
              </w:rPr>
            </w:pPr>
            <w:r w:rsidRPr="00B63298">
              <w:rPr>
                <w:sz w:val="18"/>
                <w:lang w:val="it-IT"/>
              </w:rPr>
              <w:t>novembre 2023</w:t>
            </w:r>
          </w:p>
        </w:tc>
        <w:tc>
          <w:tcPr>
            <w:tcW w:w="1728" w:type="dxa"/>
          </w:tcPr>
          <w:p w14:paraId="660B813B" w14:textId="77777777" w:rsidR="00D963A7" w:rsidRPr="00B63298" w:rsidRDefault="00000000">
            <w:pPr>
              <w:rPr>
                <w:lang w:val="it-IT"/>
              </w:rPr>
            </w:pPr>
            <w:r w:rsidRPr="00B63298">
              <w:rPr>
                <w:sz w:val="18"/>
                <w:lang w:val="it-IT"/>
              </w:rPr>
              <w:t>maggio 2024</w:t>
            </w:r>
          </w:p>
        </w:tc>
        <w:tc>
          <w:tcPr>
            <w:tcW w:w="2016" w:type="dxa"/>
          </w:tcPr>
          <w:p w14:paraId="626998E9" w14:textId="77777777" w:rsidR="00D963A7" w:rsidRPr="00B63298" w:rsidRDefault="00000000">
            <w:pPr>
              <w:rPr>
                <w:lang w:val="it-IT"/>
              </w:rPr>
            </w:pPr>
            <w:r w:rsidRPr="00B63298">
              <w:rPr>
                <w:sz w:val="18"/>
                <w:lang w:val="it-IT"/>
              </w:rPr>
              <w:t>maggio 2025</w:t>
            </w:r>
          </w:p>
        </w:tc>
        <w:tc>
          <w:tcPr>
            <w:tcW w:w="2448" w:type="dxa"/>
          </w:tcPr>
          <w:p w14:paraId="081C12BE" w14:textId="77777777" w:rsidR="00D963A7" w:rsidRPr="00B63298" w:rsidRDefault="00000000">
            <w:pPr>
              <w:rPr>
                <w:lang w:val="it-IT"/>
              </w:rPr>
            </w:pPr>
            <w:r w:rsidRPr="00B63298">
              <w:rPr>
                <w:sz w:val="18"/>
                <w:lang w:val="it-IT"/>
              </w:rPr>
              <w:t>fuori supporto</w:t>
            </w:r>
          </w:p>
        </w:tc>
      </w:tr>
      <w:tr w:rsidR="00D963A7" w:rsidRPr="00B63298" w14:paraId="5655C5BD" w14:textId="77777777">
        <w:tc>
          <w:tcPr>
            <w:tcW w:w="1296" w:type="dxa"/>
          </w:tcPr>
          <w:p w14:paraId="196A2FC3" w14:textId="77777777" w:rsidR="00D963A7" w:rsidRPr="00B63298" w:rsidRDefault="00000000">
            <w:pPr>
              <w:rPr>
                <w:lang w:val="it-IT"/>
              </w:rPr>
            </w:pPr>
            <w:r w:rsidRPr="00B63298">
              <w:rPr>
                <w:sz w:val="18"/>
                <w:lang w:val="it-IT"/>
              </w:rPr>
              <w:t>Angular 18</w:t>
            </w:r>
          </w:p>
        </w:tc>
        <w:tc>
          <w:tcPr>
            <w:tcW w:w="1584" w:type="dxa"/>
          </w:tcPr>
          <w:p w14:paraId="19B7163F" w14:textId="77777777" w:rsidR="00D963A7" w:rsidRPr="00B63298" w:rsidRDefault="00000000">
            <w:pPr>
              <w:rPr>
                <w:lang w:val="it-IT"/>
              </w:rPr>
            </w:pPr>
            <w:r w:rsidRPr="00B63298">
              <w:rPr>
                <w:sz w:val="18"/>
                <w:lang w:val="it-IT"/>
              </w:rPr>
              <w:t>maggio 2024</w:t>
            </w:r>
          </w:p>
        </w:tc>
        <w:tc>
          <w:tcPr>
            <w:tcW w:w="1728" w:type="dxa"/>
          </w:tcPr>
          <w:p w14:paraId="1FDD3087" w14:textId="77777777" w:rsidR="00D963A7" w:rsidRPr="00B63298" w:rsidRDefault="00000000">
            <w:pPr>
              <w:rPr>
                <w:lang w:val="it-IT"/>
              </w:rPr>
            </w:pPr>
            <w:r w:rsidRPr="00B63298">
              <w:rPr>
                <w:sz w:val="18"/>
                <w:lang w:val="it-IT"/>
              </w:rPr>
              <w:t>novembre 2024</w:t>
            </w:r>
          </w:p>
        </w:tc>
        <w:tc>
          <w:tcPr>
            <w:tcW w:w="2016" w:type="dxa"/>
          </w:tcPr>
          <w:p w14:paraId="039B6305" w14:textId="77777777" w:rsidR="00D963A7" w:rsidRPr="00B63298" w:rsidRDefault="00000000">
            <w:pPr>
              <w:rPr>
                <w:lang w:val="it-IT"/>
              </w:rPr>
            </w:pPr>
            <w:r w:rsidRPr="00B63298">
              <w:rPr>
                <w:sz w:val="18"/>
                <w:lang w:val="it-IT"/>
              </w:rPr>
              <w:t>novembre 2025</w:t>
            </w:r>
          </w:p>
        </w:tc>
        <w:tc>
          <w:tcPr>
            <w:tcW w:w="2448" w:type="dxa"/>
          </w:tcPr>
          <w:p w14:paraId="7B325E3A" w14:textId="77777777" w:rsidR="00D963A7" w:rsidRPr="00B63298" w:rsidRDefault="00000000">
            <w:pPr>
              <w:rPr>
                <w:lang w:val="it-IT"/>
              </w:rPr>
            </w:pPr>
            <w:r w:rsidRPr="00B63298">
              <w:rPr>
                <w:sz w:val="18"/>
                <w:lang w:val="it-IT"/>
              </w:rPr>
              <w:t>fuori supporto — è la versione adottata</w:t>
            </w:r>
          </w:p>
        </w:tc>
      </w:tr>
      <w:tr w:rsidR="00D963A7" w:rsidRPr="00B63298" w14:paraId="3FEA8CD8" w14:textId="77777777">
        <w:tc>
          <w:tcPr>
            <w:tcW w:w="1296" w:type="dxa"/>
          </w:tcPr>
          <w:p w14:paraId="338FC871" w14:textId="77777777" w:rsidR="00D963A7" w:rsidRPr="00B63298" w:rsidRDefault="00000000">
            <w:pPr>
              <w:rPr>
                <w:lang w:val="it-IT"/>
              </w:rPr>
            </w:pPr>
            <w:r w:rsidRPr="00B63298">
              <w:rPr>
                <w:sz w:val="18"/>
                <w:lang w:val="it-IT"/>
              </w:rPr>
              <w:t>Angular 19</w:t>
            </w:r>
          </w:p>
        </w:tc>
        <w:tc>
          <w:tcPr>
            <w:tcW w:w="1584" w:type="dxa"/>
          </w:tcPr>
          <w:p w14:paraId="2E09564B" w14:textId="77777777" w:rsidR="00D963A7" w:rsidRPr="00B63298" w:rsidRDefault="00000000">
            <w:pPr>
              <w:rPr>
                <w:lang w:val="it-IT"/>
              </w:rPr>
            </w:pPr>
            <w:r w:rsidRPr="00B63298">
              <w:rPr>
                <w:sz w:val="18"/>
                <w:lang w:val="it-IT"/>
              </w:rPr>
              <w:t>novembre 2024</w:t>
            </w:r>
          </w:p>
        </w:tc>
        <w:tc>
          <w:tcPr>
            <w:tcW w:w="1728" w:type="dxa"/>
          </w:tcPr>
          <w:p w14:paraId="37403A69" w14:textId="77777777" w:rsidR="00D963A7" w:rsidRPr="00B63298" w:rsidRDefault="00000000">
            <w:pPr>
              <w:rPr>
                <w:lang w:val="it-IT"/>
              </w:rPr>
            </w:pPr>
            <w:r w:rsidRPr="00B63298">
              <w:rPr>
                <w:sz w:val="18"/>
                <w:lang w:val="it-IT"/>
              </w:rPr>
              <w:t>maggio 2025</w:t>
            </w:r>
          </w:p>
        </w:tc>
        <w:tc>
          <w:tcPr>
            <w:tcW w:w="2016" w:type="dxa"/>
          </w:tcPr>
          <w:p w14:paraId="360DACB4" w14:textId="77777777" w:rsidR="00D963A7" w:rsidRPr="00B63298" w:rsidRDefault="00000000">
            <w:pPr>
              <w:rPr>
                <w:lang w:val="it-IT"/>
              </w:rPr>
            </w:pPr>
            <w:r w:rsidRPr="00B63298">
              <w:rPr>
                <w:sz w:val="18"/>
                <w:lang w:val="it-IT"/>
              </w:rPr>
              <w:t>maggio 2026</w:t>
            </w:r>
          </w:p>
        </w:tc>
        <w:tc>
          <w:tcPr>
            <w:tcW w:w="2448" w:type="dxa"/>
          </w:tcPr>
          <w:p w14:paraId="45A75812" w14:textId="77777777" w:rsidR="00D963A7" w:rsidRPr="00B63298" w:rsidRDefault="00000000">
            <w:pPr>
              <w:rPr>
                <w:lang w:val="it-IT"/>
              </w:rPr>
            </w:pPr>
            <w:r w:rsidRPr="00B63298">
              <w:rPr>
                <w:sz w:val="18"/>
                <w:lang w:val="it-IT"/>
              </w:rPr>
              <w:t>fuori supporto</w:t>
            </w:r>
          </w:p>
        </w:tc>
      </w:tr>
      <w:tr w:rsidR="00D963A7" w:rsidRPr="00B63298" w14:paraId="4A1D0110" w14:textId="77777777">
        <w:tc>
          <w:tcPr>
            <w:tcW w:w="1296" w:type="dxa"/>
          </w:tcPr>
          <w:p w14:paraId="242A204C" w14:textId="77777777" w:rsidR="00D963A7" w:rsidRPr="00B63298" w:rsidRDefault="00000000">
            <w:pPr>
              <w:rPr>
                <w:lang w:val="it-IT"/>
              </w:rPr>
            </w:pPr>
            <w:r w:rsidRPr="00B63298">
              <w:rPr>
                <w:sz w:val="18"/>
                <w:lang w:val="it-IT"/>
              </w:rPr>
              <w:lastRenderedPageBreak/>
              <w:t>Angular 20</w:t>
            </w:r>
          </w:p>
        </w:tc>
        <w:tc>
          <w:tcPr>
            <w:tcW w:w="1584" w:type="dxa"/>
          </w:tcPr>
          <w:p w14:paraId="7F25D7AD" w14:textId="77777777" w:rsidR="00D963A7" w:rsidRPr="00B63298" w:rsidRDefault="00000000">
            <w:pPr>
              <w:rPr>
                <w:lang w:val="it-IT"/>
              </w:rPr>
            </w:pPr>
            <w:r w:rsidRPr="00B63298">
              <w:rPr>
                <w:sz w:val="18"/>
                <w:lang w:val="it-IT"/>
              </w:rPr>
              <w:t>maggio 2025</w:t>
            </w:r>
          </w:p>
        </w:tc>
        <w:tc>
          <w:tcPr>
            <w:tcW w:w="1728" w:type="dxa"/>
          </w:tcPr>
          <w:p w14:paraId="69D00068" w14:textId="77777777" w:rsidR="00D963A7" w:rsidRPr="00B63298" w:rsidRDefault="00000000">
            <w:pPr>
              <w:rPr>
                <w:lang w:val="it-IT"/>
              </w:rPr>
            </w:pPr>
            <w:r w:rsidRPr="00B63298">
              <w:rPr>
                <w:sz w:val="18"/>
                <w:lang w:val="it-IT"/>
              </w:rPr>
              <w:t>novembre 2025</w:t>
            </w:r>
          </w:p>
        </w:tc>
        <w:tc>
          <w:tcPr>
            <w:tcW w:w="2016" w:type="dxa"/>
          </w:tcPr>
          <w:p w14:paraId="6BAC79A9" w14:textId="77777777" w:rsidR="00D963A7" w:rsidRPr="00B63298" w:rsidRDefault="00000000">
            <w:pPr>
              <w:rPr>
                <w:lang w:val="it-IT"/>
              </w:rPr>
            </w:pPr>
            <w:r w:rsidRPr="00B63298">
              <w:rPr>
                <w:sz w:val="18"/>
                <w:lang w:val="it-IT"/>
              </w:rPr>
              <w:t>novembre 2026</w:t>
            </w:r>
          </w:p>
        </w:tc>
        <w:tc>
          <w:tcPr>
            <w:tcW w:w="2448" w:type="dxa"/>
          </w:tcPr>
          <w:p w14:paraId="52C4271A" w14:textId="77777777" w:rsidR="00D963A7" w:rsidRPr="00B63298" w:rsidRDefault="00000000">
            <w:pPr>
              <w:rPr>
                <w:lang w:val="it-IT"/>
              </w:rPr>
            </w:pPr>
            <w:r w:rsidRPr="00B63298">
              <w:rPr>
                <w:sz w:val="18"/>
                <w:lang w:val="it-IT"/>
              </w:rPr>
              <w:t>in supporto esteso, in scadenza</w:t>
            </w:r>
          </w:p>
        </w:tc>
      </w:tr>
      <w:tr w:rsidR="00D963A7" w:rsidRPr="00B63298" w14:paraId="73926854" w14:textId="77777777">
        <w:tc>
          <w:tcPr>
            <w:tcW w:w="1296" w:type="dxa"/>
          </w:tcPr>
          <w:p w14:paraId="55BE9CE0" w14:textId="77777777" w:rsidR="00D963A7" w:rsidRPr="00B63298" w:rsidRDefault="00000000">
            <w:pPr>
              <w:rPr>
                <w:lang w:val="it-IT"/>
              </w:rPr>
            </w:pPr>
            <w:r w:rsidRPr="00B63298">
              <w:rPr>
                <w:sz w:val="18"/>
                <w:lang w:val="it-IT"/>
              </w:rPr>
              <w:t>Angular 21</w:t>
            </w:r>
          </w:p>
        </w:tc>
        <w:tc>
          <w:tcPr>
            <w:tcW w:w="1584" w:type="dxa"/>
          </w:tcPr>
          <w:p w14:paraId="0C9523F5" w14:textId="77777777" w:rsidR="00D963A7" w:rsidRPr="00B63298" w:rsidRDefault="00000000">
            <w:pPr>
              <w:rPr>
                <w:lang w:val="it-IT"/>
              </w:rPr>
            </w:pPr>
            <w:r w:rsidRPr="00B63298">
              <w:rPr>
                <w:sz w:val="18"/>
                <w:lang w:val="it-IT"/>
              </w:rPr>
              <w:t>novembre 2025</w:t>
            </w:r>
          </w:p>
        </w:tc>
        <w:tc>
          <w:tcPr>
            <w:tcW w:w="1728" w:type="dxa"/>
          </w:tcPr>
          <w:p w14:paraId="509114AB" w14:textId="77777777" w:rsidR="00D963A7" w:rsidRPr="00B63298" w:rsidRDefault="00000000">
            <w:pPr>
              <w:rPr>
                <w:lang w:val="it-IT"/>
              </w:rPr>
            </w:pPr>
            <w:r w:rsidRPr="00B63298">
              <w:rPr>
                <w:sz w:val="18"/>
                <w:lang w:val="it-IT"/>
              </w:rPr>
              <w:t>maggio 2026</w:t>
            </w:r>
          </w:p>
        </w:tc>
        <w:tc>
          <w:tcPr>
            <w:tcW w:w="2016" w:type="dxa"/>
          </w:tcPr>
          <w:p w14:paraId="68D2B378" w14:textId="77777777" w:rsidR="00D963A7" w:rsidRPr="00B63298" w:rsidRDefault="00000000">
            <w:pPr>
              <w:rPr>
                <w:lang w:val="it-IT"/>
              </w:rPr>
            </w:pPr>
            <w:r w:rsidRPr="00B63298">
              <w:rPr>
                <w:sz w:val="18"/>
                <w:lang w:val="it-IT"/>
              </w:rPr>
              <w:t>maggio 2027</w:t>
            </w:r>
          </w:p>
        </w:tc>
        <w:tc>
          <w:tcPr>
            <w:tcW w:w="2448" w:type="dxa"/>
          </w:tcPr>
          <w:p w14:paraId="763BEA24" w14:textId="77777777" w:rsidR="00D963A7" w:rsidRPr="00B63298" w:rsidRDefault="00000000">
            <w:pPr>
              <w:rPr>
                <w:lang w:val="it-IT"/>
              </w:rPr>
            </w:pPr>
            <w:r w:rsidRPr="00B63298">
              <w:rPr>
                <w:sz w:val="18"/>
                <w:lang w:val="it-IT"/>
              </w:rPr>
              <w:t>in supporto esteso</w:t>
            </w:r>
          </w:p>
        </w:tc>
      </w:tr>
    </w:tbl>
    <w:p w14:paraId="52B94517" w14:textId="77777777" w:rsidR="00D963A7" w:rsidRPr="00B63298" w:rsidRDefault="00D963A7">
      <w:pPr>
        <w:rPr>
          <w:lang w:val="it-IT"/>
        </w:rPr>
      </w:pPr>
    </w:p>
    <w:p w14:paraId="289C76D2" w14:textId="77777777" w:rsidR="00D963A7" w:rsidRPr="00B63298" w:rsidRDefault="00000000">
      <w:pPr>
        <w:rPr>
          <w:lang w:val="it-IT"/>
        </w:rPr>
      </w:pPr>
      <w:r w:rsidRPr="00B63298">
        <w:rPr>
          <w:lang w:val="it-IT"/>
        </w:rPr>
        <w:t xml:space="preserve">La versione adottata si colloca quindi </w:t>
      </w:r>
      <w:r w:rsidRPr="00B63298">
        <w:rPr>
          <w:b/>
          <w:lang w:val="it-IT"/>
        </w:rPr>
        <w:t>fuori dal periodo di sostegno da circa dieci mesi</w:t>
      </w:r>
      <w:r w:rsidRPr="00B63298">
        <w:rPr>
          <w:lang w:val="it-IT"/>
        </w:rPr>
        <w:t>. Vale la pena notare che non è un caso isolato: alla data di questo documento anche la versione immediatamente successiva è uscita dal supporto, e quella ancora successiva vi rimarrà per poche settimane. Il ritmo semestrale rende la condizione frequente, e ciò che distingue una situazione governata da una subita non è la distanza dalla versione corrente, ma il fatto che sia nota e presidiata.</w:t>
      </w:r>
    </w:p>
    <w:p w14:paraId="15872C9C" w14:textId="77777777" w:rsidR="00D963A7" w:rsidRPr="00B63298" w:rsidRDefault="00000000">
      <w:pPr>
        <w:pStyle w:val="Titolo2"/>
        <w:rPr>
          <w:lang w:val="it-IT"/>
        </w:rPr>
      </w:pPr>
      <w:bookmarkStart w:id="39" w:name="_Toc240641424"/>
      <w:r w:rsidRPr="00B63298">
        <w:rPr>
          <w:lang w:val="it-IT"/>
        </w:rPr>
        <w:t>Perché la scelta è comunque motivata</w:t>
      </w:r>
      <w:bookmarkEnd w:id="39"/>
    </w:p>
    <w:p w14:paraId="7DC719BC" w14:textId="77777777" w:rsidR="00D963A7" w:rsidRPr="00B63298" w:rsidRDefault="00000000">
      <w:pPr>
        <w:rPr>
          <w:lang w:val="it-IT"/>
        </w:rPr>
      </w:pPr>
      <w:r w:rsidRPr="00B63298">
        <w:rPr>
          <w:lang w:val="it-IT"/>
        </w:rPr>
        <w:t>Prima di esporre i rischi conviene dire perché la decisione è ragionevole, così che il capitolo non venga letto come una riserva.</w:t>
      </w:r>
    </w:p>
    <w:p w14:paraId="5A3342EC" w14:textId="77777777" w:rsidR="00D963A7" w:rsidRPr="00B63298" w:rsidRDefault="00000000">
      <w:pPr>
        <w:pStyle w:val="Paragrafoelenco"/>
        <w:rPr>
          <w:lang w:val="it-IT"/>
        </w:rPr>
      </w:pPr>
      <w:r w:rsidRPr="00B63298">
        <w:rPr>
          <w:b/>
          <w:lang w:val="it-IT"/>
        </w:rPr>
        <w:t xml:space="preserve">Il vincolo è reale. </w:t>
      </w:r>
      <w:r w:rsidRPr="00B63298">
        <w:rPr>
          <w:lang w:val="it-IT"/>
        </w:rPr>
        <w:t>La libreria condivisa non appartiene a questo progetto: serve altri applicativi di Roma Capitale, e in un modello federato la versione è condivisa da tutti. Allineare il progetto a una versione diversa avrebbe significato chiedere a tutti gli altri di muoversi insieme.</w:t>
      </w:r>
    </w:p>
    <w:p w14:paraId="7B9B3AB6" w14:textId="77777777" w:rsidR="00D963A7" w:rsidRPr="00B63298" w:rsidRDefault="00000000">
      <w:pPr>
        <w:pStyle w:val="Paragrafoelenco"/>
        <w:rPr>
          <w:lang w:val="it-IT"/>
        </w:rPr>
      </w:pPr>
      <w:r w:rsidRPr="00B63298">
        <w:rPr>
          <w:b/>
          <w:lang w:val="it-IT"/>
        </w:rPr>
        <w:t xml:space="preserve">L’alternativa non era gratuita. </w:t>
      </w:r>
      <w:r w:rsidRPr="00B63298">
        <w:rPr>
          <w:lang w:val="it-IT"/>
        </w:rPr>
        <w:t>Portare la libreria a una versione recente è un intervento che attraversa tre versioni maggiori, tocca novantanove esposizioni, il meccanismo di federazione, il builder e l’intera catena delle dipendenze di contorno. Farlo mentre si sviluppa il pilota avrebbe sommato due rischi invece di affrontarne uno per volta.</w:t>
      </w:r>
    </w:p>
    <w:p w14:paraId="0D28564D" w14:textId="77777777" w:rsidR="00D963A7" w:rsidRPr="00B63298" w:rsidRDefault="00000000">
      <w:pPr>
        <w:pStyle w:val="Paragrafoelenco"/>
        <w:rPr>
          <w:lang w:val="it-IT"/>
        </w:rPr>
      </w:pPr>
      <w:r w:rsidRPr="00B63298">
        <w:rPr>
          <w:b/>
          <w:lang w:val="it-IT"/>
        </w:rPr>
        <w:t xml:space="preserve">La versione adottata è collaudata. </w:t>
      </w:r>
      <w:r w:rsidRPr="00B63298">
        <w:rPr>
          <w:lang w:val="it-IT"/>
        </w:rPr>
        <w:t>È quella con cui la libreria è in esercizio da tempo, in un ambiente di produzione. Una versione recente ma non provata in quel contesto non sarebbe stata, di per sé, più sicura.</w:t>
      </w:r>
    </w:p>
    <w:p w14:paraId="5F8376F3" w14:textId="77777777" w:rsidR="00D963A7" w:rsidRPr="00B63298" w:rsidRDefault="00000000">
      <w:pPr>
        <w:rPr>
          <w:lang w:val="it-IT"/>
        </w:rPr>
      </w:pPr>
      <w:r w:rsidRPr="00B63298">
        <w:rPr>
          <w:lang w:val="it-IT"/>
        </w:rPr>
        <w:t xml:space="preserve">La scelta è dunque difendibile come </w:t>
      </w:r>
      <w:r w:rsidRPr="00B63298">
        <w:rPr>
          <w:b/>
          <w:lang w:val="it-IT"/>
        </w:rPr>
        <w:t>decisione di fase</w:t>
      </w:r>
      <w:r w:rsidRPr="00B63298">
        <w:rPr>
          <w:lang w:val="it-IT"/>
        </w:rPr>
        <w:t>: consente di consegnare il pilota senza introdurre un rischio di integrazione. Ciò che va evitato è che si trasformi in una condizione permanente per semplice inerzia — ed è l’unica cosa che questo capitolo chiede.</w:t>
      </w:r>
    </w:p>
    <w:p w14:paraId="51774435" w14:textId="77777777" w:rsidR="00D963A7" w:rsidRPr="00B63298" w:rsidRDefault="00000000">
      <w:pPr>
        <w:pStyle w:val="Titolo2"/>
        <w:rPr>
          <w:lang w:val="it-IT"/>
        </w:rPr>
      </w:pPr>
      <w:bookmarkStart w:id="40" w:name="_Toc240641425"/>
      <w:r w:rsidRPr="00B63298">
        <w:rPr>
          <w:lang w:val="it-IT"/>
        </w:rPr>
        <w:t>I rischi che ne derivano</w:t>
      </w:r>
      <w:bookmarkEnd w:id="40"/>
    </w:p>
    <w:p w14:paraId="67808FBA" w14:textId="77777777" w:rsidR="00D963A7" w:rsidRPr="00B63298" w:rsidRDefault="00000000">
      <w:pPr>
        <w:rPr>
          <w:lang w:val="it-IT"/>
        </w:rPr>
      </w:pPr>
      <w:r w:rsidRPr="00B63298">
        <w:rPr>
          <w:lang w:val="it-IT"/>
        </w:rPr>
        <w:t>I rischi sono di natura diversa fra loro e non hanno tutti la stessa urgenza. Il primo è il solo che possa manifestarsi da un giorno all’altro; gli altri sono lenti e si aggravano con il tempo, che è ciò che li rende facili da rimandare.</w:t>
      </w:r>
    </w:p>
    <w:tbl>
      <w:tblPr>
        <w:tblStyle w:val="Grigliatabella"/>
        <w:tblW w:w="0" w:type="auto"/>
        <w:tblLook w:val="04A0" w:firstRow="1" w:lastRow="0" w:firstColumn="1" w:lastColumn="0" w:noHBand="0" w:noVBand="1"/>
      </w:tblPr>
      <w:tblGrid>
        <w:gridCol w:w="2160"/>
        <w:gridCol w:w="3744"/>
        <w:gridCol w:w="3168"/>
      </w:tblGrid>
      <w:tr w:rsidR="00D963A7" w:rsidRPr="00B63298" w14:paraId="41D97D35" w14:textId="77777777">
        <w:tc>
          <w:tcPr>
            <w:tcW w:w="2160" w:type="dxa"/>
          </w:tcPr>
          <w:p w14:paraId="4A16B0AE" w14:textId="77777777" w:rsidR="00D963A7" w:rsidRPr="00B63298" w:rsidRDefault="00000000">
            <w:pPr>
              <w:rPr>
                <w:lang w:val="it-IT"/>
              </w:rPr>
            </w:pPr>
            <w:r w:rsidRPr="00B63298">
              <w:rPr>
                <w:b/>
                <w:sz w:val="18"/>
                <w:lang w:val="it-IT"/>
              </w:rPr>
              <w:lastRenderedPageBreak/>
              <w:t>Rischio</w:t>
            </w:r>
          </w:p>
        </w:tc>
        <w:tc>
          <w:tcPr>
            <w:tcW w:w="3744" w:type="dxa"/>
          </w:tcPr>
          <w:p w14:paraId="6384E271" w14:textId="77777777" w:rsidR="00D963A7" w:rsidRPr="00B63298" w:rsidRDefault="00000000">
            <w:pPr>
              <w:rPr>
                <w:lang w:val="it-IT"/>
              </w:rPr>
            </w:pPr>
            <w:r w:rsidRPr="00B63298">
              <w:rPr>
                <w:b/>
                <w:sz w:val="18"/>
                <w:lang w:val="it-IT"/>
              </w:rPr>
              <w:t>In che cosa consiste</w:t>
            </w:r>
          </w:p>
        </w:tc>
        <w:tc>
          <w:tcPr>
            <w:tcW w:w="3168" w:type="dxa"/>
          </w:tcPr>
          <w:p w14:paraId="7BF00414" w14:textId="77777777" w:rsidR="00D963A7" w:rsidRPr="00B63298" w:rsidRDefault="00000000">
            <w:pPr>
              <w:rPr>
                <w:lang w:val="it-IT"/>
              </w:rPr>
            </w:pPr>
            <w:r w:rsidRPr="00B63298">
              <w:rPr>
                <w:b/>
                <w:sz w:val="18"/>
                <w:lang w:val="it-IT"/>
              </w:rPr>
              <w:t>Come lo si contiene</w:t>
            </w:r>
          </w:p>
        </w:tc>
      </w:tr>
      <w:tr w:rsidR="00D963A7" w:rsidRPr="00B63298" w14:paraId="2C4A89D7" w14:textId="77777777">
        <w:tc>
          <w:tcPr>
            <w:tcW w:w="2160" w:type="dxa"/>
          </w:tcPr>
          <w:p w14:paraId="4FA54387" w14:textId="77777777" w:rsidR="00D963A7" w:rsidRPr="00B63298" w:rsidRDefault="00000000">
            <w:pPr>
              <w:rPr>
                <w:lang w:val="it-IT"/>
              </w:rPr>
            </w:pPr>
            <w:r w:rsidRPr="00B63298">
              <w:rPr>
                <w:sz w:val="18"/>
                <w:lang w:val="it-IT"/>
              </w:rPr>
              <w:t>Correzioni di sicurezza</w:t>
            </w:r>
          </w:p>
        </w:tc>
        <w:tc>
          <w:tcPr>
            <w:tcW w:w="3744" w:type="dxa"/>
          </w:tcPr>
          <w:p w14:paraId="121C73C1" w14:textId="77777777" w:rsidR="00D963A7" w:rsidRPr="00B63298" w:rsidRDefault="00000000">
            <w:pPr>
              <w:rPr>
                <w:lang w:val="it-IT"/>
              </w:rPr>
            </w:pPr>
            <w:r w:rsidRPr="00B63298">
              <w:rPr>
                <w:sz w:val="18"/>
                <w:lang w:val="it-IT"/>
              </w:rPr>
              <w:t>Sul ramo 18 non vengono più pubblicate correzioni. Se una vulnerabilità riguardasse Angular o una delle librerie allineate ad esso, non esisterebbe un aggiornamento ufficiale da applicare.</w:t>
            </w:r>
          </w:p>
        </w:tc>
        <w:tc>
          <w:tcPr>
            <w:tcW w:w="3168" w:type="dxa"/>
          </w:tcPr>
          <w:p w14:paraId="68916131" w14:textId="77777777" w:rsidR="00D963A7" w:rsidRPr="00B63298" w:rsidRDefault="00000000">
            <w:pPr>
              <w:rPr>
                <w:lang w:val="it-IT"/>
              </w:rPr>
            </w:pPr>
            <w:r w:rsidRPr="00B63298">
              <w:rPr>
                <w:sz w:val="18"/>
                <w:lang w:val="it-IT"/>
              </w:rPr>
              <w:t>Sorveglianza automatica delle vulnerabilità delle dipendenze a ogni costruzione, e una via di risalita già decisa in anticipo per il caso in cui serva.</w:t>
            </w:r>
          </w:p>
        </w:tc>
      </w:tr>
      <w:tr w:rsidR="00D963A7" w:rsidRPr="00B63298" w14:paraId="282E0189" w14:textId="77777777">
        <w:tc>
          <w:tcPr>
            <w:tcW w:w="2160" w:type="dxa"/>
          </w:tcPr>
          <w:p w14:paraId="4296CC4E" w14:textId="77777777" w:rsidR="00D963A7" w:rsidRPr="00B63298" w:rsidRDefault="00000000">
            <w:pPr>
              <w:rPr>
                <w:lang w:val="it-IT"/>
              </w:rPr>
            </w:pPr>
            <w:r w:rsidRPr="00B63298">
              <w:rPr>
                <w:sz w:val="18"/>
                <w:lang w:val="it-IT"/>
              </w:rPr>
              <w:t>Irrigidimento progressivo dell’ecosistema</w:t>
            </w:r>
          </w:p>
        </w:tc>
        <w:tc>
          <w:tcPr>
            <w:tcW w:w="3744" w:type="dxa"/>
          </w:tcPr>
          <w:p w14:paraId="2E28A5F4" w14:textId="77777777" w:rsidR="00D963A7" w:rsidRPr="00B63298" w:rsidRDefault="00000000">
            <w:pPr>
              <w:rPr>
                <w:lang w:val="it-IT"/>
              </w:rPr>
            </w:pPr>
            <w:r w:rsidRPr="00B63298">
              <w:rPr>
                <w:sz w:val="18"/>
                <w:lang w:val="it-IT"/>
              </w:rPr>
              <w:t>Le librerie di contorno — catalogo dei componenti, client di autenticazione, calendario, editor, grafici, mappe — si allineano alle versioni correnti di Angular. Con il tempo aggiornarne una diventa impossibile senza salire.</w:t>
            </w:r>
          </w:p>
        </w:tc>
        <w:tc>
          <w:tcPr>
            <w:tcW w:w="3168" w:type="dxa"/>
          </w:tcPr>
          <w:p w14:paraId="68733E68" w14:textId="77777777" w:rsidR="00D963A7" w:rsidRPr="00B63298" w:rsidRDefault="00000000">
            <w:pPr>
              <w:rPr>
                <w:lang w:val="it-IT"/>
              </w:rPr>
            </w:pPr>
            <w:r w:rsidRPr="00B63298">
              <w:rPr>
                <w:sz w:val="18"/>
                <w:lang w:val="it-IT"/>
              </w:rPr>
              <w:t>Congelare le versioni in una baseline dichiarata e non aggiornare le dipendenze senza ragione: ogni aggiornamento isolato avvicina il punto di rottura.</w:t>
            </w:r>
          </w:p>
        </w:tc>
      </w:tr>
      <w:tr w:rsidR="00D963A7" w:rsidRPr="00B63298" w14:paraId="74F2922C" w14:textId="77777777">
        <w:tc>
          <w:tcPr>
            <w:tcW w:w="2160" w:type="dxa"/>
          </w:tcPr>
          <w:p w14:paraId="07FDB1E0" w14:textId="77777777" w:rsidR="00D963A7" w:rsidRPr="00B63298" w:rsidRDefault="00000000">
            <w:pPr>
              <w:rPr>
                <w:lang w:val="it-IT"/>
              </w:rPr>
            </w:pPr>
            <w:r w:rsidRPr="00B63298">
              <w:rPr>
                <w:sz w:val="18"/>
                <w:lang w:val="it-IT"/>
              </w:rPr>
              <w:t>Propagazione del vincolo alla piattaforma</w:t>
            </w:r>
          </w:p>
        </w:tc>
        <w:tc>
          <w:tcPr>
            <w:tcW w:w="3744" w:type="dxa"/>
          </w:tcPr>
          <w:p w14:paraId="2A9D8E55" w14:textId="77777777" w:rsidR="00D963A7" w:rsidRPr="00B63298" w:rsidRDefault="00000000">
            <w:pPr>
              <w:rPr>
                <w:lang w:val="it-IT"/>
              </w:rPr>
            </w:pPr>
            <w:r w:rsidRPr="00B63298">
              <w:rPr>
                <w:sz w:val="18"/>
                <w:lang w:val="it-IT"/>
              </w:rPr>
              <w:t>Angular 18 determina le versioni ammesse di Node e di TypeScript, che hanno a loro volta un proprio ciclo di vita. Il vincolo non resta nel codice: arriva alle immagini di costruzione e di esecuzione.</w:t>
            </w:r>
          </w:p>
        </w:tc>
        <w:tc>
          <w:tcPr>
            <w:tcW w:w="3168" w:type="dxa"/>
          </w:tcPr>
          <w:p w14:paraId="796A0FF1" w14:textId="77777777" w:rsidR="00D963A7" w:rsidRPr="00B63298" w:rsidRDefault="00000000">
            <w:pPr>
              <w:rPr>
                <w:lang w:val="it-IT"/>
              </w:rPr>
            </w:pPr>
            <w:r w:rsidRPr="00B63298">
              <w:rPr>
                <w:sz w:val="18"/>
                <w:lang w:val="it-IT"/>
              </w:rPr>
              <w:t>Verificare il ciclo di vita di Node e TypeScript insieme a quello di Angular, non separatamente. [DA VERIFICARE: la data di fine supporto della linea di Node adottata]</w:t>
            </w:r>
          </w:p>
        </w:tc>
      </w:tr>
      <w:tr w:rsidR="00D963A7" w:rsidRPr="00B63298" w14:paraId="2F70892B" w14:textId="77777777">
        <w:tc>
          <w:tcPr>
            <w:tcW w:w="2160" w:type="dxa"/>
          </w:tcPr>
          <w:p w14:paraId="18DEAB55" w14:textId="77777777" w:rsidR="00D963A7" w:rsidRPr="00B63298" w:rsidRDefault="00000000">
            <w:pPr>
              <w:rPr>
                <w:lang w:val="it-IT"/>
              </w:rPr>
            </w:pPr>
            <w:r w:rsidRPr="00B63298">
              <w:rPr>
                <w:sz w:val="18"/>
                <w:lang w:val="it-IT"/>
              </w:rPr>
              <w:t>Crescita del costo di recupero</w:t>
            </w:r>
          </w:p>
        </w:tc>
        <w:tc>
          <w:tcPr>
            <w:tcW w:w="3744" w:type="dxa"/>
          </w:tcPr>
          <w:p w14:paraId="315F8D68" w14:textId="77777777" w:rsidR="00D963A7" w:rsidRPr="00B63298" w:rsidRDefault="00000000">
            <w:pPr>
              <w:rPr>
                <w:lang w:val="it-IT"/>
              </w:rPr>
            </w:pPr>
            <w:r w:rsidRPr="00B63298">
              <w:rPr>
                <w:sz w:val="18"/>
                <w:lang w:val="it-IT"/>
              </w:rPr>
              <w:t>Il debito non resta fermo: oggi separano tre versioni maggiori dalla corrente, fra un anno saranno cinque. Il costo non cresce in proporzione, perché a ogni salto si sommano quelli dell’ecosistema.</w:t>
            </w:r>
          </w:p>
        </w:tc>
        <w:tc>
          <w:tcPr>
            <w:tcW w:w="3168" w:type="dxa"/>
          </w:tcPr>
          <w:p w14:paraId="39C0AB18" w14:textId="77777777" w:rsidR="00D963A7" w:rsidRPr="00B63298" w:rsidRDefault="00000000">
            <w:pPr>
              <w:rPr>
                <w:lang w:val="it-IT"/>
              </w:rPr>
            </w:pPr>
            <w:r w:rsidRPr="00B63298">
              <w:rPr>
                <w:sz w:val="18"/>
                <w:lang w:val="it-IT"/>
              </w:rPr>
              <w:t>Datare la decisione invece di lasciarla implicita, e riesaminarla a una scadenza fissata.</w:t>
            </w:r>
          </w:p>
        </w:tc>
      </w:tr>
      <w:tr w:rsidR="00D963A7" w:rsidRPr="00B63298" w14:paraId="20CD741E" w14:textId="77777777">
        <w:tc>
          <w:tcPr>
            <w:tcW w:w="2160" w:type="dxa"/>
          </w:tcPr>
          <w:p w14:paraId="0B4AFB1C" w14:textId="77777777" w:rsidR="00D963A7" w:rsidRPr="00B63298" w:rsidRDefault="00000000">
            <w:pPr>
              <w:rPr>
                <w:lang w:val="it-IT"/>
              </w:rPr>
            </w:pPr>
            <w:r w:rsidRPr="00B63298">
              <w:rPr>
                <w:sz w:val="18"/>
                <w:lang w:val="it-IT"/>
              </w:rPr>
              <w:t>Effetto di scala del modello federato</w:t>
            </w:r>
          </w:p>
        </w:tc>
        <w:tc>
          <w:tcPr>
            <w:tcW w:w="3744" w:type="dxa"/>
          </w:tcPr>
          <w:p w14:paraId="56901565" w14:textId="77777777" w:rsidR="00D963A7" w:rsidRPr="00B63298" w:rsidRDefault="00000000">
            <w:pPr>
              <w:rPr>
                <w:lang w:val="it-IT"/>
              </w:rPr>
            </w:pPr>
            <w:r w:rsidRPr="00B63298">
              <w:rPr>
                <w:sz w:val="18"/>
                <w:lang w:val="it-IT"/>
              </w:rPr>
              <w:t>La versione condivisa è un vincolo globale: il giorno in cui un solo applicativo avesse bisogno di salire, dovrebbero salire tutti insieme. È il rovescio del vantaggio che oggi la condivisione offre.</w:t>
            </w:r>
          </w:p>
        </w:tc>
        <w:tc>
          <w:tcPr>
            <w:tcW w:w="3168" w:type="dxa"/>
          </w:tcPr>
          <w:p w14:paraId="7091B4AE" w14:textId="77777777" w:rsidR="00D963A7" w:rsidRPr="00B63298" w:rsidRDefault="00000000">
            <w:pPr>
              <w:rPr>
                <w:lang w:val="it-IT"/>
              </w:rPr>
            </w:pPr>
            <w:r w:rsidRPr="00B63298">
              <w:rPr>
                <w:sz w:val="18"/>
                <w:lang w:val="it-IT"/>
              </w:rPr>
              <w:t>Trattare il salto come un intervento di programma, con un proprio momento e un proprio budget, non come una attività di manutenzione di un singolo progetto.</w:t>
            </w:r>
          </w:p>
        </w:tc>
      </w:tr>
      <w:tr w:rsidR="00D963A7" w:rsidRPr="00B63298" w14:paraId="0505BE48" w14:textId="77777777">
        <w:tc>
          <w:tcPr>
            <w:tcW w:w="2160" w:type="dxa"/>
          </w:tcPr>
          <w:p w14:paraId="04EC74F3" w14:textId="77777777" w:rsidR="00D963A7" w:rsidRPr="00B63298" w:rsidRDefault="00000000">
            <w:pPr>
              <w:rPr>
                <w:lang w:val="it-IT"/>
              </w:rPr>
            </w:pPr>
            <w:r w:rsidRPr="00B63298">
              <w:rPr>
                <w:sz w:val="18"/>
                <w:lang w:val="it-IT"/>
              </w:rPr>
              <w:t>Distanza dagli strumenti e dalla documentazione</w:t>
            </w:r>
          </w:p>
        </w:tc>
        <w:tc>
          <w:tcPr>
            <w:tcW w:w="3744" w:type="dxa"/>
          </w:tcPr>
          <w:p w14:paraId="7E4F3DC7" w14:textId="77777777" w:rsidR="00D963A7" w:rsidRPr="00B63298" w:rsidRDefault="00000000">
            <w:pPr>
              <w:rPr>
                <w:lang w:val="it-IT"/>
              </w:rPr>
            </w:pPr>
            <w:r w:rsidRPr="00B63298">
              <w:rPr>
                <w:sz w:val="18"/>
                <w:lang w:val="it-IT"/>
              </w:rPr>
              <w:t>Esempi, generatori di codice e materiale di riferimento si allineano alle versioni correnti: chi sviluppa incontra indicazioni che non valgono per la versione in uso.</w:t>
            </w:r>
          </w:p>
        </w:tc>
        <w:tc>
          <w:tcPr>
            <w:tcW w:w="3168" w:type="dxa"/>
          </w:tcPr>
          <w:p w14:paraId="410201A4" w14:textId="77777777" w:rsidR="00D963A7" w:rsidRPr="00B63298" w:rsidRDefault="00000000">
            <w:pPr>
              <w:rPr>
                <w:lang w:val="it-IT"/>
              </w:rPr>
            </w:pPr>
            <w:r w:rsidRPr="00B63298">
              <w:rPr>
                <w:sz w:val="18"/>
                <w:lang w:val="it-IT"/>
              </w:rPr>
              <w:t>Fissare nella baseline anche le versioni degli strumenti di sviluppo, così che non siano le impostazioni locali a determinarle.</w:t>
            </w:r>
          </w:p>
        </w:tc>
      </w:tr>
    </w:tbl>
    <w:p w14:paraId="4861917E" w14:textId="77777777" w:rsidR="00D963A7" w:rsidRPr="00B63298" w:rsidRDefault="00D963A7">
      <w:pPr>
        <w:rPr>
          <w:lang w:val="it-IT"/>
        </w:rPr>
      </w:pPr>
    </w:p>
    <w:p w14:paraId="62177799" w14:textId="77777777" w:rsidR="00D963A7" w:rsidRPr="00B63298" w:rsidRDefault="00000000">
      <w:pPr>
        <w:rPr>
          <w:lang w:val="it-IT"/>
        </w:rPr>
      </w:pPr>
      <w:r w:rsidRPr="00B63298">
        <w:rPr>
          <w:lang w:val="it-IT"/>
        </w:rPr>
        <w:t xml:space="preserve">⚠️ Un chiarimento utile a non sopravvalutare il primo rischio: </w:t>
      </w:r>
      <w:r w:rsidRPr="00B63298">
        <w:rPr>
          <w:b/>
          <w:lang w:val="it-IT"/>
        </w:rPr>
        <w:t>l’assenza di correzioni non significa che esista oggi una vulnerabilità nota</w:t>
      </w:r>
      <w:r w:rsidRPr="00B63298">
        <w:rPr>
          <w:lang w:val="it-IT"/>
        </w:rPr>
        <w:t>. Significa che, se dovesse emergerne una, non ci sarebbe un aggiornamento da applicare e occorrerebbe decidere sul momento fra una correzione mantenuta in proprio, una mitigazione a livello di applicazione o una risalita di versione condotta in emergenza. È la differenza fra un problema tecnico e un problema di tempi, ed è per questo che il documento chiede che il percorso sia deciso prima e non durante.</w:t>
      </w:r>
    </w:p>
    <w:p w14:paraId="395406D8" w14:textId="77777777" w:rsidR="00D963A7" w:rsidRPr="00B63298" w:rsidRDefault="00000000">
      <w:pPr>
        <w:rPr>
          <w:lang w:val="it-IT"/>
        </w:rPr>
      </w:pPr>
      <w:r w:rsidRPr="00B63298">
        <w:rPr>
          <w:lang w:val="it-IT"/>
        </w:rPr>
        <w:t>Va aggiunto che il front-end non è l’unico strato esposto. Le protezioni che contano davvero per questi dati — autenticazione, autorizzazione, cifratura del trasporto, validazione — risiedono nei servizi e nel concentratore, e non dipendono dalla versione del framework di interfaccia. La versione del front-end incide sul rischio, non lo determina da sola.</w:t>
      </w:r>
    </w:p>
    <w:p w14:paraId="67975346" w14:textId="77777777" w:rsidR="00D963A7" w:rsidRPr="00B63298" w:rsidRDefault="00000000">
      <w:pPr>
        <w:pStyle w:val="Titolo2"/>
        <w:rPr>
          <w:lang w:val="it-IT"/>
        </w:rPr>
      </w:pPr>
      <w:bookmarkStart w:id="41" w:name="_Toc240641426"/>
      <w:r w:rsidRPr="00B63298">
        <w:rPr>
          <w:lang w:val="it-IT"/>
        </w:rPr>
        <w:lastRenderedPageBreak/>
        <w:t>Le misure che contengono il rischio</w:t>
      </w:r>
      <w:bookmarkEnd w:id="41"/>
    </w:p>
    <w:p w14:paraId="33629739" w14:textId="77777777" w:rsidR="00D963A7" w:rsidRPr="00B63298" w:rsidRDefault="00000000">
      <w:pPr>
        <w:rPr>
          <w:lang w:val="it-IT"/>
        </w:rPr>
      </w:pPr>
      <w:r w:rsidRPr="00B63298">
        <w:rPr>
          <w:lang w:val="it-IT"/>
        </w:rPr>
        <w:t>Le misure seguenti non richiedono di rivedere la decisione: sono il modo di renderla sostenibile.</w:t>
      </w:r>
    </w:p>
    <w:p w14:paraId="685023AC" w14:textId="77777777" w:rsidR="00D963A7" w:rsidRPr="00B63298" w:rsidRDefault="00000000">
      <w:pPr>
        <w:pStyle w:val="Paragrafoelenco"/>
        <w:rPr>
          <w:lang w:val="it-IT"/>
        </w:rPr>
      </w:pPr>
      <w:r w:rsidRPr="00B63298">
        <w:rPr>
          <w:b/>
          <w:lang w:val="it-IT"/>
        </w:rPr>
        <w:t xml:space="preserve">Datare la decisione. </w:t>
      </w:r>
      <w:r w:rsidRPr="00B63298">
        <w:rPr>
          <w:lang w:val="it-IT"/>
        </w:rPr>
        <w:t>Registrarla con una scadenza di riesame e con l’occasione a cui legarla — la fine del pilota, un rilascio della libreria, l’esigenza di un altro applicativo. Una decisione senza data diventa una condizione, e nessuno se ne riprende la responsabilità.</w:t>
      </w:r>
    </w:p>
    <w:p w14:paraId="65755FA3" w14:textId="77777777" w:rsidR="00D963A7" w:rsidRPr="00B63298" w:rsidRDefault="00000000">
      <w:pPr>
        <w:pStyle w:val="Paragrafoelenco"/>
        <w:rPr>
          <w:lang w:val="it-IT"/>
        </w:rPr>
      </w:pPr>
      <w:r w:rsidRPr="00B63298">
        <w:rPr>
          <w:b/>
          <w:lang w:val="it-IT"/>
        </w:rPr>
        <w:t xml:space="preserve">Scrivere codice che costi poco da portare avanti. </w:t>
      </w:r>
      <w:r w:rsidRPr="00B63298">
        <w:rPr>
          <w:lang w:val="it-IT"/>
        </w:rPr>
        <w:t>Componenti autosufficienti, iniezione delle dipendenze nella forma corrente, nessuna interfaccia già dichiarata obsoleta. La libreria è già in gran parte così: mantenere la disciplina sulle parti nuove riduce il costo del salto senza costare nulla oggi.</w:t>
      </w:r>
    </w:p>
    <w:p w14:paraId="62E2EE78" w14:textId="77777777" w:rsidR="00D963A7" w:rsidRPr="00B63298" w:rsidRDefault="00000000">
      <w:pPr>
        <w:pStyle w:val="Paragrafoelenco"/>
        <w:rPr>
          <w:lang w:val="it-IT"/>
        </w:rPr>
      </w:pPr>
      <w:r w:rsidRPr="00B63298">
        <w:rPr>
          <w:b/>
          <w:lang w:val="it-IT"/>
        </w:rPr>
        <w:t xml:space="preserve">Congelare e verificare la baseline. </w:t>
      </w:r>
      <w:r w:rsidRPr="00B63298">
        <w:rPr>
          <w:lang w:val="it-IT"/>
        </w:rPr>
        <w:t>Un solo elenco di versioni — framework, Node, TypeScript, design system, strumenti — dichiarato e verificato alla costruzione, così che nessuno lo sposti per conto proprio.</w:t>
      </w:r>
    </w:p>
    <w:p w14:paraId="36E34DE8" w14:textId="77777777" w:rsidR="00D963A7" w:rsidRPr="00B63298" w:rsidRDefault="00000000">
      <w:pPr>
        <w:pStyle w:val="Paragrafoelenco"/>
        <w:rPr>
          <w:lang w:val="it-IT"/>
        </w:rPr>
      </w:pPr>
      <w:r w:rsidRPr="00B63298">
        <w:rPr>
          <w:b/>
          <w:lang w:val="it-IT"/>
        </w:rPr>
        <w:t xml:space="preserve">Sorvegliare le dipendenze. </w:t>
      </w:r>
      <w:r w:rsidRPr="00B63298">
        <w:rPr>
          <w:lang w:val="it-IT"/>
        </w:rPr>
        <w:t>Un controllo automatico delle vulnerabilità note a ogni costruzione: non produce correzioni, ma fa la differenza fra accorgersene e non accorgersene.</w:t>
      </w:r>
    </w:p>
    <w:p w14:paraId="49308EBA" w14:textId="77777777" w:rsidR="00D963A7" w:rsidRPr="00B63298" w:rsidRDefault="00000000">
      <w:pPr>
        <w:pStyle w:val="Paragrafoelenco"/>
        <w:rPr>
          <w:lang w:val="it-IT"/>
        </w:rPr>
      </w:pPr>
      <w:r w:rsidRPr="00B63298">
        <w:rPr>
          <w:b/>
          <w:lang w:val="it-IT"/>
        </w:rPr>
        <w:t xml:space="preserve">Non accumulare divergenze sulla libreria. </w:t>
      </w:r>
      <w:r w:rsidRPr="00B63298">
        <w:rPr>
          <w:lang w:val="it-IT"/>
        </w:rPr>
        <w:t>Ogni personalizzazione fatta oggi è lavoro da rifare al momento del salto. Le modifiche vanno proposte a chi la governa e rilasciate lì, non tenute in locale.</w:t>
      </w:r>
    </w:p>
    <w:p w14:paraId="66E0606A" w14:textId="77777777" w:rsidR="00D963A7" w:rsidRPr="00B63298" w:rsidRDefault="00000000">
      <w:pPr>
        <w:pStyle w:val="Paragrafoelenco"/>
        <w:rPr>
          <w:lang w:val="it-IT"/>
        </w:rPr>
      </w:pPr>
      <w:r w:rsidRPr="00B63298">
        <w:rPr>
          <w:b/>
          <w:lang w:val="it-IT"/>
        </w:rPr>
        <w:t xml:space="preserve">Pianificare il salto come intervento a sé. </w:t>
      </w:r>
      <w:r w:rsidRPr="00B63298">
        <w:rPr>
          <w:lang w:val="it-IT"/>
        </w:rPr>
        <w:t>Con un proprio momento e un proprio budget, e non come manutenzione ordinaria di un progetto. In un modello federato è un intervento di programma, perché muove tutti gli applicativi insieme.</w:t>
      </w:r>
    </w:p>
    <w:p w14:paraId="48DFC376" w14:textId="77777777" w:rsidR="00D963A7" w:rsidRPr="00B63298" w:rsidRDefault="00000000">
      <w:pPr>
        <w:rPr>
          <w:lang w:val="it-IT"/>
        </w:rPr>
      </w:pPr>
      <w:r w:rsidRPr="00B63298">
        <w:rPr>
          <w:lang w:val="it-IT"/>
        </w:rPr>
        <w:t>Tre di queste misure — la data di riesame, il percorso da seguire in caso di vulnerabilità e il ciclo di vita di Node e TypeScript — richiedono una decisione che eccede l’analisi e sono registrate fra i punti aperti.</w:t>
      </w:r>
    </w:p>
    <w:p w14:paraId="4B5A507F" w14:textId="77777777" w:rsidR="00D963A7" w:rsidRPr="00B63298" w:rsidRDefault="00000000">
      <w:pPr>
        <w:pStyle w:val="Titolo1"/>
        <w:rPr>
          <w:lang w:val="it-IT"/>
        </w:rPr>
      </w:pPr>
      <w:bookmarkStart w:id="42" w:name="_Toc240641427"/>
      <w:r w:rsidRPr="00B63298">
        <w:rPr>
          <w:lang w:val="it-IT"/>
        </w:rPr>
        <w:t>Requisiti Utente</w:t>
      </w:r>
      <w:bookmarkEnd w:id="42"/>
    </w:p>
    <w:p w14:paraId="62CEEEAD" w14:textId="77777777" w:rsidR="00D963A7" w:rsidRPr="00B63298" w:rsidRDefault="00000000">
      <w:pPr>
        <w:rPr>
          <w:lang w:val="it-IT"/>
        </w:rPr>
      </w:pPr>
      <w:r w:rsidRPr="00B63298">
        <w:rPr>
          <w:lang w:val="it-IT"/>
        </w:rPr>
        <w:t>I requisiti seguenti riguardano il modo in cui il front-end è fatto, e valgono per ogni schermata del progetto. I requisiti di ciò che le schermate devono fare sono nell’analisi dell’integrazione [F3].</w:t>
      </w:r>
    </w:p>
    <w:tbl>
      <w:tblPr>
        <w:tblStyle w:val="Grigliatabella"/>
        <w:tblW w:w="0" w:type="auto"/>
        <w:tblLook w:val="04A0" w:firstRow="1" w:lastRow="0" w:firstColumn="1" w:lastColumn="0" w:noHBand="0" w:noVBand="1"/>
      </w:tblPr>
      <w:tblGrid>
        <w:gridCol w:w="1152"/>
        <w:gridCol w:w="4320"/>
        <w:gridCol w:w="3600"/>
      </w:tblGrid>
      <w:tr w:rsidR="00D963A7" w:rsidRPr="00B63298" w14:paraId="173E6D91" w14:textId="77777777">
        <w:tc>
          <w:tcPr>
            <w:tcW w:w="1152" w:type="dxa"/>
          </w:tcPr>
          <w:p w14:paraId="37A75B2F" w14:textId="77777777" w:rsidR="00D963A7" w:rsidRPr="00B63298" w:rsidRDefault="00000000">
            <w:pPr>
              <w:rPr>
                <w:lang w:val="it-IT"/>
              </w:rPr>
            </w:pPr>
            <w:r w:rsidRPr="00B63298">
              <w:rPr>
                <w:b/>
                <w:sz w:val="18"/>
                <w:lang w:val="it-IT"/>
              </w:rPr>
              <w:t>ID</w:t>
            </w:r>
          </w:p>
        </w:tc>
        <w:tc>
          <w:tcPr>
            <w:tcW w:w="4320" w:type="dxa"/>
          </w:tcPr>
          <w:p w14:paraId="2A61E8FA" w14:textId="77777777" w:rsidR="00D963A7" w:rsidRPr="00B63298" w:rsidRDefault="00000000">
            <w:pPr>
              <w:rPr>
                <w:lang w:val="it-IT"/>
              </w:rPr>
            </w:pPr>
            <w:r w:rsidRPr="00B63298">
              <w:rPr>
                <w:b/>
                <w:sz w:val="18"/>
                <w:lang w:val="it-IT"/>
              </w:rPr>
              <w:t>Requisito</w:t>
            </w:r>
          </w:p>
        </w:tc>
        <w:tc>
          <w:tcPr>
            <w:tcW w:w="3600" w:type="dxa"/>
          </w:tcPr>
          <w:p w14:paraId="09337C91" w14:textId="77777777" w:rsidR="00D963A7" w:rsidRPr="00B63298" w:rsidRDefault="00000000">
            <w:pPr>
              <w:rPr>
                <w:lang w:val="it-IT"/>
              </w:rPr>
            </w:pPr>
            <w:r w:rsidRPr="00B63298">
              <w:rPr>
                <w:b/>
                <w:sz w:val="18"/>
                <w:lang w:val="it-IT"/>
              </w:rPr>
              <w:t>Nota</w:t>
            </w:r>
          </w:p>
        </w:tc>
      </w:tr>
      <w:tr w:rsidR="00D963A7" w:rsidRPr="00B63298" w14:paraId="644E638B" w14:textId="77777777">
        <w:tc>
          <w:tcPr>
            <w:tcW w:w="1152" w:type="dxa"/>
          </w:tcPr>
          <w:p w14:paraId="50FE1191" w14:textId="77777777" w:rsidR="00D963A7" w:rsidRPr="00B63298" w:rsidRDefault="00000000">
            <w:pPr>
              <w:rPr>
                <w:lang w:val="it-IT"/>
              </w:rPr>
            </w:pPr>
            <w:r w:rsidRPr="00B63298">
              <w:rPr>
                <w:sz w:val="18"/>
                <w:lang w:val="it-IT"/>
              </w:rPr>
              <w:lastRenderedPageBreak/>
              <w:t>RF-FE-1</w:t>
            </w:r>
          </w:p>
        </w:tc>
        <w:tc>
          <w:tcPr>
            <w:tcW w:w="4320" w:type="dxa"/>
          </w:tcPr>
          <w:p w14:paraId="3DF4C2DD" w14:textId="77777777" w:rsidR="00D963A7" w:rsidRPr="00B63298" w:rsidRDefault="00000000">
            <w:pPr>
              <w:rPr>
                <w:lang w:val="it-IT"/>
              </w:rPr>
            </w:pPr>
            <w:r w:rsidRPr="00B63298">
              <w:rPr>
                <w:sz w:val="18"/>
                <w:lang w:val="it-IT"/>
              </w:rPr>
              <w:t>Il front-end è realizzato come micro-frontend caricato da una shell, con la libreria condivisa come unica fonte di componenti e di stile.</w:t>
            </w:r>
          </w:p>
        </w:tc>
        <w:tc>
          <w:tcPr>
            <w:tcW w:w="3600" w:type="dxa"/>
          </w:tcPr>
          <w:p w14:paraId="71E4744B" w14:textId="77777777" w:rsidR="00D963A7" w:rsidRPr="00B63298" w:rsidRDefault="00000000">
            <w:pPr>
              <w:rPr>
                <w:lang w:val="it-IT"/>
              </w:rPr>
            </w:pPr>
            <w:r w:rsidRPr="00B63298">
              <w:rPr>
                <w:sz w:val="18"/>
                <w:lang w:val="it-IT"/>
              </w:rPr>
              <w:t>Vale per tutte le applicazioni del progetto.</w:t>
            </w:r>
          </w:p>
        </w:tc>
      </w:tr>
      <w:tr w:rsidR="00D963A7" w:rsidRPr="00B63298" w14:paraId="7A4B0131" w14:textId="77777777">
        <w:tc>
          <w:tcPr>
            <w:tcW w:w="1152" w:type="dxa"/>
          </w:tcPr>
          <w:p w14:paraId="2E4DC6E8" w14:textId="77777777" w:rsidR="00D963A7" w:rsidRPr="00B63298" w:rsidRDefault="00000000">
            <w:pPr>
              <w:rPr>
                <w:lang w:val="it-IT"/>
              </w:rPr>
            </w:pPr>
            <w:r w:rsidRPr="00B63298">
              <w:rPr>
                <w:sz w:val="18"/>
                <w:lang w:val="it-IT"/>
              </w:rPr>
              <w:t>RF-FE-2</w:t>
            </w:r>
          </w:p>
        </w:tc>
        <w:tc>
          <w:tcPr>
            <w:tcW w:w="4320" w:type="dxa"/>
          </w:tcPr>
          <w:p w14:paraId="78D46BF9" w14:textId="77777777" w:rsidR="00D963A7" w:rsidRPr="00B63298" w:rsidRDefault="00000000">
            <w:pPr>
              <w:rPr>
                <w:lang w:val="it-IT"/>
              </w:rPr>
            </w:pPr>
            <w:r w:rsidRPr="00B63298">
              <w:rPr>
                <w:sz w:val="18"/>
                <w:lang w:val="it-IT"/>
              </w:rPr>
              <w:t>Nessuna schermata definisce colori, tipografia o spaziature proprie: usa le utility del tema.</w:t>
            </w:r>
          </w:p>
        </w:tc>
        <w:tc>
          <w:tcPr>
            <w:tcW w:w="3600" w:type="dxa"/>
          </w:tcPr>
          <w:p w14:paraId="083F2A6B" w14:textId="77777777" w:rsidR="00D963A7" w:rsidRPr="00B63298" w:rsidRDefault="00000000">
            <w:pPr>
              <w:rPr>
                <w:lang w:val="it-IT"/>
              </w:rPr>
            </w:pPr>
            <w:r w:rsidRPr="00B63298">
              <w:rPr>
                <w:sz w:val="18"/>
                <w:lang w:val="it-IT"/>
              </w:rPr>
              <w:t>Se una utility manca si aggiunge alla libreria, non alla schermata.</w:t>
            </w:r>
          </w:p>
        </w:tc>
      </w:tr>
      <w:tr w:rsidR="00D963A7" w:rsidRPr="00B63298" w14:paraId="6F63BC61" w14:textId="77777777">
        <w:tc>
          <w:tcPr>
            <w:tcW w:w="1152" w:type="dxa"/>
          </w:tcPr>
          <w:p w14:paraId="2A79A917" w14:textId="77777777" w:rsidR="00D963A7" w:rsidRPr="00B63298" w:rsidRDefault="00000000">
            <w:pPr>
              <w:rPr>
                <w:lang w:val="it-IT"/>
              </w:rPr>
            </w:pPr>
            <w:r w:rsidRPr="00B63298">
              <w:rPr>
                <w:sz w:val="18"/>
                <w:lang w:val="it-IT"/>
              </w:rPr>
              <w:t>RF-FE-3</w:t>
            </w:r>
          </w:p>
        </w:tc>
        <w:tc>
          <w:tcPr>
            <w:tcW w:w="4320" w:type="dxa"/>
          </w:tcPr>
          <w:p w14:paraId="1858AD9A" w14:textId="77777777" w:rsidR="00D963A7" w:rsidRPr="00B63298" w:rsidRDefault="00000000">
            <w:pPr>
              <w:rPr>
                <w:lang w:val="it-IT"/>
              </w:rPr>
            </w:pPr>
            <w:r w:rsidRPr="00B63298">
              <w:rPr>
                <w:sz w:val="18"/>
                <w:lang w:val="it-IT"/>
              </w:rPr>
              <w:t>Nessun componente della libreria viene riscritto localmente; le varianti si ottengono estendendo il componente condiviso.</w:t>
            </w:r>
          </w:p>
        </w:tc>
        <w:tc>
          <w:tcPr>
            <w:tcW w:w="3600" w:type="dxa"/>
          </w:tcPr>
          <w:p w14:paraId="1D08A30C" w14:textId="77777777" w:rsidR="00D963A7" w:rsidRPr="00B63298" w:rsidRDefault="00000000">
            <w:pPr>
              <w:rPr>
                <w:lang w:val="it-IT"/>
              </w:rPr>
            </w:pPr>
            <w:r w:rsidRPr="00B63298">
              <w:rPr>
                <w:sz w:val="18"/>
                <w:lang w:val="it-IT"/>
              </w:rPr>
              <w:t>È ciò che distingue un design system da una sua copia per progetto.</w:t>
            </w:r>
          </w:p>
        </w:tc>
      </w:tr>
      <w:tr w:rsidR="00D963A7" w:rsidRPr="00B63298" w14:paraId="6F8AEEB6" w14:textId="77777777">
        <w:tc>
          <w:tcPr>
            <w:tcW w:w="1152" w:type="dxa"/>
          </w:tcPr>
          <w:p w14:paraId="603EB7D8" w14:textId="77777777" w:rsidR="00D963A7" w:rsidRPr="00B63298" w:rsidRDefault="00000000">
            <w:pPr>
              <w:rPr>
                <w:lang w:val="it-IT"/>
              </w:rPr>
            </w:pPr>
            <w:r w:rsidRPr="00B63298">
              <w:rPr>
                <w:sz w:val="18"/>
                <w:lang w:val="it-IT"/>
              </w:rPr>
              <w:t>RF-FE-4</w:t>
            </w:r>
          </w:p>
        </w:tc>
        <w:tc>
          <w:tcPr>
            <w:tcW w:w="4320" w:type="dxa"/>
          </w:tcPr>
          <w:p w14:paraId="611FB4CE" w14:textId="77777777" w:rsidR="00D963A7" w:rsidRPr="00B63298" w:rsidRDefault="00000000">
            <w:pPr>
              <w:rPr>
                <w:lang w:val="it-IT"/>
              </w:rPr>
            </w:pPr>
            <w:r w:rsidRPr="00B63298">
              <w:rPr>
                <w:sz w:val="18"/>
                <w:lang w:val="it-IT"/>
              </w:rPr>
              <w:t>L’identità dell’operatore è quella di Keycloak; la sessione OTP verso ANSC è cosa distinta e non si confonde con essa.</w:t>
            </w:r>
          </w:p>
        </w:tc>
        <w:tc>
          <w:tcPr>
            <w:tcW w:w="3600" w:type="dxa"/>
          </w:tcPr>
          <w:p w14:paraId="18682CCA" w14:textId="77777777" w:rsidR="00D963A7" w:rsidRPr="00B63298" w:rsidRDefault="00000000">
            <w:pPr>
              <w:rPr>
                <w:lang w:val="it-IT"/>
              </w:rPr>
            </w:pPr>
            <w:r w:rsidRPr="00B63298">
              <w:rPr>
                <w:sz w:val="18"/>
                <w:lang w:val="it-IT"/>
              </w:rPr>
              <w:t>Due sessioni, due scadenze, due conseguenze diverse quando cadono.</w:t>
            </w:r>
          </w:p>
        </w:tc>
      </w:tr>
      <w:tr w:rsidR="00D963A7" w:rsidRPr="00B63298" w14:paraId="2345BE0D" w14:textId="77777777">
        <w:tc>
          <w:tcPr>
            <w:tcW w:w="1152" w:type="dxa"/>
          </w:tcPr>
          <w:p w14:paraId="3FF4B833" w14:textId="77777777" w:rsidR="00D963A7" w:rsidRPr="00B63298" w:rsidRDefault="00000000">
            <w:pPr>
              <w:rPr>
                <w:lang w:val="it-IT"/>
              </w:rPr>
            </w:pPr>
            <w:r w:rsidRPr="00B63298">
              <w:rPr>
                <w:sz w:val="18"/>
                <w:lang w:val="it-IT"/>
              </w:rPr>
              <w:t>RF-FE-5</w:t>
            </w:r>
          </w:p>
        </w:tc>
        <w:tc>
          <w:tcPr>
            <w:tcW w:w="4320" w:type="dxa"/>
          </w:tcPr>
          <w:p w14:paraId="2A4B4E93" w14:textId="77777777" w:rsidR="00D963A7" w:rsidRPr="00B63298" w:rsidRDefault="00000000">
            <w:pPr>
              <w:rPr>
                <w:lang w:val="it-IT"/>
              </w:rPr>
            </w:pPr>
            <w:r w:rsidRPr="00B63298">
              <w:rPr>
                <w:sz w:val="18"/>
                <w:lang w:val="it-IT"/>
              </w:rPr>
              <w:t>Il front-end non raggiunge mai ANSC: ogni chiamata passa dal concentratore.</w:t>
            </w:r>
          </w:p>
        </w:tc>
        <w:tc>
          <w:tcPr>
            <w:tcW w:w="3600" w:type="dxa"/>
          </w:tcPr>
          <w:p w14:paraId="26123346" w14:textId="77777777" w:rsidR="00D963A7" w:rsidRPr="00B63298" w:rsidRDefault="00000000">
            <w:pPr>
              <w:rPr>
                <w:lang w:val="it-IT"/>
              </w:rPr>
            </w:pPr>
            <w:r w:rsidRPr="00B63298">
              <w:rPr>
                <w:sz w:val="18"/>
                <w:lang w:val="it-IT"/>
              </w:rPr>
              <w:t>Discende dal fatto che la chiave privata e l’OTP risiedono nel concentratore [F3].</w:t>
            </w:r>
          </w:p>
        </w:tc>
      </w:tr>
      <w:tr w:rsidR="00D963A7" w:rsidRPr="00B63298" w14:paraId="49C2C75D" w14:textId="77777777">
        <w:tc>
          <w:tcPr>
            <w:tcW w:w="1152" w:type="dxa"/>
          </w:tcPr>
          <w:p w14:paraId="4598C659" w14:textId="77777777" w:rsidR="00D963A7" w:rsidRPr="00B63298" w:rsidRDefault="00000000">
            <w:pPr>
              <w:rPr>
                <w:lang w:val="it-IT"/>
              </w:rPr>
            </w:pPr>
            <w:r w:rsidRPr="00B63298">
              <w:rPr>
                <w:sz w:val="18"/>
                <w:lang w:val="it-IT"/>
              </w:rPr>
              <w:t>RF-FE-6</w:t>
            </w:r>
          </w:p>
        </w:tc>
        <w:tc>
          <w:tcPr>
            <w:tcW w:w="4320" w:type="dxa"/>
          </w:tcPr>
          <w:p w14:paraId="10FE2511" w14:textId="77777777" w:rsidR="00D963A7" w:rsidRPr="00B63298" w:rsidRDefault="00000000">
            <w:pPr>
              <w:rPr>
                <w:lang w:val="it-IT"/>
              </w:rPr>
            </w:pPr>
            <w:r w:rsidRPr="00B63298">
              <w:rPr>
                <w:sz w:val="18"/>
                <w:lang w:val="it-IT"/>
              </w:rPr>
              <w:t>La visibilità di voci di menu, rotte e azioni discende dalle abilitazioni dell’operatore.</w:t>
            </w:r>
          </w:p>
        </w:tc>
        <w:tc>
          <w:tcPr>
            <w:tcW w:w="3600" w:type="dxa"/>
          </w:tcPr>
          <w:p w14:paraId="00E0C3C3" w14:textId="77777777" w:rsidR="00D963A7" w:rsidRPr="00B63298" w:rsidRDefault="00000000">
            <w:pPr>
              <w:rPr>
                <w:lang w:val="it-IT"/>
              </w:rPr>
            </w:pPr>
            <w:r w:rsidRPr="00B63298">
              <w:rPr>
                <w:sz w:val="18"/>
                <w:lang w:val="it-IT"/>
              </w:rPr>
              <w:t>Il servizio esiste; l’elenco delle abilitazioni del dominio stato civile è da definire.</w:t>
            </w:r>
          </w:p>
        </w:tc>
      </w:tr>
      <w:tr w:rsidR="00D963A7" w:rsidRPr="00B63298" w14:paraId="2D8E1207" w14:textId="77777777">
        <w:tc>
          <w:tcPr>
            <w:tcW w:w="1152" w:type="dxa"/>
          </w:tcPr>
          <w:p w14:paraId="5067051D" w14:textId="77777777" w:rsidR="00D963A7" w:rsidRPr="00B63298" w:rsidRDefault="00000000">
            <w:pPr>
              <w:rPr>
                <w:lang w:val="it-IT"/>
              </w:rPr>
            </w:pPr>
            <w:r w:rsidRPr="00B63298">
              <w:rPr>
                <w:sz w:val="18"/>
                <w:lang w:val="it-IT"/>
              </w:rPr>
              <w:t>RF-FE-7</w:t>
            </w:r>
          </w:p>
        </w:tc>
        <w:tc>
          <w:tcPr>
            <w:tcW w:w="4320" w:type="dxa"/>
          </w:tcPr>
          <w:p w14:paraId="1B3C1609" w14:textId="77777777" w:rsidR="00D963A7" w:rsidRPr="00B63298" w:rsidRDefault="00000000">
            <w:pPr>
              <w:rPr>
                <w:lang w:val="it-IT"/>
              </w:rPr>
            </w:pPr>
            <w:r w:rsidRPr="00B63298">
              <w:rPr>
                <w:sz w:val="18"/>
                <w:lang w:val="it-IT"/>
              </w:rPr>
              <w:t>La configurazione dei quattro ambienti è letta a runtime; l’artefatto è uno solo.</w:t>
            </w:r>
          </w:p>
        </w:tc>
        <w:tc>
          <w:tcPr>
            <w:tcW w:w="3600" w:type="dxa"/>
          </w:tcPr>
          <w:p w14:paraId="6B260B58" w14:textId="77777777" w:rsidR="00D963A7" w:rsidRPr="00B63298" w:rsidRDefault="00000000">
            <w:pPr>
              <w:rPr>
                <w:lang w:val="it-IT"/>
              </w:rPr>
            </w:pPr>
            <w:r w:rsidRPr="00B63298">
              <w:rPr>
                <w:sz w:val="18"/>
                <w:lang w:val="it-IT"/>
              </w:rPr>
              <w:t>Nessuna ricompilazione per ambiente.</w:t>
            </w:r>
          </w:p>
        </w:tc>
      </w:tr>
      <w:tr w:rsidR="00D963A7" w:rsidRPr="00B63298" w14:paraId="0F7C4315" w14:textId="77777777">
        <w:tc>
          <w:tcPr>
            <w:tcW w:w="1152" w:type="dxa"/>
          </w:tcPr>
          <w:p w14:paraId="3E564EF7" w14:textId="77777777" w:rsidR="00D963A7" w:rsidRPr="00B63298" w:rsidRDefault="00000000">
            <w:pPr>
              <w:rPr>
                <w:lang w:val="it-IT"/>
              </w:rPr>
            </w:pPr>
            <w:r w:rsidRPr="00B63298">
              <w:rPr>
                <w:sz w:val="18"/>
                <w:lang w:val="it-IT"/>
              </w:rPr>
              <w:t>RF-FE-8</w:t>
            </w:r>
          </w:p>
        </w:tc>
        <w:tc>
          <w:tcPr>
            <w:tcW w:w="4320" w:type="dxa"/>
          </w:tcPr>
          <w:p w14:paraId="10202AF5" w14:textId="77777777" w:rsidR="00D963A7" w:rsidRPr="00B63298" w:rsidRDefault="00000000">
            <w:pPr>
              <w:rPr>
                <w:lang w:val="it-IT"/>
              </w:rPr>
            </w:pPr>
            <w:r w:rsidRPr="00B63298">
              <w:rPr>
                <w:sz w:val="18"/>
                <w:lang w:val="it-IT"/>
              </w:rPr>
              <w:t>Le maschere mostrano il tempo residuo della sessione ANSC e avvisano prima che scada.</w:t>
            </w:r>
          </w:p>
        </w:tc>
        <w:tc>
          <w:tcPr>
            <w:tcW w:w="3600" w:type="dxa"/>
          </w:tcPr>
          <w:p w14:paraId="3D1CA895" w14:textId="77777777" w:rsidR="00D963A7" w:rsidRPr="00B63298" w:rsidRDefault="00000000">
            <w:pPr>
              <w:rPr>
                <w:lang w:val="it-IT"/>
              </w:rPr>
            </w:pPr>
            <w:r w:rsidRPr="00B63298">
              <w:rPr>
                <w:sz w:val="18"/>
                <w:lang w:val="it-IT"/>
              </w:rPr>
              <w:t>Soglia di guardia proposta: 15 minuti [F3].</w:t>
            </w:r>
          </w:p>
        </w:tc>
      </w:tr>
      <w:tr w:rsidR="00D963A7" w:rsidRPr="00B63298" w14:paraId="41665FBE" w14:textId="77777777">
        <w:tc>
          <w:tcPr>
            <w:tcW w:w="1152" w:type="dxa"/>
          </w:tcPr>
          <w:p w14:paraId="2D264623" w14:textId="77777777" w:rsidR="00D963A7" w:rsidRPr="00B63298" w:rsidRDefault="00000000">
            <w:pPr>
              <w:rPr>
                <w:lang w:val="it-IT"/>
              </w:rPr>
            </w:pPr>
            <w:r w:rsidRPr="00B63298">
              <w:rPr>
                <w:sz w:val="18"/>
                <w:lang w:val="it-IT"/>
              </w:rPr>
              <w:t>RF-FE-9</w:t>
            </w:r>
          </w:p>
        </w:tc>
        <w:tc>
          <w:tcPr>
            <w:tcW w:w="4320" w:type="dxa"/>
          </w:tcPr>
          <w:p w14:paraId="305D6776" w14:textId="77777777" w:rsidR="00D963A7" w:rsidRPr="00B63298" w:rsidRDefault="00000000">
            <w:pPr>
              <w:rPr>
                <w:lang w:val="it-IT"/>
              </w:rPr>
            </w:pPr>
            <w:r w:rsidRPr="00B63298">
              <w:rPr>
                <w:sz w:val="18"/>
                <w:lang w:val="it-IT"/>
              </w:rPr>
              <w:t>Ogni componente nuovo entra nella libreria con la propria storia di Storybook.</w:t>
            </w:r>
          </w:p>
        </w:tc>
        <w:tc>
          <w:tcPr>
            <w:tcW w:w="3600" w:type="dxa"/>
          </w:tcPr>
          <w:p w14:paraId="0A56DCEE" w14:textId="77777777" w:rsidR="00D963A7" w:rsidRPr="00B63298" w:rsidRDefault="00000000">
            <w:pPr>
              <w:rPr>
                <w:lang w:val="it-IT"/>
              </w:rPr>
            </w:pPr>
            <w:r w:rsidRPr="00B63298">
              <w:rPr>
                <w:sz w:val="18"/>
                <w:lang w:val="it-IT"/>
              </w:rPr>
              <w:t>La storia è il modo in cui il componente si mostra a chi non l’ha scritto.</w:t>
            </w:r>
          </w:p>
        </w:tc>
      </w:tr>
      <w:tr w:rsidR="00D963A7" w:rsidRPr="00B63298" w14:paraId="6B6B0C03" w14:textId="77777777">
        <w:tc>
          <w:tcPr>
            <w:tcW w:w="1152" w:type="dxa"/>
          </w:tcPr>
          <w:p w14:paraId="0F73C83B" w14:textId="77777777" w:rsidR="00D963A7" w:rsidRPr="00B63298" w:rsidRDefault="00000000">
            <w:pPr>
              <w:rPr>
                <w:lang w:val="it-IT"/>
              </w:rPr>
            </w:pPr>
            <w:r w:rsidRPr="00B63298">
              <w:rPr>
                <w:sz w:val="18"/>
                <w:lang w:val="it-IT"/>
              </w:rPr>
              <w:t>RF-FE-10</w:t>
            </w:r>
          </w:p>
        </w:tc>
        <w:tc>
          <w:tcPr>
            <w:tcW w:w="4320" w:type="dxa"/>
          </w:tcPr>
          <w:p w14:paraId="67D5287E" w14:textId="77777777" w:rsidR="00D963A7" w:rsidRPr="00B63298" w:rsidRDefault="00000000">
            <w:pPr>
              <w:rPr>
                <w:lang w:val="it-IT"/>
              </w:rPr>
            </w:pPr>
            <w:r w:rsidRPr="00B63298">
              <w:rPr>
                <w:sz w:val="18"/>
                <w:lang w:val="it-IT"/>
              </w:rPr>
              <w:t>Le maschere sono utilizzabili con la sola tastiera e conformi al livello di accessibilità richiesto alla Pubblica Amministrazione.</w:t>
            </w:r>
          </w:p>
        </w:tc>
        <w:tc>
          <w:tcPr>
            <w:tcW w:w="3600" w:type="dxa"/>
          </w:tcPr>
          <w:p w14:paraId="777F584A" w14:textId="77777777" w:rsidR="00D963A7" w:rsidRPr="00B63298" w:rsidRDefault="00000000">
            <w:pPr>
              <w:rPr>
                <w:lang w:val="it-IT"/>
              </w:rPr>
            </w:pPr>
            <w:r w:rsidRPr="00B63298">
              <w:rPr>
                <w:sz w:val="18"/>
                <w:lang w:val="it-IT"/>
              </w:rPr>
              <w:t>[DA VERIFICARE: livello applicabile e chi ne conduce la verifica]</w:t>
            </w:r>
          </w:p>
        </w:tc>
      </w:tr>
    </w:tbl>
    <w:p w14:paraId="04B8B5F8" w14:textId="77777777" w:rsidR="00D963A7" w:rsidRPr="00B63298" w:rsidRDefault="00D963A7">
      <w:pPr>
        <w:rPr>
          <w:lang w:val="it-IT"/>
        </w:rPr>
      </w:pPr>
    </w:p>
    <w:p w14:paraId="3D29ADB5" w14:textId="77777777" w:rsidR="00D963A7" w:rsidRPr="00B63298" w:rsidRDefault="00000000">
      <w:pPr>
        <w:pStyle w:val="Titolo1"/>
        <w:rPr>
          <w:lang w:val="it-IT"/>
        </w:rPr>
      </w:pPr>
      <w:bookmarkStart w:id="43" w:name="_Toc240641428"/>
      <w:r w:rsidRPr="00B63298">
        <w:rPr>
          <w:lang w:val="it-IT"/>
        </w:rPr>
        <w:t>Requisiti non funzionali</w:t>
      </w:r>
      <w:bookmarkEnd w:id="43"/>
    </w:p>
    <w:tbl>
      <w:tblPr>
        <w:tblStyle w:val="Grigliatabella"/>
        <w:tblW w:w="0" w:type="auto"/>
        <w:tblLook w:val="04A0" w:firstRow="1" w:lastRow="0" w:firstColumn="1" w:lastColumn="0" w:noHBand="0" w:noVBand="1"/>
      </w:tblPr>
      <w:tblGrid>
        <w:gridCol w:w="1296"/>
        <w:gridCol w:w="2592"/>
        <w:gridCol w:w="5184"/>
      </w:tblGrid>
      <w:tr w:rsidR="00D963A7" w:rsidRPr="00B63298" w14:paraId="5445896F" w14:textId="77777777">
        <w:tc>
          <w:tcPr>
            <w:tcW w:w="1296" w:type="dxa"/>
          </w:tcPr>
          <w:p w14:paraId="02F9BE97" w14:textId="77777777" w:rsidR="00D963A7" w:rsidRPr="00B63298" w:rsidRDefault="00000000">
            <w:pPr>
              <w:rPr>
                <w:lang w:val="it-IT"/>
              </w:rPr>
            </w:pPr>
            <w:r w:rsidRPr="00B63298">
              <w:rPr>
                <w:b/>
                <w:sz w:val="18"/>
                <w:lang w:val="it-IT"/>
              </w:rPr>
              <w:t>ID</w:t>
            </w:r>
          </w:p>
        </w:tc>
        <w:tc>
          <w:tcPr>
            <w:tcW w:w="2592" w:type="dxa"/>
          </w:tcPr>
          <w:p w14:paraId="4211656C" w14:textId="77777777" w:rsidR="00D963A7" w:rsidRPr="00B63298" w:rsidRDefault="00000000">
            <w:pPr>
              <w:rPr>
                <w:lang w:val="it-IT"/>
              </w:rPr>
            </w:pPr>
            <w:r w:rsidRPr="00B63298">
              <w:rPr>
                <w:b/>
                <w:sz w:val="18"/>
                <w:lang w:val="it-IT"/>
              </w:rPr>
              <w:t>Requisito</w:t>
            </w:r>
          </w:p>
        </w:tc>
        <w:tc>
          <w:tcPr>
            <w:tcW w:w="5184" w:type="dxa"/>
          </w:tcPr>
          <w:p w14:paraId="306CAD6A" w14:textId="77777777" w:rsidR="00D963A7" w:rsidRPr="00B63298" w:rsidRDefault="00000000">
            <w:pPr>
              <w:rPr>
                <w:lang w:val="it-IT"/>
              </w:rPr>
            </w:pPr>
            <w:r w:rsidRPr="00B63298">
              <w:rPr>
                <w:b/>
                <w:sz w:val="18"/>
                <w:lang w:val="it-IT"/>
              </w:rPr>
              <w:t>Valore</w:t>
            </w:r>
          </w:p>
        </w:tc>
      </w:tr>
      <w:tr w:rsidR="00D963A7" w:rsidRPr="00B63298" w14:paraId="7DF447AF" w14:textId="77777777">
        <w:tc>
          <w:tcPr>
            <w:tcW w:w="1296" w:type="dxa"/>
          </w:tcPr>
          <w:p w14:paraId="0AB63D92" w14:textId="77777777" w:rsidR="00D963A7" w:rsidRPr="00B63298" w:rsidRDefault="00000000">
            <w:pPr>
              <w:rPr>
                <w:lang w:val="it-IT"/>
              </w:rPr>
            </w:pPr>
            <w:r w:rsidRPr="00B63298">
              <w:rPr>
                <w:sz w:val="18"/>
                <w:lang w:val="it-IT"/>
              </w:rPr>
              <w:t>RNF-FE-1</w:t>
            </w:r>
          </w:p>
        </w:tc>
        <w:tc>
          <w:tcPr>
            <w:tcW w:w="2592" w:type="dxa"/>
          </w:tcPr>
          <w:p w14:paraId="0C64C024" w14:textId="77777777" w:rsidR="00D963A7" w:rsidRPr="00B63298" w:rsidRDefault="00000000">
            <w:pPr>
              <w:rPr>
                <w:lang w:val="it-IT"/>
              </w:rPr>
            </w:pPr>
            <w:r w:rsidRPr="00B63298">
              <w:rPr>
                <w:sz w:val="18"/>
                <w:lang w:val="it-IT"/>
              </w:rPr>
              <w:t>Dimensione del pacchetto iniziale</w:t>
            </w:r>
          </w:p>
        </w:tc>
        <w:tc>
          <w:tcPr>
            <w:tcW w:w="5184" w:type="dxa"/>
          </w:tcPr>
          <w:p w14:paraId="102BDE1A" w14:textId="77777777" w:rsidR="00D963A7" w:rsidRPr="00B63298" w:rsidRDefault="00000000">
            <w:pPr>
              <w:rPr>
                <w:lang w:val="it-IT"/>
              </w:rPr>
            </w:pPr>
            <w:r w:rsidRPr="00B63298">
              <w:rPr>
                <w:sz w:val="18"/>
                <w:lang w:val="it-IT"/>
              </w:rPr>
              <w:t>Il budget della libreria è oggi fissato a 2 MB come errore di build: il margine è scarso e va sorvegliato.</w:t>
            </w:r>
          </w:p>
        </w:tc>
      </w:tr>
      <w:tr w:rsidR="00D963A7" w:rsidRPr="00B63298" w14:paraId="23557970" w14:textId="77777777">
        <w:tc>
          <w:tcPr>
            <w:tcW w:w="1296" w:type="dxa"/>
          </w:tcPr>
          <w:p w14:paraId="1F6F0647" w14:textId="77777777" w:rsidR="00D963A7" w:rsidRPr="00B63298" w:rsidRDefault="00000000">
            <w:pPr>
              <w:rPr>
                <w:lang w:val="it-IT"/>
              </w:rPr>
            </w:pPr>
            <w:r w:rsidRPr="00B63298">
              <w:rPr>
                <w:sz w:val="18"/>
                <w:lang w:val="it-IT"/>
              </w:rPr>
              <w:t>RNF-FE-2</w:t>
            </w:r>
          </w:p>
        </w:tc>
        <w:tc>
          <w:tcPr>
            <w:tcW w:w="2592" w:type="dxa"/>
          </w:tcPr>
          <w:p w14:paraId="01509575" w14:textId="77777777" w:rsidR="00D963A7" w:rsidRPr="00B63298" w:rsidRDefault="00000000">
            <w:pPr>
              <w:rPr>
                <w:lang w:val="it-IT"/>
              </w:rPr>
            </w:pPr>
            <w:r w:rsidRPr="00B63298">
              <w:rPr>
                <w:sz w:val="18"/>
                <w:lang w:val="it-IT"/>
              </w:rPr>
              <w:t>Browser supportati</w:t>
            </w:r>
          </w:p>
        </w:tc>
        <w:tc>
          <w:tcPr>
            <w:tcW w:w="5184" w:type="dxa"/>
          </w:tcPr>
          <w:p w14:paraId="0B825DCF" w14:textId="77777777" w:rsidR="00D963A7" w:rsidRPr="00B63298" w:rsidRDefault="00000000">
            <w:pPr>
              <w:rPr>
                <w:lang w:val="it-IT"/>
              </w:rPr>
            </w:pPr>
            <w:r w:rsidRPr="00B63298">
              <w:rPr>
                <w:sz w:val="18"/>
                <w:lang w:val="it-IT"/>
              </w:rPr>
              <w:t>[DA VERIFICARE: browser e versioni in uso sulle postazioni degli uffici]</w:t>
            </w:r>
          </w:p>
        </w:tc>
      </w:tr>
      <w:tr w:rsidR="00D963A7" w:rsidRPr="00B63298" w14:paraId="05955483" w14:textId="77777777">
        <w:tc>
          <w:tcPr>
            <w:tcW w:w="1296" w:type="dxa"/>
          </w:tcPr>
          <w:p w14:paraId="21207540" w14:textId="77777777" w:rsidR="00D963A7" w:rsidRPr="00B63298" w:rsidRDefault="00000000">
            <w:pPr>
              <w:rPr>
                <w:lang w:val="it-IT"/>
              </w:rPr>
            </w:pPr>
            <w:r w:rsidRPr="00B63298">
              <w:rPr>
                <w:sz w:val="18"/>
                <w:lang w:val="it-IT"/>
              </w:rPr>
              <w:t>RNF-FE-3</w:t>
            </w:r>
          </w:p>
        </w:tc>
        <w:tc>
          <w:tcPr>
            <w:tcW w:w="2592" w:type="dxa"/>
          </w:tcPr>
          <w:p w14:paraId="753ED2E1" w14:textId="77777777" w:rsidR="00D963A7" w:rsidRPr="00B63298" w:rsidRDefault="00000000">
            <w:pPr>
              <w:rPr>
                <w:lang w:val="it-IT"/>
              </w:rPr>
            </w:pPr>
            <w:r w:rsidRPr="00B63298">
              <w:rPr>
                <w:sz w:val="18"/>
                <w:lang w:val="it-IT"/>
              </w:rPr>
              <w:t>Tempo di risposta percepito</w:t>
            </w:r>
          </w:p>
        </w:tc>
        <w:tc>
          <w:tcPr>
            <w:tcW w:w="5184" w:type="dxa"/>
          </w:tcPr>
          <w:p w14:paraId="062CF3E5" w14:textId="77777777" w:rsidR="00D963A7" w:rsidRPr="00B63298" w:rsidRDefault="00000000">
            <w:pPr>
              <w:rPr>
                <w:lang w:val="it-IT"/>
              </w:rPr>
            </w:pPr>
            <w:r w:rsidRPr="00B63298">
              <w:rPr>
                <w:sz w:val="18"/>
                <w:lang w:val="it-IT"/>
              </w:rPr>
              <w:t>Ogni operazione che supera la soglia di attesa mostra l’indicatore di caricamento comune; nessuna schermata resta muta.</w:t>
            </w:r>
          </w:p>
        </w:tc>
      </w:tr>
      <w:tr w:rsidR="00D963A7" w:rsidRPr="00B63298" w14:paraId="21AC27D9" w14:textId="77777777">
        <w:tc>
          <w:tcPr>
            <w:tcW w:w="1296" w:type="dxa"/>
          </w:tcPr>
          <w:p w14:paraId="4CD7E188" w14:textId="77777777" w:rsidR="00D963A7" w:rsidRPr="00B63298" w:rsidRDefault="00000000">
            <w:pPr>
              <w:rPr>
                <w:lang w:val="it-IT"/>
              </w:rPr>
            </w:pPr>
            <w:r w:rsidRPr="00B63298">
              <w:rPr>
                <w:sz w:val="18"/>
                <w:lang w:val="it-IT"/>
              </w:rPr>
              <w:t>RNF-FE-4</w:t>
            </w:r>
          </w:p>
        </w:tc>
        <w:tc>
          <w:tcPr>
            <w:tcW w:w="2592" w:type="dxa"/>
          </w:tcPr>
          <w:p w14:paraId="10F4043D" w14:textId="77777777" w:rsidR="00D963A7" w:rsidRPr="00B63298" w:rsidRDefault="00000000">
            <w:pPr>
              <w:rPr>
                <w:lang w:val="it-IT"/>
              </w:rPr>
            </w:pPr>
            <w:r w:rsidRPr="00B63298">
              <w:rPr>
                <w:sz w:val="18"/>
                <w:lang w:val="it-IT"/>
              </w:rPr>
              <w:t>Accessibilità</w:t>
            </w:r>
          </w:p>
        </w:tc>
        <w:tc>
          <w:tcPr>
            <w:tcW w:w="5184" w:type="dxa"/>
          </w:tcPr>
          <w:p w14:paraId="7C5345DD" w14:textId="77777777" w:rsidR="00D963A7" w:rsidRPr="00B63298" w:rsidRDefault="00000000">
            <w:pPr>
              <w:rPr>
                <w:lang w:val="it-IT"/>
              </w:rPr>
            </w:pPr>
            <w:r w:rsidRPr="00B63298">
              <w:rPr>
                <w:sz w:val="18"/>
                <w:lang w:val="it-IT"/>
              </w:rPr>
              <w:t>[DA VERIFICARE: livello richiesto]. Bootstrap Italia nasce conforme; la conformità si perde con le personalizzazioni, non con la base.</w:t>
            </w:r>
          </w:p>
        </w:tc>
      </w:tr>
      <w:tr w:rsidR="00D963A7" w:rsidRPr="00B63298" w14:paraId="2A58DF51" w14:textId="77777777">
        <w:tc>
          <w:tcPr>
            <w:tcW w:w="1296" w:type="dxa"/>
          </w:tcPr>
          <w:p w14:paraId="64816D59" w14:textId="77777777" w:rsidR="00D963A7" w:rsidRPr="00B63298" w:rsidRDefault="00000000">
            <w:pPr>
              <w:rPr>
                <w:lang w:val="it-IT"/>
              </w:rPr>
            </w:pPr>
            <w:r w:rsidRPr="00B63298">
              <w:rPr>
                <w:sz w:val="18"/>
                <w:lang w:val="it-IT"/>
              </w:rPr>
              <w:t>RNF-FE-5</w:t>
            </w:r>
          </w:p>
        </w:tc>
        <w:tc>
          <w:tcPr>
            <w:tcW w:w="2592" w:type="dxa"/>
          </w:tcPr>
          <w:p w14:paraId="544CCE0A" w14:textId="77777777" w:rsidR="00D963A7" w:rsidRPr="00B63298" w:rsidRDefault="00000000">
            <w:pPr>
              <w:rPr>
                <w:lang w:val="it-IT"/>
              </w:rPr>
            </w:pPr>
            <w:r w:rsidRPr="00B63298">
              <w:rPr>
                <w:sz w:val="18"/>
                <w:lang w:val="it-IT"/>
              </w:rPr>
              <w:t>Lingua</w:t>
            </w:r>
          </w:p>
        </w:tc>
        <w:tc>
          <w:tcPr>
            <w:tcW w:w="5184" w:type="dxa"/>
          </w:tcPr>
          <w:p w14:paraId="21894641" w14:textId="77777777" w:rsidR="00D963A7" w:rsidRPr="00B63298" w:rsidRDefault="00000000">
            <w:pPr>
              <w:rPr>
                <w:lang w:val="it-IT"/>
              </w:rPr>
            </w:pPr>
            <w:r w:rsidRPr="00B63298">
              <w:rPr>
                <w:sz w:val="18"/>
                <w:lang w:val="it-IT"/>
              </w:rPr>
              <w:t>Italiano. I messaggi di errore predefiniti della libreria sono già in italiano.</w:t>
            </w:r>
          </w:p>
        </w:tc>
      </w:tr>
      <w:tr w:rsidR="00D963A7" w:rsidRPr="00B63298" w14:paraId="1EE73796" w14:textId="77777777">
        <w:tc>
          <w:tcPr>
            <w:tcW w:w="1296" w:type="dxa"/>
          </w:tcPr>
          <w:p w14:paraId="2E7BE6A4" w14:textId="77777777" w:rsidR="00D963A7" w:rsidRPr="00B63298" w:rsidRDefault="00000000">
            <w:pPr>
              <w:rPr>
                <w:lang w:val="it-IT"/>
              </w:rPr>
            </w:pPr>
            <w:r w:rsidRPr="00B63298">
              <w:rPr>
                <w:sz w:val="18"/>
                <w:lang w:val="it-IT"/>
              </w:rPr>
              <w:t>RNF-FE-6</w:t>
            </w:r>
          </w:p>
        </w:tc>
        <w:tc>
          <w:tcPr>
            <w:tcW w:w="2592" w:type="dxa"/>
          </w:tcPr>
          <w:p w14:paraId="624BEE9A" w14:textId="77777777" w:rsidR="00D963A7" w:rsidRPr="00B63298" w:rsidRDefault="00000000">
            <w:pPr>
              <w:rPr>
                <w:lang w:val="it-IT"/>
              </w:rPr>
            </w:pPr>
            <w:r w:rsidRPr="00B63298">
              <w:rPr>
                <w:sz w:val="18"/>
                <w:lang w:val="it-IT"/>
              </w:rPr>
              <w:t>Compatibilità con la libreria</w:t>
            </w:r>
          </w:p>
        </w:tc>
        <w:tc>
          <w:tcPr>
            <w:tcW w:w="5184" w:type="dxa"/>
          </w:tcPr>
          <w:p w14:paraId="160D7FA9" w14:textId="77777777" w:rsidR="00D963A7" w:rsidRPr="00B63298" w:rsidRDefault="00000000">
            <w:pPr>
              <w:rPr>
                <w:lang w:val="it-IT"/>
              </w:rPr>
            </w:pPr>
            <w:r w:rsidRPr="00B63298">
              <w:rPr>
                <w:sz w:val="18"/>
                <w:lang w:val="it-IT"/>
              </w:rPr>
              <w:t>Shell e micro-frontend condividono una sola istanza di Angular: la versione deve coincidere ovunque.</w:t>
            </w:r>
          </w:p>
        </w:tc>
      </w:tr>
    </w:tbl>
    <w:p w14:paraId="274C2A05" w14:textId="77777777" w:rsidR="00D963A7" w:rsidRPr="00B63298" w:rsidRDefault="00D963A7">
      <w:pPr>
        <w:rPr>
          <w:lang w:val="it-IT"/>
        </w:rPr>
      </w:pPr>
    </w:p>
    <w:p w14:paraId="2FF4C1F5" w14:textId="77777777" w:rsidR="00D963A7" w:rsidRPr="00B63298" w:rsidRDefault="00000000">
      <w:pPr>
        <w:pStyle w:val="Titolo1"/>
        <w:rPr>
          <w:lang w:val="it-IT"/>
        </w:rPr>
      </w:pPr>
      <w:bookmarkStart w:id="44" w:name="_Toc240641429"/>
      <w:r w:rsidRPr="00B63298">
        <w:rPr>
          <w:lang w:val="it-IT"/>
        </w:rPr>
        <w:lastRenderedPageBreak/>
        <w:t>Classi di rischio</w:t>
      </w:r>
      <w:bookmarkEnd w:id="44"/>
    </w:p>
    <w:p w14:paraId="5BC19A0F" w14:textId="77777777" w:rsidR="00D963A7" w:rsidRPr="00B63298" w:rsidRDefault="00000000">
      <w:pPr>
        <w:rPr>
          <w:lang w:val="it-IT"/>
        </w:rPr>
      </w:pPr>
      <w:r w:rsidRPr="00B63298">
        <w:rPr>
          <w:lang w:val="it-IT"/>
        </w:rPr>
        <w:t>I rischi sono classificati secondo lo schema del modello documentale: alta, media e bassa. Tre sono di classe alta, e tutti e tre riguardano la libreria condivisa — non le schermate da scrivere.</w:t>
      </w:r>
    </w:p>
    <w:tbl>
      <w:tblPr>
        <w:tblStyle w:val="Grigliatabella"/>
        <w:tblW w:w="0" w:type="auto"/>
        <w:tblLook w:val="04A0" w:firstRow="1" w:lastRow="0" w:firstColumn="1" w:lastColumn="0" w:noHBand="0" w:noVBand="1"/>
      </w:tblPr>
      <w:tblGrid>
        <w:gridCol w:w="1152"/>
        <w:gridCol w:w="2160"/>
        <w:gridCol w:w="3024"/>
        <w:gridCol w:w="2736"/>
      </w:tblGrid>
      <w:tr w:rsidR="00D963A7" w:rsidRPr="00B63298" w14:paraId="62AF86BF" w14:textId="77777777">
        <w:tc>
          <w:tcPr>
            <w:tcW w:w="1152" w:type="dxa"/>
          </w:tcPr>
          <w:p w14:paraId="2D402B49" w14:textId="77777777" w:rsidR="00D963A7" w:rsidRPr="00B63298" w:rsidRDefault="00000000">
            <w:pPr>
              <w:rPr>
                <w:lang w:val="it-IT"/>
              </w:rPr>
            </w:pPr>
            <w:r w:rsidRPr="00B63298">
              <w:rPr>
                <w:b/>
                <w:sz w:val="18"/>
                <w:lang w:val="it-IT"/>
              </w:rPr>
              <w:t>Classe</w:t>
            </w:r>
          </w:p>
        </w:tc>
        <w:tc>
          <w:tcPr>
            <w:tcW w:w="2160" w:type="dxa"/>
          </w:tcPr>
          <w:p w14:paraId="11C95056" w14:textId="77777777" w:rsidR="00D963A7" w:rsidRPr="00B63298" w:rsidRDefault="00000000">
            <w:pPr>
              <w:rPr>
                <w:lang w:val="it-IT"/>
              </w:rPr>
            </w:pPr>
            <w:r w:rsidRPr="00B63298">
              <w:rPr>
                <w:b/>
                <w:sz w:val="18"/>
                <w:lang w:val="it-IT"/>
              </w:rPr>
              <w:t>Rischio</w:t>
            </w:r>
          </w:p>
        </w:tc>
        <w:tc>
          <w:tcPr>
            <w:tcW w:w="3024" w:type="dxa"/>
          </w:tcPr>
          <w:p w14:paraId="731BAB49" w14:textId="77777777" w:rsidR="00D963A7" w:rsidRPr="00B63298" w:rsidRDefault="00000000">
            <w:pPr>
              <w:rPr>
                <w:lang w:val="it-IT"/>
              </w:rPr>
            </w:pPr>
            <w:r w:rsidRPr="00B63298">
              <w:rPr>
                <w:b/>
                <w:sz w:val="18"/>
                <w:lang w:val="it-IT"/>
              </w:rPr>
              <w:t>Perché</w:t>
            </w:r>
          </w:p>
        </w:tc>
        <w:tc>
          <w:tcPr>
            <w:tcW w:w="2736" w:type="dxa"/>
          </w:tcPr>
          <w:p w14:paraId="07870AA1" w14:textId="77777777" w:rsidR="00D963A7" w:rsidRPr="00B63298" w:rsidRDefault="00000000">
            <w:pPr>
              <w:rPr>
                <w:lang w:val="it-IT"/>
              </w:rPr>
            </w:pPr>
            <w:r w:rsidRPr="00B63298">
              <w:rPr>
                <w:b/>
                <w:sz w:val="18"/>
                <w:lang w:val="it-IT"/>
              </w:rPr>
              <w:t>Mitigazione proposta</w:t>
            </w:r>
          </w:p>
        </w:tc>
      </w:tr>
      <w:tr w:rsidR="00D963A7" w:rsidRPr="00B63298" w14:paraId="563C9203" w14:textId="77777777">
        <w:tc>
          <w:tcPr>
            <w:tcW w:w="1152" w:type="dxa"/>
          </w:tcPr>
          <w:p w14:paraId="02D13970" w14:textId="77777777" w:rsidR="00D963A7" w:rsidRPr="00B63298" w:rsidRDefault="00000000">
            <w:pPr>
              <w:rPr>
                <w:lang w:val="it-IT"/>
              </w:rPr>
            </w:pPr>
            <w:r w:rsidRPr="00B63298">
              <w:rPr>
                <w:sz w:val="18"/>
                <w:lang w:val="it-IT"/>
              </w:rPr>
              <w:t>A — Alta</w:t>
            </w:r>
          </w:p>
        </w:tc>
        <w:tc>
          <w:tcPr>
            <w:tcW w:w="2160" w:type="dxa"/>
          </w:tcPr>
          <w:p w14:paraId="2F952E51" w14:textId="77777777" w:rsidR="00D963A7" w:rsidRPr="00B63298" w:rsidRDefault="00000000">
            <w:pPr>
              <w:rPr>
                <w:lang w:val="it-IT"/>
              </w:rPr>
            </w:pPr>
            <w:r w:rsidRPr="00B63298">
              <w:rPr>
                <w:sz w:val="18"/>
                <w:lang w:val="it-IT"/>
              </w:rPr>
              <w:t>La versione adottata è fuori supporto</w:t>
            </w:r>
          </w:p>
        </w:tc>
        <w:tc>
          <w:tcPr>
            <w:tcW w:w="3024" w:type="dxa"/>
          </w:tcPr>
          <w:p w14:paraId="091EAEDA" w14:textId="77777777" w:rsidR="00D963A7" w:rsidRPr="00B63298" w:rsidRDefault="00000000">
            <w:pPr>
              <w:rPr>
                <w:lang w:val="it-IT"/>
              </w:rPr>
            </w:pPr>
            <w:r w:rsidRPr="00B63298">
              <w:rPr>
                <w:sz w:val="18"/>
                <w:lang w:val="it-IT"/>
              </w:rPr>
              <w:t>Angular 18 ha concluso il supporto esteso; le correzioni, comprese quelle di sicurezza, non vengono più pubblicate su quel ramo, e l’ecosistema si allinea alle versioni correnti.</w:t>
            </w:r>
          </w:p>
        </w:tc>
        <w:tc>
          <w:tcPr>
            <w:tcW w:w="2736" w:type="dxa"/>
          </w:tcPr>
          <w:p w14:paraId="79268801" w14:textId="77777777" w:rsidR="00D963A7" w:rsidRPr="00B63298" w:rsidRDefault="00000000">
            <w:pPr>
              <w:rPr>
                <w:lang w:val="it-IT"/>
              </w:rPr>
            </w:pPr>
            <w:r w:rsidRPr="00B63298">
              <w:rPr>
                <w:sz w:val="18"/>
                <w:lang w:val="it-IT"/>
              </w:rPr>
              <w:t>Il capitolo «Il ciclo di vita della versione adottata» espone le misure che contengono il rischio senza rimettere in discussione la scelta.</w:t>
            </w:r>
          </w:p>
        </w:tc>
      </w:tr>
      <w:tr w:rsidR="00D963A7" w:rsidRPr="00B63298" w14:paraId="6CAD4A4E" w14:textId="77777777">
        <w:tc>
          <w:tcPr>
            <w:tcW w:w="1152" w:type="dxa"/>
          </w:tcPr>
          <w:p w14:paraId="6CBA5C79" w14:textId="77777777" w:rsidR="00D963A7" w:rsidRPr="00B63298" w:rsidRDefault="00000000">
            <w:pPr>
              <w:rPr>
                <w:lang w:val="it-IT"/>
              </w:rPr>
            </w:pPr>
            <w:r w:rsidRPr="00B63298">
              <w:rPr>
                <w:sz w:val="18"/>
                <w:lang w:val="it-IT"/>
              </w:rPr>
              <w:t>A — Alta</w:t>
            </w:r>
          </w:p>
        </w:tc>
        <w:tc>
          <w:tcPr>
            <w:tcW w:w="2160" w:type="dxa"/>
          </w:tcPr>
          <w:p w14:paraId="447A7090" w14:textId="77777777" w:rsidR="00D963A7" w:rsidRPr="00B63298" w:rsidRDefault="00000000">
            <w:pPr>
              <w:rPr>
                <w:lang w:val="it-IT"/>
              </w:rPr>
            </w:pPr>
            <w:r w:rsidRPr="00B63298">
              <w:rPr>
                <w:sz w:val="18"/>
                <w:lang w:val="it-IT"/>
              </w:rPr>
              <w:t>La dipendenza da un pacchetto di terzi non istituzionale</w:t>
            </w:r>
          </w:p>
        </w:tc>
        <w:tc>
          <w:tcPr>
            <w:tcW w:w="3024" w:type="dxa"/>
          </w:tcPr>
          <w:p w14:paraId="283D1FA7" w14:textId="77777777" w:rsidR="00D963A7" w:rsidRPr="00B63298" w:rsidRDefault="00000000">
            <w:pPr>
              <w:rPr>
                <w:lang w:val="it-IT"/>
              </w:rPr>
            </w:pPr>
            <w:r w:rsidRPr="00B63298">
              <w:rPr>
                <w:sz w:val="18"/>
                <w:lang w:val="it-IT"/>
              </w:rPr>
              <w:t>Il pacchetto test-library-frankmd93 fornisce i tipi portanti — AuthData, HttpResponse, AbstractRemoteCall, AppConfig, NavbarItem — ed è importato in oltre venti punti.</w:t>
            </w:r>
          </w:p>
        </w:tc>
        <w:tc>
          <w:tcPr>
            <w:tcW w:w="2736" w:type="dxa"/>
          </w:tcPr>
          <w:p w14:paraId="4BF40D41" w14:textId="77777777" w:rsidR="00D963A7" w:rsidRPr="00B63298" w:rsidRDefault="00000000">
            <w:pPr>
              <w:rPr>
                <w:lang w:val="it-IT"/>
              </w:rPr>
            </w:pPr>
            <w:r w:rsidRPr="00B63298">
              <w:rPr>
                <w:sz w:val="18"/>
                <w:lang w:val="it-IT"/>
              </w:rPr>
              <w:t>Accertare chi lo pubblica e dove stanno i sorgenti; se non è governato dal Comune, prevederne l’assorbimento dentro la libreria.</w:t>
            </w:r>
          </w:p>
        </w:tc>
      </w:tr>
      <w:tr w:rsidR="00D963A7" w:rsidRPr="00B63298" w14:paraId="32FB3211" w14:textId="77777777">
        <w:tc>
          <w:tcPr>
            <w:tcW w:w="1152" w:type="dxa"/>
          </w:tcPr>
          <w:p w14:paraId="4F088E6B" w14:textId="77777777" w:rsidR="00D963A7" w:rsidRPr="00B63298" w:rsidRDefault="00000000">
            <w:pPr>
              <w:rPr>
                <w:lang w:val="it-IT"/>
              </w:rPr>
            </w:pPr>
            <w:r w:rsidRPr="00B63298">
              <w:rPr>
                <w:sz w:val="18"/>
                <w:lang w:val="it-IT"/>
              </w:rPr>
              <w:t>B — Media</w:t>
            </w:r>
          </w:p>
        </w:tc>
        <w:tc>
          <w:tcPr>
            <w:tcW w:w="2160" w:type="dxa"/>
          </w:tcPr>
          <w:p w14:paraId="164C70EC" w14:textId="77777777" w:rsidR="00D963A7" w:rsidRPr="00B63298" w:rsidRDefault="00000000">
            <w:pPr>
              <w:rPr>
                <w:lang w:val="it-IT"/>
              </w:rPr>
            </w:pPr>
            <w:r w:rsidRPr="00B63298">
              <w:rPr>
                <w:sz w:val="18"/>
                <w:lang w:val="it-IT"/>
              </w:rPr>
              <w:t>L’assenza di test automatici</w:t>
            </w:r>
          </w:p>
        </w:tc>
        <w:tc>
          <w:tcPr>
            <w:tcW w:w="3024" w:type="dxa"/>
          </w:tcPr>
          <w:p w14:paraId="0D94BD3E" w14:textId="77777777" w:rsidR="00D963A7" w:rsidRPr="00B63298" w:rsidRDefault="00000000">
            <w:pPr>
              <w:rPr>
                <w:lang w:val="it-IT"/>
              </w:rPr>
            </w:pPr>
            <w:r w:rsidRPr="00B63298">
              <w:rPr>
                <w:sz w:val="18"/>
                <w:lang w:val="it-IT"/>
              </w:rPr>
              <w:t>Nella libreria non esiste alcun file di test. Un componente condiviso senza test rende ogni aggiornamento una verifica manuale su tutti i progetti che lo usano.</w:t>
            </w:r>
          </w:p>
        </w:tc>
        <w:tc>
          <w:tcPr>
            <w:tcW w:w="2736" w:type="dxa"/>
          </w:tcPr>
          <w:p w14:paraId="1E2CAD25" w14:textId="77777777" w:rsidR="00D963A7" w:rsidRPr="00B63298" w:rsidRDefault="00000000">
            <w:pPr>
              <w:rPr>
                <w:lang w:val="it-IT"/>
              </w:rPr>
            </w:pPr>
            <w:r w:rsidRPr="00B63298">
              <w:rPr>
                <w:sz w:val="18"/>
                <w:lang w:val="it-IT"/>
              </w:rPr>
              <w:t>Introdurre i test sui componenti toccati dal progetto, non su tutti in una volta: sono anche la verifica del giorno in cui la libreria salirà di versione.</w:t>
            </w:r>
          </w:p>
        </w:tc>
      </w:tr>
      <w:tr w:rsidR="00D963A7" w:rsidRPr="00B63298" w14:paraId="1584FAEB" w14:textId="77777777">
        <w:tc>
          <w:tcPr>
            <w:tcW w:w="1152" w:type="dxa"/>
          </w:tcPr>
          <w:p w14:paraId="69BC96E8" w14:textId="77777777" w:rsidR="00D963A7" w:rsidRPr="00B63298" w:rsidRDefault="00000000">
            <w:pPr>
              <w:rPr>
                <w:lang w:val="it-IT"/>
              </w:rPr>
            </w:pPr>
            <w:r w:rsidRPr="00B63298">
              <w:rPr>
                <w:sz w:val="18"/>
                <w:lang w:val="it-IT"/>
              </w:rPr>
              <w:t>B — Media</w:t>
            </w:r>
          </w:p>
        </w:tc>
        <w:tc>
          <w:tcPr>
            <w:tcW w:w="2160" w:type="dxa"/>
          </w:tcPr>
          <w:p w14:paraId="02F62F3B" w14:textId="77777777" w:rsidR="00D963A7" w:rsidRPr="00B63298" w:rsidRDefault="00000000">
            <w:pPr>
              <w:rPr>
                <w:lang w:val="it-IT"/>
              </w:rPr>
            </w:pPr>
            <w:r w:rsidRPr="00B63298">
              <w:rPr>
                <w:sz w:val="18"/>
                <w:lang w:val="it-IT"/>
              </w:rPr>
              <w:t>L’allineamento delle dipendenze di contorno</w:t>
            </w:r>
          </w:p>
        </w:tc>
        <w:tc>
          <w:tcPr>
            <w:tcW w:w="3024" w:type="dxa"/>
          </w:tcPr>
          <w:p w14:paraId="397EA1F5" w14:textId="77777777" w:rsidR="00D963A7" w:rsidRPr="00B63298" w:rsidRDefault="00000000">
            <w:pPr>
              <w:rPr>
                <w:lang w:val="it-IT"/>
              </w:rPr>
            </w:pPr>
            <w:r w:rsidRPr="00B63298">
              <w:rPr>
                <w:sz w:val="18"/>
                <w:lang w:val="it-IT"/>
              </w:rPr>
              <w:t>Catalogo dei componenti, client di autenticazione, calendario, editor, grafici e mappe sono allineati alla versione adottata: aggiornarne una isolatamente può romperne la compatibilità.</w:t>
            </w:r>
          </w:p>
        </w:tc>
        <w:tc>
          <w:tcPr>
            <w:tcW w:w="2736" w:type="dxa"/>
          </w:tcPr>
          <w:p w14:paraId="4A17FE56" w14:textId="77777777" w:rsidR="00D963A7" w:rsidRPr="00B63298" w:rsidRDefault="00000000">
            <w:pPr>
              <w:rPr>
                <w:lang w:val="it-IT"/>
              </w:rPr>
            </w:pPr>
            <w:r w:rsidRPr="00B63298">
              <w:rPr>
                <w:sz w:val="18"/>
                <w:lang w:val="it-IT"/>
              </w:rPr>
              <w:t>Congelare le versioni in una baseline dichiarata e verificata alla costruzione.</w:t>
            </w:r>
          </w:p>
        </w:tc>
      </w:tr>
      <w:tr w:rsidR="00D963A7" w:rsidRPr="00B63298" w14:paraId="117EBEA6" w14:textId="77777777">
        <w:tc>
          <w:tcPr>
            <w:tcW w:w="1152" w:type="dxa"/>
          </w:tcPr>
          <w:p w14:paraId="299ABC66" w14:textId="77777777" w:rsidR="00D963A7" w:rsidRPr="00B63298" w:rsidRDefault="00000000">
            <w:pPr>
              <w:rPr>
                <w:lang w:val="it-IT"/>
              </w:rPr>
            </w:pPr>
            <w:r w:rsidRPr="00B63298">
              <w:rPr>
                <w:sz w:val="18"/>
                <w:lang w:val="it-IT"/>
              </w:rPr>
              <w:t>B — Media</w:t>
            </w:r>
          </w:p>
        </w:tc>
        <w:tc>
          <w:tcPr>
            <w:tcW w:w="2160" w:type="dxa"/>
          </w:tcPr>
          <w:p w14:paraId="303A6348" w14:textId="77777777" w:rsidR="00D963A7" w:rsidRPr="00B63298" w:rsidRDefault="00000000">
            <w:pPr>
              <w:rPr>
                <w:lang w:val="it-IT"/>
              </w:rPr>
            </w:pPr>
            <w:r w:rsidRPr="00B63298">
              <w:rPr>
                <w:sz w:val="18"/>
                <w:lang w:val="it-IT"/>
              </w:rPr>
              <w:t>Prefissi dei selettori non uniformi</w:t>
            </w:r>
          </w:p>
        </w:tc>
        <w:tc>
          <w:tcPr>
            <w:tcW w:w="3024" w:type="dxa"/>
          </w:tcPr>
          <w:p w14:paraId="4AFF8CE9" w14:textId="77777777" w:rsidR="00D963A7" w:rsidRPr="00B63298" w:rsidRDefault="00000000">
            <w:pPr>
              <w:rPr>
                <w:lang w:val="it-IT"/>
              </w:rPr>
            </w:pPr>
            <w:r w:rsidRPr="00B63298">
              <w:rPr>
                <w:sz w:val="18"/>
                <w:lang w:val="it-IT"/>
              </w:rPr>
              <w:t>Convivono app-rc- (35 componenti) e app-mf- (6): in un contesto federato il prefisso è ciò che evita le collisioni fra remote.</w:t>
            </w:r>
          </w:p>
        </w:tc>
        <w:tc>
          <w:tcPr>
            <w:tcW w:w="2736" w:type="dxa"/>
          </w:tcPr>
          <w:p w14:paraId="48CD929F" w14:textId="77777777" w:rsidR="00D963A7" w:rsidRPr="00B63298" w:rsidRDefault="00000000">
            <w:pPr>
              <w:rPr>
                <w:lang w:val="it-IT"/>
              </w:rPr>
            </w:pPr>
            <w:r w:rsidRPr="00B63298">
              <w:rPr>
                <w:sz w:val="18"/>
                <w:lang w:val="it-IT"/>
              </w:rPr>
              <w:t>Fissare il prefisso per i componenti nuovi e uniformare gli esistenti quando li si tocca.</w:t>
            </w:r>
          </w:p>
        </w:tc>
      </w:tr>
      <w:tr w:rsidR="00D963A7" w:rsidRPr="00B63298" w14:paraId="18B997DC" w14:textId="77777777">
        <w:tc>
          <w:tcPr>
            <w:tcW w:w="1152" w:type="dxa"/>
          </w:tcPr>
          <w:p w14:paraId="46649476" w14:textId="77777777" w:rsidR="00D963A7" w:rsidRPr="00B63298" w:rsidRDefault="00000000">
            <w:pPr>
              <w:rPr>
                <w:lang w:val="it-IT"/>
              </w:rPr>
            </w:pPr>
            <w:r w:rsidRPr="00B63298">
              <w:rPr>
                <w:sz w:val="18"/>
                <w:lang w:val="it-IT"/>
              </w:rPr>
              <w:t>C — Bassa</w:t>
            </w:r>
          </w:p>
        </w:tc>
        <w:tc>
          <w:tcPr>
            <w:tcW w:w="2160" w:type="dxa"/>
          </w:tcPr>
          <w:p w14:paraId="1BA04883" w14:textId="77777777" w:rsidR="00D963A7" w:rsidRPr="00B63298" w:rsidRDefault="00000000">
            <w:pPr>
              <w:rPr>
                <w:lang w:val="it-IT"/>
              </w:rPr>
            </w:pPr>
            <w:r w:rsidRPr="00B63298">
              <w:rPr>
                <w:sz w:val="18"/>
                <w:lang w:val="it-IT"/>
              </w:rPr>
              <w:t>Configurazioni di ambiente nei sorgenti</w:t>
            </w:r>
          </w:p>
        </w:tc>
        <w:tc>
          <w:tcPr>
            <w:tcW w:w="3024" w:type="dxa"/>
          </w:tcPr>
          <w:p w14:paraId="6F0A94AA" w14:textId="77777777" w:rsidR="00D963A7" w:rsidRPr="00B63298" w:rsidRDefault="00000000">
            <w:pPr>
              <w:rPr>
                <w:lang w:val="it-IT"/>
              </w:rPr>
            </w:pPr>
            <w:r w:rsidRPr="00B63298">
              <w:rPr>
                <w:sz w:val="18"/>
                <w:lang w:val="it-IT"/>
              </w:rPr>
              <w:t>Il Dockerfile porta l’indirizzo del proxy aziendale e il file .npmrc porta le credenziali del registry interno; la configurazione di nginx consente qualunque origine.</w:t>
            </w:r>
          </w:p>
        </w:tc>
        <w:tc>
          <w:tcPr>
            <w:tcW w:w="2736" w:type="dxa"/>
          </w:tcPr>
          <w:p w14:paraId="03F63E1D" w14:textId="77777777" w:rsidR="00D963A7" w:rsidRPr="00B63298" w:rsidRDefault="00000000">
            <w:pPr>
              <w:rPr>
                <w:lang w:val="it-IT"/>
              </w:rPr>
            </w:pPr>
            <w:r w:rsidRPr="00B63298">
              <w:rPr>
                <w:sz w:val="18"/>
                <w:lang w:val="it-IT"/>
              </w:rPr>
              <w:t>Spostare indirizzi e credenziali nella configurazione di esecuzione; restringere le origini ammesse.</w:t>
            </w:r>
          </w:p>
        </w:tc>
      </w:tr>
    </w:tbl>
    <w:p w14:paraId="230384AD" w14:textId="77777777" w:rsidR="00D963A7" w:rsidRPr="00B63298" w:rsidRDefault="00D963A7">
      <w:pPr>
        <w:rPr>
          <w:lang w:val="it-IT"/>
        </w:rPr>
      </w:pPr>
    </w:p>
    <w:p w14:paraId="5905ABB3" w14:textId="77777777" w:rsidR="00D963A7" w:rsidRPr="00B63298" w:rsidRDefault="00000000">
      <w:pPr>
        <w:rPr>
          <w:lang w:val="it-IT"/>
        </w:rPr>
      </w:pPr>
      <w:r w:rsidRPr="00B63298">
        <w:rPr>
          <w:lang w:val="it-IT"/>
        </w:rPr>
        <w:t xml:space="preserve">⚠️ Va notato che i tre rischi alti hanno una radice comune: </w:t>
      </w:r>
      <w:r w:rsidRPr="00B63298">
        <w:rPr>
          <w:b/>
          <w:lang w:val="it-IT"/>
        </w:rPr>
        <w:t>la libreria è un bene condiviso che il progetto usa ma non governa</w:t>
      </w:r>
      <w:r w:rsidRPr="00B63298">
        <w:rPr>
          <w:lang w:val="it-IT"/>
        </w:rPr>
        <w:t>. È una situazione normale e anche desiderabile — è ciò che rende un design system tale — ma comporta che alcune decisioni del progetto dipendano da tempi altrui, e conviene dirlo prima di pianificare.</w:t>
      </w:r>
    </w:p>
    <w:p w14:paraId="4998DD79" w14:textId="77777777" w:rsidR="00D963A7" w:rsidRPr="00B63298" w:rsidRDefault="00000000">
      <w:pPr>
        <w:pStyle w:val="Titolo1"/>
        <w:rPr>
          <w:lang w:val="it-IT"/>
        </w:rPr>
      </w:pPr>
      <w:bookmarkStart w:id="45" w:name="_Toc240641430"/>
      <w:r w:rsidRPr="00B63298">
        <w:rPr>
          <w:lang w:val="it-IT"/>
        </w:rPr>
        <w:lastRenderedPageBreak/>
        <w:t>Strategie di test</w:t>
      </w:r>
      <w:bookmarkEnd w:id="45"/>
    </w:p>
    <w:p w14:paraId="087556EF" w14:textId="77777777" w:rsidR="00D963A7" w:rsidRPr="00B63298" w:rsidRDefault="00000000">
      <w:pPr>
        <w:pStyle w:val="Titolo2"/>
        <w:rPr>
          <w:lang w:val="it-IT"/>
        </w:rPr>
      </w:pPr>
      <w:bookmarkStart w:id="46" w:name="_Toc240641431"/>
      <w:r w:rsidRPr="00B63298">
        <w:rPr>
          <w:lang w:val="it-IT"/>
        </w:rPr>
        <w:t>Metodologie e tecniche di test</w:t>
      </w:r>
      <w:bookmarkEnd w:id="46"/>
    </w:p>
    <w:p w14:paraId="1894B87D" w14:textId="77777777" w:rsidR="00D963A7" w:rsidRPr="00B63298" w:rsidRDefault="00000000">
      <w:pPr>
        <w:rPr>
          <w:lang w:val="it-IT"/>
        </w:rPr>
      </w:pPr>
      <w:r w:rsidRPr="00B63298">
        <w:rPr>
          <w:lang w:val="it-IT"/>
        </w:rPr>
        <w:t xml:space="preserve">Il punto di partenza va dichiarato: </w:t>
      </w:r>
      <w:r w:rsidRPr="00B63298">
        <w:rPr>
          <w:b/>
          <w:lang w:val="it-IT"/>
        </w:rPr>
        <w:t>nella libreria non esiste oggi alcun test automatico</w:t>
      </w:r>
      <w:r w:rsidRPr="00B63298">
        <w:rPr>
          <w:lang w:val="it-IT"/>
        </w:rPr>
        <w:t>. Per una libreria caricata a runtime da più applicazioni è il rischio più concreto, perché ogni modifica si verifica manualmente e su ogni progetto che la usa.</w:t>
      </w:r>
    </w:p>
    <w:p w14:paraId="1C764697" w14:textId="77777777" w:rsidR="00D963A7" w:rsidRPr="00B63298" w:rsidRDefault="00000000">
      <w:pPr>
        <w:rPr>
          <w:lang w:val="it-IT"/>
        </w:rPr>
      </w:pPr>
      <w:r w:rsidRPr="00B63298">
        <w:rPr>
          <w:lang w:val="it-IT"/>
        </w:rPr>
        <w:t xml:space="preserve">La proposta non è di colmare il vuoto in una volta, che sarebbe irrealistico, ma di legarlo al lavoro: </w:t>
      </w:r>
      <w:r w:rsidRPr="00B63298">
        <w:rPr>
          <w:b/>
          <w:lang w:val="it-IT"/>
        </w:rPr>
        <w:t>i componenti toccati dal progetto escono con i propri test</w:t>
      </w:r>
      <w:r w:rsidRPr="00B63298">
        <w:rPr>
          <w:lang w:val="it-IT"/>
        </w:rPr>
        <w:t>, e i componenti nuovi non entrano senza. In questo modo la copertura cresce dove il rischio è effettivo, invece di crescere dove è più facile scrivere test.</w:t>
      </w:r>
    </w:p>
    <w:p w14:paraId="007EC4A8" w14:textId="77777777" w:rsidR="00D963A7" w:rsidRPr="00B63298" w:rsidRDefault="00000000">
      <w:pPr>
        <w:rPr>
          <w:lang w:val="it-IT"/>
        </w:rPr>
      </w:pPr>
      <w:r w:rsidRPr="00B63298">
        <w:rPr>
          <w:lang w:val="it-IT"/>
        </w:rPr>
        <w:t>⚠️ La cosa acquista un peso ulteriore per via della versione adottata: un insieme di test è anche ciò che, il giorno in cui la libreria dovrà salire di versione, dirà se è salita bene. Oggi quella verifica potrebbe farsi soltanto a mano, componente per componente e progetto per progetto.</w:t>
      </w:r>
    </w:p>
    <w:tbl>
      <w:tblPr>
        <w:tblStyle w:val="Grigliatabella"/>
        <w:tblW w:w="0" w:type="auto"/>
        <w:tblLook w:val="04A0" w:firstRow="1" w:lastRow="0" w:firstColumn="1" w:lastColumn="0" w:noHBand="0" w:noVBand="1"/>
      </w:tblPr>
      <w:tblGrid>
        <w:gridCol w:w="2160"/>
        <w:gridCol w:w="4320"/>
        <w:gridCol w:w="2592"/>
      </w:tblGrid>
      <w:tr w:rsidR="00D963A7" w:rsidRPr="00B63298" w14:paraId="445479B8" w14:textId="77777777">
        <w:tc>
          <w:tcPr>
            <w:tcW w:w="2160" w:type="dxa"/>
          </w:tcPr>
          <w:p w14:paraId="1A4B248B" w14:textId="77777777" w:rsidR="00D963A7" w:rsidRPr="00B63298" w:rsidRDefault="00000000">
            <w:pPr>
              <w:rPr>
                <w:lang w:val="it-IT"/>
              </w:rPr>
            </w:pPr>
            <w:r w:rsidRPr="00B63298">
              <w:rPr>
                <w:b/>
                <w:sz w:val="18"/>
                <w:lang w:val="it-IT"/>
              </w:rPr>
              <w:t>Tipologia</w:t>
            </w:r>
          </w:p>
        </w:tc>
        <w:tc>
          <w:tcPr>
            <w:tcW w:w="4320" w:type="dxa"/>
          </w:tcPr>
          <w:p w14:paraId="4FC5B539" w14:textId="77777777" w:rsidR="00D963A7" w:rsidRPr="00B63298" w:rsidRDefault="00000000">
            <w:pPr>
              <w:rPr>
                <w:lang w:val="it-IT"/>
              </w:rPr>
            </w:pPr>
            <w:r w:rsidRPr="00B63298">
              <w:rPr>
                <w:b/>
                <w:sz w:val="18"/>
                <w:lang w:val="it-IT"/>
              </w:rPr>
              <w:t>Che cosa verifica</w:t>
            </w:r>
          </w:p>
        </w:tc>
        <w:tc>
          <w:tcPr>
            <w:tcW w:w="2592" w:type="dxa"/>
          </w:tcPr>
          <w:p w14:paraId="6EC6310C" w14:textId="77777777" w:rsidR="00D963A7" w:rsidRPr="00B63298" w:rsidRDefault="00000000">
            <w:pPr>
              <w:rPr>
                <w:lang w:val="it-IT"/>
              </w:rPr>
            </w:pPr>
            <w:r w:rsidRPr="00B63298">
              <w:rPr>
                <w:b/>
                <w:sz w:val="18"/>
                <w:lang w:val="it-IT"/>
              </w:rPr>
              <w:t>Strumento</w:t>
            </w:r>
          </w:p>
        </w:tc>
      </w:tr>
      <w:tr w:rsidR="00D963A7" w:rsidRPr="00B63298" w14:paraId="6C29116F" w14:textId="77777777">
        <w:tc>
          <w:tcPr>
            <w:tcW w:w="2160" w:type="dxa"/>
          </w:tcPr>
          <w:p w14:paraId="77CE51F2" w14:textId="77777777" w:rsidR="00D963A7" w:rsidRPr="00B63298" w:rsidRDefault="00000000">
            <w:pPr>
              <w:rPr>
                <w:lang w:val="it-IT"/>
              </w:rPr>
            </w:pPr>
            <w:r w:rsidRPr="00B63298">
              <w:rPr>
                <w:sz w:val="18"/>
                <w:lang w:val="it-IT"/>
              </w:rPr>
              <w:t>Unitari sui componenti</w:t>
            </w:r>
          </w:p>
        </w:tc>
        <w:tc>
          <w:tcPr>
            <w:tcW w:w="4320" w:type="dxa"/>
          </w:tcPr>
          <w:p w14:paraId="412AA368" w14:textId="77777777" w:rsidR="00D963A7" w:rsidRPr="00B63298" w:rsidRDefault="00000000">
            <w:pPr>
              <w:rPr>
                <w:lang w:val="it-IT"/>
              </w:rPr>
            </w:pPr>
            <w:r w:rsidRPr="00B63298">
              <w:rPr>
                <w:sz w:val="18"/>
                <w:lang w:val="it-IT"/>
              </w:rPr>
              <w:t>Il comportamento di un componente isolato: stati, validazione, eventi emessi.</w:t>
            </w:r>
          </w:p>
        </w:tc>
        <w:tc>
          <w:tcPr>
            <w:tcW w:w="2592" w:type="dxa"/>
          </w:tcPr>
          <w:p w14:paraId="1BCB953D" w14:textId="77777777" w:rsidR="00D963A7" w:rsidRPr="00B63298" w:rsidRDefault="00000000">
            <w:pPr>
              <w:rPr>
                <w:lang w:val="it-IT"/>
              </w:rPr>
            </w:pPr>
            <w:r w:rsidRPr="00B63298">
              <w:rPr>
                <w:sz w:val="18"/>
                <w:lang w:val="it-IT"/>
              </w:rPr>
              <w:t>Karma, già configurato nella libreria</w:t>
            </w:r>
          </w:p>
        </w:tc>
      </w:tr>
      <w:tr w:rsidR="00D963A7" w:rsidRPr="00B63298" w14:paraId="17F0A1AC" w14:textId="77777777">
        <w:tc>
          <w:tcPr>
            <w:tcW w:w="2160" w:type="dxa"/>
          </w:tcPr>
          <w:p w14:paraId="7E8ECC14" w14:textId="77777777" w:rsidR="00D963A7" w:rsidRPr="00B63298" w:rsidRDefault="00000000">
            <w:pPr>
              <w:rPr>
                <w:lang w:val="it-IT"/>
              </w:rPr>
            </w:pPr>
            <w:r w:rsidRPr="00B63298">
              <w:rPr>
                <w:sz w:val="18"/>
                <w:lang w:val="it-IT"/>
              </w:rPr>
              <w:t>Visivi sul catalogo</w:t>
            </w:r>
          </w:p>
        </w:tc>
        <w:tc>
          <w:tcPr>
            <w:tcW w:w="4320" w:type="dxa"/>
          </w:tcPr>
          <w:p w14:paraId="473805BD" w14:textId="77777777" w:rsidR="00D963A7" w:rsidRPr="00B63298" w:rsidRDefault="00000000">
            <w:pPr>
              <w:rPr>
                <w:lang w:val="it-IT"/>
              </w:rPr>
            </w:pPr>
            <w:r w:rsidRPr="00B63298">
              <w:rPr>
                <w:sz w:val="18"/>
                <w:lang w:val="it-IT"/>
              </w:rPr>
              <w:t>Che il componente si presenti come deve in ciascuno dei suoi stati.</w:t>
            </w:r>
          </w:p>
        </w:tc>
        <w:tc>
          <w:tcPr>
            <w:tcW w:w="2592" w:type="dxa"/>
          </w:tcPr>
          <w:p w14:paraId="4B4101D8" w14:textId="77777777" w:rsidR="00D963A7" w:rsidRPr="00B63298" w:rsidRDefault="00000000">
            <w:pPr>
              <w:rPr>
                <w:lang w:val="it-IT"/>
              </w:rPr>
            </w:pPr>
            <w:r w:rsidRPr="00B63298">
              <w:rPr>
                <w:sz w:val="18"/>
                <w:lang w:val="it-IT"/>
              </w:rPr>
              <w:t>Storybook, già in esercizio</w:t>
            </w:r>
          </w:p>
        </w:tc>
      </w:tr>
      <w:tr w:rsidR="00D963A7" w:rsidRPr="00B63298" w14:paraId="76DBCD13" w14:textId="77777777">
        <w:tc>
          <w:tcPr>
            <w:tcW w:w="2160" w:type="dxa"/>
          </w:tcPr>
          <w:p w14:paraId="05771409" w14:textId="77777777" w:rsidR="00D963A7" w:rsidRPr="00B63298" w:rsidRDefault="00000000">
            <w:pPr>
              <w:rPr>
                <w:lang w:val="it-IT"/>
              </w:rPr>
            </w:pPr>
            <w:r w:rsidRPr="00B63298">
              <w:rPr>
                <w:sz w:val="18"/>
                <w:lang w:val="it-IT"/>
              </w:rPr>
              <w:t>Di integrazione fra remote</w:t>
            </w:r>
          </w:p>
        </w:tc>
        <w:tc>
          <w:tcPr>
            <w:tcW w:w="4320" w:type="dxa"/>
          </w:tcPr>
          <w:p w14:paraId="44485ADC" w14:textId="77777777" w:rsidR="00D963A7" w:rsidRPr="00B63298" w:rsidRDefault="00000000">
            <w:pPr>
              <w:rPr>
                <w:lang w:val="it-IT"/>
              </w:rPr>
            </w:pPr>
            <w:r w:rsidRPr="00B63298">
              <w:rPr>
                <w:sz w:val="18"/>
                <w:lang w:val="it-IT"/>
              </w:rPr>
              <w:t>Che la shell carichi i micro-frontend e che la libreria sia condivisa in una sola istanza.</w:t>
            </w:r>
          </w:p>
        </w:tc>
        <w:tc>
          <w:tcPr>
            <w:tcW w:w="2592" w:type="dxa"/>
          </w:tcPr>
          <w:p w14:paraId="26D28F9A" w14:textId="77777777" w:rsidR="00D963A7" w:rsidRPr="00B63298" w:rsidRDefault="00000000">
            <w:pPr>
              <w:rPr>
                <w:lang w:val="it-IT"/>
              </w:rPr>
            </w:pPr>
            <w:r w:rsidRPr="00B63298">
              <w:rPr>
                <w:sz w:val="18"/>
                <w:lang w:val="it-IT"/>
              </w:rPr>
              <w:t>da definire</w:t>
            </w:r>
          </w:p>
        </w:tc>
      </w:tr>
      <w:tr w:rsidR="00D963A7" w:rsidRPr="00B63298" w14:paraId="15F0D9A5" w14:textId="77777777">
        <w:tc>
          <w:tcPr>
            <w:tcW w:w="2160" w:type="dxa"/>
          </w:tcPr>
          <w:p w14:paraId="695752B4" w14:textId="77777777" w:rsidR="00D963A7" w:rsidRPr="00B63298" w:rsidRDefault="00000000">
            <w:pPr>
              <w:rPr>
                <w:lang w:val="it-IT"/>
              </w:rPr>
            </w:pPr>
            <w:r w:rsidRPr="00B63298">
              <w:rPr>
                <w:sz w:val="18"/>
                <w:lang w:val="it-IT"/>
              </w:rPr>
              <w:t>Percorso completo</w:t>
            </w:r>
          </w:p>
        </w:tc>
        <w:tc>
          <w:tcPr>
            <w:tcW w:w="4320" w:type="dxa"/>
          </w:tcPr>
          <w:p w14:paraId="560CA685" w14:textId="77777777" w:rsidR="00D963A7" w:rsidRPr="00B63298" w:rsidRDefault="00000000">
            <w:pPr>
              <w:rPr>
                <w:lang w:val="it-IT"/>
              </w:rPr>
            </w:pPr>
            <w:r w:rsidRPr="00B63298">
              <w:rPr>
                <w:sz w:val="18"/>
                <w:lang w:val="it-IT"/>
              </w:rPr>
              <w:t>Gli otto passi della formazione dell’atto, dal menu alla firma.</w:t>
            </w:r>
          </w:p>
        </w:tc>
        <w:tc>
          <w:tcPr>
            <w:tcW w:w="2592" w:type="dxa"/>
          </w:tcPr>
          <w:p w14:paraId="3E5D2212" w14:textId="77777777" w:rsidR="00D963A7" w:rsidRPr="00B63298" w:rsidRDefault="00000000">
            <w:pPr>
              <w:rPr>
                <w:lang w:val="it-IT"/>
              </w:rPr>
            </w:pPr>
            <w:r w:rsidRPr="00B63298">
              <w:rPr>
                <w:sz w:val="18"/>
                <w:lang w:val="it-IT"/>
              </w:rPr>
              <w:t>da definire — richiede un ambiente con il concentratore</w:t>
            </w:r>
          </w:p>
        </w:tc>
      </w:tr>
      <w:tr w:rsidR="00D963A7" w:rsidRPr="00B63298" w14:paraId="24826629" w14:textId="77777777">
        <w:tc>
          <w:tcPr>
            <w:tcW w:w="2160" w:type="dxa"/>
          </w:tcPr>
          <w:p w14:paraId="53DA3EE5" w14:textId="77777777" w:rsidR="00D963A7" w:rsidRPr="00B63298" w:rsidRDefault="00000000">
            <w:pPr>
              <w:rPr>
                <w:lang w:val="it-IT"/>
              </w:rPr>
            </w:pPr>
            <w:r w:rsidRPr="00B63298">
              <w:rPr>
                <w:sz w:val="18"/>
                <w:lang w:val="it-IT"/>
              </w:rPr>
              <w:t>Accessibilità</w:t>
            </w:r>
          </w:p>
        </w:tc>
        <w:tc>
          <w:tcPr>
            <w:tcW w:w="4320" w:type="dxa"/>
          </w:tcPr>
          <w:p w14:paraId="76ABBA9E" w14:textId="77777777" w:rsidR="00D963A7" w:rsidRPr="00B63298" w:rsidRDefault="00000000">
            <w:pPr>
              <w:rPr>
                <w:lang w:val="it-IT"/>
              </w:rPr>
            </w:pPr>
            <w:r w:rsidRPr="00B63298">
              <w:rPr>
                <w:sz w:val="18"/>
                <w:lang w:val="it-IT"/>
              </w:rPr>
              <w:t>Navigazione da tastiera, contrasto, etichette.</w:t>
            </w:r>
          </w:p>
        </w:tc>
        <w:tc>
          <w:tcPr>
            <w:tcW w:w="2592" w:type="dxa"/>
          </w:tcPr>
          <w:p w14:paraId="35234106" w14:textId="77777777" w:rsidR="00D963A7" w:rsidRPr="00B63298" w:rsidRDefault="00000000">
            <w:pPr>
              <w:rPr>
                <w:lang w:val="it-IT"/>
              </w:rPr>
            </w:pPr>
            <w:r w:rsidRPr="00B63298">
              <w:rPr>
                <w:sz w:val="18"/>
                <w:lang w:val="it-IT"/>
              </w:rPr>
              <w:t>[DA VERIFICARE: strumento e livello]</w:t>
            </w:r>
          </w:p>
        </w:tc>
      </w:tr>
    </w:tbl>
    <w:p w14:paraId="39960AB6" w14:textId="77777777" w:rsidR="00D963A7" w:rsidRPr="00B63298" w:rsidRDefault="00D963A7">
      <w:pPr>
        <w:rPr>
          <w:lang w:val="it-IT"/>
        </w:rPr>
      </w:pPr>
    </w:p>
    <w:p w14:paraId="4C25BD76" w14:textId="77777777" w:rsidR="00D963A7" w:rsidRPr="00B63298" w:rsidRDefault="00000000">
      <w:pPr>
        <w:pStyle w:val="Titolo2"/>
        <w:rPr>
          <w:lang w:val="it-IT"/>
        </w:rPr>
      </w:pPr>
      <w:bookmarkStart w:id="47" w:name="_Toc240641432"/>
      <w:r w:rsidRPr="00B63298">
        <w:rPr>
          <w:lang w:val="it-IT"/>
        </w:rPr>
        <w:t>Cicli di test</w:t>
      </w:r>
      <w:bookmarkEnd w:id="47"/>
    </w:p>
    <w:p w14:paraId="5EE22D6F" w14:textId="77777777" w:rsidR="00D963A7" w:rsidRPr="00B63298" w:rsidRDefault="00000000">
      <w:pPr>
        <w:rPr>
          <w:lang w:val="it-IT"/>
        </w:rPr>
      </w:pPr>
      <w:r w:rsidRPr="00B63298">
        <w:rPr>
          <w:lang w:val="it-IT"/>
        </w:rPr>
        <w:t xml:space="preserve">Tre momenti, ciascuno con un proprio esito atteso. </w:t>
      </w:r>
      <w:r w:rsidRPr="00B63298">
        <w:rPr>
          <w:b/>
          <w:lang w:val="it-IT"/>
        </w:rPr>
        <w:t>Alla modifica di un componente</w:t>
      </w:r>
      <w:r w:rsidRPr="00B63298">
        <w:rPr>
          <w:lang w:val="it-IT"/>
        </w:rPr>
        <w:t xml:space="preserve">: test unitari e verifica visiva sul catalogo. </w:t>
      </w:r>
      <w:r w:rsidRPr="00B63298">
        <w:rPr>
          <w:b/>
          <w:lang w:val="it-IT"/>
        </w:rPr>
        <w:t>Al rilascio della libreria</w:t>
      </w:r>
      <w:r w:rsidRPr="00B63298">
        <w:rPr>
          <w:lang w:val="it-IT"/>
        </w:rPr>
        <w:t xml:space="preserve">: verifica che una applicazione di prova la carichi e che la versione condivisa sia una sola. </w:t>
      </w:r>
      <w:r w:rsidRPr="00B63298">
        <w:rPr>
          <w:b/>
          <w:lang w:val="it-IT"/>
        </w:rPr>
        <w:t>Al rilascio di una schermata</w:t>
      </w:r>
      <w:r w:rsidRPr="00B63298">
        <w:rPr>
          <w:lang w:val="it-IT"/>
        </w:rPr>
        <w:t>: percorso completo sui passi che la coinvolgono, con il concentratore attivo.</w:t>
      </w:r>
    </w:p>
    <w:p w14:paraId="25F5E5CD" w14:textId="77777777" w:rsidR="00D963A7" w:rsidRPr="00B63298" w:rsidRDefault="00000000">
      <w:pPr>
        <w:pStyle w:val="Titolo1"/>
        <w:rPr>
          <w:lang w:val="it-IT"/>
        </w:rPr>
      </w:pPr>
      <w:bookmarkStart w:id="48" w:name="_Toc240641433"/>
      <w:r w:rsidRPr="00B63298">
        <w:rPr>
          <w:lang w:val="it-IT"/>
        </w:rPr>
        <w:t>Registro dei punti aperti</w:t>
      </w:r>
      <w:bookmarkEnd w:id="48"/>
    </w:p>
    <w:p w14:paraId="657DA138" w14:textId="77777777" w:rsidR="00D963A7" w:rsidRPr="00B63298" w:rsidRDefault="00000000">
      <w:pPr>
        <w:rPr>
          <w:lang w:val="it-IT"/>
        </w:rPr>
      </w:pPr>
      <w:r w:rsidRPr="00B63298">
        <w:rPr>
          <w:lang w:val="it-IT"/>
        </w:rPr>
        <w:t>Le questioni seguenti vanno chiuse con il committente e con chi governa la libreria prima del consolidamento delle specifiche. Le prime tre condizionano l’avvio dello sviluppo.</w:t>
      </w:r>
    </w:p>
    <w:tbl>
      <w:tblPr>
        <w:tblStyle w:val="Grigliatabella"/>
        <w:tblW w:w="0" w:type="auto"/>
        <w:tblLook w:val="04A0" w:firstRow="1" w:lastRow="0" w:firstColumn="1" w:lastColumn="0" w:noHBand="0" w:noVBand="1"/>
      </w:tblPr>
      <w:tblGrid>
        <w:gridCol w:w="1152"/>
        <w:gridCol w:w="6048"/>
        <w:gridCol w:w="1872"/>
      </w:tblGrid>
      <w:tr w:rsidR="00D963A7" w:rsidRPr="00B63298" w14:paraId="5FB72A1E" w14:textId="77777777">
        <w:tc>
          <w:tcPr>
            <w:tcW w:w="1152" w:type="dxa"/>
          </w:tcPr>
          <w:p w14:paraId="1F9EC094" w14:textId="77777777" w:rsidR="00D963A7" w:rsidRPr="00B63298" w:rsidRDefault="00000000">
            <w:pPr>
              <w:rPr>
                <w:lang w:val="it-IT"/>
              </w:rPr>
            </w:pPr>
            <w:r w:rsidRPr="00B63298">
              <w:rPr>
                <w:b/>
                <w:sz w:val="18"/>
                <w:lang w:val="it-IT"/>
              </w:rPr>
              <w:lastRenderedPageBreak/>
              <w:t>#</w:t>
            </w:r>
          </w:p>
        </w:tc>
        <w:tc>
          <w:tcPr>
            <w:tcW w:w="6048" w:type="dxa"/>
          </w:tcPr>
          <w:p w14:paraId="284EC270" w14:textId="77777777" w:rsidR="00D963A7" w:rsidRPr="00B63298" w:rsidRDefault="00000000">
            <w:pPr>
              <w:rPr>
                <w:lang w:val="it-IT"/>
              </w:rPr>
            </w:pPr>
            <w:r w:rsidRPr="00B63298">
              <w:rPr>
                <w:b/>
                <w:sz w:val="18"/>
                <w:lang w:val="it-IT"/>
              </w:rPr>
              <w:t>Questione</w:t>
            </w:r>
          </w:p>
        </w:tc>
        <w:tc>
          <w:tcPr>
            <w:tcW w:w="1872" w:type="dxa"/>
          </w:tcPr>
          <w:p w14:paraId="7085FFE7" w14:textId="77777777" w:rsidR="00D963A7" w:rsidRPr="00B63298" w:rsidRDefault="00000000">
            <w:pPr>
              <w:rPr>
                <w:lang w:val="it-IT"/>
              </w:rPr>
            </w:pPr>
            <w:r w:rsidRPr="00B63298">
              <w:rPr>
                <w:b/>
                <w:sz w:val="18"/>
                <w:lang w:val="it-IT"/>
              </w:rPr>
              <w:t>Owner</w:t>
            </w:r>
          </w:p>
        </w:tc>
      </w:tr>
      <w:tr w:rsidR="00D963A7" w:rsidRPr="00B63298" w14:paraId="28A1ABBA" w14:textId="77777777">
        <w:tc>
          <w:tcPr>
            <w:tcW w:w="1152" w:type="dxa"/>
          </w:tcPr>
          <w:p w14:paraId="10D79BA4" w14:textId="77777777" w:rsidR="00D963A7" w:rsidRPr="00B63298" w:rsidRDefault="00000000">
            <w:pPr>
              <w:rPr>
                <w:lang w:val="it-IT"/>
              </w:rPr>
            </w:pPr>
            <w:r w:rsidRPr="00B63298">
              <w:rPr>
                <w:sz w:val="18"/>
                <w:lang w:val="it-IT"/>
              </w:rPr>
              <w:t>OP-FE-1</w:t>
            </w:r>
          </w:p>
        </w:tc>
        <w:tc>
          <w:tcPr>
            <w:tcW w:w="6048" w:type="dxa"/>
          </w:tcPr>
          <w:p w14:paraId="3A7A94C8" w14:textId="77777777" w:rsidR="00D963A7" w:rsidRPr="00B63298" w:rsidRDefault="00000000">
            <w:pPr>
              <w:rPr>
                <w:lang w:val="it-IT"/>
              </w:rPr>
            </w:pPr>
            <w:r w:rsidRPr="00B63298">
              <w:rPr>
                <w:sz w:val="18"/>
                <w:lang w:val="it-IT"/>
              </w:rPr>
              <w:t>Chi governa la libreria condivisa e con quali tempi accoglie una modifica: serve ad altri progetti, e il progetto ANSC non può essere l’unico a decidere.</w:t>
            </w:r>
          </w:p>
        </w:tc>
        <w:tc>
          <w:tcPr>
            <w:tcW w:w="1872" w:type="dxa"/>
          </w:tcPr>
          <w:p w14:paraId="0BAA8AF6" w14:textId="77777777" w:rsidR="00D963A7" w:rsidRPr="00B63298" w:rsidRDefault="00000000">
            <w:pPr>
              <w:rPr>
                <w:lang w:val="it-IT"/>
              </w:rPr>
            </w:pPr>
            <w:r w:rsidRPr="00B63298">
              <w:rPr>
                <w:sz w:val="18"/>
                <w:lang w:val="it-IT"/>
              </w:rPr>
              <w:t>Cliente / Sistemi Informativi</w:t>
            </w:r>
          </w:p>
        </w:tc>
      </w:tr>
      <w:tr w:rsidR="00D963A7" w:rsidRPr="00B63298" w14:paraId="6C9C4CFC" w14:textId="77777777">
        <w:tc>
          <w:tcPr>
            <w:tcW w:w="1152" w:type="dxa"/>
          </w:tcPr>
          <w:p w14:paraId="5D45C66D" w14:textId="77777777" w:rsidR="00D963A7" w:rsidRPr="00B63298" w:rsidRDefault="00000000">
            <w:pPr>
              <w:rPr>
                <w:lang w:val="it-IT"/>
              </w:rPr>
            </w:pPr>
            <w:r w:rsidRPr="00B63298">
              <w:rPr>
                <w:sz w:val="18"/>
                <w:lang w:val="it-IT"/>
              </w:rPr>
              <w:t>OP-FE-2</w:t>
            </w:r>
          </w:p>
        </w:tc>
        <w:tc>
          <w:tcPr>
            <w:tcW w:w="6048" w:type="dxa"/>
          </w:tcPr>
          <w:p w14:paraId="58DA24DA" w14:textId="77777777" w:rsidR="00D963A7" w:rsidRPr="00B63298" w:rsidRDefault="00000000">
            <w:pPr>
              <w:rPr>
                <w:lang w:val="it-IT"/>
              </w:rPr>
            </w:pPr>
            <w:r w:rsidRPr="00B63298">
              <w:rPr>
                <w:sz w:val="18"/>
                <w:lang w:val="it-IT"/>
              </w:rPr>
              <w:t>Data di riesame della scelta della versione di Angular, e occasione a cui legarla (fine del pilota, aggiornamento della libreria, esigenza di un altro applicativo).</w:t>
            </w:r>
          </w:p>
        </w:tc>
        <w:tc>
          <w:tcPr>
            <w:tcW w:w="1872" w:type="dxa"/>
          </w:tcPr>
          <w:p w14:paraId="43C4B68E" w14:textId="77777777" w:rsidR="00D963A7" w:rsidRPr="00B63298" w:rsidRDefault="00000000">
            <w:pPr>
              <w:rPr>
                <w:lang w:val="it-IT"/>
              </w:rPr>
            </w:pPr>
            <w:r w:rsidRPr="00B63298">
              <w:rPr>
                <w:sz w:val="18"/>
                <w:lang w:val="it-IT"/>
              </w:rPr>
              <w:t>Cliente / Sistemi Informativi</w:t>
            </w:r>
          </w:p>
        </w:tc>
      </w:tr>
      <w:tr w:rsidR="00D963A7" w:rsidRPr="00B63298" w14:paraId="2387A15E" w14:textId="77777777">
        <w:tc>
          <w:tcPr>
            <w:tcW w:w="1152" w:type="dxa"/>
          </w:tcPr>
          <w:p w14:paraId="434252DD" w14:textId="77777777" w:rsidR="00D963A7" w:rsidRPr="00B63298" w:rsidRDefault="00000000">
            <w:pPr>
              <w:rPr>
                <w:lang w:val="it-IT"/>
              </w:rPr>
            </w:pPr>
            <w:r w:rsidRPr="00B63298">
              <w:rPr>
                <w:sz w:val="18"/>
                <w:lang w:val="it-IT"/>
              </w:rPr>
              <w:t>OP-FE-3</w:t>
            </w:r>
          </w:p>
        </w:tc>
        <w:tc>
          <w:tcPr>
            <w:tcW w:w="6048" w:type="dxa"/>
          </w:tcPr>
          <w:p w14:paraId="6271B0BD" w14:textId="77777777" w:rsidR="00D963A7" w:rsidRPr="00B63298" w:rsidRDefault="00000000">
            <w:pPr>
              <w:rPr>
                <w:lang w:val="it-IT"/>
              </w:rPr>
            </w:pPr>
            <w:r w:rsidRPr="00B63298">
              <w:rPr>
                <w:sz w:val="18"/>
                <w:lang w:val="it-IT"/>
              </w:rPr>
              <w:t>Natura, titolarità e sorgenti del pacchetto test-library-frankmd93.</w:t>
            </w:r>
          </w:p>
        </w:tc>
        <w:tc>
          <w:tcPr>
            <w:tcW w:w="1872" w:type="dxa"/>
          </w:tcPr>
          <w:p w14:paraId="3E96354D" w14:textId="77777777" w:rsidR="00D963A7" w:rsidRPr="00B63298" w:rsidRDefault="00000000">
            <w:pPr>
              <w:rPr>
                <w:lang w:val="it-IT"/>
              </w:rPr>
            </w:pPr>
            <w:r w:rsidRPr="00B63298">
              <w:rPr>
                <w:sz w:val="18"/>
                <w:lang w:val="it-IT"/>
              </w:rPr>
              <w:t>Sistemi Informativi</w:t>
            </w:r>
          </w:p>
        </w:tc>
      </w:tr>
      <w:tr w:rsidR="00D963A7" w:rsidRPr="00B63298" w14:paraId="067AD98A" w14:textId="77777777">
        <w:tc>
          <w:tcPr>
            <w:tcW w:w="1152" w:type="dxa"/>
          </w:tcPr>
          <w:p w14:paraId="2546572F" w14:textId="77777777" w:rsidR="00D963A7" w:rsidRPr="00B63298" w:rsidRDefault="00000000">
            <w:pPr>
              <w:rPr>
                <w:lang w:val="it-IT"/>
              </w:rPr>
            </w:pPr>
            <w:r w:rsidRPr="00B63298">
              <w:rPr>
                <w:sz w:val="18"/>
                <w:lang w:val="it-IT"/>
              </w:rPr>
              <w:t>OP-FE-4</w:t>
            </w:r>
          </w:p>
        </w:tc>
        <w:tc>
          <w:tcPr>
            <w:tcW w:w="6048" w:type="dxa"/>
          </w:tcPr>
          <w:p w14:paraId="168B7D38" w14:textId="77777777" w:rsidR="00D963A7" w:rsidRPr="00B63298" w:rsidRDefault="00000000">
            <w:pPr>
              <w:rPr>
                <w:lang w:val="it-IT"/>
              </w:rPr>
            </w:pPr>
            <w:r w:rsidRPr="00B63298">
              <w:rPr>
                <w:sz w:val="18"/>
                <w:lang w:val="it-IT"/>
              </w:rPr>
              <w:t>Livello di accessibilità richiesto, strumento di verifica e responsabile.</w:t>
            </w:r>
          </w:p>
        </w:tc>
        <w:tc>
          <w:tcPr>
            <w:tcW w:w="1872" w:type="dxa"/>
          </w:tcPr>
          <w:p w14:paraId="004F8A57" w14:textId="77777777" w:rsidR="00D963A7" w:rsidRPr="00B63298" w:rsidRDefault="00000000">
            <w:pPr>
              <w:rPr>
                <w:lang w:val="it-IT"/>
              </w:rPr>
            </w:pPr>
            <w:r w:rsidRPr="00B63298">
              <w:rPr>
                <w:sz w:val="18"/>
                <w:lang w:val="it-IT"/>
              </w:rPr>
              <w:t>Cliente</w:t>
            </w:r>
          </w:p>
        </w:tc>
      </w:tr>
      <w:tr w:rsidR="00D963A7" w:rsidRPr="00B63298" w14:paraId="7529A9B2" w14:textId="77777777">
        <w:tc>
          <w:tcPr>
            <w:tcW w:w="1152" w:type="dxa"/>
          </w:tcPr>
          <w:p w14:paraId="31F843E0" w14:textId="77777777" w:rsidR="00D963A7" w:rsidRPr="00B63298" w:rsidRDefault="00000000">
            <w:pPr>
              <w:rPr>
                <w:lang w:val="it-IT"/>
              </w:rPr>
            </w:pPr>
            <w:r w:rsidRPr="00B63298">
              <w:rPr>
                <w:sz w:val="18"/>
                <w:lang w:val="it-IT"/>
              </w:rPr>
              <w:t>OP-FE-5</w:t>
            </w:r>
          </w:p>
        </w:tc>
        <w:tc>
          <w:tcPr>
            <w:tcW w:w="6048" w:type="dxa"/>
          </w:tcPr>
          <w:p w14:paraId="1C50A7D4" w14:textId="77777777" w:rsidR="00D963A7" w:rsidRPr="00B63298" w:rsidRDefault="00000000">
            <w:pPr>
              <w:rPr>
                <w:lang w:val="it-IT"/>
              </w:rPr>
            </w:pPr>
            <w:r w:rsidRPr="00B63298">
              <w:rPr>
                <w:sz w:val="18"/>
                <w:lang w:val="it-IT"/>
              </w:rPr>
              <w:t>Elenco delle abilitazioni del dominio stato civile, da cui discende la visibilità di rotte e azioni.</w:t>
            </w:r>
          </w:p>
        </w:tc>
        <w:tc>
          <w:tcPr>
            <w:tcW w:w="1872" w:type="dxa"/>
          </w:tcPr>
          <w:p w14:paraId="5D432D31" w14:textId="77777777" w:rsidR="00D963A7" w:rsidRPr="00B63298" w:rsidRDefault="00000000">
            <w:pPr>
              <w:rPr>
                <w:lang w:val="it-IT"/>
              </w:rPr>
            </w:pPr>
            <w:r w:rsidRPr="00B63298">
              <w:rPr>
                <w:sz w:val="18"/>
                <w:lang w:val="it-IT"/>
              </w:rPr>
              <w:t>Cliente</w:t>
            </w:r>
          </w:p>
        </w:tc>
      </w:tr>
      <w:tr w:rsidR="00D963A7" w:rsidRPr="00B63298" w14:paraId="6FDFC307" w14:textId="77777777">
        <w:tc>
          <w:tcPr>
            <w:tcW w:w="1152" w:type="dxa"/>
          </w:tcPr>
          <w:p w14:paraId="5A6001AE" w14:textId="77777777" w:rsidR="00D963A7" w:rsidRPr="00B63298" w:rsidRDefault="00000000">
            <w:pPr>
              <w:rPr>
                <w:lang w:val="it-IT"/>
              </w:rPr>
            </w:pPr>
            <w:r w:rsidRPr="00B63298">
              <w:rPr>
                <w:sz w:val="18"/>
                <w:lang w:val="it-IT"/>
              </w:rPr>
              <w:t>OP-FE-6</w:t>
            </w:r>
          </w:p>
        </w:tc>
        <w:tc>
          <w:tcPr>
            <w:tcW w:w="6048" w:type="dxa"/>
          </w:tcPr>
          <w:p w14:paraId="302D5F55" w14:textId="77777777" w:rsidR="00D963A7" w:rsidRPr="00B63298" w:rsidRDefault="00000000">
            <w:pPr>
              <w:rPr>
                <w:lang w:val="it-IT"/>
              </w:rPr>
            </w:pPr>
            <w:r w:rsidRPr="00B63298">
              <w:rPr>
                <w:sz w:val="18"/>
                <w:lang w:val="it-IT"/>
              </w:rPr>
              <w:t>Browser e postazioni supportati negli uffici.</w:t>
            </w:r>
          </w:p>
        </w:tc>
        <w:tc>
          <w:tcPr>
            <w:tcW w:w="1872" w:type="dxa"/>
          </w:tcPr>
          <w:p w14:paraId="57AF01AA" w14:textId="77777777" w:rsidR="00D963A7" w:rsidRPr="00B63298" w:rsidRDefault="00000000">
            <w:pPr>
              <w:rPr>
                <w:lang w:val="it-IT"/>
              </w:rPr>
            </w:pPr>
            <w:r w:rsidRPr="00B63298">
              <w:rPr>
                <w:sz w:val="18"/>
                <w:lang w:val="it-IT"/>
              </w:rPr>
              <w:t>Cliente</w:t>
            </w:r>
          </w:p>
        </w:tc>
      </w:tr>
      <w:tr w:rsidR="00D963A7" w:rsidRPr="00B63298" w14:paraId="0C32DF41" w14:textId="77777777">
        <w:tc>
          <w:tcPr>
            <w:tcW w:w="1152" w:type="dxa"/>
          </w:tcPr>
          <w:p w14:paraId="7649CF70" w14:textId="77777777" w:rsidR="00D963A7" w:rsidRPr="00B63298" w:rsidRDefault="00000000">
            <w:pPr>
              <w:rPr>
                <w:lang w:val="it-IT"/>
              </w:rPr>
            </w:pPr>
            <w:r w:rsidRPr="00B63298">
              <w:rPr>
                <w:sz w:val="18"/>
                <w:lang w:val="it-IT"/>
              </w:rPr>
              <w:t>OP-FE-7</w:t>
            </w:r>
          </w:p>
        </w:tc>
        <w:tc>
          <w:tcPr>
            <w:tcW w:w="6048" w:type="dxa"/>
          </w:tcPr>
          <w:p w14:paraId="08A7EB1C" w14:textId="77777777" w:rsidR="00D963A7" w:rsidRPr="00B63298" w:rsidRDefault="00000000">
            <w:pPr>
              <w:rPr>
                <w:lang w:val="it-IT"/>
              </w:rPr>
            </w:pPr>
            <w:r w:rsidRPr="00B63298">
              <w:rPr>
                <w:sz w:val="18"/>
                <w:lang w:val="it-IT"/>
              </w:rPr>
              <w:t>Disegno grafico delle schermate nuove: oggi esistono soltanto gli schizzi funzionali dell’analisi, che non sono un progetto grafico.</w:t>
            </w:r>
          </w:p>
        </w:tc>
        <w:tc>
          <w:tcPr>
            <w:tcW w:w="1872" w:type="dxa"/>
          </w:tcPr>
          <w:p w14:paraId="2CF3488C" w14:textId="77777777" w:rsidR="00D963A7" w:rsidRPr="00B63298" w:rsidRDefault="00000000">
            <w:pPr>
              <w:rPr>
                <w:lang w:val="it-IT"/>
              </w:rPr>
            </w:pPr>
            <w:r w:rsidRPr="00B63298">
              <w:rPr>
                <w:sz w:val="18"/>
                <w:lang w:val="it-IT"/>
              </w:rPr>
              <w:t>Analisi / Cliente</w:t>
            </w:r>
          </w:p>
        </w:tc>
      </w:tr>
      <w:tr w:rsidR="00D963A7" w:rsidRPr="00B63298" w14:paraId="249601D2" w14:textId="77777777">
        <w:tc>
          <w:tcPr>
            <w:tcW w:w="1152" w:type="dxa"/>
          </w:tcPr>
          <w:p w14:paraId="16AB8387" w14:textId="77777777" w:rsidR="00D963A7" w:rsidRPr="00B63298" w:rsidRDefault="00000000">
            <w:pPr>
              <w:rPr>
                <w:lang w:val="it-IT"/>
              </w:rPr>
            </w:pPr>
            <w:r w:rsidRPr="00B63298">
              <w:rPr>
                <w:sz w:val="18"/>
                <w:lang w:val="it-IT"/>
              </w:rPr>
              <w:t>OP-FE-8</w:t>
            </w:r>
          </w:p>
        </w:tc>
        <w:tc>
          <w:tcPr>
            <w:tcW w:w="6048" w:type="dxa"/>
          </w:tcPr>
          <w:p w14:paraId="4CE18D63" w14:textId="77777777" w:rsidR="00D963A7" w:rsidRPr="00B63298" w:rsidRDefault="00000000">
            <w:pPr>
              <w:rPr>
                <w:lang w:val="it-IT"/>
              </w:rPr>
            </w:pPr>
            <w:r w:rsidRPr="00B63298">
              <w:rPr>
                <w:sz w:val="18"/>
                <w:lang w:val="it-IT"/>
              </w:rPr>
              <w:t>Perimetro e ordine della migrazione delle maschere di stato civile oggi in Thymeleaf: il presente documento copre il pilota, non l’intero front-end.</w:t>
            </w:r>
          </w:p>
        </w:tc>
        <w:tc>
          <w:tcPr>
            <w:tcW w:w="1872" w:type="dxa"/>
          </w:tcPr>
          <w:p w14:paraId="03F9E36A" w14:textId="77777777" w:rsidR="00D963A7" w:rsidRPr="00B63298" w:rsidRDefault="00000000">
            <w:pPr>
              <w:rPr>
                <w:lang w:val="it-IT"/>
              </w:rPr>
            </w:pPr>
            <w:r w:rsidRPr="00B63298">
              <w:rPr>
                <w:sz w:val="18"/>
                <w:lang w:val="it-IT"/>
              </w:rPr>
              <w:t>Cliente</w:t>
            </w:r>
          </w:p>
        </w:tc>
      </w:tr>
      <w:tr w:rsidR="00D963A7" w:rsidRPr="00B63298" w14:paraId="3FF0F274" w14:textId="77777777">
        <w:tc>
          <w:tcPr>
            <w:tcW w:w="1152" w:type="dxa"/>
          </w:tcPr>
          <w:p w14:paraId="29D0A47D" w14:textId="77777777" w:rsidR="00D963A7" w:rsidRPr="00B63298" w:rsidRDefault="00000000">
            <w:pPr>
              <w:rPr>
                <w:lang w:val="it-IT"/>
              </w:rPr>
            </w:pPr>
            <w:r w:rsidRPr="00B63298">
              <w:rPr>
                <w:sz w:val="18"/>
                <w:lang w:val="it-IT"/>
              </w:rPr>
              <w:t>OP-FE-9</w:t>
            </w:r>
          </w:p>
        </w:tc>
        <w:tc>
          <w:tcPr>
            <w:tcW w:w="6048" w:type="dxa"/>
          </w:tcPr>
          <w:p w14:paraId="44432906" w14:textId="77777777" w:rsidR="00D963A7" w:rsidRPr="00B63298" w:rsidRDefault="00000000">
            <w:pPr>
              <w:rPr>
                <w:lang w:val="it-IT"/>
              </w:rPr>
            </w:pPr>
            <w:r w:rsidRPr="00B63298">
              <w:rPr>
                <w:sz w:val="18"/>
                <w:lang w:val="it-IT"/>
              </w:rPr>
              <w:t>Come si procede se una vulnerabilità riguardasse la versione adottata, per la quale non sono più pubblicate correzioni: chi decide e con quale percorso.</w:t>
            </w:r>
          </w:p>
        </w:tc>
        <w:tc>
          <w:tcPr>
            <w:tcW w:w="1872" w:type="dxa"/>
          </w:tcPr>
          <w:p w14:paraId="5F89AE4F" w14:textId="77777777" w:rsidR="00D963A7" w:rsidRPr="00B63298" w:rsidRDefault="00000000">
            <w:pPr>
              <w:rPr>
                <w:lang w:val="it-IT"/>
              </w:rPr>
            </w:pPr>
            <w:r w:rsidRPr="00B63298">
              <w:rPr>
                <w:sz w:val="18"/>
                <w:lang w:val="it-IT"/>
              </w:rPr>
              <w:t>Cliente / Sistemi Informativi</w:t>
            </w:r>
          </w:p>
        </w:tc>
      </w:tr>
      <w:tr w:rsidR="00D963A7" w:rsidRPr="00B63298" w14:paraId="64E7CF08" w14:textId="77777777">
        <w:tc>
          <w:tcPr>
            <w:tcW w:w="1152" w:type="dxa"/>
          </w:tcPr>
          <w:p w14:paraId="1992193F" w14:textId="77777777" w:rsidR="00D963A7" w:rsidRPr="00B63298" w:rsidRDefault="00000000">
            <w:pPr>
              <w:rPr>
                <w:lang w:val="it-IT"/>
              </w:rPr>
            </w:pPr>
            <w:r w:rsidRPr="00B63298">
              <w:rPr>
                <w:sz w:val="18"/>
                <w:lang w:val="it-IT"/>
              </w:rPr>
              <w:t>OP-FE-10</w:t>
            </w:r>
          </w:p>
        </w:tc>
        <w:tc>
          <w:tcPr>
            <w:tcW w:w="6048" w:type="dxa"/>
          </w:tcPr>
          <w:p w14:paraId="14DF35D8" w14:textId="77777777" w:rsidR="00D963A7" w:rsidRPr="00B63298" w:rsidRDefault="00000000">
            <w:pPr>
              <w:rPr>
                <w:lang w:val="it-IT"/>
              </w:rPr>
            </w:pPr>
            <w:r w:rsidRPr="00B63298">
              <w:rPr>
                <w:sz w:val="18"/>
                <w:lang w:val="it-IT"/>
              </w:rPr>
              <w:t>Fine supporto della linea di Node e di TypeScript ammesse dalla versione adottata, che determinano le immagini di costruzione e di esecuzione.</w:t>
            </w:r>
          </w:p>
        </w:tc>
        <w:tc>
          <w:tcPr>
            <w:tcW w:w="1872" w:type="dxa"/>
          </w:tcPr>
          <w:p w14:paraId="52215C89" w14:textId="77777777" w:rsidR="00D963A7" w:rsidRPr="00B63298" w:rsidRDefault="00000000">
            <w:pPr>
              <w:rPr>
                <w:lang w:val="it-IT"/>
              </w:rPr>
            </w:pPr>
            <w:r w:rsidRPr="00B63298">
              <w:rPr>
                <w:sz w:val="18"/>
                <w:lang w:val="it-IT"/>
              </w:rPr>
              <w:t>Sistemi Informativi</w:t>
            </w:r>
          </w:p>
        </w:tc>
      </w:tr>
    </w:tbl>
    <w:p w14:paraId="2BFE48E3" w14:textId="77777777" w:rsidR="00D963A7" w:rsidRPr="00B63298" w:rsidRDefault="00D963A7">
      <w:pPr>
        <w:rPr>
          <w:lang w:val="it-IT"/>
        </w:rPr>
      </w:pPr>
    </w:p>
    <w:p w14:paraId="553F0448" w14:textId="77777777" w:rsidR="00D963A7" w:rsidRPr="00B63298" w:rsidRDefault="00000000">
      <w:pPr>
        <w:rPr>
          <w:lang w:val="it-IT"/>
        </w:rPr>
      </w:pPr>
      <w:r w:rsidRPr="00B63298">
        <w:rPr>
          <w:lang w:val="it-IT"/>
        </w:rPr>
        <w:t xml:space="preserve">⚠️ </w:t>
      </w:r>
      <w:r w:rsidRPr="00B63298">
        <w:rPr>
          <w:b/>
          <w:lang w:val="it-IT"/>
        </w:rPr>
        <w:t>Una avvertenza finale sul metodo.</w:t>
      </w:r>
      <w:r w:rsidRPr="00B63298">
        <w:rPr>
          <w:lang w:val="it-IT"/>
        </w:rPr>
        <w:t xml:space="preserve"> Questo documento è stato scritto ricavando i fatti dai sorgenti della libreria e dalle fonti disponibili; dove le fonti tacciono si è scritto [DA VERIFICARE] invece di colmare con una ipotesi. Le voci così contrassegnate — le date esatte di fine supporto delle versioni, il ciclo di vita della linea di Node adottata, il livello di accessibilità richiesto e i browser supportati — non sono dimenticanze: sono le cose che nessuna delle due fonti dice, e che vanno chieste.</w:t>
      </w:r>
    </w:p>
    <w:sectPr w:rsidR="00D963A7" w:rsidRPr="00B63298" w:rsidSect="00852CE2">
      <w:headerReference w:type="default" r:id="rId19"/>
      <w:footerReference w:type="default" r:id="rId20"/>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8" w:author="Bernardo Puccetti" w:date="2026-09-18T16:18:00Z" w:initials="BP">
    <w:p w14:paraId="7D35D381" w14:textId="77777777" w:rsidR="00B63298" w:rsidRDefault="00B63298" w:rsidP="00B63298">
      <w:r>
        <w:rPr>
          <w:rStyle w:val="Rimandocommento"/>
        </w:rPr>
        <w:annotationRef/>
      </w:r>
      <w:r>
        <w:rPr>
          <w:sz w:val="20"/>
          <w:szCs w:val="20"/>
        </w:rPr>
        <w:t>Questo lo dovremo discutere all'interno dell'impianto di sicurezza e profilazione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D35D3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4DC53E4" w16cex:dateUtc="2026-09-18T14: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D35D381" w16cid:durableId="74DC53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73E039" w14:textId="77777777" w:rsidR="00F77DC0" w:rsidRDefault="00F77DC0" w:rsidP="002577C7">
      <w:pPr>
        <w:spacing w:after="0" w:line="240" w:lineRule="auto"/>
      </w:pPr>
      <w:r>
        <w:separator/>
      </w:r>
    </w:p>
  </w:endnote>
  <w:endnote w:type="continuationSeparator" w:id="0">
    <w:p w14:paraId="74288B64" w14:textId="77777777" w:rsidR="00F77DC0" w:rsidRDefault="00F77DC0"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543B8847" w14:textId="77777777" w:rsidTr="0017157C">
      <w:tc>
        <w:tcPr>
          <w:tcW w:w="8080" w:type="dxa"/>
          <w:vAlign w:val="center"/>
        </w:tcPr>
        <w:p w14:paraId="01FE8AA6" w14:textId="77777777" w:rsidR="0017157C" w:rsidRPr="0017157C" w:rsidRDefault="0017157C" w:rsidP="0017157C">
          <w:pPr>
            <w:pStyle w:val="Intestazione"/>
            <w:rPr>
              <w:noProof/>
              <w:sz w:val="22"/>
              <w:szCs w:val="22"/>
            </w:rPr>
          </w:pPr>
        </w:p>
        <w:p w14:paraId="1D19A932"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C7CA10E"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0AE7DEBE" w14:textId="77777777" w:rsidR="00D17806" w:rsidRPr="00D17806" w:rsidRDefault="00D17806" w:rsidP="00D17806">
    <w:pPr>
      <w:pStyle w:val="Pidipagina"/>
      <w:jc w:val="right"/>
    </w:pPr>
  </w:p>
  <w:p w14:paraId="7C58D56B"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5B682B" w14:textId="77777777" w:rsidR="00F77DC0" w:rsidRDefault="00F77DC0" w:rsidP="002577C7">
      <w:pPr>
        <w:spacing w:after="0" w:line="240" w:lineRule="auto"/>
      </w:pPr>
      <w:r>
        <w:separator/>
      </w:r>
    </w:p>
  </w:footnote>
  <w:footnote w:type="continuationSeparator" w:id="0">
    <w:p w14:paraId="0ECAACDC" w14:textId="77777777" w:rsidR="00F77DC0" w:rsidRDefault="00F77DC0"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68EBA783" w14:textId="77777777" w:rsidTr="005130B8">
      <w:tc>
        <w:tcPr>
          <w:tcW w:w="2410" w:type="dxa"/>
          <w:vAlign w:val="center"/>
        </w:tcPr>
        <w:p w14:paraId="20A0A50F"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4DE8FD66" w14:textId="77777777" w:rsidR="00F97A00" w:rsidRPr="0017157C" w:rsidRDefault="0017157C" w:rsidP="005630F8">
          <w:pPr>
            <w:pStyle w:val="Intestazione"/>
            <w:rPr>
              <w:noProof/>
              <w:sz w:val="22"/>
              <w:szCs w:val="22"/>
            </w:rPr>
          </w:pPr>
          <w:r w:rsidRPr="0017157C">
            <w:rPr>
              <w:noProof/>
              <w:sz w:val="22"/>
              <w:szCs w:val="22"/>
            </w:rPr>
            <w:t>Codice Documento</w:t>
          </w:r>
        </w:p>
        <w:p w14:paraId="7E4E20CC" w14:textId="77777777" w:rsidR="0017157C" w:rsidRPr="0017157C" w:rsidRDefault="0017157C" w:rsidP="005630F8">
          <w:pPr>
            <w:pStyle w:val="Intestazione"/>
            <w:rPr>
              <w:noProof/>
              <w:sz w:val="22"/>
              <w:szCs w:val="22"/>
            </w:rPr>
          </w:pPr>
        </w:p>
      </w:tc>
      <w:tc>
        <w:tcPr>
          <w:tcW w:w="3543" w:type="dxa"/>
          <w:vAlign w:val="center"/>
        </w:tcPr>
        <w:p w14:paraId="164D1DC9"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277C5C3F" w14:textId="77777777" w:rsidR="00FE1DA2" w:rsidRPr="0017157C" w:rsidRDefault="00FE1DA2" w:rsidP="005630F8">
          <w:pPr>
            <w:pStyle w:val="Intestazione"/>
            <w:jc w:val="right"/>
            <w:rPr>
              <w:sz w:val="22"/>
              <w:szCs w:val="22"/>
              <w:lang w:val="it-IT"/>
            </w:rPr>
          </w:pPr>
        </w:p>
      </w:tc>
    </w:tr>
  </w:tbl>
  <w:p w14:paraId="3386497F" w14:textId="77777777" w:rsidR="00A95E2E" w:rsidRPr="008F44D9" w:rsidRDefault="00A95E2E">
    <w:pPr>
      <w:pStyle w:val="Intestazione"/>
      <w:rPr>
        <w:lang w:val="it-IT"/>
      </w:rPr>
    </w:pPr>
  </w:p>
  <w:p w14:paraId="41BE5F1C"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25776A5"/>
    <w:multiLevelType w:val="hybridMultilevel"/>
    <w:tmpl w:val="C35ACCC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6" w15:restartNumberingAfterBreak="0">
    <w:nsid w:val="42514E70"/>
    <w:multiLevelType w:val="hybridMultilevel"/>
    <w:tmpl w:val="B69ACC5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8"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9"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0" w15:restartNumberingAfterBreak="0">
    <w:nsid w:val="6BEC021F"/>
    <w:multiLevelType w:val="hybridMultilevel"/>
    <w:tmpl w:val="1D06CB02"/>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11"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11"/>
  </w:num>
  <w:num w:numId="2" w16cid:durableId="189689061">
    <w:abstractNumId w:val="1"/>
  </w:num>
  <w:num w:numId="3" w16cid:durableId="1227492849">
    <w:abstractNumId w:val="0"/>
  </w:num>
  <w:num w:numId="4" w16cid:durableId="713044013">
    <w:abstractNumId w:val="7"/>
  </w:num>
  <w:num w:numId="5" w16cid:durableId="2021858127">
    <w:abstractNumId w:val="3"/>
  </w:num>
  <w:num w:numId="6" w16cid:durableId="229465540">
    <w:abstractNumId w:val="5"/>
  </w:num>
  <w:num w:numId="7" w16cid:durableId="374474530">
    <w:abstractNumId w:val="9"/>
  </w:num>
  <w:num w:numId="8" w16cid:durableId="1161045711">
    <w:abstractNumId w:val="2"/>
  </w:num>
  <w:num w:numId="9" w16cid:durableId="2068338631">
    <w:abstractNumId w:val="8"/>
  </w:num>
  <w:num w:numId="10" w16cid:durableId="1447775391">
    <w:abstractNumId w:val="4"/>
  </w:num>
  <w:num w:numId="11" w16cid:durableId="2041279640">
    <w:abstractNumId w:val="6"/>
  </w:num>
  <w:num w:numId="12" w16cid:durableId="194676296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1054"/>
    <w:rsid w:val="00584630"/>
    <w:rsid w:val="005A00F4"/>
    <w:rsid w:val="005A720E"/>
    <w:rsid w:val="005B4475"/>
    <w:rsid w:val="006116EA"/>
    <w:rsid w:val="00612B6C"/>
    <w:rsid w:val="00627FDF"/>
    <w:rsid w:val="006404A6"/>
    <w:rsid w:val="0064146A"/>
    <w:rsid w:val="006536DF"/>
    <w:rsid w:val="00662447"/>
    <w:rsid w:val="006731AA"/>
    <w:rsid w:val="006750A7"/>
    <w:rsid w:val="00676A98"/>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329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53972"/>
    <w:rsid w:val="00C55E35"/>
    <w:rsid w:val="00C82C79"/>
    <w:rsid w:val="00C830ED"/>
    <w:rsid w:val="00CA3E52"/>
    <w:rsid w:val="00CB4AC9"/>
    <w:rsid w:val="00CB6CE1"/>
    <w:rsid w:val="00CE47E2"/>
    <w:rsid w:val="00D117E1"/>
    <w:rsid w:val="00D17806"/>
    <w:rsid w:val="00D20E57"/>
    <w:rsid w:val="00D37291"/>
    <w:rsid w:val="00D44583"/>
    <w:rsid w:val="00D5774B"/>
    <w:rsid w:val="00D613F2"/>
    <w:rsid w:val="00D70A02"/>
    <w:rsid w:val="00D87EF5"/>
    <w:rsid w:val="00D963A7"/>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C4C3B"/>
    <w:rsid w:val="00ED199D"/>
    <w:rsid w:val="00EE1092"/>
    <w:rsid w:val="00EE5F47"/>
    <w:rsid w:val="00EF7371"/>
    <w:rsid w:val="00F021F0"/>
    <w:rsid w:val="00F02C31"/>
    <w:rsid w:val="00F04553"/>
    <w:rsid w:val="00F07AAD"/>
    <w:rsid w:val="00F12D12"/>
    <w:rsid w:val="00F26B74"/>
    <w:rsid w:val="00F321F9"/>
    <w:rsid w:val="00F34B92"/>
    <w:rsid w:val="00F41B2A"/>
    <w:rsid w:val="00F430A1"/>
    <w:rsid w:val="00F52FA7"/>
    <w:rsid w:val="00F56C5A"/>
    <w:rsid w:val="00F726D3"/>
    <w:rsid w:val="00F744BB"/>
    <w:rsid w:val="00F7682F"/>
    <w:rsid w:val="00F77DC0"/>
    <w:rsid w:val="00F97A00"/>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1E0458"/>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B63298"/>
    <w:rPr>
      <w:sz w:val="16"/>
      <w:szCs w:val="16"/>
    </w:rPr>
  </w:style>
  <w:style w:type="paragraph" w:styleId="Testocommento">
    <w:name w:val="annotation text"/>
    <w:basedOn w:val="Normale"/>
    <w:link w:val="TestocommentoCarattere"/>
    <w:uiPriority w:val="99"/>
    <w:semiHidden/>
    <w:unhideWhenUsed/>
    <w:rsid w:val="00B63298"/>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63298"/>
    <w:rPr>
      <w:sz w:val="20"/>
      <w:szCs w:val="20"/>
    </w:rPr>
  </w:style>
  <w:style w:type="paragraph" w:styleId="Soggettocommento">
    <w:name w:val="annotation subject"/>
    <w:basedOn w:val="Testocommento"/>
    <w:next w:val="Testocommento"/>
    <w:link w:val="SoggettocommentoCarattere"/>
    <w:uiPriority w:val="99"/>
    <w:semiHidden/>
    <w:unhideWhenUsed/>
    <w:rsid w:val="00B63298"/>
    <w:rPr>
      <w:b/>
      <w:bCs/>
    </w:rPr>
  </w:style>
  <w:style w:type="character" w:customStyle="1" w:styleId="SoggettocommentoCarattere">
    <w:name w:val="Soggetto commento Carattere"/>
    <w:basedOn w:val="TestocommentoCarattere"/>
    <w:link w:val="Soggettocommento"/>
    <w:uiPriority w:val="99"/>
    <w:semiHidden/>
    <w:rsid w:val="00B632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20/10/relationships/intelligence" Target="intelligence2.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1165</TotalTime>
  <Pages>29</Pages>
  <Words>8360</Words>
  <Characters>45902</Characters>
  <Application>Microsoft Office Word</Application>
  <DocSecurity>0</DocSecurity>
  <Lines>1275</Lines>
  <Paragraphs>713</Paragraphs>
  <ScaleCrop>false</ScaleCrop>
  <Company/>
  <LinksUpToDate>false</LinksUpToDate>
  <CharactersWithSpaces>53549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216</cp:revision>
  <dcterms:created xsi:type="dcterms:W3CDTF">2026-03-02T09:29:00Z</dcterms:created>
  <dcterms:modified xsi:type="dcterms:W3CDTF">2026-09-18T14:29:00Z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