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E75D5" w14:textId="77777777" w:rsidR="006116EA" w:rsidRPr="00B63298" w:rsidRDefault="006116EA" w:rsidP="00E260B4">
      <w:pPr>
        <w:rPr>
          <w:lang w:val="it-IT"/>
        </w:rPr>
      </w:pPr>
    </w:p>
    <w:p w14:paraId="795B2E8A" w14:textId="77777777" w:rsidR="00852CE2" w:rsidRPr="00B63298" w:rsidRDefault="00C82C79" w:rsidP="00C82C79">
      <w:pPr>
        <w:jc w:val="center"/>
        <w:rPr>
          <w:lang w:val="it-IT"/>
        </w:rPr>
      </w:pPr>
      <w:r w:rsidRPr="00B6329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A154CE2" w14:textId="77777777" w:rsidR="00852CE2" w:rsidRPr="00B63298" w:rsidRDefault="00175CA8" w:rsidP="00F04553">
      <w:pPr>
        <w:jc w:val="center"/>
        <w:rPr>
          <w:color w:val="830D28"/>
          <w:sz w:val="28"/>
          <w:szCs w:val="28"/>
          <w:lang w:val="it-IT"/>
        </w:rPr>
      </w:pPr>
      <w:r w:rsidRPr="00B63298">
        <w:rPr>
          <w:color w:val="830D28"/>
          <w:sz w:val="28"/>
          <w:szCs w:val="28"/>
          <w:lang w:val="it-IT"/>
        </w:rPr>
        <w:t>D</w:t>
      </w:r>
      <w:r w:rsidR="00F04553" w:rsidRPr="00B63298">
        <w:rPr>
          <w:color w:val="830D28"/>
          <w:sz w:val="28"/>
          <w:szCs w:val="28"/>
          <w:lang w:val="it-IT"/>
        </w:rPr>
        <w:t>ipartimento Trasformazione Digitale</w:t>
      </w:r>
    </w:p>
    <w:p w14:paraId="5E335164" w14:textId="77777777" w:rsidR="00852CE2" w:rsidRPr="00B63298" w:rsidRDefault="00852CE2" w:rsidP="00E260B4">
      <w:pPr>
        <w:rPr>
          <w:lang w:val="it-IT"/>
        </w:rPr>
      </w:pPr>
    </w:p>
    <w:p w14:paraId="71C65A9E" w14:textId="77777777" w:rsidR="006116EA" w:rsidRPr="00B63298" w:rsidRDefault="006116EA" w:rsidP="006116EA">
      <w:pPr>
        <w:jc w:val="center"/>
        <w:rPr>
          <w:lang w:val="it-IT"/>
        </w:rPr>
      </w:pPr>
    </w:p>
    <w:p w14:paraId="618F51D0" w14:textId="77777777" w:rsidR="006116EA" w:rsidRPr="00B63298" w:rsidRDefault="006116EA" w:rsidP="006116EA">
      <w:pPr>
        <w:pStyle w:val="Titolo"/>
        <w:jc w:val="center"/>
        <w:rPr>
          <w:lang w:val="it-IT"/>
        </w:rPr>
      </w:pPr>
      <w:r w:rsidRPr="00B63298">
        <w:rPr>
          <w:lang w:val="it-IT"/>
        </w:rPr>
        <w:t>Progetto</w:t>
      </w:r>
    </w:p>
    <w:p w14:paraId="5242807D" w14:textId="11D3234D" w:rsidR="006116EA" w:rsidRPr="00B63298" w:rsidRDefault="006116EA" w:rsidP="006116EA">
      <w:pPr>
        <w:pStyle w:val="Titolo"/>
        <w:jc w:val="center"/>
        <w:rPr>
          <w:lang w:val="it-IT"/>
        </w:rPr>
      </w:pPr>
      <w:r w:rsidRPr="00B63298">
        <w:rPr>
          <w:lang w:val="it-IT"/>
        </w:rPr>
        <w:t>“</w:t>
      </w:r>
      <w:r w:rsidR="00B63298" w:rsidRPr="00B63298">
        <w:rPr>
          <w:lang w:val="it-IT"/>
        </w:rPr>
        <w:t>Analisi Front End</w:t>
      </w:r>
      <w:r w:rsidRPr="00B63298">
        <w:rPr>
          <w:lang w:val="it-IT"/>
        </w:rPr>
        <w:t>”</w:t>
      </w:r>
    </w:p>
    <w:p w14:paraId="5C4812C6" w14:textId="77777777" w:rsidR="006116EA" w:rsidRPr="00B63298" w:rsidRDefault="006116EA" w:rsidP="006116EA">
      <w:pPr>
        <w:rPr>
          <w:lang w:val="it-IT"/>
        </w:rPr>
      </w:pPr>
    </w:p>
    <w:p w14:paraId="54052E30" w14:textId="77777777" w:rsidR="006116EA" w:rsidRPr="00B63298" w:rsidRDefault="002D20D0" w:rsidP="006116EA">
      <w:pPr>
        <w:pStyle w:val="Sottotitolo"/>
        <w:jc w:val="center"/>
        <w:rPr>
          <w:lang w:val="it-IT"/>
        </w:rPr>
      </w:pPr>
      <w:r w:rsidRPr="00B63298">
        <w:rPr>
          <w:lang w:val="it-IT"/>
        </w:rPr>
        <w:t>Il front-end: impostazione grafica e Angular</w:t>
      </w:r>
    </w:p>
    <w:p w14:paraId="65C9D5BB" w14:textId="77777777" w:rsidR="002D20D0" w:rsidRPr="00B63298" w:rsidRDefault="002D20D0" w:rsidP="002D20D0">
      <w:pPr>
        <w:rPr>
          <w:lang w:val="it-IT"/>
        </w:rPr>
      </w:pPr>
    </w:p>
    <w:p w14:paraId="0B194F2A" w14:textId="77777777" w:rsidR="007A35B3" w:rsidRPr="00B63298" w:rsidRDefault="007A35B3" w:rsidP="000202C8">
      <w:pPr>
        <w:pStyle w:val="Titolosommario"/>
        <w:rPr>
          <w:lang w:val="it-IT"/>
        </w:rPr>
      </w:pPr>
    </w:p>
    <w:p w14:paraId="64FEA4C5" w14:textId="77777777" w:rsidR="007A35B3" w:rsidRPr="00B63298" w:rsidRDefault="007A35B3" w:rsidP="007A35B3">
      <w:pPr>
        <w:rPr>
          <w:lang w:val="it-IT"/>
        </w:rPr>
      </w:pPr>
    </w:p>
    <w:p w14:paraId="18040158" w14:textId="77777777" w:rsidR="007A35B3" w:rsidRPr="00B63298" w:rsidRDefault="007A35B3" w:rsidP="007A35B3">
      <w:pPr>
        <w:rPr>
          <w:lang w:val="it-IT"/>
        </w:rPr>
      </w:pPr>
    </w:p>
    <w:p w14:paraId="6CB45665" w14:textId="77777777" w:rsidR="007A35B3" w:rsidRPr="00B63298" w:rsidRDefault="007A35B3" w:rsidP="007A35B3">
      <w:pPr>
        <w:rPr>
          <w:lang w:val="it-IT"/>
        </w:rPr>
      </w:pPr>
    </w:p>
    <w:p w14:paraId="5D636131" w14:textId="77777777" w:rsidR="007A35B3" w:rsidRPr="00B63298" w:rsidRDefault="007A35B3" w:rsidP="007A35B3">
      <w:pPr>
        <w:rPr>
          <w:lang w:val="it-IT"/>
        </w:rPr>
      </w:pPr>
    </w:p>
    <w:p w14:paraId="4894826C" w14:textId="77777777" w:rsidR="007A35B3" w:rsidRPr="00B63298" w:rsidRDefault="007A35B3" w:rsidP="007A35B3">
      <w:pPr>
        <w:rPr>
          <w:lang w:val="it-IT"/>
        </w:rPr>
      </w:pPr>
    </w:p>
    <w:p w14:paraId="045C391D" w14:textId="77777777" w:rsidR="007A35B3" w:rsidRPr="00B63298" w:rsidRDefault="007A35B3" w:rsidP="007A35B3">
      <w:pPr>
        <w:rPr>
          <w:lang w:val="it-IT"/>
        </w:rPr>
      </w:pPr>
    </w:p>
    <w:p w14:paraId="6107B2C6" w14:textId="77777777" w:rsidR="004404D3" w:rsidRPr="00B63298" w:rsidRDefault="004404D3">
      <w:pPr>
        <w:rPr>
          <w:rFonts w:eastAsiaTheme="minorEastAsia"/>
          <w:lang w:val="it-IT"/>
        </w:rPr>
      </w:pPr>
      <w:r w:rsidRPr="00B63298">
        <w:rPr>
          <w:rFonts w:eastAsiaTheme="minorEastAsia"/>
          <w:lang w:val="it-IT"/>
        </w:rPr>
        <w:br w:type="page"/>
      </w:r>
    </w:p>
    <w:p w14:paraId="7F623A54" w14:textId="77777777" w:rsidR="004B6070" w:rsidRPr="00B63298" w:rsidRDefault="004B6070" w:rsidP="004B6070">
      <w:pPr>
        <w:rPr>
          <w:rStyle w:val="GFITitoloPrefazione"/>
          <w:rFonts w:ascii="Tahoma" w:hAnsi="Tahoma"/>
          <w:lang w:val="it-IT"/>
        </w:rPr>
      </w:pPr>
      <w:r w:rsidRPr="00B63298">
        <w:rPr>
          <w:rStyle w:val="GFITitoloPrefazione"/>
          <w:rFonts w:ascii="Tahoma" w:hAnsi="Tahoma" w:cs="Tahoma"/>
          <w:lang w:val="it-IT"/>
        </w:rPr>
        <w:lastRenderedPageBreak/>
        <w:t>Scheda Informativa del Documento</w:t>
      </w:r>
    </w:p>
    <w:p w14:paraId="7664B800" w14:textId="77777777" w:rsidR="004B6070" w:rsidRPr="00B63298" w:rsidRDefault="004B6070" w:rsidP="004B6070">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63298" w14:paraId="08B57A53" w14:textId="77777777" w:rsidTr="008B0765">
        <w:trPr>
          <w:cantSplit/>
        </w:trPr>
        <w:tc>
          <w:tcPr>
            <w:tcW w:w="859" w:type="pct"/>
            <w:shd w:val="clear" w:color="auto" w:fill="830D28"/>
            <w:vAlign w:val="center"/>
          </w:tcPr>
          <w:p w14:paraId="10F3D236" w14:textId="77777777" w:rsidR="002A1555"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Area Organizzativa</w:t>
            </w:r>
          </w:p>
        </w:tc>
        <w:tc>
          <w:tcPr>
            <w:tcW w:w="4141" w:type="pct"/>
            <w:shd w:val="clear" w:color="auto" w:fill="FFFFFF"/>
            <w:vAlign w:val="center"/>
          </w:tcPr>
          <w:p w14:paraId="74D41EFB" w14:textId="77777777" w:rsidR="002A1555" w:rsidRPr="00B63298" w:rsidRDefault="002A1555" w:rsidP="00F02C31">
            <w:pPr>
              <w:spacing w:before="60" w:after="60"/>
              <w:jc w:val="center"/>
              <w:rPr>
                <w:rFonts w:cstheme="minorHAnsi"/>
                <w:b/>
                <w:color w:val="FFFFFF" w:themeColor="background1"/>
                <w:sz w:val="20"/>
                <w:szCs w:val="20"/>
                <w:lang w:val="it-IT"/>
              </w:rPr>
            </w:pPr>
            <w:r w:rsidRPr="00B63298">
              <w:rPr>
                <w:lang w:val="it-IT"/>
              </w:rPr>
              <w:t>Dipartimento Trasformazione Digitale</w:t>
            </w:r>
          </w:p>
        </w:tc>
      </w:tr>
      <w:tr w:rsidR="008D7035" w:rsidRPr="00B63298" w14:paraId="2FE53C00" w14:textId="77777777" w:rsidTr="008B0765">
        <w:trPr>
          <w:cantSplit/>
        </w:trPr>
        <w:tc>
          <w:tcPr>
            <w:tcW w:w="859" w:type="pct"/>
            <w:shd w:val="clear" w:color="auto" w:fill="830D28"/>
            <w:vAlign w:val="center"/>
          </w:tcPr>
          <w:p w14:paraId="35226E49"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RTI</w:t>
            </w:r>
          </w:p>
        </w:tc>
        <w:tc>
          <w:tcPr>
            <w:tcW w:w="4141" w:type="pct"/>
            <w:shd w:val="clear" w:color="auto" w:fill="FFFFFF"/>
            <w:vAlign w:val="center"/>
          </w:tcPr>
          <w:p w14:paraId="04EDBFD7"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lang w:val="it-IT"/>
              </w:rPr>
              <w:t>IBM, TIM, Sistemi Informativi, Leonardo, Deloitte, Webgenesys</w:t>
            </w:r>
          </w:p>
        </w:tc>
      </w:tr>
      <w:tr w:rsidR="00324BBC" w:rsidRPr="00B63298" w14:paraId="79ED7A39" w14:textId="77777777" w:rsidTr="008B0765">
        <w:trPr>
          <w:cantSplit/>
        </w:trPr>
        <w:tc>
          <w:tcPr>
            <w:tcW w:w="859" w:type="pct"/>
            <w:shd w:val="clear" w:color="auto" w:fill="830D28"/>
            <w:vAlign w:val="center"/>
          </w:tcPr>
          <w:p w14:paraId="083B9BE1"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Società</w:t>
            </w:r>
          </w:p>
        </w:tc>
        <w:tc>
          <w:tcPr>
            <w:tcW w:w="4141" w:type="pct"/>
            <w:shd w:val="clear" w:color="auto" w:fill="FFFFFF"/>
            <w:vAlign w:val="center"/>
          </w:tcPr>
          <w:p w14:paraId="71D7ABFA"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lang w:val="it-IT"/>
              </w:rPr>
              <w:t>Sistemi Informativi S.r.l.</w:t>
            </w:r>
          </w:p>
        </w:tc>
      </w:tr>
      <w:tr w:rsidR="00DA1BEF" w:rsidRPr="00B63298" w14:paraId="7C627E5C" w14:textId="77777777" w:rsidTr="008B0765">
        <w:trPr>
          <w:cantSplit/>
        </w:trPr>
        <w:tc>
          <w:tcPr>
            <w:tcW w:w="859" w:type="pct"/>
            <w:shd w:val="clear" w:color="auto" w:fill="830D28"/>
            <w:vAlign w:val="center"/>
          </w:tcPr>
          <w:p w14:paraId="2676C5D5"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Contratto Esecutivo</w:t>
            </w:r>
          </w:p>
        </w:tc>
        <w:tc>
          <w:tcPr>
            <w:tcW w:w="4141" w:type="pct"/>
            <w:shd w:val="clear" w:color="auto" w:fill="FFFFFF"/>
            <w:vAlign w:val="center"/>
          </w:tcPr>
          <w:p w14:paraId="3590503A"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B9DA959E80</w:t>
            </w:r>
          </w:p>
        </w:tc>
      </w:tr>
      <w:tr w:rsidR="00DA1BEF" w:rsidRPr="00B63298" w14:paraId="7E9ACCC4" w14:textId="77777777" w:rsidTr="008B0765">
        <w:trPr>
          <w:cantSplit/>
        </w:trPr>
        <w:tc>
          <w:tcPr>
            <w:tcW w:w="859" w:type="pct"/>
            <w:shd w:val="clear" w:color="auto" w:fill="830D28"/>
            <w:vAlign w:val="center"/>
          </w:tcPr>
          <w:p w14:paraId="69967F96"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AQ</w:t>
            </w:r>
          </w:p>
        </w:tc>
        <w:tc>
          <w:tcPr>
            <w:tcW w:w="4141" w:type="pct"/>
            <w:shd w:val="clear" w:color="auto" w:fill="FFFFFF"/>
            <w:vAlign w:val="center"/>
          </w:tcPr>
          <w:p w14:paraId="4DA99A8C"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A02590F330 - Accordo Quadro avente ad oggetto servizi applicativi</w:t>
            </w:r>
          </w:p>
        </w:tc>
      </w:tr>
      <w:tr w:rsidR="004B6070" w:rsidRPr="00B63298" w14:paraId="6F203563" w14:textId="77777777" w:rsidTr="008B0765">
        <w:trPr>
          <w:cantSplit/>
        </w:trPr>
        <w:tc>
          <w:tcPr>
            <w:tcW w:w="859" w:type="pct"/>
            <w:shd w:val="clear" w:color="auto" w:fill="830D28"/>
            <w:vAlign w:val="center"/>
          </w:tcPr>
          <w:p w14:paraId="13AE683A"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Progetto</w:t>
            </w:r>
          </w:p>
        </w:tc>
        <w:tc>
          <w:tcPr>
            <w:tcW w:w="4141" w:type="pct"/>
            <w:shd w:val="clear" w:color="auto" w:fill="FFFFFF"/>
            <w:vAlign w:val="center"/>
          </w:tcPr>
          <w:p w14:paraId="24E137A3"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Integrazione SIPO – ANSC</w:t>
            </w:r>
          </w:p>
        </w:tc>
      </w:tr>
      <w:tr w:rsidR="0025049A" w:rsidRPr="00B63298" w14:paraId="2195637B" w14:textId="77777777" w:rsidTr="008B0765">
        <w:trPr>
          <w:cantSplit/>
        </w:trPr>
        <w:tc>
          <w:tcPr>
            <w:tcW w:w="859" w:type="pct"/>
            <w:shd w:val="clear" w:color="auto" w:fill="830D28"/>
            <w:vAlign w:val="center"/>
          </w:tcPr>
          <w:p w14:paraId="41AD1A9D"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4141" w:type="pct"/>
            <w:shd w:val="clear" w:color="auto" w:fill="FFFFFF"/>
            <w:vAlign w:val="center"/>
          </w:tcPr>
          <w:p w14:paraId="28E2D86C"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22/09/2026</w:t>
            </w:r>
          </w:p>
        </w:tc>
      </w:tr>
      <w:tr w:rsidR="0025049A" w:rsidRPr="00B63298" w14:paraId="7AD8D8E0" w14:textId="77777777" w:rsidTr="008B0765">
        <w:trPr>
          <w:cantSplit/>
        </w:trPr>
        <w:tc>
          <w:tcPr>
            <w:tcW w:w="859" w:type="pct"/>
            <w:shd w:val="clear" w:color="auto" w:fill="830D28"/>
            <w:vAlign w:val="center"/>
          </w:tcPr>
          <w:p w14:paraId="7B161AA8"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4141" w:type="pct"/>
            <w:shd w:val="clear" w:color="auto" w:fill="FFFFFF"/>
            <w:vAlign w:val="center"/>
          </w:tcPr>
          <w:p w14:paraId="1A0988FC"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0.3</w:t>
            </w:r>
          </w:p>
        </w:tc>
      </w:tr>
      <w:tr w:rsidR="004B6070" w:rsidRPr="00B63298" w14:paraId="3626962B" w14:textId="77777777" w:rsidTr="008B0765">
        <w:trPr>
          <w:cantSplit/>
        </w:trPr>
        <w:tc>
          <w:tcPr>
            <w:tcW w:w="859" w:type="pct"/>
            <w:shd w:val="clear" w:color="auto" w:fill="830D28"/>
            <w:vAlign w:val="center"/>
          </w:tcPr>
          <w:p w14:paraId="6C050574"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Documento</w:t>
            </w:r>
          </w:p>
        </w:tc>
        <w:tc>
          <w:tcPr>
            <w:tcW w:w="4141" w:type="pct"/>
            <w:shd w:val="clear" w:color="auto" w:fill="FFFFFF"/>
            <w:vAlign w:val="center"/>
          </w:tcPr>
          <w:p w14:paraId="17AF2B8E"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[codice documento da assegnare]</w:t>
            </w:r>
          </w:p>
        </w:tc>
      </w:tr>
      <w:tr w:rsidR="0025049A" w:rsidRPr="00B63298" w14:paraId="1CFA735F" w14:textId="77777777" w:rsidTr="008B0765">
        <w:trPr>
          <w:cantSplit/>
        </w:trPr>
        <w:tc>
          <w:tcPr>
            <w:tcW w:w="859" w:type="pct"/>
            <w:shd w:val="clear" w:color="auto" w:fill="830D28"/>
            <w:vAlign w:val="center"/>
          </w:tcPr>
          <w:p w14:paraId="015BB037"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N. Pagine</w:t>
            </w:r>
          </w:p>
        </w:tc>
        <w:tc>
          <w:tcPr>
            <w:tcW w:w="4141" w:type="pct"/>
            <w:shd w:val="clear" w:color="auto" w:fill="FFFFFF"/>
            <w:vAlign w:val="center"/>
          </w:tcPr>
          <w:p w14:paraId="3583D11F"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[da assegnare]</w:t>
            </w:r>
          </w:p>
        </w:tc>
      </w:tr>
      <w:tr w:rsidR="00CA3E52" w:rsidRPr="00B63298" w14:paraId="04F3550D" w14:textId="77777777" w:rsidTr="008B0765">
        <w:trPr>
          <w:cantSplit/>
        </w:trPr>
        <w:tc>
          <w:tcPr>
            <w:tcW w:w="859" w:type="pct"/>
            <w:shd w:val="clear" w:color="auto" w:fill="830D28"/>
            <w:vAlign w:val="center"/>
          </w:tcPr>
          <w:p w14:paraId="4F28D209"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6C0E8AE5"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lang w:val="it-IT"/>
              </w:rPr>
              <w:t>06</w:t>
            </w:r>
          </w:p>
        </w:tc>
      </w:tr>
      <w:tr w:rsidR="00CA3E52" w:rsidRPr="00B63298" w14:paraId="41998274" w14:textId="77777777" w:rsidTr="008B0765">
        <w:trPr>
          <w:cantSplit/>
        </w:trPr>
        <w:tc>
          <w:tcPr>
            <w:tcW w:w="859" w:type="pct"/>
            <w:shd w:val="clear" w:color="auto" w:fill="830D28"/>
            <w:vAlign w:val="center"/>
          </w:tcPr>
          <w:p w14:paraId="06128FBE"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Codice Asset</w:t>
            </w:r>
          </w:p>
        </w:tc>
        <w:tc>
          <w:tcPr>
            <w:tcW w:w="4141" w:type="pct"/>
            <w:shd w:val="clear" w:color="auto" w:fill="FFFFFF"/>
            <w:vAlign w:val="center"/>
          </w:tcPr>
          <w:p w14:paraId="11213276" w14:textId="77777777" w:rsidR="00CA3E52" w:rsidRPr="00A23AF2" w:rsidRDefault="00CA3E52" w:rsidP="00CA3E52">
            <w:pPr>
              <w:spacing w:before="60" w:after="60"/>
              <w:jc w:val="center"/>
              <w:rPr>
                <w:rFonts w:cstheme="minorHAnsi"/>
                <w:b/>
                <w:color w:val="FFFFFF" w:themeColor="background1"/>
                <w:sz w:val="20"/>
                <w:szCs w:val="20"/>
                <w:lang w:val="it-IT"/>
              </w:rPr>
            </w:pPr>
            <w:r w:rsidRPr="00A23AF2">
              <w:rPr>
                <w:lang w:val="it-IT"/>
              </w:rPr>
              <w:t>[da assegnare]</w:t>
            </w:r>
          </w:p>
        </w:tc>
      </w:tr>
      <w:tr w:rsidR="00CA3E52" w:rsidRPr="00B63298" w14:paraId="2D005E8E" w14:textId="77777777" w:rsidTr="008B0765">
        <w:trPr>
          <w:cantSplit/>
        </w:trPr>
        <w:tc>
          <w:tcPr>
            <w:tcW w:w="859" w:type="pct"/>
            <w:shd w:val="clear" w:color="auto" w:fill="830D28"/>
            <w:vAlign w:val="center"/>
          </w:tcPr>
          <w:p w14:paraId="392E6EB6"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Redatto</w:t>
            </w:r>
          </w:p>
        </w:tc>
        <w:tc>
          <w:tcPr>
            <w:tcW w:w="4141" w:type="pct"/>
            <w:shd w:val="clear" w:color="auto" w:fill="FFFFFF"/>
            <w:vAlign w:val="center"/>
          </w:tcPr>
          <w:p w14:paraId="455A1C66" w14:textId="2F73A52A" w:rsidR="00CA3E52" w:rsidRPr="00A23AF2" w:rsidRDefault="00A23AF2" w:rsidP="00CA3E52">
            <w:pPr>
              <w:spacing w:before="60" w:after="60"/>
              <w:jc w:val="center"/>
              <w:rPr>
                <w:rFonts w:cstheme="minorHAnsi"/>
                <w:bCs/>
                <w:color w:val="FFFFFF" w:themeColor="background1"/>
                <w:sz w:val="20"/>
                <w:szCs w:val="20"/>
                <w:lang w:val="it-IT"/>
              </w:rPr>
            </w:pPr>
            <w:r w:rsidRPr="00A23AF2">
              <w:rPr>
                <w:rFonts w:cstheme="minorHAnsi"/>
                <w:bCs/>
                <w:color w:val="000000" w:themeColor="text1"/>
                <w:sz w:val="20"/>
                <w:szCs w:val="20"/>
                <w:lang w:val="it-IT"/>
              </w:rPr>
              <w:t xml:space="preserve">Bernardo Puccetti </w:t>
            </w:r>
            <w:r>
              <w:rPr>
                <w:rFonts w:cstheme="minorHAnsi"/>
                <w:bCs/>
                <w:color w:val="000000" w:themeColor="text1"/>
                <w:sz w:val="20"/>
                <w:szCs w:val="20"/>
                <w:lang w:val="it-IT"/>
              </w:rPr>
              <w:t>e Dino Iacono</w:t>
            </w:r>
          </w:p>
        </w:tc>
      </w:tr>
      <w:tr w:rsidR="00CA3E52" w:rsidRPr="00B63298" w14:paraId="68DE2873" w14:textId="77777777" w:rsidTr="008B0765">
        <w:trPr>
          <w:cantSplit/>
        </w:trPr>
        <w:tc>
          <w:tcPr>
            <w:tcW w:w="859" w:type="pct"/>
            <w:shd w:val="clear" w:color="auto" w:fill="830D28"/>
            <w:vAlign w:val="center"/>
          </w:tcPr>
          <w:p w14:paraId="02383DD7"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Validato</w:t>
            </w:r>
          </w:p>
        </w:tc>
        <w:tc>
          <w:tcPr>
            <w:tcW w:w="4141" w:type="pct"/>
            <w:shd w:val="clear" w:color="auto" w:fill="FFFFFF"/>
            <w:vAlign w:val="center"/>
          </w:tcPr>
          <w:p w14:paraId="42A902D3" w14:textId="77777777" w:rsidR="00CA3E52" w:rsidRPr="00B63298" w:rsidRDefault="00CA3E52" w:rsidP="00CA3E52">
            <w:pPr>
              <w:spacing w:before="60" w:after="60"/>
              <w:jc w:val="center"/>
              <w:rPr>
                <w:rFonts w:cstheme="minorHAnsi"/>
                <w:b/>
                <w:color w:val="FFFFFF" w:themeColor="background1"/>
                <w:sz w:val="20"/>
                <w:szCs w:val="20"/>
                <w:lang w:val="it-IT"/>
              </w:rPr>
            </w:pPr>
          </w:p>
        </w:tc>
      </w:tr>
      <w:tr w:rsidR="00CA3E52" w:rsidRPr="00B63298" w14:paraId="044FA954" w14:textId="77777777" w:rsidTr="008B0765">
        <w:trPr>
          <w:cantSplit/>
        </w:trPr>
        <w:tc>
          <w:tcPr>
            <w:tcW w:w="859" w:type="pct"/>
            <w:shd w:val="clear" w:color="auto" w:fill="830D28"/>
            <w:vAlign w:val="center"/>
          </w:tcPr>
          <w:p w14:paraId="2DC2C5C8"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Approvato</w:t>
            </w:r>
          </w:p>
        </w:tc>
        <w:tc>
          <w:tcPr>
            <w:tcW w:w="4141" w:type="pct"/>
            <w:shd w:val="clear" w:color="auto" w:fill="FFFFFF"/>
            <w:vAlign w:val="center"/>
          </w:tcPr>
          <w:p w14:paraId="242A42C1" w14:textId="77777777" w:rsidR="00CA3E52" w:rsidRPr="00B63298" w:rsidRDefault="00CA3E52" w:rsidP="00CA3E52">
            <w:pPr>
              <w:spacing w:before="60" w:after="60"/>
              <w:jc w:val="center"/>
              <w:rPr>
                <w:rFonts w:cstheme="minorHAnsi"/>
                <w:b/>
                <w:color w:val="FFFFFF" w:themeColor="background1"/>
                <w:sz w:val="20"/>
                <w:szCs w:val="20"/>
                <w:lang w:val="it-IT"/>
              </w:rPr>
            </w:pPr>
          </w:p>
        </w:tc>
      </w:tr>
    </w:tbl>
    <w:p w14:paraId="7F1FAC5E" w14:textId="1E69C8E9" w:rsidR="00A23AF2" w:rsidRDefault="00A23AF2" w:rsidP="004B6070">
      <w:pPr>
        <w:rPr>
          <w:rFonts w:cs="Tahoma"/>
          <w:szCs w:val="20"/>
          <w:lang w:val="it-IT"/>
        </w:rPr>
      </w:pPr>
    </w:p>
    <w:p w14:paraId="5B4D57A6" w14:textId="77777777" w:rsidR="00A23AF2" w:rsidRDefault="00A23AF2">
      <w:pPr>
        <w:rPr>
          <w:rFonts w:cs="Tahoma"/>
          <w:szCs w:val="20"/>
          <w:lang w:val="it-IT"/>
        </w:rPr>
      </w:pPr>
      <w:r>
        <w:rPr>
          <w:rFonts w:cs="Tahoma"/>
          <w:szCs w:val="20"/>
          <w:lang w:val="it-IT"/>
        </w:rPr>
        <w:br w:type="page"/>
      </w:r>
    </w:p>
    <w:p w14:paraId="052959E1" w14:textId="77777777" w:rsidR="004B6070" w:rsidRPr="00B63298" w:rsidRDefault="004B6070" w:rsidP="004B6070">
      <w:pPr>
        <w:rPr>
          <w:rFonts w:cs="Tahoma"/>
          <w:szCs w:val="20"/>
          <w:lang w:val="it-IT"/>
        </w:rPr>
      </w:pPr>
    </w:p>
    <w:p w14:paraId="7D247C78" w14:textId="77777777" w:rsidR="004B6070" w:rsidRPr="00B63298" w:rsidRDefault="004B6070" w:rsidP="004B6070">
      <w:pPr>
        <w:rPr>
          <w:rStyle w:val="GFITitoloPrefazione"/>
          <w:rFonts w:ascii="Tahoma" w:hAnsi="Tahoma" w:cs="Tahoma"/>
          <w:lang w:val="it-IT"/>
        </w:rPr>
      </w:pPr>
      <w:r w:rsidRPr="00B63298">
        <w:rPr>
          <w:rStyle w:val="GFITitoloPrefazione"/>
          <w:rFonts w:ascii="Tahoma" w:hAnsi="Tahoma" w:cs="Tahoma"/>
          <w:lang w:val="it-IT"/>
        </w:rPr>
        <w:t>Storia del Documento</w:t>
      </w:r>
    </w:p>
    <w:p w14:paraId="7BC7FE34" w14:textId="77777777" w:rsidR="004B6070" w:rsidRPr="00B63298" w:rsidRDefault="004B6070" w:rsidP="004B6070">
      <w:pPr>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B63298" w14:paraId="4AB8B069" w14:textId="77777777" w:rsidTr="0017157C">
        <w:trPr>
          <w:trHeight w:val="525"/>
          <w:tblHeader/>
        </w:trPr>
        <w:tc>
          <w:tcPr>
            <w:tcW w:w="702" w:type="pct"/>
            <w:shd w:val="clear" w:color="000000" w:fill="830D28"/>
            <w:vAlign w:val="center"/>
            <w:hideMark/>
          </w:tcPr>
          <w:p w14:paraId="426FFF69"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661" w:type="pct"/>
            <w:shd w:val="clear" w:color="000000" w:fill="830D28"/>
            <w:vAlign w:val="center"/>
            <w:hideMark/>
          </w:tcPr>
          <w:p w14:paraId="5DA635FC"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1373" w:type="pct"/>
            <w:shd w:val="clear" w:color="000000" w:fill="830D28"/>
            <w:vAlign w:val="center"/>
            <w:hideMark/>
          </w:tcPr>
          <w:p w14:paraId="4C71F264"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Cap. /Sez. modificati</w:t>
            </w:r>
          </w:p>
        </w:tc>
        <w:tc>
          <w:tcPr>
            <w:tcW w:w="2264" w:type="pct"/>
            <w:shd w:val="clear" w:color="000000" w:fill="830D28"/>
            <w:vAlign w:val="center"/>
            <w:hideMark/>
          </w:tcPr>
          <w:p w14:paraId="4A6CCB1B"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Sintesi dei cambiamenti</w:t>
            </w:r>
          </w:p>
        </w:tc>
      </w:tr>
      <w:tr w:rsidR="005B4475" w:rsidRPr="00B63298" w14:paraId="18C15300" w14:textId="77777777" w:rsidTr="0017157C">
        <w:trPr>
          <w:trHeight w:val="540"/>
        </w:trPr>
        <w:tc>
          <w:tcPr>
            <w:tcW w:w="702" w:type="pct"/>
            <w:shd w:val="clear" w:color="000000" w:fill="FFFFFF"/>
            <w:vAlign w:val="center"/>
          </w:tcPr>
          <w:p w14:paraId="2A5491AD"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0965520C" w14:textId="77777777" w:rsidR="005B4475" w:rsidRPr="00B63298" w:rsidRDefault="005B4475" w:rsidP="00240CEA">
            <w:pPr>
              <w:spacing w:after="0"/>
              <w:rPr>
                <w:rFonts w:cs="Tahoma"/>
                <w:color w:val="000000"/>
                <w:sz w:val="20"/>
                <w:szCs w:val="20"/>
                <w:lang w:val="it-IT"/>
              </w:rPr>
            </w:pPr>
            <w:r w:rsidRPr="00B63298">
              <w:rPr>
                <w:lang w:val="it-IT"/>
              </w:rPr>
              <w:t>0.1</w:t>
            </w:r>
          </w:p>
        </w:tc>
        <w:tc>
          <w:tcPr>
            <w:tcW w:w="1373" w:type="pct"/>
            <w:shd w:val="clear" w:color="000000" w:fill="FFFFFF"/>
            <w:vAlign w:val="center"/>
          </w:tcPr>
          <w:p w14:paraId="0F0952AE" w14:textId="77777777" w:rsidR="005B4475" w:rsidRPr="00B63298" w:rsidRDefault="005B4475" w:rsidP="00240CEA">
            <w:pPr>
              <w:spacing w:after="0"/>
              <w:rPr>
                <w:rFonts w:cs="Tahoma"/>
                <w:color w:val="000000"/>
                <w:sz w:val="20"/>
                <w:szCs w:val="20"/>
                <w:lang w:val="it-IT"/>
              </w:rPr>
            </w:pPr>
            <w:r w:rsidRPr="00B63298">
              <w:rPr>
                <w:lang w:val="it-IT"/>
              </w:rPr>
              <w:t>Tutti</w:t>
            </w:r>
          </w:p>
        </w:tc>
        <w:tc>
          <w:tcPr>
            <w:tcW w:w="2264" w:type="pct"/>
            <w:shd w:val="clear" w:color="000000" w:fill="FFFFFF"/>
            <w:vAlign w:val="center"/>
          </w:tcPr>
          <w:p w14:paraId="73B59927" w14:textId="77777777" w:rsidR="005B4475" w:rsidRPr="00B63298" w:rsidRDefault="005B4475" w:rsidP="00240CEA">
            <w:pPr>
              <w:spacing w:after="0"/>
              <w:rPr>
                <w:rFonts w:cs="Tahoma"/>
                <w:color w:val="000000"/>
                <w:sz w:val="20"/>
                <w:szCs w:val="20"/>
                <w:lang w:val="it-IT"/>
              </w:rPr>
            </w:pPr>
            <w:r w:rsidRPr="00B63298">
              <w:rPr>
                <w:lang w:val="it-IT"/>
              </w:rPr>
              <w:t>Prima stesura, redatta assumendo Angular 21 come indicato dalla proposta tecnica.</w:t>
            </w:r>
          </w:p>
        </w:tc>
      </w:tr>
      <w:tr w:rsidR="005B4475" w:rsidRPr="00B63298" w14:paraId="4456D241" w14:textId="77777777" w:rsidTr="0017157C">
        <w:trPr>
          <w:trHeight w:val="540"/>
        </w:trPr>
        <w:tc>
          <w:tcPr>
            <w:tcW w:w="702" w:type="pct"/>
            <w:shd w:val="clear" w:color="000000" w:fill="FFFFFF"/>
            <w:vAlign w:val="center"/>
          </w:tcPr>
          <w:p w14:paraId="4B99D4C8"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6784D5D2" w14:textId="77777777" w:rsidR="005B4475" w:rsidRPr="00B63298" w:rsidRDefault="005B4475" w:rsidP="00240CEA">
            <w:pPr>
              <w:spacing w:after="0"/>
              <w:rPr>
                <w:rFonts w:cs="Tahoma"/>
                <w:color w:val="000000"/>
                <w:sz w:val="20"/>
                <w:szCs w:val="20"/>
                <w:lang w:val="it-IT"/>
              </w:rPr>
            </w:pPr>
            <w:r w:rsidRPr="00B63298">
              <w:rPr>
                <w:lang w:val="it-IT"/>
              </w:rPr>
              <w:t>0.2</w:t>
            </w:r>
          </w:p>
        </w:tc>
        <w:tc>
          <w:tcPr>
            <w:tcW w:w="1373" w:type="pct"/>
            <w:shd w:val="clear" w:color="000000" w:fill="FFFFFF"/>
            <w:vAlign w:val="center"/>
          </w:tcPr>
          <w:p w14:paraId="6E0BB8F8" w14:textId="77777777" w:rsidR="005B4475" w:rsidRPr="00B63298" w:rsidRDefault="005B4475" w:rsidP="00240CEA">
            <w:pPr>
              <w:spacing w:after="0"/>
              <w:rPr>
                <w:rFonts w:cs="Tahoma"/>
                <w:color w:val="000000"/>
                <w:sz w:val="20"/>
                <w:szCs w:val="20"/>
                <w:lang w:val="it-IT"/>
              </w:rPr>
            </w:pPr>
            <w:r w:rsidRPr="00B63298">
              <w:rPr>
                <w:lang w:val="it-IT"/>
              </w:rPr>
              <w:t>Tecnologie · Architettura · Ciclo di vita della versione · Classi di rischio · Punti aperti</w:t>
            </w:r>
          </w:p>
        </w:tc>
        <w:tc>
          <w:tcPr>
            <w:tcW w:w="2264" w:type="pct"/>
            <w:shd w:val="clear" w:color="000000" w:fill="FFFFFF"/>
            <w:vAlign w:val="center"/>
          </w:tcPr>
          <w:p w14:paraId="52C40092" w14:textId="4A41BE7E" w:rsidR="005B4475" w:rsidRPr="00B63298" w:rsidRDefault="005B4475" w:rsidP="00240CEA">
            <w:pPr>
              <w:spacing w:after="0"/>
              <w:rPr>
                <w:rFonts w:cs="Tahoma"/>
                <w:color w:val="000000"/>
                <w:sz w:val="20"/>
                <w:szCs w:val="20"/>
                <w:lang w:val="it-IT"/>
              </w:rPr>
            </w:pPr>
            <w:r w:rsidRPr="00B63298">
              <w:rPr>
                <w:lang w:val="it-IT"/>
              </w:rPr>
              <w:t>Recepita la scelta del committente di adottare Angular 18, la versione della libreria condivisa, per compatibilità con il patrimonio applicativo esistente. Rimosso il capitolo sull’adeguamento a Angular 2</w:t>
            </w:r>
            <w:r w:rsidR="00CA50DF">
              <w:rPr>
                <w:lang w:val="it-IT"/>
              </w:rPr>
              <w:t>2</w:t>
            </w:r>
            <w:r w:rsidRPr="00B63298">
              <w:rPr>
                <w:lang w:val="it-IT"/>
              </w:rPr>
              <w:t xml:space="preserve"> </w:t>
            </w:r>
            <w:r w:rsidR="00CA50DF">
              <w:rPr>
                <w:lang w:val="it-IT"/>
              </w:rPr>
              <w:t xml:space="preserve">(l’ultima versione in LTS) </w:t>
            </w:r>
            <w:r w:rsidRPr="00B63298">
              <w:rPr>
                <w:lang w:val="it-IT"/>
              </w:rPr>
              <w:t>e introdotto il capitolo «Il ciclo di vita della versione adottata», con il quadro delle versioni, i rischi che la scelta comporta e le misure che li contengono senza rimetterla in discussione.</w:t>
            </w:r>
          </w:p>
        </w:tc>
      </w:tr>
      <w:tr w:rsidR="005B4475" w:rsidRPr="00B63298" w14:paraId="3573BE1E" w14:textId="77777777" w:rsidTr="0017157C">
        <w:trPr>
          <w:trHeight w:val="540"/>
        </w:trPr>
        <w:tc>
          <w:tcPr>
            <w:tcW w:w="702" w:type="pct"/>
            <w:shd w:val="clear" w:color="000000" w:fill="FFFFFF"/>
            <w:vAlign w:val="center"/>
          </w:tcPr>
          <w:p w14:paraId="51CCF30F" w14:textId="77777777" w:rsidR="005B4475" w:rsidRPr="00B63298" w:rsidRDefault="005B4475" w:rsidP="00240CEA">
            <w:pPr>
              <w:spacing w:after="0"/>
              <w:rPr>
                <w:rFonts w:cs="Tahoma"/>
                <w:color w:val="000000"/>
                <w:sz w:val="20"/>
                <w:szCs w:val="20"/>
                <w:lang w:val="it-IT"/>
              </w:rPr>
            </w:pPr>
            <w:r>
              <w:t>22/09/2026</w:t>
            </w:r>
          </w:p>
        </w:tc>
        <w:tc>
          <w:tcPr>
            <w:tcW w:w="661" w:type="pct"/>
            <w:shd w:val="clear" w:color="000000" w:fill="FFFFFF"/>
            <w:vAlign w:val="center"/>
          </w:tcPr>
          <w:p w14:paraId="3E95726C" w14:textId="77777777" w:rsidR="005B4475" w:rsidRPr="00B63298" w:rsidRDefault="005B4475" w:rsidP="00240CEA">
            <w:pPr>
              <w:spacing w:after="0"/>
              <w:rPr>
                <w:rFonts w:cs="Tahoma"/>
                <w:color w:val="000000"/>
                <w:sz w:val="20"/>
                <w:szCs w:val="20"/>
                <w:lang w:val="it-IT"/>
              </w:rPr>
            </w:pPr>
            <w:r>
              <w:t>0.3</w:t>
            </w:r>
          </w:p>
        </w:tc>
        <w:tc>
          <w:tcPr>
            <w:tcW w:w="1373" w:type="pct"/>
            <w:shd w:val="clear" w:color="000000" w:fill="FFFFFF"/>
            <w:vAlign w:val="center"/>
          </w:tcPr>
          <w:p w14:paraId="06536943" w14:textId="77777777" w:rsidR="005B4475" w:rsidRPr="00B63298" w:rsidRDefault="005B4475" w:rsidP="00240CEA">
            <w:pPr>
              <w:spacing w:after="0"/>
              <w:rPr>
                <w:rFonts w:cs="Tahoma"/>
                <w:color w:val="000000"/>
                <w:sz w:val="20"/>
                <w:szCs w:val="20"/>
                <w:lang w:val="it-IT"/>
              </w:rPr>
            </w:pPr>
            <w:r>
              <w:t>Contesto · Stakeholder · Tecnologie · Architettura · Design system · Requisiti · Classi di rischio · Strategie di test · Punti aperti</w:t>
            </w:r>
          </w:p>
        </w:tc>
        <w:tc>
          <w:tcPr>
            <w:tcW w:w="2264" w:type="pct"/>
            <w:shd w:val="clear" w:color="000000" w:fill="FFFFFF"/>
            <w:vAlign w:val="center"/>
          </w:tcPr>
          <w:p w14:paraId="48F9E284" w14:textId="43DE5809" w:rsidR="005B4475" w:rsidRPr="00B63298" w:rsidRDefault="005B4475" w:rsidP="00240CEA">
            <w:pPr>
              <w:spacing w:after="0"/>
              <w:rPr>
                <w:rFonts w:cs="Tahoma"/>
                <w:color w:val="000000"/>
                <w:sz w:val="20"/>
                <w:szCs w:val="20"/>
                <w:lang w:val="it-IT"/>
              </w:rPr>
            </w:pPr>
            <w:r>
              <w:t>Rimossa l’indicazione del prodotto di gestione delle identità</w:t>
            </w:r>
            <w:r w:rsidR="00A23AF2">
              <w:t>,</w:t>
            </w:r>
            <w:r>
              <w:t xml:space="preserve"> il meccanismo di autenticazione è rinviato all’impianto di sicurezza e profilazione (OP-FE-11). Recepita la conferma che la libreria è lo standard per tutte le nuove applicazioni di front-end, concepite come micro-frontend con la shell che condivide la libreria con tutti i micro-frontend richiamati. Aggiunta la sezione sul caricamento differito, oggi non adottato, con le ragioni per cui è necessario, il modo di adottarlo e il relativo requisito, rischio e punto aperto (OP-FE-12).</w:t>
            </w:r>
          </w:p>
        </w:tc>
      </w:tr>
    </w:tbl>
    <w:p w14:paraId="34514869" w14:textId="77777777" w:rsidR="004404D3" w:rsidRPr="00B63298" w:rsidRDefault="004404D3">
      <w:pPr>
        <w:rPr>
          <w:rFonts w:eastAsiaTheme="minorEastAsia"/>
          <w:lang w:val="it-IT"/>
        </w:rPr>
      </w:pP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EB534D9" w14:textId="77777777" w:rsidR="00300241" w:rsidRPr="00B63298" w:rsidRDefault="00300241" w:rsidP="1D5CEC7F">
          <w:pPr>
            <w:pStyle w:val="Titolosommario"/>
            <w:rPr>
              <w:lang w:val="it-IT"/>
            </w:rPr>
          </w:pPr>
          <w:r w:rsidRPr="00B63298">
            <w:rPr>
              <w:lang w:val="it-IT"/>
            </w:rPr>
            <w:t>Sommario</w:t>
          </w:r>
        </w:p>
        <w:p w14:paraId="590E2F3B" w14:textId="4AC5A850" w:rsidR="00CA50DF" w:rsidRDefault="03A4E128">
          <w:pPr>
            <w:pStyle w:val="Sommario1"/>
            <w:tabs>
              <w:tab w:val="left" w:pos="480"/>
              <w:tab w:val="right" w:leader="dot" w:pos="9350"/>
            </w:tabs>
            <w:rPr>
              <w:rFonts w:eastAsiaTheme="minorEastAsia"/>
              <w:noProof/>
              <w:lang w:val="it-IT" w:eastAsia="it-IT"/>
            </w:rPr>
          </w:pPr>
          <w:r w:rsidRPr="00B63298">
            <w:rPr>
              <w:lang w:val="it-IT"/>
            </w:rPr>
            <w:fldChar w:fldCharType="begin"/>
          </w:r>
          <w:r w:rsidR="00300241" w:rsidRPr="00B63298">
            <w:rPr>
              <w:lang w:val="it-IT"/>
            </w:rPr>
            <w:instrText>TOC \o "1-3" \z \u \h</w:instrText>
          </w:r>
          <w:r w:rsidRPr="00B63298">
            <w:rPr>
              <w:lang w:val="it-IT"/>
            </w:rPr>
            <w:fldChar w:fldCharType="separate"/>
          </w:r>
          <w:hyperlink w:anchor="_Toc240979258" w:history="1">
            <w:r w:rsidR="00CA50DF" w:rsidRPr="00A26941">
              <w:rPr>
                <w:rStyle w:val="Collegamentoipertestuale"/>
                <w:noProof/>
                <w:lang w:val="it-IT"/>
              </w:rPr>
              <w:t>1.</w:t>
            </w:r>
            <w:r w:rsidR="00CA50DF">
              <w:rPr>
                <w:rFonts w:eastAsiaTheme="minorEastAsia"/>
                <w:noProof/>
                <w:lang w:val="it-IT" w:eastAsia="it-IT"/>
              </w:rPr>
              <w:tab/>
            </w:r>
            <w:r w:rsidR="00CA50DF" w:rsidRPr="00A26941">
              <w:rPr>
                <w:rStyle w:val="Collegamentoipertestuale"/>
                <w:noProof/>
                <w:lang w:val="it-IT"/>
              </w:rPr>
              <w:t>Scopo del documento</w:t>
            </w:r>
            <w:r w:rsidR="00CA50DF">
              <w:rPr>
                <w:noProof/>
                <w:webHidden/>
              </w:rPr>
              <w:tab/>
            </w:r>
            <w:r w:rsidR="00CA50DF">
              <w:rPr>
                <w:noProof/>
                <w:webHidden/>
              </w:rPr>
              <w:fldChar w:fldCharType="begin"/>
            </w:r>
            <w:r w:rsidR="00CA50DF">
              <w:rPr>
                <w:noProof/>
                <w:webHidden/>
              </w:rPr>
              <w:instrText xml:space="preserve"> PAGEREF _Toc240979258 \h </w:instrText>
            </w:r>
            <w:r w:rsidR="00CA50DF">
              <w:rPr>
                <w:noProof/>
                <w:webHidden/>
              </w:rPr>
            </w:r>
            <w:r w:rsidR="00CA50DF">
              <w:rPr>
                <w:noProof/>
                <w:webHidden/>
              </w:rPr>
              <w:fldChar w:fldCharType="separate"/>
            </w:r>
            <w:r w:rsidR="00CA50DF">
              <w:rPr>
                <w:noProof/>
                <w:webHidden/>
              </w:rPr>
              <w:t>7</w:t>
            </w:r>
            <w:r w:rsidR="00CA50DF">
              <w:rPr>
                <w:noProof/>
                <w:webHidden/>
              </w:rPr>
              <w:fldChar w:fldCharType="end"/>
            </w:r>
          </w:hyperlink>
        </w:p>
        <w:p w14:paraId="1036CCAB" w14:textId="1DA7F04A" w:rsidR="00CA50DF" w:rsidRDefault="00CA50DF">
          <w:pPr>
            <w:pStyle w:val="Sommario2"/>
            <w:tabs>
              <w:tab w:val="left" w:pos="960"/>
              <w:tab w:val="right" w:leader="dot" w:pos="9350"/>
            </w:tabs>
            <w:rPr>
              <w:rFonts w:eastAsiaTheme="minorEastAsia"/>
              <w:noProof/>
              <w:lang w:val="it-IT" w:eastAsia="it-IT"/>
            </w:rPr>
          </w:pPr>
          <w:hyperlink w:anchor="_Toc240979259" w:history="1">
            <w:r w:rsidRPr="00A26941">
              <w:rPr>
                <w:rStyle w:val="Collegamentoipertestuale"/>
                <w:noProof/>
                <w:lang w:val="it-IT"/>
              </w:rPr>
              <w:t>1.1.</w:t>
            </w:r>
            <w:r>
              <w:rPr>
                <w:rFonts w:eastAsiaTheme="minorEastAsia"/>
                <w:noProof/>
                <w:lang w:val="it-IT" w:eastAsia="it-IT"/>
              </w:rPr>
              <w:tab/>
            </w:r>
            <w:r w:rsidRPr="00A26941">
              <w:rPr>
                <w:rStyle w:val="Collegamentoipertestuale"/>
                <w:noProof/>
                <w:lang w:val="it-IT"/>
              </w:rPr>
              <w:t>Glossario</w:t>
            </w:r>
            <w:r>
              <w:rPr>
                <w:noProof/>
                <w:webHidden/>
              </w:rPr>
              <w:tab/>
            </w:r>
            <w:r>
              <w:rPr>
                <w:noProof/>
                <w:webHidden/>
              </w:rPr>
              <w:fldChar w:fldCharType="begin"/>
            </w:r>
            <w:r>
              <w:rPr>
                <w:noProof/>
                <w:webHidden/>
              </w:rPr>
              <w:instrText xml:space="preserve"> PAGEREF _Toc240979259 \h </w:instrText>
            </w:r>
            <w:r>
              <w:rPr>
                <w:noProof/>
                <w:webHidden/>
              </w:rPr>
            </w:r>
            <w:r>
              <w:rPr>
                <w:noProof/>
                <w:webHidden/>
              </w:rPr>
              <w:fldChar w:fldCharType="separate"/>
            </w:r>
            <w:r>
              <w:rPr>
                <w:noProof/>
                <w:webHidden/>
              </w:rPr>
              <w:t>7</w:t>
            </w:r>
            <w:r>
              <w:rPr>
                <w:noProof/>
                <w:webHidden/>
              </w:rPr>
              <w:fldChar w:fldCharType="end"/>
            </w:r>
          </w:hyperlink>
        </w:p>
        <w:p w14:paraId="2156749F" w14:textId="5321E66D" w:rsidR="00CA50DF" w:rsidRDefault="00CA50DF">
          <w:pPr>
            <w:pStyle w:val="Sommario2"/>
            <w:tabs>
              <w:tab w:val="left" w:pos="960"/>
              <w:tab w:val="right" w:leader="dot" w:pos="9350"/>
            </w:tabs>
            <w:rPr>
              <w:rFonts w:eastAsiaTheme="minorEastAsia"/>
              <w:noProof/>
              <w:lang w:val="it-IT" w:eastAsia="it-IT"/>
            </w:rPr>
          </w:pPr>
          <w:hyperlink w:anchor="_Toc240979260" w:history="1">
            <w:r w:rsidRPr="00A26941">
              <w:rPr>
                <w:rStyle w:val="Collegamentoipertestuale"/>
                <w:noProof/>
                <w:lang w:val="it-IT"/>
              </w:rPr>
              <w:t>1.2.</w:t>
            </w:r>
            <w:r>
              <w:rPr>
                <w:rFonts w:eastAsiaTheme="minorEastAsia"/>
                <w:noProof/>
                <w:lang w:val="it-IT" w:eastAsia="it-IT"/>
              </w:rPr>
              <w:tab/>
            </w:r>
            <w:r w:rsidRPr="00A26941">
              <w:rPr>
                <w:rStyle w:val="Collegamentoipertestuale"/>
                <w:noProof/>
                <w:lang w:val="it-IT"/>
              </w:rPr>
              <w:t>Riferimenti</w:t>
            </w:r>
            <w:r>
              <w:rPr>
                <w:noProof/>
                <w:webHidden/>
              </w:rPr>
              <w:tab/>
            </w:r>
            <w:r>
              <w:rPr>
                <w:noProof/>
                <w:webHidden/>
              </w:rPr>
              <w:fldChar w:fldCharType="begin"/>
            </w:r>
            <w:r>
              <w:rPr>
                <w:noProof/>
                <w:webHidden/>
              </w:rPr>
              <w:instrText xml:space="preserve"> PAGEREF _Toc240979260 \h </w:instrText>
            </w:r>
            <w:r>
              <w:rPr>
                <w:noProof/>
                <w:webHidden/>
              </w:rPr>
            </w:r>
            <w:r>
              <w:rPr>
                <w:noProof/>
                <w:webHidden/>
              </w:rPr>
              <w:fldChar w:fldCharType="separate"/>
            </w:r>
            <w:r>
              <w:rPr>
                <w:noProof/>
                <w:webHidden/>
              </w:rPr>
              <w:t>8</w:t>
            </w:r>
            <w:r>
              <w:rPr>
                <w:noProof/>
                <w:webHidden/>
              </w:rPr>
              <w:fldChar w:fldCharType="end"/>
            </w:r>
          </w:hyperlink>
        </w:p>
        <w:p w14:paraId="0CC4A998" w14:textId="2F5CAC07" w:rsidR="00CA50DF" w:rsidRDefault="00CA50DF">
          <w:pPr>
            <w:pStyle w:val="Sommario1"/>
            <w:tabs>
              <w:tab w:val="left" w:pos="480"/>
              <w:tab w:val="right" w:leader="dot" w:pos="9350"/>
            </w:tabs>
            <w:rPr>
              <w:rFonts w:eastAsiaTheme="minorEastAsia"/>
              <w:noProof/>
              <w:lang w:val="it-IT" w:eastAsia="it-IT"/>
            </w:rPr>
          </w:pPr>
          <w:hyperlink w:anchor="_Toc240979261" w:history="1">
            <w:r w:rsidRPr="00A26941">
              <w:rPr>
                <w:rStyle w:val="Collegamentoipertestuale"/>
                <w:noProof/>
                <w:lang w:val="it-IT"/>
              </w:rPr>
              <w:t>2.</w:t>
            </w:r>
            <w:r>
              <w:rPr>
                <w:rFonts w:eastAsiaTheme="minorEastAsia"/>
                <w:noProof/>
                <w:lang w:val="it-IT" w:eastAsia="it-IT"/>
              </w:rPr>
              <w:tab/>
            </w:r>
            <w:r w:rsidRPr="00A26941">
              <w:rPr>
                <w:rStyle w:val="Collegamentoipertestuale"/>
                <w:noProof/>
                <w:lang w:val="it-IT"/>
              </w:rPr>
              <w:t>Contesto di riferimento della Soluzione</w:t>
            </w:r>
            <w:r>
              <w:rPr>
                <w:noProof/>
                <w:webHidden/>
              </w:rPr>
              <w:tab/>
            </w:r>
            <w:r>
              <w:rPr>
                <w:noProof/>
                <w:webHidden/>
              </w:rPr>
              <w:fldChar w:fldCharType="begin"/>
            </w:r>
            <w:r>
              <w:rPr>
                <w:noProof/>
                <w:webHidden/>
              </w:rPr>
              <w:instrText xml:space="preserve"> PAGEREF _Toc240979261 \h </w:instrText>
            </w:r>
            <w:r>
              <w:rPr>
                <w:noProof/>
                <w:webHidden/>
              </w:rPr>
            </w:r>
            <w:r>
              <w:rPr>
                <w:noProof/>
                <w:webHidden/>
              </w:rPr>
              <w:fldChar w:fldCharType="separate"/>
            </w:r>
            <w:r>
              <w:rPr>
                <w:noProof/>
                <w:webHidden/>
              </w:rPr>
              <w:t>8</w:t>
            </w:r>
            <w:r>
              <w:rPr>
                <w:noProof/>
                <w:webHidden/>
              </w:rPr>
              <w:fldChar w:fldCharType="end"/>
            </w:r>
          </w:hyperlink>
        </w:p>
        <w:p w14:paraId="6FAAD7AD" w14:textId="695C7133" w:rsidR="00CA50DF" w:rsidRDefault="00CA50DF">
          <w:pPr>
            <w:pStyle w:val="Sommario2"/>
            <w:tabs>
              <w:tab w:val="left" w:pos="960"/>
              <w:tab w:val="right" w:leader="dot" w:pos="9350"/>
            </w:tabs>
            <w:rPr>
              <w:rFonts w:eastAsiaTheme="minorEastAsia"/>
              <w:noProof/>
              <w:lang w:val="it-IT" w:eastAsia="it-IT"/>
            </w:rPr>
          </w:pPr>
          <w:hyperlink w:anchor="_Toc240979262" w:history="1">
            <w:r w:rsidRPr="00A26941">
              <w:rPr>
                <w:rStyle w:val="Collegamentoipertestuale"/>
                <w:noProof/>
                <w:lang w:val="it-IT"/>
              </w:rPr>
              <w:t>2.1.</w:t>
            </w:r>
            <w:r>
              <w:rPr>
                <w:rFonts w:eastAsiaTheme="minorEastAsia"/>
                <w:noProof/>
                <w:lang w:val="it-IT" w:eastAsia="it-IT"/>
              </w:rPr>
              <w:tab/>
            </w:r>
            <w:r w:rsidRPr="00A26941">
              <w:rPr>
                <w:rStyle w:val="Collegamentoipertestuale"/>
                <w:noProof/>
                <w:lang w:val="it-IT"/>
              </w:rPr>
              <w:t>Le due fonti e il loro disaccordo</w:t>
            </w:r>
            <w:r>
              <w:rPr>
                <w:noProof/>
                <w:webHidden/>
              </w:rPr>
              <w:tab/>
            </w:r>
            <w:r>
              <w:rPr>
                <w:noProof/>
                <w:webHidden/>
              </w:rPr>
              <w:fldChar w:fldCharType="begin"/>
            </w:r>
            <w:r>
              <w:rPr>
                <w:noProof/>
                <w:webHidden/>
              </w:rPr>
              <w:instrText xml:space="preserve"> PAGEREF _Toc240979262 \h </w:instrText>
            </w:r>
            <w:r>
              <w:rPr>
                <w:noProof/>
                <w:webHidden/>
              </w:rPr>
            </w:r>
            <w:r>
              <w:rPr>
                <w:noProof/>
                <w:webHidden/>
              </w:rPr>
              <w:fldChar w:fldCharType="separate"/>
            </w:r>
            <w:r>
              <w:rPr>
                <w:noProof/>
                <w:webHidden/>
              </w:rPr>
              <w:t>9</w:t>
            </w:r>
            <w:r>
              <w:rPr>
                <w:noProof/>
                <w:webHidden/>
              </w:rPr>
              <w:fldChar w:fldCharType="end"/>
            </w:r>
          </w:hyperlink>
        </w:p>
        <w:p w14:paraId="0820EF2D" w14:textId="48C312F6" w:rsidR="00CA50DF" w:rsidRDefault="00CA50DF">
          <w:pPr>
            <w:pStyle w:val="Sommario1"/>
            <w:tabs>
              <w:tab w:val="left" w:pos="480"/>
              <w:tab w:val="right" w:leader="dot" w:pos="9350"/>
            </w:tabs>
            <w:rPr>
              <w:rFonts w:eastAsiaTheme="minorEastAsia"/>
              <w:noProof/>
              <w:lang w:val="it-IT" w:eastAsia="it-IT"/>
            </w:rPr>
          </w:pPr>
          <w:hyperlink w:anchor="_Toc240979263" w:history="1">
            <w:r w:rsidRPr="00A26941">
              <w:rPr>
                <w:rStyle w:val="Collegamentoipertestuale"/>
                <w:noProof/>
                <w:lang w:val="it-IT"/>
              </w:rPr>
              <w:t>3.</w:t>
            </w:r>
            <w:r>
              <w:rPr>
                <w:rFonts w:eastAsiaTheme="minorEastAsia"/>
                <w:noProof/>
                <w:lang w:val="it-IT" w:eastAsia="it-IT"/>
              </w:rPr>
              <w:tab/>
            </w:r>
            <w:r w:rsidRPr="00A26941">
              <w:rPr>
                <w:rStyle w:val="Collegamentoipertestuale"/>
                <w:noProof/>
                <w:lang w:val="it-IT"/>
              </w:rPr>
              <w:t>Stakeholder</w:t>
            </w:r>
            <w:r>
              <w:rPr>
                <w:noProof/>
                <w:webHidden/>
              </w:rPr>
              <w:tab/>
            </w:r>
            <w:r>
              <w:rPr>
                <w:noProof/>
                <w:webHidden/>
              </w:rPr>
              <w:fldChar w:fldCharType="begin"/>
            </w:r>
            <w:r>
              <w:rPr>
                <w:noProof/>
                <w:webHidden/>
              </w:rPr>
              <w:instrText xml:space="preserve"> PAGEREF _Toc240979263 \h </w:instrText>
            </w:r>
            <w:r>
              <w:rPr>
                <w:noProof/>
                <w:webHidden/>
              </w:rPr>
            </w:r>
            <w:r>
              <w:rPr>
                <w:noProof/>
                <w:webHidden/>
              </w:rPr>
              <w:fldChar w:fldCharType="separate"/>
            </w:r>
            <w:r>
              <w:rPr>
                <w:noProof/>
                <w:webHidden/>
              </w:rPr>
              <w:t>11</w:t>
            </w:r>
            <w:r>
              <w:rPr>
                <w:noProof/>
                <w:webHidden/>
              </w:rPr>
              <w:fldChar w:fldCharType="end"/>
            </w:r>
          </w:hyperlink>
        </w:p>
        <w:p w14:paraId="72845767" w14:textId="704005BE" w:rsidR="00CA50DF" w:rsidRDefault="00CA50DF">
          <w:pPr>
            <w:pStyle w:val="Sommario2"/>
            <w:tabs>
              <w:tab w:val="left" w:pos="960"/>
              <w:tab w:val="right" w:leader="dot" w:pos="9350"/>
            </w:tabs>
            <w:rPr>
              <w:rFonts w:eastAsiaTheme="minorEastAsia"/>
              <w:noProof/>
              <w:lang w:val="it-IT" w:eastAsia="it-IT"/>
            </w:rPr>
          </w:pPr>
          <w:hyperlink w:anchor="_Toc240979264" w:history="1">
            <w:r w:rsidRPr="00A26941">
              <w:rPr>
                <w:rStyle w:val="Collegamentoipertestuale"/>
                <w:noProof/>
                <w:lang w:val="it-IT"/>
              </w:rPr>
              <w:t>3.1.</w:t>
            </w:r>
            <w:r>
              <w:rPr>
                <w:rFonts w:eastAsiaTheme="minorEastAsia"/>
                <w:noProof/>
                <w:lang w:val="it-IT" w:eastAsia="it-IT"/>
              </w:rPr>
              <w:tab/>
            </w:r>
            <w:r w:rsidRPr="00A26941">
              <w:rPr>
                <w:rStyle w:val="Collegamentoipertestuale"/>
                <w:noProof/>
                <w:lang w:val="it-IT"/>
              </w:rPr>
              <w:t>Caratteristiche di accesso per utenti interni</w:t>
            </w:r>
            <w:r>
              <w:rPr>
                <w:noProof/>
                <w:webHidden/>
              </w:rPr>
              <w:tab/>
            </w:r>
            <w:r>
              <w:rPr>
                <w:noProof/>
                <w:webHidden/>
              </w:rPr>
              <w:fldChar w:fldCharType="begin"/>
            </w:r>
            <w:r>
              <w:rPr>
                <w:noProof/>
                <w:webHidden/>
              </w:rPr>
              <w:instrText xml:space="preserve"> PAGEREF _Toc240979264 \h </w:instrText>
            </w:r>
            <w:r>
              <w:rPr>
                <w:noProof/>
                <w:webHidden/>
              </w:rPr>
            </w:r>
            <w:r>
              <w:rPr>
                <w:noProof/>
                <w:webHidden/>
              </w:rPr>
              <w:fldChar w:fldCharType="separate"/>
            </w:r>
            <w:r>
              <w:rPr>
                <w:noProof/>
                <w:webHidden/>
              </w:rPr>
              <w:t>11</w:t>
            </w:r>
            <w:r>
              <w:rPr>
                <w:noProof/>
                <w:webHidden/>
              </w:rPr>
              <w:fldChar w:fldCharType="end"/>
            </w:r>
          </w:hyperlink>
        </w:p>
        <w:p w14:paraId="5A1A0440" w14:textId="410EB075" w:rsidR="00CA50DF" w:rsidRDefault="00CA50DF">
          <w:pPr>
            <w:pStyle w:val="Sommario2"/>
            <w:tabs>
              <w:tab w:val="left" w:pos="960"/>
              <w:tab w:val="right" w:leader="dot" w:pos="9350"/>
            </w:tabs>
            <w:rPr>
              <w:rFonts w:eastAsiaTheme="minorEastAsia"/>
              <w:noProof/>
              <w:lang w:val="it-IT" w:eastAsia="it-IT"/>
            </w:rPr>
          </w:pPr>
          <w:hyperlink w:anchor="_Toc240979265" w:history="1">
            <w:r w:rsidRPr="00A26941">
              <w:rPr>
                <w:rStyle w:val="Collegamentoipertestuale"/>
                <w:noProof/>
                <w:lang w:val="it-IT"/>
              </w:rPr>
              <w:t>3.2.</w:t>
            </w:r>
            <w:r>
              <w:rPr>
                <w:rFonts w:eastAsiaTheme="minorEastAsia"/>
                <w:noProof/>
                <w:lang w:val="it-IT" w:eastAsia="it-IT"/>
              </w:rPr>
              <w:tab/>
            </w:r>
            <w:r w:rsidRPr="00A26941">
              <w:rPr>
                <w:rStyle w:val="Collegamentoipertestuale"/>
                <w:noProof/>
                <w:lang w:val="it-IT"/>
              </w:rPr>
              <w:t>Caratteristiche di accesso per utenti esterni</w:t>
            </w:r>
            <w:r>
              <w:rPr>
                <w:noProof/>
                <w:webHidden/>
              </w:rPr>
              <w:tab/>
            </w:r>
            <w:r>
              <w:rPr>
                <w:noProof/>
                <w:webHidden/>
              </w:rPr>
              <w:fldChar w:fldCharType="begin"/>
            </w:r>
            <w:r>
              <w:rPr>
                <w:noProof/>
                <w:webHidden/>
              </w:rPr>
              <w:instrText xml:space="preserve"> PAGEREF _Toc240979265 \h </w:instrText>
            </w:r>
            <w:r>
              <w:rPr>
                <w:noProof/>
                <w:webHidden/>
              </w:rPr>
            </w:r>
            <w:r>
              <w:rPr>
                <w:noProof/>
                <w:webHidden/>
              </w:rPr>
              <w:fldChar w:fldCharType="separate"/>
            </w:r>
            <w:r>
              <w:rPr>
                <w:noProof/>
                <w:webHidden/>
              </w:rPr>
              <w:t>11</w:t>
            </w:r>
            <w:r>
              <w:rPr>
                <w:noProof/>
                <w:webHidden/>
              </w:rPr>
              <w:fldChar w:fldCharType="end"/>
            </w:r>
          </w:hyperlink>
        </w:p>
        <w:p w14:paraId="3321F26D" w14:textId="33393660" w:rsidR="00CA50DF" w:rsidRDefault="00CA50DF">
          <w:pPr>
            <w:pStyle w:val="Sommario2"/>
            <w:tabs>
              <w:tab w:val="left" w:pos="960"/>
              <w:tab w:val="right" w:leader="dot" w:pos="9350"/>
            </w:tabs>
            <w:rPr>
              <w:rFonts w:eastAsiaTheme="minorEastAsia"/>
              <w:noProof/>
              <w:lang w:val="it-IT" w:eastAsia="it-IT"/>
            </w:rPr>
          </w:pPr>
          <w:hyperlink w:anchor="_Toc240979266" w:history="1">
            <w:r w:rsidRPr="00A26941">
              <w:rPr>
                <w:rStyle w:val="Collegamentoipertestuale"/>
                <w:noProof/>
                <w:lang w:val="it-IT"/>
              </w:rPr>
              <w:t>3.3.</w:t>
            </w:r>
            <w:r>
              <w:rPr>
                <w:rFonts w:eastAsiaTheme="minorEastAsia"/>
                <w:noProof/>
                <w:lang w:val="it-IT" w:eastAsia="it-IT"/>
              </w:rPr>
              <w:tab/>
            </w:r>
            <w:r w:rsidRPr="00A26941">
              <w:rPr>
                <w:rStyle w:val="Collegamentoipertestuale"/>
                <w:noProof/>
                <w:lang w:val="it-IT"/>
              </w:rPr>
              <w:t>Criteri di riservatezza delle informazioni</w:t>
            </w:r>
            <w:r>
              <w:rPr>
                <w:noProof/>
                <w:webHidden/>
              </w:rPr>
              <w:tab/>
            </w:r>
            <w:r>
              <w:rPr>
                <w:noProof/>
                <w:webHidden/>
              </w:rPr>
              <w:fldChar w:fldCharType="begin"/>
            </w:r>
            <w:r>
              <w:rPr>
                <w:noProof/>
                <w:webHidden/>
              </w:rPr>
              <w:instrText xml:space="preserve"> PAGEREF _Toc240979266 \h </w:instrText>
            </w:r>
            <w:r>
              <w:rPr>
                <w:noProof/>
                <w:webHidden/>
              </w:rPr>
            </w:r>
            <w:r>
              <w:rPr>
                <w:noProof/>
                <w:webHidden/>
              </w:rPr>
              <w:fldChar w:fldCharType="separate"/>
            </w:r>
            <w:r>
              <w:rPr>
                <w:noProof/>
                <w:webHidden/>
              </w:rPr>
              <w:t>12</w:t>
            </w:r>
            <w:r>
              <w:rPr>
                <w:noProof/>
                <w:webHidden/>
              </w:rPr>
              <w:fldChar w:fldCharType="end"/>
            </w:r>
          </w:hyperlink>
        </w:p>
        <w:p w14:paraId="385E1E02" w14:textId="3D34765C" w:rsidR="00CA50DF" w:rsidRDefault="00CA50DF">
          <w:pPr>
            <w:pStyle w:val="Sommario1"/>
            <w:tabs>
              <w:tab w:val="left" w:pos="480"/>
              <w:tab w:val="right" w:leader="dot" w:pos="9350"/>
            </w:tabs>
            <w:rPr>
              <w:rFonts w:eastAsiaTheme="minorEastAsia"/>
              <w:noProof/>
              <w:lang w:val="it-IT" w:eastAsia="it-IT"/>
            </w:rPr>
          </w:pPr>
          <w:hyperlink w:anchor="_Toc240979267" w:history="1">
            <w:r w:rsidRPr="00A26941">
              <w:rPr>
                <w:rStyle w:val="Collegamentoipertestuale"/>
                <w:noProof/>
                <w:lang w:val="it-IT"/>
              </w:rPr>
              <w:t>4.</w:t>
            </w:r>
            <w:r>
              <w:rPr>
                <w:rFonts w:eastAsiaTheme="minorEastAsia"/>
                <w:noProof/>
                <w:lang w:val="it-IT" w:eastAsia="it-IT"/>
              </w:rPr>
              <w:tab/>
            </w:r>
            <w:r w:rsidRPr="00A26941">
              <w:rPr>
                <w:rStyle w:val="Collegamentoipertestuale"/>
                <w:noProof/>
                <w:lang w:val="it-IT"/>
              </w:rPr>
              <w:t>Ambienti e Strumenti</w:t>
            </w:r>
            <w:r>
              <w:rPr>
                <w:noProof/>
                <w:webHidden/>
              </w:rPr>
              <w:tab/>
            </w:r>
            <w:r>
              <w:rPr>
                <w:noProof/>
                <w:webHidden/>
              </w:rPr>
              <w:fldChar w:fldCharType="begin"/>
            </w:r>
            <w:r>
              <w:rPr>
                <w:noProof/>
                <w:webHidden/>
              </w:rPr>
              <w:instrText xml:space="preserve"> PAGEREF _Toc240979267 \h </w:instrText>
            </w:r>
            <w:r>
              <w:rPr>
                <w:noProof/>
                <w:webHidden/>
              </w:rPr>
            </w:r>
            <w:r>
              <w:rPr>
                <w:noProof/>
                <w:webHidden/>
              </w:rPr>
              <w:fldChar w:fldCharType="separate"/>
            </w:r>
            <w:r>
              <w:rPr>
                <w:noProof/>
                <w:webHidden/>
              </w:rPr>
              <w:t>13</w:t>
            </w:r>
            <w:r>
              <w:rPr>
                <w:noProof/>
                <w:webHidden/>
              </w:rPr>
              <w:fldChar w:fldCharType="end"/>
            </w:r>
          </w:hyperlink>
        </w:p>
        <w:p w14:paraId="0DB20779" w14:textId="3C196F71" w:rsidR="00CA50DF" w:rsidRDefault="00CA50DF">
          <w:pPr>
            <w:pStyle w:val="Sommario2"/>
            <w:tabs>
              <w:tab w:val="left" w:pos="960"/>
              <w:tab w:val="right" w:leader="dot" w:pos="9350"/>
            </w:tabs>
            <w:rPr>
              <w:rFonts w:eastAsiaTheme="minorEastAsia"/>
              <w:noProof/>
              <w:lang w:val="it-IT" w:eastAsia="it-IT"/>
            </w:rPr>
          </w:pPr>
          <w:hyperlink w:anchor="_Toc240979268" w:history="1">
            <w:r w:rsidRPr="00A26941">
              <w:rPr>
                <w:rStyle w:val="Collegamentoipertestuale"/>
                <w:noProof/>
                <w:lang w:val="it-IT"/>
              </w:rPr>
              <w:t>4.1.</w:t>
            </w:r>
            <w:r>
              <w:rPr>
                <w:rFonts w:eastAsiaTheme="minorEastAsia"/>
                <w:noProof/>
                <w:lang w:val="it-IT" w:eastAsia="it-IT"/>
              </w:rPr>
              <w:tab/>
            </w:r>
            <w:r w:rsidRPr="00A26941">
              <w:rPr>
                <w:rStyle w:val="Collegamentoipertestuale"/>
                <w:noProof/>
                <w:lang w:val="it-IT"/>
              </w:rPr>
              <w:t>Tecnologie Utilizzate</w:t>
            </w:r>
            <w:r>
              <w:rPr>
                <w:noProof/>
                <w:webHidden/>
              </w:rPr>
              <w:tab/>
            </w:r>
            <w:r>
              <w:rPr>
                <w:noProof/>
                <w:webHidden/>
              </w:rPr>
              <w:fldChar w:fldCharType="begin"/>
            </w:r>
            <w:r>
              <w:rPr>
                <w:noProof/>
                <w:webHidden/>
              </w:rPr>
              <w:instrText xml:space="preserve"> PAGEREF _Toc240979268 \h </w:instrText>
            </w:r>
            <w:r>
              <w:rPr>
                <w:noProof/>
                <w:webHidden/>
              </w:rPr>
            </w:r>
            <w:r>
              <w:rPr>
                <w:noProof/>
                <w:webHidden/>
              </w:rPr>
              <w:fldChar w:fldCharType="separate"/>
            </w:r>
            <w:r>
              <w:rPr>
                <w:noProof/>
                <w:webHidden/>
              </w:rPr>
              <w:t>13</w:t>
            </w:r>
            <w:r>
              <w:rPr>
                <w:noProof/>
                <w:webHidden/>
              </w:rPr>
              <w:fldChar w:fldCharType="end"/>
            </w:r>
          </w:hyperlink>
        </w:p>
        <w:p w14:paraId="01D57125" w14:textId="28D548EA" w:rsidR="00CA50DF" w:rsidRDefault="00CA50DF">
          <w:pPr>
            <w:pStyle w:val="Sommario2"/>
            <w:tabs>
              <w:tab w:val="left" w:pos="960"/>
              <w:tab w:val="right" w:leader="dot" w:pos="9350"/>
            </w:tabs>
            <w:rPr>
              <w:rFonts w:eastAsiaTheme="minorEastAsia"/>
              <w:noProof/>
              <w:lang w:val="it-IT" w:eastAsia="it-IT"/>
            </w:rPr>
          </w:pPr>
          <w:hyperlink w:anchor="_Toc240979269" w:history="1">
            <w:r w:rsidRPr="00A26941">
              <w:rPr>
                <w:rStyle w:val="Collegamentoipertestuale"/>
                <w:noProof/>
                <w:lang w:val="it-IT"/>
              </w:rPr>
              <w:t>4.2.</w:t>
            </w:r>
            <w:r>
              <w:rPr>
                <w:rFonts w:eastAsiaTheme="minorEastAsia"/>
                <w:noProof/>
                <w:lang w:val="it-IT" w:eastAsia="it-IT"/>
              </w:rPr>
              <w:tab/>
            </w:r>
            <w:r w:rsidRPr="00A26941">
              <w:rPr>
                <w:rStyle w:val="Collegamentoipertestuale"/>
                <w:noProof/>
                <w:lang w:val="it-IT"/>
              </w:rPr>
              <w:t>Ambienti</w:t>
            </w:r>
            <w:r>
              <w:rPr>
                <w:noProof/>
                <w:webHidden/>
              </w:rPr>
              <w:tab/>
            </w:r>
            <w:r>
              <w:rPr>
                <w:noProof/>
                <w:webHidden/>
              </w:rPr>
              <w:fldChar w:fldCharType="begin"/>
            </w:r>
            <w:r>
              <w:rPr>
                <w:noProof/>
                <w:webHidden/>
              </w:rPr>
              <w:instrText xml:space="preserve"> PAGEREF _Toc240979269 \h </w:instrText>
            </w:r>
            <w:r>
              <w:rPr>
                <w:noProof/>
                <w:webHidden/>
              </w:rPr>
            </w:r>
            <w:r>
              <w:rPr>
                <w:noProof/>
                <w:webHidden/>
              </w:rPr>
              <w:fldChar w:fldCharType="separate"/>
            </w:r>
            <w:r>
              <w:rPr>
                <w:noProof/>
                <w:webHidden/>
              </w:rPr>
              <w:t>13</w:t>
            </w:r>
            <w:r>
              <w:rPr>
                <w:noProof/>
                <w:webHidden/>
              </w:rPr>
              <w:fldChar w:fldCharType="end"/>
            </w:r>
          </w:hyperlink>
        </w:p>
        <w:p w14:paraId="74625727" w14:textId="55032B1C" w:rsidR="00CA50DF" w:rsidRDefault="00CA50DF">
          <w:pPr>
            <w:pStyle w:val="Sommario2"/>
            <w:tabs>
              <w:tab w:val="left" w:pos="960"/>
              <w:tab w:val="right" w:leader="dot" w:pos="9350"/>
            </w:tabs>
            <w:rPr>
              <w:rFonts w:eastAsiaTheme="minorEastAsia"/>
              <w:noProof/>
              <w:lang w:val="it-IT" w:eastAsia="it-IT"/>
            </w:rPr>
          </w:pPr>
          <w:hyperlink w:anchor="_Toc240979270" w:history="1">
            <w:r w:rsidRPr="00A26941">
              <w:rPr>
                <w:rStyle w:val="Collegamentoipertestuale"/>
                <w:noProof/>
                <w:lang w:val="it-IT"/>
              </w:rPr>
              <w:t>4.3.</w:t>
            </w:r>
            <w:r>
              <w:rPr>
                <w:rFonts w:eastAsiaTheme="minorEastAsia"/>
                <w:noProof/>
                <w:lang w:val="it-IT" w:eastAsia="it-IT"/>
              </w:rPr>
              <w:tab/>
            </w:r>
            <w:r w:rsidRPr="00A26941">
              <w:rPr>
                <w:rStyle w:val="Collegamentoipertestuale"/>
                <w:noProof/>
                <w:lang w:val="it-IT"/>
              </w:rPr>
              <w:t>Distribuzione</w:t>
            </w:r>
            <w:r>
              <w:rPr>
                <w:noProof/>
                <w:webHidden/>
              </w:rPr>
              <w:tab/>
            </w:r>
            <w:r>
              <w:rPr>
                <w:noProof/>
                <w:webHidden/>
              </w:rPr>
              <w:fldChar w:fldCharType="begin"/>
            </w:r>
            <w:r>
              <w:rPr>
                <w:noProof/>
                <w:webHidden/>
              </w:rPr>
              <w:instrText xml:space="preserve"> PAGEREF _Toc240979270 \h </w:instrText>
            </w:r>
            <w:r>
              <w:rPr>
                <w:noProof/>
                <w:webHidden/>
              </w:rPr>
            </w:r>
            <w:r>
              <w:rPr>
                <w:noProof/>
                <w:webHidden/>
              </w:rPr>
              <w:fldChar w:fldCharType="separate"/>
            </w:r>
            <w:r>
              <w:rPr>
                <w:noProof/>
                <w:webHidden/>
              </w:rPr>
              <w:t>14</w:t>
            </w:r>
            <w:r>
              <w:rPr>
                <w:noProof/>
                <w:webHidden/>
              </w:rPr>
              <w:fldChar w:fldCharType="end"/>
            </w:r>
          </w:hyperlink>
        </w:p>
        <w:p w14:paraId="7BB674A5" w14:textId="22177137" w:rsidR="00CA50DF" w:rsidRDefault="00CA50DF">
          <w:pPr>
            <w:pStyle w:val="Sommario2"/>
            <w:tabs>
              <w:tab w:val="left" w:pos="960"/>
              <w:tab w:val="right" w:leader="dot" w:pos="9350"/>
            </w:tabs>
            <w:rPr>
              <w:rFonts w:eastAsiaTheme="minorEastAsia"/>
              <w:noProof/>
              <w:lang w:val="it-IT" w:eastAsia="it-IT"/>
            </w:rPr>
          </w:pPr>
          <w:hyperlink w:anchor="_Toc240979271" w:history="1">
            <w:r w:rsidRPr="00A26941">
              <w:rPr>
                <w:rStyle w:val="Collegamentoipertestuale"/>
                <w:noProof/>
                <w:lang w:val="it-IT"/>
              </w:rPr>
              <w:t>4.4.</w:t>
            </w:r>
            <w:r>
              <w:rPr>
                <w:rFonts w:eastAsiaTheme="minorEastAsia"/>
                <w:noProof/>
                <w:lang w:val="it-IT" w:eastAsia="it-IT"/>
              </w:rPr>
              <w:tab/>
            </w:r>
            <w:r w:rsidRPr="00A26941">
              <w:rPr>
                <w:rStyle w:val="Collegamentoipertestuale"/>
                <w:noProof/>
                <w:lang w:val="it-IT"/>
              </w:rPr>
              <w:t>Strumenti di qualità</w:t>
            </w:r>
            <w:r>
              <w:rPr>
                <w:noProof/>
                <w:webHidden/>
              </w:rPr>
              <w:tab/>
            </w:r>
            <w:r>
              <w:rPr>
                <w:noProof/>
                <w:webHidden/>
              </w:rPr>
              <w:fldChar w:fldCharType="begin"/>
            </w:r>
            <w:r>
              <w:rPr>
                <w:noProof/>
                <w:webHidden/>
              </w:rPr>
              <w:instrText xml:space="preserve"> PAGEREF _Toc240979271 \h </w:instrText>
            </w:r>
            <w:r>
              <w:rPr>
                <w:noProof/>
                <w:webHidden/>
              </w:rPr>
            </w:r>
            <w:r>
              <w:rPr>
                <w:noProof/>
                <w:webHidden/>
              </w:rPr>
              <w:fldChar w:fldCharType="separate"/>
            </w:r>
            <w:r>
              <w:rPr>
                <w:noProof/>
                <w:webHidden/>
              </w:rPr>
              <w:t>14</w:t>
            </w:r>
            <w:r>
              <w:rPr>
                <w:noProof/>
                <w:webHidden/>
              </w:rPr>
              <w:fldChar w:fldCharType="end"/>
            </w:r>
          </w:hyperlink>
        </w:p>
        <w:p w14:paraId="21A5C9EA" w14:textId="70405592" w:rsidR="00CA50DF" w:rsidRDefault="00CA50DF">
          <w:pPr>
            <w:pStyle w:val="Sommario1"/>
            <w:tabs>
              <w:tab w:val="left" w:pos="480"/>
              <w:tab w:val="right" w:leader="dot" w:pos="9350"/>
            </w:tabs>
            <w:rPr>
              <w:rFonts w:eastAsiaTheme="minorEastAsia"/>
              <w:noProof/>
              <w:lang w:val="it-IT" w:eastAsia="it-IT"/>
            </w:rPr>
          </w:pPr>
          <w:hyperlink w:anchor="_Toc240979272" w:history="1">
            <w:r w:rsidRPr="00A26941">
              <w:rPr>
                <w:rStyle w:val="Collegamentoipertestuale"/>
                <w:noProof/>
                <w:lang w:val="it-IT"/>
              </w:rPr>
              <w:t>5.</w:t>
            </w:r>
            <w:r>
              <w:rPr>
                <w:rFonts w:eastAsiaTheme="minorEastAsia"/>
                <w:noProof/>
                <w:lang w:val="it-IT" w:eastAsia="it-IT"/>
              </w:rPr>
              <w:tab/>
            </w:r>
            <w:r w:rsidRPr="00A26941">
              <w:rPr>
                <w:rStyle w:val="Collegamentoipertestuale"/>
                <w:noProof/>
                <w:lang w:val="it-IT"/>
              </w:rPr>
              <w:t>Architettura di Riferimento della Soluzione</w:t>
            </w:r>
            <w:r>
              <w:rPr>
                <w:noProof/>
                <w:webHidden/>
              </w:rPr>
              <w:tab/>
            </w:r>
            <w:r>
              <w:rPr>
                <w:noProof/>
                <w:webHidden/>
              </w:rPr>
              <w:fldChar w:fldCharType="begin"/>
            </w:r>
            <w:r>
              <w:rPr>
                <w:noProof/>
                <w:webHidden/>
              </w:rPr>
              <w:instrText xml:space="preserve"> PAGEREF _Toc240979272 \h </w:instrText>
            </w:r>
            <w:r>
              <w:rPr>
                <w:noProof/>
                <w:webHidden/>
              </w:rPr>
            </w:r>
            <w:r>
              <w:rPr>
                <w:noProof/>
                <w:webHidden/>
              </w:rPr>
              <w:fldChar w:fldCharType="separate"/>
            </w:r>
            <w:r>
              <w:rPr>
                <w:noProof/>
                <w:webHidden/>
              </w:rPr>
              <w:t>15</w:t>
            </w:r>
            <w:r>
              <w:rPr>
                <w:noProof/>
                <w:webHidden/>
              </w:rPr>
              <w:fldChar w:fldCharType="end"/>
            </w:r>
          </w:hyperlink>
        </w:p>
        <w:p w14:paraId="703FE61B" w14:textId="2BB44C97" w:rsidR="00CA50DF" w:rsidRDefault="00CA50DF">
          <w:pPr>
            <w:pStyle w:val="Sommario2"/>
            <w:tabs>
              <w:tab w:val="left" w:pos="960"/>
              <w:tab w:val="right" w:leader="dot" w:pos="9350"/>
            </w:tabs>
            <w:rPr>
              <w:rFonts w:eastAsiaTheme="minorEastAsia"/>
              <w:noProof/>
              <w:lang w:val="it-IT" w:eastAsia="it-IT"/>
            </w:rPr>
          </w:pPr>
          <w:hyperlink w:anchor="_Toc240979273" w:history="1">
            <w:r w:rsidRPr="00A26941">
              <w:rPr>
                <w:rStyle w:val="Collegamentoipertestuale"/>
                <w:noProof/>
                <w:lang w:val="it-IT"/>
              </w:rPr>
              <w:t>5.1.</w:t>
            </w:r>
            <w:r>
              <w:rPr>
                <w:rFonts w:eastAsiaTheme="minorEastAsia"/>
                <w:noProof/>
                <w:lang w:val="it-IT" w:eastAsia="it-IT"/>
              </w:rPr>
              <w:tab/>
            </w:r>
            <w:r w:rsidRPr="00A26941">
              <w:rPr>
                <w:rStyle w:val="Collegamentoipertestuale"/>
                <w:noProof/>
                <w:lang w:val="it-IT"/>
              </w:rPr>
              <w:t>Il modello a micro-frontend</w:t>
            </w:r>
            <w:r>
              <w:rPr>
                <w:noProof/>
                <w:webHidden/>
              </w:rPr>
              <w:tab/>
            </w:r>
            <w:r>
              <w:rPr>
                <w:noProof/>
                <w:webHidden/>
              </w:rPr>
              <w:fldChar w:fldCharType="begin"/>
            </w:r>
            <w:r>
              <w:rPr>
                <w:noProof/>
                <w:webHidden/>
              </w:rPr>
              <w:instrText xml:space="preserve"> PAGEREF _Toc240979273 \h </w:instrText>
            </w:r>
            <w:r>
              <w:rPr>
                <w:noProof/>
                <w:webHidden/>
              </w:rPr>
            </w:r>
            <w:r>
              <w:rPr>
                <w:noProof/>
                <w:webHidden/>
              </w:rPr>
              <w:fldChar w:fldCharType="separate"/>
            </w:r>
            <w:r>
              <w:rPr>
                <w:noProof/>
                <w:webHidden/>
              </w:rPr>
              <w:t>15</w:t>
            </w:r>
            <w:r>
              <w:rPr>
                <w:noProof/>
                <w:webHidden/>
              </w:rPr>
              <w:fldChar w:fldCharType="end"/>
            </w:r>
          </w:hyperlink>
        </w:p>
        <w:p w14:paraId="5E6B7A51" w14:textId="57BC2B69" w:rsidR="00CA50DF" w:rsidRDefault="00CA50DF">
          <w:pPr>
            <w:pStyle w:val="Sommario2"/>
            <w:tabs>
              <w:tab w:val="left" w:pos="960"/>
              <w:tab w:val="right" w:leader="dot" w:pos="9350"/>
            </w:tabs>
            <w:rPr>
              <w:rFonts w:eastAsiaTheme="minorEastAsia"/>
              <w:noProof/>
              <w:lang w:val="it-IT" w:eastAsia="it-IT"/>
            </w:rPr>
          </w:pPr>
          <w:hyperlink w:anchor="_Toc240979274" w:history="1">
            <w:r w:rsidRPr="00A26941">
              <w:rPr>
                <w:rStyle w:val="Collegamentoipertestuale"/>
                <w:noProof/>
              </w:rPr>
              <w:t>5.2.</w:t>
            </w:r>
            <w:r>
              <w:rPr>
                <w:rFonts w:eastAsiaTheme="minorEastAsia"/>
                <w:noProof/>
                <w:lang w:val="it-IT" w:eastAsia="it-IT"/>
              </w:rPr>
              <w:tab/>
            </w:r>
            <w:r w:rsidRPr="00A26941">
              <w:rPr>
                <w:rStyle w:val="Collegamentoipertestuale"/>
                <w:noProof/>
              </w:rPr>
              <w:t>La shell e la condivisione della libreria</w:t>
            </w:r>
            <w:r>
              <w:rPr>
                <w:noProof/>
                <w:webHidden/>
              </w:rPr>
              <w:tab/>
            </w:r>
            <w:r>
              <w:rPr>
                <w:noProof/>
                <w:webHidden/>
              </w:rPr>
              <w:fldChar w:fldCharType="begin"/>
            </w:r>
            <w:r>
              <w:rPr>
                <w:noProof/>
                <w:webHidden/>
              </w:rPr>
              <w:instrText xml:space="preserve"> PAGEREF _Toc240979274 \h </w:instrText>
            </w:r>
            <w:r>
              <w:rPr>
                <w:noProof/>
                <w:webHidden/>
              </w:rPr>
            </w:r>
            <w:r>
              <w:rPr>
                <w:noProof/>
                <w:webHidden/>
              </w:rPr>
              <w:fldChar w:fldCharType="separate"/>
            </w:r>
            <w:r>
              <w:rPr>
                <w:noProof/>
                <w:webHidden/>
              </w:rPr>
              <w:t>16</w:t>
            </w:r>
            <w:r>
              <w:rPr>
                <w:noProof/>
                <w:webHidden/>
              </w:rPr>
              <w:fldChar w:fldCharType="end"/>
            </w:r>
          </w:hyperlink>
        </w:p>
        <w:p w14:paraId="5C404D77" w14:textId="16B3B346" w:rsidR="00CA50DF" w:rsidRDefault="00CA50DF">
          <w:pPr>
            <w:pStyle w:val="Sommario2"/>
            <w:tabs>
              <w:tab w:val="left" w:pos="960"/>
              <w:tab w:val="right" w:leader="dot" w:pos="9350"/>
            </w:tabs>
            <w:rPr>
              <w:rFonts w:eastAsiaTheme="minorEastAsia"/>
              <w:noProof/>
              <w:lang w:val="it-IT" w:eastAsia="it-IT"/>
            </w:rPr>
          </w:pPr>
          <w:hyperlink w:anchor="_Toc240979275" w:history="1">
            <w:r w:rsidRPr="00A26941">
              <w:rPr>
                <w:rStyle w:val="Collegamentoipertestuale"/>
                <w:noProof/>
                <w:lang w:val="it-IT"/>
              </w:rPr>
              <w:t>5.3.</w:t>
            </w:r>
            <w:r>
              <w:rPr>
                <w:rFonts w:eastAsiaTheme="minorEastAsia"/>
                <w:noProof/>
                <w:lang w:val="it-IT" w:eastAsia="it-IT"/>
              </w:rPr>
              <w:tab/>
            </w:r>
            <w:r w:rsidRPr="00A26941">
              <w:rPr>
                <w:rStyle w:val="Collegamentoipertestuale"/>
                <w:noProof/>
                <w:lang w:val="it-IT"/>
              </w:rPr>
              <w:t>La federazione e il vincolo di versione</w:t>
            </w:r>
            <w:r>
              <w:rPr>
                <w:noProof/>
                <w:webHidden/>
              </w:rPr>
              <w:tab/>
            </w:r>
            <w:r>
              <w:rPr>
                <w:noProof/>
                <w:webHidden/>
              </w:rPr>
              <w:fldChar w:fldCharType="begin"/>
            </w:r>
            <w:r>
              <w:rPr>
                <w:noProof/>
                <w:webHidden/>
              </w:rPr>
              <w:instrText xml:space="preserve"> PAGEREF _Toc240979275 \h </w:instrText>
            </w:r>
            <w:r>
              <w:rPr>
                <w:noProof/>
                <w:webHidden/>
              </w:rPr>
            </w:r>
            <w:r>
              <w:rPr>
                <w:noProof/>
                <w:webHidden/>
              </w:rPr>
              <w:fldChar w:fldCharType="separate"/>
            </w:r>
            <w:r>
              <w:rPr>
                <w:noProof/>
                <w:webHidden/>
              </w:rPr>
              <w:t>17</w:t>
            </w:r>
            <w:r>
              <w:rPr>
                <w:noProof/>
                <w:webHidden/>
              </w:rPr>
              <w:fldChar w:fldCharType="end"/>
            </w:r>
          </w:hyperlink>
        </w:p>
        <w:p w14:paraId="29E8B87B" w14:textId="6F3F8DD9" w:rsidR="00CA50DF" w:rsidRDefault="00CA50DF">
          <w:pPr>
            <w:pStyle w:val="Sommario2"/>
            <w:tabs>
              <w:tab w:val="left" w:pos="960"/>
              <w:tab w:val="right" w:leader="dot" w:pos="9350"/>
            </w:tabs>
            <w:rPr>
              <w:rFonts w:eastAsiaTheme="minorEastAsia"/>
              <w:noProof/>
              <w:lang w:val="it-IT" w:eastAsia="it-IT"/>
            </w:rPr>
          </w:pPr>
          <w:hyperlink w:anchor="_Toc240979276" w:history="1">
            <w:r w:rsidRPr="00A26941">
              <w:rPr>
                <w:rStyle w:val="Collegamentoipertestuale"/>
                <w:noProof/>
              </w:rPr>
              <w:t>5.4.</w:t>
            </w:r>
            <w:r>
              <w:rPr>
                <w:rFonts w:eastAsiaTheme="minorEastAsia"/>
                <w:noProof/>
                <w:lang w:val="it-IT" w:eastAsia="it-IT"/>
              </w:rPr>
              <w:tab/>
            </w:r>
            <w:r w:rsidRPr="00A26941">
              <w:rPr>
                <w:rStyle w:val="Collegamentoipertestuale"/>
                <w:noProof/>
              </w:rPr>
              <w:t>Il caricamento differito dei micro-frontend</w:t>
            </w:r>
            <w:r>
              <w:rPr>
                <w:noProof/>
                <w:webHidden/>
              </w:rPr>
              <w:tab/>
            </w:r>
            <w:r>
              <w:rPr>
                <w:noProof/>
                <w:webHidden/>
              </w:rPr>
              <w:fldChar w:fldCharType="begin"/>
            </w:r>
            <w:r>
              <w:rPr>
                <w:noProof/>
                <w:webHidden/>
              </w:rPr>
              <w:instrText xml:space="preserve"> PAGEREF _Toc240979276 \h </w:instrText>
            </w:r>
            <w:r>
              <w:rPr>
                <w:noProof/>
                <w:webHidden/>
              </w:rPr>
            </w:r>
            <w:r>
              <w:rPr>
                <w:noProof/>
                <w:webHidden/>
              </w:rPr>
              <w:fldChar w:fldCharType="separate"/>
            </w:r>
            <w:r>
              <w:rPr>
                <w:noProof/>
                <w:webHidden/>
              </w:rPr>
              <w:t>17</w:t>
            </w:r>
            <w:r>
              <w:rPr>
                <w:noProof/>
                <w:webHidden/>
              </w:rPr>
              <w:fldChar w:fldCharType="end"/>
            </w:r>
          </w:hyperlink>
        </w:p>
        <w:p w14:paraId="5FFA0FE3" w14:textId="2FF01813" w:rsidR="00CA50DF" w:rsidRDefault="00CA50DF">
          <w:pPr>
            <w:pStyle w:val="Sommario3"/>
            <w:tabs>
              <w:tab w:val="left" w:pos="1440"/>
              <w:tab w:val="right" w:leader="dot" w:pos="9350"/>
            </w:tabs>
            <w:rPr>
              <w:rFonts w:eastAsiaTheme="minorEastAsia"/>
              <w:noProof/>
              <w:lang w:val="it-IT" w:eastAsia="it-IT"/>
            </w:rPr>
          </w:pPr>
          <w:hyperlink w:anchor="_Toc240979277" w:history="1">
            <w:r w:rsidRPr="00A26941">
              <w:rPr>
                <w:rStyle w:val="Collegamentoipertestuale"/>
                <w:bCs/>
                <w:iCs/>
                <w:noProof/>
              </w:rPr>
              <w:t>5.4.1.</w:t>
            </w:r>
            <w:r>
              <w:rPr>
                <w:rFonts w:eastAsiaTheme="minorEastAsia"/>
                <w:noProof/>
                <w:lang w:val="it-IT" w:eastAsia="it-IT"/>
              </w:rPr>
              <w:tab/>
            </w:r>
            <w:r w:rsidRPr="00A26941">
              <w:rPr>
                <w:rStyle w:val="Collegamentoipertestuale"/>
                <w:noProof/>
              </w:rPr>
              <w:t>Lo stato attuale</w:t>
            </w:r>
            <w:r>
              <w:rPr>
                <w:noProof/>
                <w:webHidden/>
              </w:rPr>
              <w:tab/>
            </w:r>
            <w:r>
              <w:rPr>
                <w:noProof/>
                <w:webHidden/>
              </w:rPr>
              <w:fldChar w:fldCharType="begin"/>
            </w:r>
            <w:r>
              <w:rPr>
                <w:noProof/>
                <w:webHidden/>
              </w:rPr>
              <w:instrText xml:space="preserve"> PAGEREF _Toc240979277 \h </w:instrText>
            </w:r>
            <w:r>
              <w:rPr>
                <w:noProof/>
                <w:webHidden/>
              </w:rPr>
            </w:r>
            <w:r>
              <w:rPr>
                <w:noProof/>
                <w:webHidden/>
              </w:rPr>
              <w:fldChar w:fldCharType="separate"/>
            </w:r>
            <w:r>
              <w:rPr>
                <w:noProof/>
                <w:webHidden/>
              </w:rPr>
              <w:t>17</w:t>
            </w:r>
            <w:r>
              <w:rPr>
                <w:noProof/>
                <w:webHidden/>
              </w:rPr>
              <w:fldChar w:fldCharType="end"/>
            </w:r>
          </w:hyperlink>
        </w:p>
        <w:p w14:paraId="17406311" w14:textId="0F4AA64E" w:rsidR="00CA50DF" w:rsidRDefault="00CA50DF">
          <w:pPr>
            <w:pStyle w:val="Sommario3"/>
            <w:tabs>
              <w:tab w:val="left" w:pos="1440"/>
              <w:tab w:val="right" w:leader="dot" w:pos="9350"/>
            </w:tabs>
            <w:rPr>
              <w:rFonts w:eastAsiaTheme="minorEastAsia"/>
              <w:noProof/>
              <w:lang w:val="it-IT" w:eastAsia="it-IT"/>
            </w:rPr>
          </w:pPr>
          <w:hyperlink w:anchor="_Toc240979278" w:history="1">
            <w:r w:rsidRPr="00A26941">
              <w:rPr>
                <w:rStyle w:val="Collegamentoipertestuale"/>
                <w:bCs/>
                <w:iCs/>
                <w:noProof/>
              </w:rPr>
              <w:t>5.4.2.</w:t>
            </w:r>
            <w:r>
              <w:rPr>
                <w:rFonts w:eastAsiaTheme="minorEastAsia"/>
                <w:noProof/>
                <w:lang w:val="it-IT" w:eastAsia="it-IT"/>
              </w:rPr>
              <w:tab/>
            </w:r>
            <w:r w:rsidRPr="00A26941">
              <w:rPr>
                <w:rStyle w:val="Collegamentoipertestuale"/>
                <w:noProof/>
              </w:rPr>
              <w:t>Perché è necessario</w:t>
            </w:r>
            <w:r>
              <w:rPr>
                <w:noProof/>
                <w:webHidden/>
              </w:rPr>
              <w:tab/>
            </w:r>
            <w:r>
              <w:rPr>
                <w:noProof/>
                <w:webHidden/>
              </w:rPr>
              <w:fldChar w:fldCharType="begin"/>
            </w:r>
            <w:r>
              <w:rPr>
                <w:noProof/>
                <w:webHidden/>
              </w:rPr>
              <w:instrText xml:space="preserve"> PAGEREF _Toc240979278 \h </w:instrText>
            </w:r>
            <w:r>
              <w:rPr>
                <w:noProof/>
                <w:webHidden/>
              </w:rPr>
            </w:r>
            <w:r>
              <w:rPr>
                <w:noProof/>
                <w:webHidden/>
              </w:rPr>
              <w:fldChar w:fldCharType="separate"/>
            </w:r>
            <w:r>
              <w:rPr>
                <w:noProof/>
                <w:webHidden/>
              </w:rPr>
              <w:t>18</w:t>
            </w:r>
            <w:r>
              <w:rPr>
                <w:noProof/>
                <w:webHidden/>
              </w:rPr>
              <w:fldChar w:fldCharType="end"/>
            </w:r>
          </w:hyperlink>
        </w:p>
        <w:p w14:paraId="1C25305C" w14:textId="0B5FB92B" w:rsidR="00CA50DF" w:rsidRDefault="00CA50DF">
          <w:pPr>
            <w:pStyle w:val="Sommario3"/>
            <w:tabs>
              <w:tab w:val="left" w:pos="1440"/>
              <w:tab w:val="right" w:leader="dot" w:pos="9350"/>
            </w:tabs>
            <w:rPr>
              <w:rFonts w:eastAsiaTheme="minorEastAsia"/>
              <w:noProof/>
              <w:lang w:val="it-IT" w:eastAsia="it-IT"/>
            </w:rPr>
          </w:pPr>
          <w:hyperlink w:anchor="_Toc240979279" w:history="1">
            <w:r w:rsidRPr="00A26941">
              <w:rPr>
                <w:rStyle w:val="Collegamentoipertestuale"/>
                <w:bCs/>
                <w:iCs/>
                <w:noProof/>
              </w:rPr>
              <w:t>5.4.3.</w:t>
            </w:r>
            <w:r>
              <w:rPr>
                <w:rFonts w:eastAsiaTheme="minorEastAsia"/>
                <w:noProof/>
                <w:lang w:val="it-IT" w:eastAsia="it-IT"/>
              </w:rPr>
              <w:tab/>
            </w:r>
            <w:r w:rsidRPr="00A26941">
              <w:rPr>
                <w:rStyle w:val="Collegamentoipertestuale"/>
                <w:noProof/>
              </w:rPr>
              <w:t>Perché è la buona pratica dei micro-frontend</w:t>
            </w:r>
            <w:r>
              <w:rPr>
                <w:noProof/>
                <w:webHidden/>
              </w:rPr>
              <w:tab/>
            </w:r>
            <w:r>
              <w:rPr>
                <w:noProof/>
                <w:webHidden/>
              </w:rPr>
              <w:fldChar w:fldCharType="begin"/>
            </w:r>
            <w:r>
              <w:rPr>
                <w:noProof/>
                <w:webHidden/>
              </w:rPr>
              <w:instrText xml:space="preserve"> PAGEREF _Toc240979279 \h </w:instrText>
            </w:r>
            <w:r>
              <w:rPr>
                <w:noProof/>
                <w:webHidden/>
              </w:rPr>
            </w:r>
            <w:r>
              <w:rPr>
                <w:noProof/>
                <w:webHidden/>
              </w:rPr>
              <w:fldChar w:fldCharType="separate"/>
            </w:r>
            <w:r>
              <w:rPr>
                <w:noProof/>
                <w:webHidden/>
              </w:rPr>
              <w:t>19</w:t>
            </w:r>
            <w:r>
              <w:rPr>
                <w:noProof/>
                <w:webHidden/>
              </w:rPr>
              <w:fldChar w:fldCharType="end"/>
            </w:r>
          </w:hyperlink>
        </w:p>
        <w:p w14:paraId="59BD0134" w14:textId="68268F6D" w:rsidR="00CA50DF" w:rsidRDefault="00CA50DF">
          <w:pPr>
            <w:pStyle w:val="Sommario3"/>
            <w:tabs>
              <w:tab w:val="left" w:pos="1440"/>
              <w:tab w:val="right" w:leader="dot" w:pos="9350"/>
            </w:tabs>
            <w:rPr>
              <w:rFonts w:eastAsiaTheme="minorEastAsia"/>
              <w:noProof/>
              <w:lang w:val="it-IT" w:eastAsia="it-IT"/>
            </w:rPr>
          </w:pPr>
          <w:hyperlink w:anchor="_Toc240979280" w:history="1">
            <w:r w:rsidRPr="00A26941">
              <w:rPr>
                <w:rStyle w:val="Collegamentoipertestuale"/>
                <w:bCs/>
                <w:iCs/>
                <w:noProof/>
              </w:rPr>
              <w:t>5.4.4.</w:t>
            </w:r>
            <w:r>
              <w:rPr>
                <w:rFonts w:eastAsiaTheme="minorEastAsia"/>
                <w:noProof/>
                <w:lang w:val="it-IT" w:eastAsia="it-IT"/>
              </w:rPr>
              <w:tab/>
            </w:r>
            <w:r w:rsidRPr="00A26941">
              <w:rPr>
                <w:rStyle w:val="Collegamentoipertestuale"/>
                <w:noProof/>
              </w:rPr>
              <w:t>Come si adotta</w:t>
            </w:r>
            <w:r>
              <w:rPr>
                <w:noProof/>
                <w:webHidden/>
              </w:rPr>
              <w:tab/>
            </w:r>
            <w:r>
              <w:rPr>
                <w:noProof/>
                <w:webHidden/>
              </w:rPr>
              <w:fldChar w:fldCharType="begin"/>
            </w:r>
            <w:r>
              <w:rPr>
                <w:noProof/>
                <w:webHidden/>
              </w:rPr>
              <w:instrText xml:space="preserve"> PAGEREF _Toc240979280 \h </w:instrText>
            </w:r>
            <w:r>
              <w:rPr>
                <w:noProof/>
                <w:webHidden/>
              </w:rPr>
            </w:r>
            <w:r>
              <w:rPr>
                <w:noProof/>
                <w:webHidden/>
              </w:rPr>
              <w:fldChar w:fldCharType="separate"/>
            </w:r>
            <w:r>
              <w:rPr>
                <w:noProof/>
                <w:webHidden/>
              </w:rPr>
              <w:t>19</w:t>
            </w:r>
            <w:r>
              <w:rPr>
                <w:noProof/>
                <w:webHidden/>
              </w:rPr>
              <w:fldChar w:fldCharType="end"/>
            </w:r>
          </w:hyperlink>
        </w:p>
        <w:p w14:paraId="42E4022E" w14:textId="3B81D238" w:rsidR="00CA50DF" w:rsidRDefault="00CA50DF">
          <w:pPr>
            <w:pStyle w:val="Sommario3"/>
            <w:tabs>
              <w:tab w:val="left" w:pos="1440"/>
              <w:tab w:val="right" w:leader="dot" w:pos="9350"/>
            </w:tabs>
            <w:rPr>
              <w:rFonts w:eastAsiaTheme="minorEastAsia"/>
              <w:noProof/>
              <w:lang w:val="it-IT" w:eastAsia="it-IT"/>
            </w:rPr>
          </w:pPr>
          <w:hyperlink w:anchor="_Toc240979281" w:history="1">
            <w:r w:rsidRPr="00A26941">
              <w:rPr>
                <w:rStyle w:val="Collegamentoipertestuale"/>
                <w:bCs/>
                <w:iCs/>
                <w:noProof/>
              </w:rPr>
              <w:t>5.4.5.</w:t>
            </w:r>
            <w:r>
              <w:rPr>
                <w:rFonts w:eastAsiaTheme="minorEastAsia"/>
                <w:noProof/>
                <w:lang w:val="it-IT" w:eastAsia="it-IT"/>
              </w:rPr>
              <w:tab/>
            </w:r>
            <w:r w:rsidRPr="00A26941">
              <w:rPr>
                <w:rStyle w:val="Collegamentoipertestuale"/>
                <w:noProof/>
              </w:rPr>
              <w:t>Che cosa costa</w:t>
            </w:r>
            <w:r>
              <w:rPr>
                <w:noProof/>
                <w:webHidden/>
              </w:rPr>
              <w:tab/>
            </w:r>
            <w:r>
              <w:rPr>
                <w:noProof/>
                <w:webHidden/>
              </w:rPr>
              <w:fldChar w:fldCharType="begin"/>
            </w:r>
            <w:r>
              <w:rPr>
                <w:noProof/>
                <w:webHidden/>
              </w:rPr>
              <w:instrText xml:space="preserve"> PAGEREF _Toc240979281 \h </w:instrText>
            </w:r>
            <w:r>
              <w:rPr>
                <w:noProof/>
                <w:webHidden/>
              </w:rPr>
            </w:r>
            <w:r>
              <w:rPr>
                <w:noProof/>
                <w:webHidden/>
              </w:rPr>
              <w:fldChar w:fldCharType="separate"/>
            </w:r>
            <w:r>
              <w:rPr>
                <w:noProof/>
                <w:webHidden/>
              </w:rPr>
              <w:t>20</w:t>
            </w:r>
            <w:r>
              <w:rPr>
                <w:noProof/>
                <w:webHidden/>
              </w:rPr>
              <w:fldChar w:fldCharType="end"/>
            </w:r>
          </w:hyperlink>
        </w:p>
        <w:p w14:paraId="403473D4" w14:textId="55D51D51" w:rsidR="00CA50DF" w:rsidRDefault="00CA50DF">
          <w:pPr>
            <w:pStyle w:val="Sommario2"/>
            <w:tabs>
              <w:tab w:val="left" w:pos="960"/>
              <w:tab w:val="right" w:leader="dot" w:pos="9350"/>
            </w:tabs>
            <w:rPr>
              <w:rFonts w:eastAsiaTheme="minorEastAsia"/>
              <w:noProof/>
              <w:lang w:val="it-IT" w:eastAsia="it-IT"/>
            </w:rPr>
          </w:pPr>
          <w:hyperlink w:anchor="_Toc240979282" w:history="1">
            <w:r w:rsidRPr="00A26941">
              <w:rPr>
                <w:rStyle w:val="Collegamentoipertestuale"/>
                <w:noProof/>
                <w:lang w:val="it-IT"/>
              </w:rPr>
              <w:t>5.5.</w:t>
            </w:r>
            <w:r>
              <w:rPr>
                <w:rFonts w:eastAsiaTheme="minorEastAsia"/>
                <w:noProof/>
                <w:lang w:val="it-IT" w:eastAsia="it-IT"/>
              </w:rPr>
              <w:tab/>
            </w:r>
            <w:r w:rsidRPr="00A26941">
              <w:rPr>
                <w:rStyle w:val="Collegamentoipertestuale"/>
                <w:noProof/>
                <w:lang w:val="it-IT"/>
              </w:rPr>
              <w:t>Autenticazione e sessione</w:t>
            </w:r>
            <w:r>
              <w:rPr>
                <w:noProof/>
                <w:webHidden/>
              </w:rPr>
              <w:tab/>
            </w:r>
            <w:r>
              <w:rPr>
                <w:noProof/>
                <w:webHidden/>
              </w:rPr>
              <w:fldChar w:fldCharType="begin"/>
            </w:r>
            <w:r>
              <w:rPr>
                <w:noProof/>
                <w:webHidden/>
              </w:rPr>
              <w:instrText xml:space="preserve"> PAGEREF _Toc240979282 \h </w:instrText>
            </w:r>
            <w:r>
              <w:rPr>
                <w:noProof/>
                <w:webHidden/>
              </w:rPr>
            </w:r>
            <w:r>
              <w:rPr>
                <w:noProof/>
                <w:webHidden/>
              </w:rPr>
              <w:fldChar w:fldCharType="separate"/>
            </w:r>
            <w:r>
              <w:rPr>
                <w:noProof/>
                <w:webHidden/>
              </w:rPr>
              <w:t>20</w:t>
            </w:r>
            <w:r>
              <w:rPr>
                <w:noProof/>
                <w:webHidden/>
              </w:rPr>
              <w:fldChar w:fldCharType="end"/>
            </w:r>
          </w:hyperlink>
        </w:p>
        <w:p w14:paraId="374C730B" w14:textId="08C015FF" w:rsidR="00CA50DF" w:rsidRDefault="00CA50DF">
          <w:pPr>
            <w:pStyle w:val="Sommario2"/>
            <w:tabs>
              <w:tab w:val="left" w:pos="960"/>
              <w:tab w:val="right" w:leader="dot" w:pos="9350"/>
            </w:tabs>
            <w:rPr>
              <w:rFonts w:eastAsiaTheme="minorEastAsia"/>
              <w:noProof/>
              <w:lang w:val="it-IT" w:eastAsia="it-IT"/>
            </w:rPr>
          </w:pPr>
          <w:hyperlink w:anchor="_Toc240979283" w:history="1">
            <w:r w:rsidRPr="00A26941">
              <w:rPr>
                <w:rStyle w:val="Collegamentoipertestuale"/>
                <w:noProof/>
                <w:lang w:val="it-IT"/>
              </w:rPr>
              <w:t>5.6.</w:t>
            </w:r>
            <w:r>
              <w:rPr>
                <w:rFonts w:eastAsiaTheme="minorEastAsia"/>
                <w:noProof/>
                <w:lang w:val="it-IT" w:eastAsia="it-IT"/>
              </w:rPr>
              <w:tab/>
            </w:r>
            <w:r w:rsidRPr="00A26941">
              <w:rPr>
                <w:rStyle w:val="Collegamentoipertestuale"/>
                <w:noProof/>
                <w:lang w:val="it-IT"/>
              </w:rPr>
              <w:t>Autorizzazione</w:t>
            </w:r>
            <w:r>
              <w:rPr>
                <w:noProof/>
                <w:webHidden/>
              </w:rPr>
              <w:tab/>
            </w:r>
            <w:r>
              <w:rPr>
                <w:noProof/>
                <w:webHidden/>
              </w:rPr>
              <w:fldChar w:fldCharType="begin"/>
            </w:r>
            <w:r>
              <w:rPr>
                <w:noProof/>
                <w:webHidden/>
              </w:rPr>
              <w:instrText xml:space="preserve"> PAGEREF _Toc240979283 \h </w:instrText>
            </w:r>
            <w:r>
              <w:rPr>
                <w:noProof/>
                <w:webHidden/>
              </w:rPr>
            </w:r>
            <w:r>
              <w:rPr>
                <w:noProof/>
                <w:webHidden/>
              </w:rPr>
              <w:fldChar w:fldCharType="separate"/>
            </w:r>
            <w:r>
              <w:rPr>
                <w:noProof/>
                <w:webHidden/>
              </w:rPr>
              <w:t>21</w:t>
            </w:r>
            <w:r>
              <w:rPr>
                <w:noProof/>
                <w:webHidden/>
              </w:rPr>
              <w:fldChar w:fldCharType="end"/>
            </w:r>
          </w:hyperlink>
        </w:p>
        <w:p w14:paraId="0AE63D79" w14:textId="650AE44A" w:rsidR="00CA50DF" w:rsidRDefault="00CA50DF">
          <w:pPr>
            <w:pStyle w:val="Sommario2"/>
            <w:tabs>
              <w:tab w:val="left" w:pos="960"/>
              <w:tab w:val="right" w:leader="dot" w:pos="9350"/>
            </w:tabs>
            <w:rPr>
              <w:rFonts w:eastAsiaTheme="minorEastAsia"/>
              <w:noProof/>
              <w:lang w:val="it-IT" w:eastAsia="it-IT"/>
            </w:rPr>
          </w:pPr>
          <w:hyperlink w:anchor="_Toc240979284" w:history="1">
            <w:r w:rsidRPr="00A26941">
              <w:rPr>
                <w:rStyle w:val="Collegamentoipertestuale"/>
                <w:noProof/>
                <w:lang w:val="it-IT"/>
              </w:rPr>
              <w:t>5.7.</w:t>
            </w:r>
            <w:r>
              <w:rPr>
                <w:rFonts w:eastAsiaTheme="minorEastAsia"/>
                <w:noProof/>
                <w:lang w:val="it-IT" w:eastAsia="it-IT"/>
              </w:rPr>
              <w:tab/>
            </w:r>
            <w:r w:rsidRPr="00A26941">
              <w:rPr>
                <w:rStyle w:val="Collegamentoipertestuale"/>
                <w:noProof/>
                <w:lang w:val="it-IT"/>
              </w:rPr>
              <w:t>Gli intercettori e il trattamento degli errori</w:t>
            </w:r>
            <w:r>
              <w:rPr>
                <w:noProof/>
                <w:webHidden/>
              </w:rPr>
              <w:tab/>
            </w:r>
            <w:r>
              <w:rPr>
                <w:noProof/>
                <w:webHidden/>
              </w:rPr>
              <w:fldChar w:fldCharType="begin"/>
            </w:r>
            <w:r>
              <w:rPr>
                <w:noProof/>
                <w:webHidden/>
              </w:rPr>
              <w:instrText xml:space="preserve"> PAGEREF _Toc240979284 \h </w:instrText>
            </w:r>
            <w:r>
              <w:rPr>
                <w:noProof/>
                <w:webHidden/>
              </w:rPr>
            </w:r>
            <w:r>
              <w:rPr>
                <w:noProof/>
                <w:webHidden/>
              </w:rPr>
              <w:fldChar w:fldCharType="separate"/>
            </w:r>
            <w:r>
              <w:rPr>
                <w:noProof/>
                <w:webHidden/>
              </w:rPr>
              <w:t>21</w:t>
            </w:r>
            <w:r>
              <w:rPr>
                <w:noProof/>
                <w:webHidden/>
              </w:rPr>
              <w:fldChar w:fldCharType="end"/>
            </w:r>
          </w:hyperlink>
        </w:p>
        <w:p w14:paraId="3DD10195" w14:textId="019182E0" w:rsidR="00CA50DF" w:rsidRDefault="00CA50DF">
          <w:pPr>
            <w:pStyle w:val="Sommario2"/>
            <w:tabs>
              <w:tab w:val="left" w:pos="960"/>
              <w:tab w:val="right" w:leader="dot" w:pos="9350"/>
            </w:tabs>
            <w:rPr>
              <w:rFonts w:eastAsiaTheme="minorEastAsia"/>
              <w:noProof/>
              <w:lang w:val="it-IT" w:eastAsia="it-IT"/>
            </w:rPr>
          </w:pPr>
          <w:hyperlink w:anchor="_Toc240979285" w:history="1">
            <w:r w:rsidRPr="00A26941">
              <w:rPr>
                <w:rStyle w:val="Collegamentoipertestuale"/>
                <w:noProof/>
                <w:lang w:val="it-IT"/>
              </w:rPr>
              <w:t>5.8.</w:t>
            </w:r>
            <w:r>
              <w:rPr>
                <w:rFonts w:eastAsiaTheme="minorEastAsia"/>
                <w:noProof/>
                <w:lang w:val="it-IT" w:eastAsia="it-IT"/>
              </w:rPr>
              <w:tab/>
            </w:r>
            <w:r w:rsidRPr="00A26941">
              <w:rPr>
                <w:rStyle w:val="Collegamentoipertestuale"/>
                <w:noProof/>
                <w:lang w:val="it-IT"/>
              </w:rPr>
              <w:t>I servizi che la libreria mette a disposizione</w:t>
            </w:r>
            <w:r>
              <w:rPr>
                <w:noProof/>
                <w:webHidden/>
              </w:rPr>
              <w:tab/>
            </w:r>
            <w:r>
              <w:rPr>
                <w:noProof/>
                <w:webHidden/>
              </w:rPr>
              <w:fldChar w:fldCharType="begin"/>
            </w:r>
            <w:r>
              <w:rPr>
                <w:noProof/>
                <w:webHidden/>
              </w:rPr>
              <w:instrText xml:space="preserve"> PAGEREF _Toc240979285 \h </w:instrText>
            </w:r>
            <w:r>
              <w:rPr>
                <w:noProof/>
                <w:webHidden/>
              </w:rPr>
            </w:r>
            <w:r>
              <w:rPr>
                <w:noProof/>
                <w:webHidden/>
              </w:rPr>
              <w:fldChar w:fldCharType="separate"/>
            </w:r>
            <w:r>
              <w:rPr>
                <w:noProof/>
                <w:webHidden/>
              </w:rPr>
              <w:t>22</w:t>
            </w:r>
            <w:r>
              <w:rPr>
                <w:noProof/>
                <w:webHidden/>
              </w:rPr>
              <w:fldChar w:fldCharType="end"/>
            </w:r>
          </w:hyperlink>
        </w:p>
        <w:p w14:paraId="16367491" w14:textId="0021F94D" w:rsidR="00CA50DF" w:rsidRDefault="00CA50DF">
          <w:pPr>
            <w:pStyle w:val="Sommario1"/>
            <w:tabs>
              <w:tab w:val="left" w:pos="480"/>
              <w:tab w:val="right" w:leader="dot" w:pos="9350"/>
            </w:tabs>
            <w:rPr>
              <w:rFonts w:eastAsiaTheme="minorEastAsia"/>
              <w:noProof/>
              <w:lang w:val="it-IT" w:eastAsia="it-IT"/>
            </w:rPr>
          </w:pPr>
          <w:hyperlink w:anchor="_Toc240979286" w:history="1">
            <w:r w:rsidRPr="00A26941">
              <w:rPr>
                <w:rStyle w:val="Collegamentoipertestuale"/>
                <w:noProof/>
                <w:lang w:val="it-IT"/>
              </w:rPr>
              <w:t>6.</w:t>
            </w:r>
            <w:r>
              <w:rPr>
                <w:rFonts w:eastAsiaTheme="minorEastAsia"/>
                <w:noProof/>
                <w:lang w:val="it-IT" w:eastAsia="it-IT"/>
              </w:rPr>
              <w:tab/>
            </w:r>
            <w:r w:rsidRPr="00A26941">
              <w:rPr>
                <w:rStyle w:val="Collegamentoipertestuale"/>
                <w:noProof/>
                <w:lang w:val="it-IT"/>
              </w:rPr>
              <w:t>Flussi informativi in uscita</w:t>
            </w:r>
            <w:r>
              <w:rPr>
                <w:noProof/>
                <w:webHidden/>
              </w:rPr>
              <w:tab/>
            </w:r>
            <w:r>
              <w:rPr>
                <w:noProof/>
                <w:webHidden/>
              </w:rPr>
              <w:fldChar w:fldCharType="begin"/>
            </w:r>
            <w:r>
              <w:rPr>
                <w:noProof/>
                <w:webHidden/>
              </w:rPr>
              <w:instrText xml:space="preserve"> PAGEREF _Toc240979286 \h </w:instrText>
            </w:r>
            <w:r>
              <w:rPr>
                <w:noProof/>
                <w:webHidden/>
              </w:rPr>
            </w:r>
            <w:r>
              <w:rPr>
                <w:noProof/>
                <w:webHidden/>
              </w:rPr>
              <w:fldChar w:fldCharType="separate"/>
            </w:r>
            <w:r>
              <w:rPr>
                <w:noProof/>
                <w:webHidden/>
              </w:rPr>
              <w:t>23</w:t>
            </w:r>
            <w:r>
              <w:rPr>
                <w:noProof/>
                <w:webHidden/>
              </w:rPr>
              <w:fldChar w:fldCharType="end"/>
            </w:r>
          </w:hyperlink>
        </w:p>
        <w:p w14:paraId="4222A46F" w14:textId="046D0115" w:rsidR="00CA50DF" w:rsidRDefault="00CA50DF">
          <w:pPr>
            <w:pStyle w:val="Sommario1"/>
            <w:tabs>
              <w:tab w:val="left" w:pos="480"/>
              <w:tab w:val="right" w:leader="dot" w:pos="9350"/>
            </w:tabs>
            <w:rPr>
              <w:rFonts w:eastAsiaTheme="minorEastAsia"/>
              <w:noProof/>
              <w:lang w:val="it-IT" w:eastAsia="it-IT"/>
            </w:rPr>
          </w:pPr>
          <w:hyperlink w:anchor="_Toc240979287" w:history="1">
            <w:r w:rsidRPr="00A26941">
              <w:rPr>
                <w:rStyle w:val="Collegamentoipertestuale"/>
                <w:noProof/>
                <w:lang w:val="it-IT"/>
              </w:rPr>
              <w:t>7.</w:t>
            </w:r>
            <w:r>
              <w:rPr>
                <w:rFonts w:eastAsiaTheme="minorEastAsia"/>
                <w:noProof/>
                <w:lang w:val="it-IT" w:eastAsia="it-IT"/>
              </w:rPr>
              <w:tab/>
            </w:r>
            <w:r w:rsidRPr="00A26941">
              <w:rPr>
                <w:rStyle w:val="Collegamentoipertestuale"/>
                <w:noProof/>
                <w:lang w:val="it-IT"/>
              </w:rPr>
              <w:t>Il design system</w:t>
            </w:r>
            <w:r>
              <w:rPr>
                <w:noProof/>
                <w:webHidden/>
              </w:rPr>
              <w:tab/>
            </w:r>
            <w:r>
              <w:rPr>
                <w:noProof/>
                <w:webHidden/>
              </w:rPr>
              <w:fldChar w:fldCharType="begin"/>
            </w:r>
            <w:r>
              <w:rPr>
                <w:noProof/>
                <w:webHidden/>
              </w:rPr>
              <w:instrText xml:space="preserve"> PAGEREF _Toc240979287 \h </w:instrText>
            </w:r>
            <w:r>
              <w:rPr>
                <w:noProof/>
                <w:webHidden/>
              </w:rPr>
            </w:r>
            <w:r>
              <w:rPr>
                <w:noProof/>
                <w:webHidden/>
              </w:rPr>
              <w:fldChar w:fldCharType="separate"/>
            </w:r>
            <w:r>
              <w:rPr>
                <w:noProof/>
                <w:webHidden/>
              </w:rPr>
              <w:t>23</w:t>
            </w:r>
            <w:r>
              <w:rPr>
                <w:noProof/>
                <w:webHidden/>
              </w:rPr>
              <w:fldChar w:fldCharType="end"/>
            </w:r>
          </w:hyperlink>
        </w:p>
        <w:p w14:paraId="460B1449" w14:textId="7B16AA17" w:rsidR="00CA50DF" w:rsidRDefault="00CA50DF">
          <w:pPr>
            <w:pStyle w:val="Sommario2"/>
            <w:tabs>
              <w:tab w:val="left" w:pos="960"/>
              <w:tab w:val="right" w:leader="dot" w:pos="9350"/>
            </w:tabs>
            <w:rPr>
              <w:rFonts w:eastAsiaTheme="minorEastAsia"/>
              <w:noProof/>
              <w:lang w:val="it-IT" w:eastAsia="it-IT"/>
            </w:rPr>
          </w:pPr>
          <w:hyperlink w:anchor="_Toc240979288" w:history="1">
            <w:r w:rsidRPr="00A26941">
              <w:rPr>
                <w:rStyle w:val="Collegamentoipertestuale"/>
                <w:noProof/>
                <w:lang w:val="it-IT"/>
              </w:rPr>
              <w:t>7.1.</w:t>
            </w:r>
            <w:r>
              <w:rPr>
                <w:rFonts w:eastAsiaTheme="minorEastAsia"/>
                <w:noProof/>
                <w:lang w:val="it-IT" w:eastAsia="it-IT"/>
              </w:rPr>
              <w:tab/>
            </w:r>
            <w:r w:rsidRPr="00A26941">
              <w:rPr>
                <w:rStyle w:val="Collegamentoipertestuale"/>
                <w:noProof/>
                <w:lang w:val="it-IT"/>
              </w:rPr>
              <w:t>La catena del tema</w:t>
            </w:r>
            <w:r>
              <w:rPr>
                <w:noProof/>
                <w:webHidden/>
              </w:rPr>
              <w:tab/>
            </w:r>
            <w:r>
              <w:rPr>
                <w:noProof/>
                <w:webHidden/>
              </w:rPr>
              <w:fldChar w:fldCharType="begin"/>
            </w:r>
            <w:r>
              <w:rPr>
                <w:noProof/>
                <w:webHidden/>
              </w:rPr>
              <w:instrText xml:space="preserve"> PAGEREF _Toc240979288 \h </w:instrText>
            </w:r>
            <w:r>
              <w:rPr>
                <w:noProof/>
                <w:webHidden/>
              </w:rPr>
            </w:r>
            <w:r>
              <w:rPr>
                <w:noProof/>
                <w:webHidden/>
              </w:rPr>
              <w:fldChar w:fldCharType="separate"/>
            </w:r>
            <w:r>
              <w:rPr>
                <w:noProof/>
                <w:webHidden/>
              </w:rPr>
              <w:t>24</w:t>
            </w:r>
            <w:r>
              <w:rPr>
                <w:noProof/>
                <w:webHidden/>
              </w:rPr>
              <w:fldChar w:fldCharType="end"/>
            </w:r>
          </w:hyperlink>
        </w:p>
        <w:p w14:paraId="321605D1" w14:textId="180FFB38" w:rsidR="00CA50DF" w:rsidRDefault="00CA50DF">
          <w:pPr>
            <w:pStyle w:val="Sommario2"/>
            <w:tabs>
              <w:tab w:val="left" w:pos="960"/>
              <w:tab w:val="right" w:leader="dot" w:pos="9350"/>
            </w:tabs>
            <w:rPr>
              <w:rFonts w:eastAsiaTheme="minorEastAsia"/>
              <w:noProof/>
              <w:lang w:val="it-IT" w:eastAsia="it-IT"/>
            </w:rPr>
          </w:pPr>
          <w:hyperlink w:anchor="_Toc240979289" w:history="1">
            <w:r w:rsidRPr="00A26941">
              <w:rPr>
                <w:rStyle w:val="Collegamentoipertestuale"/>
                <w:noProof/>
                <w:lang w:val="it-IT"/>
              </w:rPr>
              <w:t>7.2.</w:t>
            </w:r>
            <w:r>
              <w:rPr>
                <w:rFonts w:eastAsiaTheme="minorEastAsia"/>
                <w:noProof/>
                <w:lang w:val="it-IT" w:eastAsia="it-IT"/>
              </w:rPr>
              <w:tab/>
            </w:r>
            <w:r w:rsidRPr="00A26941">
              <w:rPr>
                <w:rStyle w:val="Collegamentoipertestuale"/>
                <w:noProof/>
                <w:lang w:val="it-IT"/>
              </w:rPr>
              <w:t>Il tema di Roma Capitale</w:t>
            </w:r>
            <w:r>
              <w:rPr>
                <w:noProof/>
                <w:webHidden/>
              </w:rPr>
              <w:tab/>
            </w:r>
            <w:r>
              <w:rPr>
                <w:noProof/>
                <w:webHidden/>
              </w:rPr>
              <w:fldChar w:fldCharType="begin"/>
            </w:r>
            <w:r>
              <w:rPr>
                <w:noProof/>
                <w:webHidden/>
              </w:rPr>
              <w:instrText xml:space="preserve"> PAGEREF _Toc240979289 \h </w:instrText>
            </w:r>
            <w:r>
              <w:rPr>
                <w:noProof/>
                <w:webHidden/>
              </w:rPr>
            </w:r>
            <w:r>
              <w:rPr>
                <w:noProof/>
                <w:webHidden/>
              </w:rPr>
              <w:fldChar w:fldCharType="separate"/>
            </w:r>
            <w:r>
              <w:rPr>
                <w:noProof/>
                <w:webHidden/>
              </w:rPr>
              <w:t>24</w:t>
            </w:r>
            <w:r>
              <w:rPr>
                <w:noProof/>
                <w:webHidden/>
              </w:rPr>
              <w:fldChar w:fldCharType="end"/>
            </w:r>
          </w:hyperlink>
        </w:p>
        <w:p w14:paraId="11E9FFD7" w14:textId="09235794" w:rsidR="00CA50DF" w:rsidRDefault="00CA50DF">
          <w:pPr>
            <w:pStyle w:val="Sommario2"/>
            <w:tabs>
              <w:tab w:val="left" w:pos="960"/>
              <w:tab w:val="right" w:leader="dot" w:pos="9350"/>
            </w:tabs>
            <w:rPr>
              <w:rFonts w:eastAsiaTheme="minorEastAsia"/>
              <w:noProof/>
              <w:lang w:val="it-IT" w:eastAsia="it-IT"/>
            </w:rPr>
          </w:pPr>
          <w:hyperlink w:anchor="_Toc240979290" w:history="1">
            <w:r w:rsidRPr="00A26941">
              <w:rPr>
                <w:rStyle w:val="Collegamentoipertestuale"/>
                <w:noProof/>
                <w:lang w:val="it-IT"/>
              </w:rPr>
              <w:t>7.3.</w:t>
            </w:r>
            <w:r>
              <w:rPr>
                <w:rFonts w:eastAsiaTheme="minorEastAsia"/>
                <w:noProof/>
                <w:lang w:val="it-IT" w:eastAsia="it-IT"/>
              </w:rPr>
              <w:tab/>
            </w:r>
            <w:r w:rsidRPr="00A26941">
              <w:rPr>
                <w:rStyle w:val="Collegamentoipertestuale"/>
                <w:noProof/>
                <w:lang w:val="it-IT"/>
              </w:rPr>
              <w:t>L’inventario dei componenti</w:t>
            </w:r>
            <w:r>
              <w:rPr>
                <w:noProof/>
                <w:webHidden/>
              </w:rPr>
              <w:tab/>
            </w:r>
            <w:r>
              <w:rPr>
                <w:noProof/>
                <w:webHidden/>
              </w:rPr>
              <w:fldChar w:fldCharType="begin"/>
            </w:r>
            <w:r>
              <w:rPr>
                <w:noProof/>
                <w:webHidden/>
              </w:rPr>
              <w:instrText xml:space="preserve"> PAGEREF _Toc240979290 \h </w:instrText>
            </w:r>
            <w:r>
              <w:rPr>
                <w:noProof/>
                <w:webHidden/>
              </w:rPr>
            </w:r>
            <w:r>
              <w:rPr>
                <w:noProof/>
                <w:webHidden/>
              </w:rPr>
              <w:fldChar w:fldCharType="separate"/>
            </w:r>
            <w:r>
              <w:rPr>
                <w:noProof/>
                <w:webHidden/>
              </w:rPr>
              <w:t>25</w:t>
            </w:r>
            <w:r>
              <w:rPr>
                <w:noProof/>
                <w:webHidden/>
              </w:rPr>
              <w:fldChar w:fldCharType="end"/>
            </w:r>
          </w:hyperlink>
        </w:p>
        <w:p w14:paraId="59089792" w14:textId="4F369E4F" w:rsidR="00CA50DF" w:rsidRDefault="00CA50DF">
          <w:pPr>
            <w:pStyle w:val="Sommario2"/>
            <w:tabs>
              <w:tab w:val="left" w:pos="960"/>
              <w:tab w:val="right" w:leader="dot" w:pos="9350"/>
            </w:tabs>
            <w:rPr>
              <w:rFonts w:eastAsiaTheme="minorEastAsia"/>
              <w:noProof/>
              <w:lang w:val="it-IT" w:eastAsia="it-IT"/>
            </w:rPr>
          </w:pPr>
          <w:hyperlink w:anchor="_Toc240979291" w:history="1">
            <w:r w:rsidRPr="00A26941">
              <w:rPr>
                <w:rStyle w:val="Collegamentoipertestuale"/>
                <w:noProof/>
                <w:lang w:val="it-IT"/>
              </w:rPr>
              <w:t>7.4.</w:t>
            </w:r>
            <w:r>
              <w:rPr>
                <w:rFonts w:eastAsiaTheme="minorEastAsia"/>
                <w:noProof/>
                <w:lang w:val="it-IT" w:eastAsia="it-IT"/>
              </w:rPr>
              <w:tab/>
            </w:r>
            <w:r w:rsidRPr="00A26941">
              <w:rPr>
                <w:rStyle w:val="Collegamentoipertestuale"/>
                <w:noProof/>
                <w:lang w:val="it-IT"/>
              </w:rPr>
              <w:t>Il catalogo come contratto</w:t>
            </w:r>
            <w:r>
              <w:rPr>
                <w:noProof/>
                <w:webHidden/>
              </w:rPr>
              <w:tab/>
            </w:r>
            <w:r>
              <w:rPr>
                <w:noProof/>
                <w:webHidden/>
              </w:rPr>
              <w:fldChar w:fldCharType="begin"/>
            </w:r>
            <w:r>
              <w:rPr>
                <w:noProof/>
                <w:webHidden/>
              </w:rPr>
              <w:instrText xml:space="preserve"> PAGEREF _Toc240979291 \h </w:instrText>
            </w:r>
            <w:r>
              <w:rPr>
                <w:noProof/>
                <w:webHidden/>
              </w:rPr>
            </w:r>
            <w:r>
              <w:rPr>
                <w:noProof/>
                <w:webHidden/>
              </w:rPr>
              <w:fldChar w:fldCharType="separate"/>
            </w:r>
            <w:r>
              <w:rPr>
                <w:noProof/>
                <w:webHidden/>
              </w:rPr>
              <w:t>25</w:t>
            </w:r>
            <w:r>
              <w:rPr>
                <w:noProof/>
                <w:webHidden/>
              </w:rPr>
              <w:fldChar w:fldCharType="end"/>
            </w:r>
          </w:hyperlink>
        </w:p>
        <w:p w14:paraId="39ABAC48" w14:textId="05CF8624" w:rsidR="00CA50DF" w:rsidRDefault="00CA50DF">
          <w:pPr>
            <w:pStyle w:val="Sommario2"/>
            <w:tabs>
              <w:tab w:val="left" w:pos="960"/>
              <w:tab w:val="right" w:leader="dot" w:pos="9350"/>
            </w:tabs>
            <w:rPr>
              <w:rFonts w:eastAsiaTheme="minorEastAsia"/>
              <w:noProof/>
              <w:lang w:val="it-IT" w:eastAsia="it-IT"/>
            </w:rPr>
          </w:pPr>
          <w:hyperlink w:anchor="_Toc240979292" w:history="1">
            <w:r w:rsidRPr="00A26941">
              <w:rPr>
                <w:rStyle w:val="Collegamentoipertestuale"/>
                <w:noProof/>
                <w:lang w:val="it-IT"/>
              </w:rPr>
              <w:t>7.5.</w:t>
            </w:r>
            <w:r>
              <w:rPr>
                <w:rFonts w:eastAsiaTheme="minorEastAsia"/>
                <w:noProof/>
                <w:lang w:val="it-IT" w:eastAsia="it-IT"/>
              </w:rPr>
              <w:tab/>
            </w:r>
            <w:r w:rsidRPr="00A26941">
              <w:rPr>
                <w:rStyle w:val="Collegamentoipertestuale"/>
                <w:noProof/>
                <w:lang w:val="it-IT"/>
              </w:rPr>
              <w:t>Le regole d’uso</w:t>
            </w:r>
            <w:r>
              <w:rPr>
                <w:noProof/>
                <w:webHidden/>
              </w:rPr>
              <w:tab/>
            </w:r>
            <w:r>
              <w:rPr>
                <w:noProof/>
                <w:webHidden/>
              </w:rPr>
              <w:fldChar w:fldCharType="begin"/>
            </w:r>
            <w:r>
              <w:rPr>
                <w:noProof/>
                <w:webHidden/>
              </w:rPr>
              <w:instrText xml:space="preserve"> PAGEREF _Toc240979292 \h </w:instrText>
            </w:r>
            <w:r>
              <w:rPr>
                <w:noProof/>
                <w:webHidden/>
              </w:rPr>
            </w:r>
            <w:r>
              <w:rPr>
                <w:noProof/>
                <w:webHidden/>
              </w:rPr>
              <w:fldChar w:fldCharType="separate"/>
            </w:r>
            <w:r>
              <w:rPr>
                <w:noProof/>
                <w:webHidden/>
              </w:rPr>
              <w:t>26</w:t>
            </w:r>
            <w:r>
              <w:rPr>
                <w:noProof/>
                <w:webHidden/>
              </w:rPr>
              <w:fldChar w:fldCharType="end"/>
            </w:r>
          </w:hyperlink>
        </w:p>
        <w:p w14:paraId="09FD23BF" w14:textId="620BB145" w:rsidR="00CA50DF" w:rsidRDefault="00CA50DF">
          <w:pPr>
            <w:pStyle w:val="Sommario2"/>
            <w:tabs>
              <w:tab w:val="left" w:pos="960"/>
              <w:tab w:val="right" w:leader="dot" w:pos="9350"/>
            </w:tabs>
            <w:rPr>
              <w:rFonts w:eastAsiaTheme="minorEastAsia"/>
              <w:noProof/>
              <w:lang w:val="it-IT" w:eastAsia="it-IT"/>
            </w:rPr>
          </w:pPr>
          <w:hyperlink w:anchor="_Toc240979293" w:history="1">
            <w:r w:rsidRPr="00A26941">
              <w:rPr>
                <w:rStyle w:val="Collegamentoipertestuale"/>
                <w:noProof/>
                <w:lang w:val="it-IT"/>
              </w:rPr>
              <w:t>7.6.</w:t>
            </w:r>
            <w:r>
              <w:rPr>
                <w:rFonts w:eastAsiaTheme="minorEastAsia"/>
                <w:noProof/>
                <w:lang w:val="it-IT" w:eastAsia="it-IT"/>
              </w:rPr>
              <w:tab/>
            </w:r>
            <w:r w:rsidRPr="00A26941">
              <w:rPr>
                <w:rStyle w:val="Collegamentoipertestuale"/>
                <w:noProof/>
                <w:lang w:val="it-IT"/>
              </w:rPr>
              <w:t>Accessibilità</w:t>
            </w:r>
            <w:r>
              <w:rPr>
                <w:noProof/>
                <w:webHidden/>
              </w:rPr>
              <w:tab/>
            </w:r>
            <w:r>
              <w:rPr>
                <w:noProof/>
                <w:webHidden/>
              </w:rPr>
              <w:fldChar w:fldCharType="begin"/>
            </w:r>
            <w:r>
              <w:rPr>
                <w:noProof/>
                <w:webHidden/>
              </w:rPr>
              <w:instrText xml:space="preserve"> PAGEREF _Toc240979293 \h </w:instrText>
            </w:r>
            <w:r>
              <w:rPr>
                <w:noProof/>
                <w:webHidden/>
              </w:rPr>
            </w:r>
            <w:r>
              <w:rPr>
                <w:noProof/>
                <w:webHidden/>
              </w:rPr>
              <w:fldChar w:fldCharType="separate"/>
            </w:r>
            <w:r>
              <w:rPr>
                <w:noProof/>
                <w:webHidden/>
              </w:rPr>
              <w:t>26</w:t>
            </w:r>
            <w:r>
              <w:rPr>
                <w:noProof/>
                <w:webHidden/>
              </w:rPr>
              <w:fldChar w:fldCharType="end"/>
            </w:r>
          </w:hyperlink>
        </w:p>
        <w:p w14:paraId="4F5104D7" w14:textId="13C44ED9" w:rsidR="00CA50DF" w:rsidRDefault="00CA50DF">
          <w:pPr>
            <w:pStyle w:val="Sommario1"/>
            <w:tabs>
              <w:tab w:val="left" w:pos="480"/>
              <w:tab w:val="right" w:leader="dot" w:pos="9350"/>
            </w:tabs>
            <w:rPr>
              <w:rFonts w:eastAsiaTheme="minorEastAsia"/>
              <w:noProof/>
              <w:lang w:val="it-IT" w:eastAsia="it-IT"/>
            </w:rPr>
          </w:pPr>
          <w:hyperlink w:anchor="_Toc240979294" w:history="1">
            <w:r w:rsidRPr="00A26941">
              <w:rPr>
                <w:rStyle w:val="Collegamentoipertestuale"/>
                <w:noProof/>
                <w:lang w:val="it-IT"/>
              </w:rPr>
              <w:t>8.</w:t>
            </w:r>
            <w:r>
              <w:rPr>
                <w:rFonts w:eastAsiaTheme="minorEastAsia"/>
                <w:noProof/>
                <w:lang w:val="it-IT" w:eastAsia="it-IT"/>
              </w:rPr>
              <w:tab/>
            </w:r>
            <w:r w:rsidRPr="00A26941">
              <w:rPr>
                <w:rStyle w:val="Collegamentoipertestuale"/>
                <w:noProof/>
                <w:lang w:val="it-IT"/>
              </w:rPr>
              <w:t>Ambiente e Processi</w:t>
            </w:r>
            <w:r>
              <w:rPr>
                <w:noProof/>
                <w:webHidden/>
              </w:rPr>
              <w:tab/>
            </w:r>
            <w:r>
              <w:rPr>
                <w:noProof/>
                <w:webHidden/>
              </w:rPr>
              <w:fldChar w:fldCharType="begin"/>
            </w:r>
            <w:r>
              <w:rPr>
                <w:noProof/>
                <w:webHidden/>
              </w:rPr>
              <w:instrText xml:space="preserve"> PAGEREF _Toc240979294 \h </w:instrText>
            </w:r>
            <w:r>
              <w:rPr>
                <w:noProof/>
                <w:webHidden/>
              </w:rPr>
            </w:r>
            <w:r>
              <w:rPr>
                <w:noProof/>
                <w:webHidden/>
              </w:rPr>
              <w:fldChar w:fldCharType="separate"/>
            </w:r>
            <w:r>
              <w:rPr>
                <w:noProof/>
                <w:webHidden/>
              </w:rPr>
              <w:t>26</w:t>
            </w:r>
            <w:r>
              <w:rPr>
                <w:noProof/>
                <w:webHidden/>
              </w:rPr>
              <w:fldChar w:fldCharType="end"/>
            </w:r>
          </w:hyperlink>
        </w:p>
        <w:p w14:paraId="72339D9E" w14:textId="55B57C8F" w:rsidR="00CA50DF" w:rsidRDefault="00CA50DF">
          <w:pPr>
            <w:pStyle w:val="Sommario2"/>
            <w:tabs>
              <w:tab w:val="left" w:pos="960"/>
              <w:tab w:val="right" w:leader="dot" w:pos="9350"/>
            </w:tabs>
            <w:rPr>
              <w:rFonts w:eastAsiaTheme="minorEastAsia"/>
              <w:noProof/>
              <w:lang w:val="it-IT" w:eastAsia="it-IT"/>
            </w:rPr>
          </w:pPr>
          <w:hyperlink w:anchor="_Toc240979295" w:history="1">
            <w:r w:rsidRPr="00A26941">
              <w:rPr>
                <w:rStyle w:val="Collegamentoipertestuale"/>
                <w:noProof/>
                <w:lang w:val="it-IT"/>
              </w:rPr>
              <w:t>8.1.</w:t>
            </w:r>
            <w:r>
              <w:rPr>
                <w:rFonts w:eastAsiaTheme="minorEastAsia"/>
                <w:noProof/>
                <w:lang w:val="it-IT" w:eastAsia="it-IT"/>
              </w:rPr>
              <w:tab/>
            </w:r>
            <w:r w:rsidRPr="00A26941">
              <w:rPr>
                <w:rStyle w:val="Collegamentoipertestuale"/>
                <w:noProof/>
                <w:lang w:val="it-IT"/>
              </w:rPr>
              <w:t>Processi Front-End</w:t>
            </w:r>
            <w:r>
              <w:rPr>
                <w:noProof/>
                <w:webHidden/>
              </w:rPr>
              <w:tab/>
            </w:r>
            <w:r>
              <w:rPr>
                <w:noProof/>
                <w:webHidden/>
              </w:rPr>
              <w:fldChar w:fldCharType="begin"/>
            </w:r>
            <w:r>
              <w:rPr>
                <w:noProof/>
                <w:webHidden/>
              </w:rPr>
              <w:instrText xml:space="preserve"> PAGEREF _Toc240979295 \h </w:instrText>
            </w:r>
            <w:r>
              <w:rPr>
                <w:noProof/>
                <w:webHidden/>
              </w:rPr>
            </w:r>
            <w:r>
              <w:rPr>
                <w:noProof/>
                <w:webHidden/>
              </w:rPr>
              <w:fldChar w:fldCharType="separate"/>
            </w:r>
            <w:r>
              <w:rPr>
                <w:noProof/>
                <w:webHidden/>
              </w:rPr>
              <w:t>26</w:t>
            </w:r>
            <w:r>
              <w:rPr>
                <w:noProof/>
                <w:webHidden/>
              </w:rPr>
              <w:fldChar w:fldCharType="end"/>
            </w:r>
          </w:hyperlink>
        </w:p>
        <w:p w14:paraId="4132BDB8" w14:textId="5BFC1DFB" w:rsidR="00CA50DF" w:rsidRDefault="00CA50DF">
          <w:pPr>
            <w:pStyle w:val="Sommario3"/>
            <w:tabs>
              <w:tab w:val="left" w:pos="1440"/>
              <w:tab w:val="right" w:leader="dot" w:pos="9350"/>
            </w:tabs>
            <w:rPr>
              <w:rFonts w:eastAsiaTheme="minorEastAsia"/>
              <w:noProof/>
              <w:lang w:val="it-IT" w:eastAsia="it-IT"/>
            </w:rPr>
          </w:pPr>
          <w:hyperlink w:anchor="_Toc240979296" w:history="1">
            <w:r w:rsidRPr="00A26941">
              <w:rPr>
                <w:rStyle w:val="Collegamentoipertestuale"/>
                <w:bCs/>
                <w:iCs/>
                <w:noProof/>
                <w:lang w:val="it-IT"/>
              </w:rPr>
              <w:t>8.1.1.</w:t>
            </w:r>
            <w:r>
              <w:rPr>
                <w:rFonts w:eastAsiaTheme="minorEastAsia"/>
                <w:noProof/>
                <w:lang w:val="it-IT" w:eastAsia="it-IT"/>
              </w:rPr>
              <w:tab/>
            </w:r>
            <w:r w:rsidRPr="00A26941">
              <w:rPr>
                <w:rStyle w:val="Collegamentoipertestuale"/>
                <w:noProof/>
                <w:lang w:val="it-IT"/>
              </w:rPr>
              <w:t>La maschera della sessione</w:t>
            </w:r>
            <w:r>
              <w:rPr>
                <w:noProof/>
                <w:webHidden/>
              </w:rPr>
              <w:tab/>
            </w:r>
            <w:r>
              <w:rPr>
                <w:noProof/>
                <w:webHidden/>
              </w:rPr>
              <w:fldChar w:fldCharType="begin"/>
            </w:r>
            <w:r>
              <w:rPr>
                <w:noProof/>
                <w:webHidden/>
              </w:rPr>
              <w:instrText xml:space="preserve"> PAGEREF _Toc240979296 \h </w:instrText>
            </w:r>
            <w:r>
              <w:rPr>
                <w:noProof/>
                <w:webHidden/>
              </w:rPr>
            </w:r>
            <w:r>
              <w:rPr>
                <w:noProof/>
                <w:webHidden/>
              </w:rPr>
              <w:fldChar w:fldCharType="separate"/>
            </w:r>
            <w:r>
              <w:rPr>
                <w:noProof/>
                <w:webHidden/>
              </w:rPr>
              <w:t>28</w:t>
            </w:r>
            <w:r>
              <w:rPr>
                <w:noProof/>
                <w:webHidden/>
              </w:rPr>
              <w:fldChar w:fldCharType="end"/>
            </w:r>
          </w:hyperlink>
        </w:p>
        <w:p w14:paraId="52A51755" w14:textId="796860D4" w:rsidR="00CA50DF" w:rsidRDefault="00CA50DF">
          <w:pPr>
            <w:pStyle w:val="Sommario3"/>
            <w:tabs>
              <w:tab w:val="left" w:pos="1440"/>
              <w:tab w:val="right" w:leader="dot" w:pos="9350"/>
            </w:tabs>
            <w:rPr>
              <w:rFonts w:eastAsiaTheme="minorEastAsia"/>
              <w:noProof/>
              <w:lang w:val="it-IT" w:eastAsia="it-IT"/>
            </w:rPr>
          </w:pPr>
          <w:hyperlink w:anchor="_Toc240979297" w:history="1">
            <w:r w:rsidRPr="00A26941">
              <w:rPr>
                <w:rStyle w:val="Collegamentoipertestuale"/>
                <w:bCs/>
                <w:iCs/>
                <w:noProof/>
                <w:lang w:val="it-IT"/>
              </w:rPr>
              <w:t>8.1.2.</w:t>
            </w:r>
            <w:r>
              <w:rPr>
                <w:rFonts w:eastAsiaTheme="minorEastAsia"/>
                <w:noProof/>
                <w:lang w:val="it-IT" w:eastAsia="it-IT"/>
              </w:rPr>
              <w:tab/>
            </w:r>
            <w:r w:rsidRPr="00A26941">
              <w:rPr>
                <w:rStyle w:val="Collegamentoipertestuale"/>
                <w:noProof/>
                <w:lang w:val="it-IT"/>
              </w:rPr>
              <w:t>Le maschere di caricamento dei documenti</w:t>
            </w:r>
            <w:r>
              <w:rPr>
                <w:noProof/>
                <w:webHidden/>
              </w:rPr>
              <w:tab/>
            </w:r>
            <w:r>
              <w:rPr>
                <w:noProof/>
                <w:webHidden/>
              </w:rPr>
              <w:fldChar w:fldCharType="begin"/>
            </w:r>
            <w:r>
              <w:rPr>
                <w:noProof/>
                <w:webHidden/>
              </w:rPr>
              <w:instrText xml:space="preserve"> PAGEREF _Toc240979297 \h </w:instrText>
            </w:r>
            <w:r>
              <w:rPr>
                <w:noProof/>
                <w:webHidden/>
              </w:rPr>
            </w:r>
            <w:r>
              <w:rPr>
                <w:noProof/>
                <w:webHidden/>
              </w:rPr>
              <w:fldChar w:fldCharType="separate"/>
            </w:r>
            <w:r>
              <w:rPr>
                <w:noProof/>
                <w:webHidden/>
              </w:rPr>
              <w:t>28</w:t>
            </w:r>
            <w:r>
              <w:rPr>
                <w:noProof/>
                <w:webHidden/>
              </w:rPr>
              <w:fldChar w:fldCharType="end"/>
            </w:r>
          </w:hyperlink>
        </w:p>
        <w:p w14:paraId="227CE967" w14:textId="20A6AFE3" w:rsidR="00CA50DF" w:rsidRDefault="00CA50DF">
          <w:pPr>
            <w:pStyle w:val="Sommario3"/>
            <w:tabs>
              <w:tab w:val="left" w:pos="1440"/>
              <w:tab w:val="right" w:leader="dot" w:pos="9350"/>
            </w:tabs>
            <w:rPr>
              <w:rFonts w:eastAsiaTheme="minorEastAsia"/>
              <w:noProof/>
              <w:lang w:val="it-IT" w:eastAsia="it-IT"/>
            </w:rPr>
          </w:pPr>
          <w:hyperlink w:anchor="_Toc240979298" w:history="1">
            <w:r w:rsidRPr="00A26941">
              <w:rPr>
                <w:rStyle w:val="Collegamentoipertestuale"/>
                <w:bCs/>
                <w:iCs/>
                <w:noProof/>
                <w:lang w:val="it-IT"/>
              </w:rPr>
              <w:t>8.1.3.</w:t>
            </w:r>
            <w:r>
              <w:rPr>
                <w:rFonts w:eastAsiaTheme="minorEastAsia"/>
                <w:noProof/>
                <w:lang w:val="it-IT" w:eastAsia="it-IT"/>
              </w:rPr>
              <w:tab/>
            </w:r>
            <w:r w:rsidRPr="00A26941">
              <w:rPr>
                <w:rStyle w:val="Collegamentoipertestuale"/>
                <w:noProof/>
                <w:lang w:val="it-IT"/>
              </w:rPr>
              <w:t>I campi che ANSC richiede e SIPO non raccoglie</w:t>
            </w:r>
            <w:r>
              <w:rPr>
                <w:noProof/>
                <w:webHidden/>
              </w:rPr>
              <w:tab/>
            </w:r>
            <w:r>
              <w:rPr>
                <w:noProof/>
                <w:webHidden/>
              </w:rPr>
              <w:fldChar w:fldCharType="begin"/>
            </w:r>
            <w:r>
              <w:rPr>
                <w:noProof/>
                <w:webHidden/>
              </w:rPr>
              <w:instrText xml:space="preserve"> PAGEREF _Toc240979298 \h </w:instrText>
            </w:r>
            <w:r>
              <w:rPr>
                <w:noProof/>
                <w:webHidden/>
              </w:rPr>
            </w:r>
            <w:r>
              <w:rPr>
                <w:noProof/>
                <w:webHidden/>
              </w:rPr>
              <w:fldChar w:fldCharType="separate"/>
            </w:r>
            <w:r>
              <w:rPr>
                <w:noProof/>
                <w:webHidden/>
              </w:rPr>
              <w:t>28</w:t>
            </w:r>
            <w:r>
              <w:rPr>
                <w:noProof/>
                <w:webHidden/>
              </w:rPr>
              <w:fldChar w:fldCharType="end"/>
            </w:r>
          </w:hyperlink>
        </w:p>
        <w:p w14:paraId="2D12DFDF" w14:textId="302051CC" w:rsidR="00CA50DF" w:rsidRDefault="00CA50DF">
          <w:pPr>
            <w:pStyle w:val="Sommario3"/>
            <w:tabs>
              <w:tab w:val="left" w:pos="1440"/>
              <w:tab w:val="right" w:leader="dot" w:pos="9350"/>
            </w:tabs>
            <w:rPr>
              <w:rFonts w:eastAsiaTheme="minorEastAsia"/>
              <w:noProof/>
              <w:lang w:val="it-IT" w:eastAsia="it-IT"/>
            </w:rPr>
          </w:pPr>
          <w:hyperlink w:anchor="_Toc240979299" w:history="1">
            <w:r w:rsidRPr="00A26941">
              <w:rPr>
                <w:rStyle w:val="Collegamentoipertestuale"/>
                <w:bCs/>
                <w:iCs/>
                <w:noProof/>
                <w:lang w:val="it-IT"/>
              </w:rPr>
              <w:t>8.1.4.</w:t>
            </w:r>
            <w:r>
              <w:rPr>
                <w:rFonts w:eastAsiaTheme="minorEastAsia"/>
                <w:noProof/>
                <w:lang w:val="it-IT" w:eastAsia="it-IT"/>
              </w:rPr>
              <w:tab/>
            </w:r>
            <w:r w:rsidRPr="00A26941">
              <w:rPr>
                <w:rStyle w:val="Collegamentoipertestuale"/>
                <w:noProof/>
                <w:lang w:val="it-IT"/>
              </w:rPr>
              <w:t>Lo stato ANSC nelle maschere di ricerca e di dettaglio</w:t>
            </w:r>
            <w:r>
              <w:rPr>
                <w:noProof/>
                <w:webHidden/>
              </w:rPr>
              <w:tab/>
            </w:r>
            <w:r>
              <w:rPr>
                <w:noProof/>
                <w:webHidden/>
              </w:rPr>
              <w:fldChar w:fldCharType="begin"/>
            </w:r>
            <w:r>
              <w:rPr>
                <w:noProof/>
                <w:webHidden/>
              </w:rPr>
              <w:instrText xml:space="preserve"> PAGEREF _Toc240979299 \h </w:instrText>
            </w:r>
            <w:r>
              <w:rPr>
                <w:noProof/>
                <w:webHidden/>
              </w:rPr>
            </w:r>
            <w:r>
              <w:rPr>
                <w:noProof/>
                <w:webHidden/>
              </w:rPr>
              <w:fldChar w:fldCharType="separate"/>
            </w:r>
            <w:r>
              <w:rPr>
                <w:noProof/>
                <w:webHidden/>
              </w:rPr>
              <w:t>28</w:t>
            </w:r>
            <w:r>
              <w:rPr>
                <w:noProof/>
                <w:webHidden/>
              </w:rPr>
              <w:fldChar w:fldCharType="end"/>
            </w:r>
          </w:hyperlink>
        </w:p>
        <w:p w14:paraId="4823447B" w14:textId="7F5C1B93" w:rsidR="00CA50DF" w:rsidRDefault="00CA50DF">
          <w:pPr>
            <w:pStyle w:val="Sommario2"/>
            <w:tabs>
              <w:tab w:val="left" w:pos="960"/>
              <w:tab w:val="right" w:leader="dot" w:pos="9350"/>
            </w:tabs>
            <w:rPr>
              <w:rFonts w:eastAsiaTheme="minorEastAsia"/>
              <w:noProof/>
              <w:lang w:val="it-IT" w:eastAsia="it-IT"/>
            </w:rPr>
          </w:pPr>
          <w:hyperlink w:anchor="_Toc240979300" w:history="1">
            <w:r w:rsidRPr="00A26941">
              <w:rPr>
                <w:rStyle w:val="Collegamentoipertestuale"/>
                <w:noProof/>
                <w:lang w:val="it-IT"/>
              </w:rPr>
              <w:t>8.2.</w:t>
            </w:r>
            <w:r>
              <w:rPr>
                <w:rFonts w:eastAsiaTheme="minorEastAsia"/>
                <w:noProof/>
                <w:lang w:val="it-IT" w:eastAsia="it-IT"/>
              </w:rPr>
              <w:tab/>
            </w:r>
            <w:r w:rsidRPr="00A26941">
              <w:rPr>
                <w:rStyle w:val="Collegamentoipertestuale"/>
                <w:noProof/>
                <w:lang w:val="it-IT"/>
              </w:rPr>
              <w:t>Processi Back-End</w:t>
            </w:r>
            <w:r>
              <w:rPr>
                <w:noProof/>
                <w:webHidden/>
              </w:rPr>
              <w:tab/>
            </w:r>
            <w:r>
              <w:rPr>
                <w:noProof/>
                <w:webHidden/>
              </w:rPr>
              <w:fldChar w:fldCharType="begin"/>
            </w:r>
            <w:r>
              <w:rPr>
                <w:noProof/>
                <w:webHidden/>
              </w:rPr>
              <w:instrText xml:space="preserve"> PAGEREF _Toc240979300 \h </w:instrText>
            </w:r>
            <w:r>
              <w:rPr>
                <w:noProof/>
                <w:webHidden/>
              </w:rPr>
            </w:r>
            <w:r>
              <w:rPr>
                <w:noProof/>
                <w:webHidden/>
              </w:rPr>
              <w:fldChar w:fldCharType="separate"/>
            </w:r>
            <w:r>
              <w:rPr>
                <w:noProof/>
                <w:webHidden/>
              </w:rPr>
              <w:t>29</w:t>
            </w:r>
            <w:r>
              <w:rPr>
                <w:noProof/>
                <w:webHidden/>
              </w:rPr>
              <w:fldChar w:fldCharType="end"/>
            </w:r>
          </w:hyperlink>
        </w:p>
        <w:p w14:paraId="0C06EDB1" w14:textId="5007D462" w:rsidR="00CA50DF" w:rsidRDefault="00CA50DF">
          <w:pPr>
            <w:pStyle w:val="Sommario1"/>
            <w:tabs>
              <w:tab w:val="left" w:pos="480"/>
              <w:tab w:val="right" w:leader="dot" w:pos="9350"/>
            </w:tabs>
            <w:rPr>
              <w:rFonts w:eastAsiaTheme="minorEastAsia"/>
              <w:noProof/>
              <w:lang w:val="it-IT" w:eastAsia="it-IT"/>
            </w:rPr>
          </w:pPr>
          <w:hyperlink w:anchor="_Toc240979301" w:history="1">
            <w:r w:rsidRPr="00A26941">
              <w:rPr>
                <w:rStyle w:val="Collegamentoipertestuale"/>
                <w:noProof/>
                <w:lang w:val="it-IT"/>
              </w:rPr>
              <w:t>9.</w:t>
            </w:r>
            <w:r>
              <w:rPr>
                <w:rFonts w:eastAsiaTheme="minorEastAsia"/>
                <w:noProof/>
                <w:lang w:val="it-IT" w:eastAsia="it-IT"/>
              </w:rPr>
              <w:tab/>
            </w:r>
            <w:r w:rsidRPr="00A26941">
              <w:rPr>
                <w:rStyle w:val="Collegamentoipertestuale"/>
                <w:noProof/>
                <w:lang w:val="it-IT"/>
              </w:rPr>
              <w:t>Il ciclo di vita della versione adottata</w:t>
            </w:r>
            <w:r>
              <w:rPr>
                <w:noProof/>
                <w:webHidden/>
              </w:rPr>
              <w:tab/>
            </w:r>
            <w:r>
              <w:rPr>
                <w:noProof/>
                <w:webHidden/>
              </w:rPr>
              <w:fldChar w:fldCharType="begin"/>
            </w:r>
            <w:r>
              <w:rPr>
                <w:noProof/>
                <w:webHidden/>
              </w:rPr>
              <w:instrText xml:space="preserve"> PAGEREF _Toc240979301 \h </w:instrText>
            </w:r>
            <w:r>
              <w:rPr>
                <w:noProof/>
                <w:webHidden/>
              </w:rPr>
            </w:r>
            <w:r>
              <w:rPr>
                <w:noProof/>
                <w:webHidden/>
              </w:rPr>
              <w:fldChar w:fldCharType="separate"/>
            </w:r>
            <w:r>
              <w:rPr>
                <w:noProof/>
                <w:webHidden/>
              </w:rPr>
              <w:t>29</w:t>
            </w:r>
            <w:r>
              <w:rPr>
                <w:noProof/>
                <w:webHidden/>
              </w:rPr>
              <w:fldChar w:fldCharType="end"/>
            </w:r>
          </w:hyperlink>
        </w:p>
        <w:p w14:paraId="00D94BF6" w14:textId="5465D67D" w:rsidR="00CA50DF" w:rsidRDefault="00CA50DF">
          <w:pPr>
            <w:pStyle w:val="Sommario2"/>
            <w:tabs>
              <w:tab w:val="left" w:pos="960"/>
              <w:tab w:val="right" w:leader="dot" w:pos="9350"/>
            </w:tabs>
            <w:rPr>
              <w:rFonts w:eastAsiaTheme="minorEastAsia"/>
              <w:noProof/>
              <w:lang w:val="it-IT" w:eastAsia="it-IT"/>
            </w:rPr>
          </w:pPr>
          <w:hyperlink w:anchor="_Toc240979302" w:history="1">
            <w:r w:rsidRPr="00A26941">
              <w:rPr>
                <w:rStyle w:val="Collegamentoipertestuale"/>
                <w:noProof/>
                <w:lang w:val="it-IT"/>
              </w:rPr>
              <w:t>9.1.</w:t>
            </w:r>
            <w:r>
              <w:rPr>
                <w:rFonts w:eastAsiaTheme="minorEastAsia"/>
                <w:noProof/>
                <w:lang w:val="it-IT" w:eastAsia="it-IT"/>
              </w:rPr>
              <w:tab/>
            </w:r>
            <w:r w:rsidRPr="00A26941">
              <w:rPr>
                <w:rStyle w:val="Collegamentoipertestuale"/>
                <w:noProof/>
                <w:lang w:val="it-IT"/>
              </w:rPr>
              <w:t>Come Angular gestisce le proprie versioni</w:t>
            </w:r>
            <w:r>
              <w:rPr>
                <w:noProof/>
                <w:webHidden/>
              </w:rPr>
              <w:tab/>
            </w:r>
            <w:r>
              <w:rPr>
                <w:noProof/>
                <w:webHidden/>
              </w:rPr>
              <w:fldChar w:fldCharType="begin"/>
            </w:r>
            <w:r>
              <w:rPr>
                <w:noProof/>
                <w:webHidden/>
              </w:rPr>
              <w:instrText xml:space="preserve"> PAGEREF _Toc240979302 \h </w:instrText>
            </w:r>
            <w:r>
              <w:rPr>
                <w:noProof/>
                <w:webHidden/>
              </w:rPr>
            </w:r>
            <w:r>
              <w:rPr>
                <w:noProof/>
                <w:webHidden/>
              </w:rPr>
              <w:fldChar w:fldCharType="separate"/>
            </w:r>
            <w:r>
              <w:rPr>
                <w:noProof/>
                <w:webHidden/>
              </w:rPr>
              <w:t>29</w:t>
            </w:r>
            <w:r>
              <w:rPr>
                <w:noProof/>
                <w:webHidden/>
              </w:rPr>
              <w:fldChar w:fldCharType="end"/>
            </w:r>
          </w:hyperlink>
        </w:p>
        <w:p w14:paraId="2B43D9BC" w14:textId="445E1BE0" w:rsidR="00CA50DF" w:rsidRDefault="00CA50DF">
          <w:pPr>
            <w:pStyle w:val="Sommario2"/>
            <w:tabs>
              <w:tab w:val="left" w:pos="960"/>
              <w:tab w:val="right" w:leader="dot" w:pos="9350"/>
            </w:tabs>
            <w:rPr>
              <w:rFonts w:eastAsiaTheme="minorEastAsia"/>
              <w:noProof/>
              <w:lang w:val="it-IT" w:eastAsia="it-IT"/>
            </w:rPr>
          </w:pPr>
          <w:hyperlink w:anchor="_Toc240979303" w:history="1">
            <w:r w:rsidRPr="00A26941">
              <w:rPr>
                <w:rStyle w:val="Collegamentoipertestuale"/>
                <w:noProof/>
                <w:lang w:val="it-IT"/>
              </w:rPr>
              <w:t>9.2.</w:t>
            </w:r>
            <w:r>
              <w:rPr>
                <w:rFonts w:eastAsiaTheme="minorEastAsia"/>
                <w:noProof/>
                <w:lang w:val="it-IT" w:eastAsia="it-IT"/>
              </w:rPr>
              <w:tab/>
            </w:r>
            <w:r w:rsidRPr="00A26941">
              <w:rPr>
                <w:rStyle w:val="Collegamentoipertestuale"/>
                <w:noProof/>
                <w:lang w:val="it-IT"/>
              </w:rPr>
              <w:t>Perché la scelta è comunque motivata</w:t>
            </w:r>
            <w:r>
              <w:rPr>
                <w:noProof/>
                <w:webHidden/>
              </w:rPr>
              <w:tab/>
            </w:r>
            <w:r>
              <w:rPr>
                <w:noProof/>
                <w:webHidden/>
              </w:rPr>
              <w:fldChar w:fldCharType="begin"/>
            </w:r>
            <w:r>
              <w:rPr>
                <w:noProof/>
                <w:webHidden/>
              </w:rPr>
              <w:instrText xml:space="preserve"> PAGEREF _Toc240979303 \h </w:instrText>
            </w:r>
            <w:r>
              <w:rPr>
                <w:noProof/>
                <w:webHidden/>
              </w:rPr>
            </w:r>
            <w:r>
              <w:rPr>
                <w:noProof/>
                <w:webHidden/>
              </w:rPr>
              <w:fldChar w:fldCharType="separate"/>
            </w:r>
            <w:r>
              <w:rPr>
                <w:noProof/>
                <w:webHidden/>
              </w:rPr>
              <w:t>30</w:t>
            </w:r>
            <w:r>
              <w:rPr>
                <w:noProof/>
                <w:webHidden/>
              </w:rPr>
              <w:fldChar w:fldCharType="end"/>
            </w:r>
          </w:hyperlink>
        </w:p>
        <w:p w14:paraId="6504D212" w14:textId="2D976B48" w:rsidR="00CA50DF" w:rsidRDefault="00CA50DF">
          <w:pPr>
            <w:pStyle w:val="Sommario2"/>
            <w:tabs>
              <w:tab w:val="left" w:pos="960"/>
              <w:tab w:val="right" w:leader="dot" w:pos="9350"/>
            </w:tabs>
            <w:rPr>
              <w:rFonts w:eastAsiaTheme="minorEastAsia"/>
              <w:noProof/>
              <w:lang w:val="it-IT" w:eastAsia="it-IT"/>
            </w:rPr>
          </w:pPr>
          <w:hyperlink w:anchor="_Toc240979304" w:history="1">
            <w:r w:rsidRPr="00A26941">
              <w:rPr>
                <w:rStyle w:val="Collegamentoipertestuale"/>
                <w:noProof/>
                <w:lang w:val="it-IT"/>
              </w:rPr>
              <w:t>9.3.</w:t>
            </w:r>
            <w:r>
              <w:rPr>
                <w:rFonts w:eastAsiaTheme="minorEastAsia"/>
                <w:noProof/>
                <w:lang w:val="it-IT" w:eastAsia="it-IT"/>
              </w:rPr>
              <w:tab/>
            </w:r>
            <w:r w:rsidRPr="00A26941">
              <w:rPr>
                <w:rStyle w:val="Collegamentoipertestuale"/>
                <w:noProof/>
                <w:lang w:val="it-IT"/>
              </w:rPr>
              <w:t>I rischi che ne derivano</w:t>
            </w:r>
            <w:r>
              <w:rPr>
                <w:noProof/>
                <w:webHidden/>
              </w:rPr>
              <w:tab/>
            </w:r>
            <w:r>
              <w:rPr>
                <w:noProof/>
                <w:webHidden/>
              </w:rPr>
              <w:fldChar w:fldCharType="begin"/>
            </w:r>
            <w:r>
              <w:rPr>
                <w:noProof/>
                <w:webHidden/>
              </w:rPr>
              <w:instrText xml:space="preserve"> PAGEREF _Toc240979304 \h </w:instrText>
            </w:r>
            <w:r>
              <w:rPr>
                <w:noProof/>
                <w:webHidden/>
              </w:rPr>
            </w:r>
            <w:r>
              <w:rPr>
                <w:noProof/>
                <w:webHidden/>
              </w:rPr>
              <w:fldChar w:fldCharType="separate"/>
            </w:r>
            <w:r>
              <w:rPr>
                <w:noProof/>
                <w:webHidden/>
              </w:rPr>
              <w:t>30</w:t>
            </w:r>
            <w:r>
              <w:rPr>
                <w:noProof/>
                <w:webHidden/>
              </w:rPr>
              <w:fldChar w:fldCharType="end"/>
            </w:r>
          </w:hyperlink>
        </w:p>
        <w:p w14:paraId="04FBDA8A" w14:textId="5C7089C0" w:rsidR="00CA50DF" w:rsidRDefault="00CA50DF">
          <w:pPr>
            <w:pStyle w:val="Sommario2"/>
            <w:tabs>
              <w:tab w:val="left" w:pos="960"/>
              <w:tab w:val="right" w:leader="dot" w:pos="9350"/>
            </w:tabs>
            <w:rPr>
              <w:rFonts w:eastAsiaTheme="minorEastAsia"/>
              <w:noProof/>
              <w:lang w:val="it-IT" w:eastAsia="it-IT"/>
            </w:rPr>
          </w:pPr>
          <w:hyperlink w:anchor="_Toc240979305" w:history="1">
            <w:r w:rsidRPr="00A26941">
              <w:rPr>
                <w:rStyle w:val="Collegamentoipertestuale"/>
                <w:noProof/>
                <w:lang w:val="it-IT"/>
              </w:rPr>
              <w:t>9.4.</w:t>
            </w:r>
            <w:r>
              <w:rPr>
                <w:rFonts w:eastAsiaTheme="minorEastAsia"/>
                <w:noProof/>
                <w:lang w:val="it-IT" w:eastAsia="it-IT"/>
              </w:rPr>
              <w:tab/>
            </w:r>
            <w:r w:rsidRPr="00A26941">
              <w:rPr>
                <w:rStyle w:val="Collegamentoipertestuale"/>
                <w:noProof/>
                <w:lang w:val="it-IT"/>
              </w:rPr>
              <w:t>Le misure che contengono il rischio</w:t>
            </w:r>
            <w:r>
              <w:rPr>
                <w:noProof/>
                <w:webHidden/>
              </w:rPr>
              <w:tab/>
            </w:r>
            <w:r>
              <w:rPr>
                <w:noProof/>
                <w:webHidden/>
              </w:rPr>
              <w:fldChar w:fldCharType="begin"/>
            </w:r>
            <w:r>
              <w:rPr>
                <w:noProof/>
                <w:webHidden/>
              </w:rPr>
              <w:instrText xml:space="preserve"> PAGEREF _Toc240979305 \h </w:instrText>
            </w:r>
            <w:r>
              <w:rPr>
                <w:noProof/>
                <w:webHidden/>
              </w:rPr>
            </w:r>
            <w:r>
              <w:rPr>
                <w:noProof/>
                <w:webHidden/>
              </w:rPr>
              <w:fldChar w:fldCharType="separate"/>
            </w:r>
            <w:r>
              <w:rPr>
                <w:noProof/>
                <w:webHidden/>
              </w:rPr>
              <w:t>31</w:t>
            </w:r>
            <w:r>
              <w:rPr>
                <w:noProof/>
                <w:webHidden/>
              </w:rPr>
              <w:fldChar w:fldCharType="end"/>
            </w:r>
          </w:hyperlink>
        </w:p>
        <w:p w14:paraId="4CFBA1C5" w14:textId="0BAF74BE" w:rsidR="00CA50DF" w:rsidRDefault="00CA50DF">
          <w:pPr>
            <w:pStyle w:val="Sommario1"/>
            <w:tabs>
              <w:tab w:val="left" w:pos="720"/>
              <w:tab w:val="right" w:leader="dot" w:pos="9350"/>
            </w:tabs>
            <w:rPr>
              <w:rFonts w:eastAsiaTheme="minorEastAsia"/>
              <w:noProof/>
              <w:lang w:val="it-IT" w:eastAsia="it-IT"/>
            </w:rPr>
          </w:pPr>
          <w:hyperlink w:anchor="_Toc240979306" w:history="1">
            <w:r w:rsidRPr="00A26941">
              <w:rPr>
                <w:rStyle w:val="Collegamentoipertestuale"/>
                <w:noProof/>
                <w:lang w:val="it-IT"/>
              </w:rPr>
              <w:t>10.</w:t>
            </w:r>
            <w:r>
              <w:rPr>
                <w:rFonts w:eastAsiaTheme="minorEastAsia"/>
                <w:noProof/>
                <w:lang w:val="it-IT" w:eastAsia="it-IT"/>
              </w:rPr>
              <w:tab/>
            </w:r>
            <w:r w:rsidRPr="00A26941">
              <w:rPr>
                <w:rStyle w:val="Collegamentoipertestuale"/>
                <w:noProof/>
                <w:lang w:val="it-IT"/>
              </w:rPr>
              <w:t>Requisiti Utente</w:t>
            </w:r>
            <w:r>
              <w:rPr>
                <w:noProof/>
                <w:webHidden/>
              </w:rPr>
              <w:tab/>
            </w:r>
            <w:r>
              <w:rPr>
                <w:noProof/>
                <w:webHidden/>
              </w:rPr>
              <w:fldChar w:fldCharType="begin"/>
            </w:r>
            <w:r>
              <w:rPr>
                <w:noProof/>
                <w:webHidden/>
              </w:rPr>
              <w:instrText xml:space="preserve"> PAGEREF _Toc240979306 \h </w:instrText>
            </w:r>
            <w:r>
              <w:rPr>
                <w:noProof/>
                <w:webHidden/>
              </w:rPr>
            </w:r>
            <w:r>
              <w:rPr>
                <w:noProof/>
                <w:webHidden/>
              </w:rPr>
              <w:fldChar w:fldCharType="separate"/>
            </w:r>
            <w:r>
              <w:rPr>
                <w:noProof/>
                <w:webHidden/>
              </w:rPr>
              <w:t>32</w:t>
            </w:r>
            <w:r>
              <w:rPr>
                <w:noProof/>
                <w:webHidden/>
              </w:rPr>
              <w:fldChar w:fldCharType="end"/>
            </w:r>
          </w:hyperlink>
        </w:p>
        <w:p w14:paraId="6C79E0E6" w14:textId="54E3C89D" w:rsidR="00CA50DF" w:rsidRDefault="00CA50DF">
          <w:pPr>
            <w:pStyle w:val="Sommario1"/>
            <w:tabs>
              <w:tab w:val="left" w:pos="720"/>
              <w:tab w:val="right" w:leader="dot" w:pos="9350"/>
            </w:tabs>
            <w:rPr>
              <w:rFonts w:eastAsiaTheme="minorEastAsia"/>
              <w:noProof/>
              <w:lang w:val="it-IT" w:eastAsia="it-IT"/>
            </w:rPr>
          </w:pPr>
          <w:hyperlink w:anchor="_Toc240979307" w:history="1">
            <w:r w:rsidRPr="00A26941">
              <w:rPr>
                <w:rStyle w:val="Collegamentoipertestuale"/>
                <w:noProof/>
                <w:lang w:val="it-IT"/>
              </w:rPr>
              <w:t>11.</w:t>
            </w:r>
            <w:r>
              <w:rPr>
                <w:rFonts w:eastAsiaTheme="minorEastAsia"/>
                <w:noProof/>
                <w:lang w:val="it-IT" w:eastAsia="it-IT"/>
              </w:rPr>
              <w:tab/>
            </w:r>
            <w:r w:rsidRPr="00A26941">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_Toc240979307 \h </w:instrText>
            </w:r>
            <w:r>
              <w:rPr>
                <w:noProof/>
                <w:webHidden/>
              </w:rPr>
            </w:r>
            <w:r>
              <w:rPr>
                <w:noProof/>
                <w:webHidden/>
              </w:rPr>
              <w:fldChar w:fldCharType="separate"/>
            </w:r>
            <w:r>
              <w:rPr>
                <w:noProof/>
                <w:webHidden/>
              </w:rPr>
              <w:t>33</w:t>
            </w:r>
            <w:r>
              <w:rPr>
                <w:noProof/>
                <w:webHidden/>
              </w:rPr>
              <w:fldChar w:fldCharType="end"/>
            </w:r>
          </w:hyperlink>
        </w:p>
        <w:p w14:paraId="1AB5CBB2" w14:textId="68D197C6" w:rsidR="00CA50DF" w:rsidRDefault="00CA50DF">
          <w:pPr>
            <w:pStyle w:val="Sommario1"/>
            <w:tabs>
              <w:tab w:val="left" w:pos="720"/>
              <w:tab w:val="right" w:leader="dot" w:pos="9350"/>
            </w:tabs>
            <w:rPr>
              <w:rFonts w:eastAsiaTheme="minorEastAsia"/>
              <w:noProof/>
              <w:lang w:val="it-IT" w:eastAsia="it-IT"/>
            </w:rPr>
          </w:pPr>
          <w:hyperlink w:anchor="_Toc240979308" w:history="1">
            <w:r w:rsidRPr="00A26941">
              <w:rPr>
                <w:rStyle w:val="Collegamentoipertestuale"/>
                <w:noProof/>
                <w:lang w:val="it-IT"/>
              </w:rPr>
              <w:t>12.</w:t>
            </w:r>
            <w:r>
              <w:rPr>
                <w:rFonts w:eastAsiaTheme="minorEastAsia"/>
                <w:noProof/>
                <w:lang w:val="it-IT" w:eastAsia="it-IT"/>
              </w:rPr>
              <w:tab/>
            </w:r>
            <w:r w:rsidRPr="00A26941">
              <w:rPr>
                <w:rStyle w:val="Collegamentoipertestuale"/>
                <w:noProof/>
                <w:lang w:val="it-IT"/>
              </w:rPr>
              <w:t>Classi di rischio</w:t>
            </w:r>
            <w:r>
              <w:rPr>
                <w:noProof/>
                <w:webHidden/>
              </w:rPr>
              <w:tab/>
            </w:r>
            <w:r>
              <w:rPr>
                <w:noProof/>
                <w:webHidden/>
              </w:rPr>
              <w:fldChar w:fldCharType="begin"/>
            </w:r>
            <w:r>
              <w:rPr>
                <w:noProof/>
                <w:webHidden/>
              </w:rPr>
              <w:instrText xml:space="preserve"> PAGEREF _Toc240979308 \h </w:instrText>
            </w:r>
            <w:r>
              <w:rPr>
                <w:noProof/>
                <w:webHidden/>
              </w:rPr>
            </w:r>
            <w:r>
              <w:rPr>
                <w:noProof/>
                <w:webHidden/>
              </w:rPr>
              <w:fldChar w:fldCharType="separate"/>
            </w:r>
            <w:r>
              <w:rPr>
                <w:noProof/>
                <w:webHidden/>
              </w:rPr>
              <w:t>33</w:t>
            </w:r>
            <w:r>
              <w:rPr>
                <w:noProof/>
                <w:webHidden/>
              </w:rPr>
              <w:fldChar w:fldCharType="end"/>
            </w:r>
          </w:hyperlink>
        </w:p>
        <w:p w14:paraId="4B5433F8" w14:textId="010B1631" w:rsidR="00CA50DF" w:rsidRDefault="00CA50DF">
          <w:pPr>
            <w:pStyle w:val="Sommario1"/>
            <w:tabs>
              <w:tab w:val="left" w:pos="720"/>
              <w:tab w:val="right" w:leader="dot" w:pos="9350"/>
            </w:tabs>
            <w:rPr>
              <w:rFonts w:eastAsiaTheme="minorEastAsia"/>
              <w:noProof/>
              <w:lang w:val="it-IT" w:eastAsia="it-IT"/>
            </w:rPr>
          </w:pPr>
          <w:hyperlink w:anchor="_Toc240979309" w:history="1">
            <w:r w:rsidRPr="00A26941">
              <w:rPr>
                <w:rStyle w:val="Collegamentoipertestuale"/>
                <w:noProof/>
                <w:lang w:val="it-IT"/>
              </w:rPr>
              <w:t>13.</w:t>
            </w:r>
            <w:r>
              <w:rPr>
                <w:rFonts w:eastAsiaTheme="minorEastAsia"/>
                <w:noProof/>
                <w:lang w:val="it-IT" w:eastAsia="it-IT"/>
              </w:rPr>
              <w:tab/>
            </w:r>
            <w:r w:rsidRPr="00A26941">
              <w:rPr>
                <w:rStyle w:val="Collegamentoipertestuale"/>
                <w:noProof/>
                <w:lang w:val="it-IT"/>
              </w:rPr>
              <w:t>Strategie di test</w:t>
            </w:r>
            <w:r>
              <w:rPr>
                <w:noProof/>
                <w:webHidden/>
              </w:rPr>
              <w:tab/>
            </w:r>
            <w:r>
              <w:rPr>
                <w:noProof/>
                <w:webHidden/>
              </w:rPr>
              <w:fldChar w:fldCharType="begin"/>
            </w:r>
            <w:r>
              <w:rPr>
                <w:noProof/>
                <w:webHidden/>
              </w:rPr>
              <w:instrText xml:space="preserve"> PAGEREF _Toc240979309 \h </w:instrText>
            </w:r>
            <w:r>
              <w:rPr>
                <w:noProof/>
                <w:webHidden/>
              </w:rPr>
            </w:r>
            <w:r>
              <w:rPr>
                <w:noProof/>
                <w:webHidden/>
              </w:rPr>
              <w:fldChar w:fldCharType="separate"/>
            </w:r>
            <w:r>
              <w:rPr>
                <w:noProof/>
                <w:webHidden/>
              </w:rPr>
              <w:t>34</w:t>
            </w:r>
            <w:r>
              <w:rPr>
                <w:noProof/>
                <w:webHidden/>
              </w:rPr>
              <w:fldChar w:fldCharType="end"/>
            </w:r>
          </w:hyperlink>
        </w:p>
        <w:p w14:paraId="785A95CB" w14:textId="55B19D71" w:rsidR="00CA50DF" w:rsidRDefault="00CA50DF">
          <w:pPr>
            <w:pStyle w:val="Sommario2"/>
            <w:tabs>
              <w:tab w:val="left" w:pos="1200"/>
              <w:tab w:val="right" w:leader="dot" w:pos="9350"/>
            </w:tabs>
            <w:rPr>
              <w:rFonts w:eastAsiaTheme="minorEastAsia"/>
              <w:noProof/>
              <w:lang w:val="it-IT" w:eastAsia="it-IT"/>
            </w:rPr>
          </w:pPr>
          <w:hyperlink w:anchor="_Toc240979310" w:history="1">
            <w:r w:rsidRPr="00A26941">
              <w:rPr>
                <w:rStyle w:val="Collegamentoipertestuale"/>
                <w:noProof/>
                <w:lang w:val="it-IT"/>
              </w:rPr>
              <w:t>13.1.</w:t>
            </w:r>
            <w:r>
              <w:rPr>
                <w:rFonts w:eastAsiaTheme="minorEastAsia"/>
                <w:noProof/>
                <w:lang w:val="it-IT" w:eastAsia="it-IT"/>
              </w:rPr>
              <w:tab/>
            </w:r>
            <w:r w:rsidRPr="00A26941">
              <w:rPr>
                <w:rStyle w:val="Collegamentoipertestuale"/>
                <w:noProof/>
                <w:lang w:val="it-IT"/>
              </w:rPr>
              <w:t>Metodologie e tecniche di test</w:t>
            </w:r>
            <w:r>
              <w:rPr>
                <w:noProof/>
                <w:webHidden/>
              </w:rPr>
              <w:tab/>
            </w:r>
            <w:r>
              <w:rPr>
                <w:noProof/>
                <w:webHidden/>
              </w:rPr>
              <w:fldChar w:fldCharType="begin"/>
            </w:r>
            <w:r>
              <w:rPr>
                <w:noProof/>
                <w:webHidden/>
              </w:rPr>
              <w:instrText xml:space="preserve"> PAGEREF _Toc240979310 \h </w:instrText>
            </w:r>
            <w:r>
              <w:rPr>
                <w:noProof/>
                <w:webHidden/>
              </w:rPr>
            </w:r>
            <w:r>
              <w:rPr>
                <w:noProof/>
                <w:webHidden/>
              </w:rPr>
              <w:fldChar w:fldCharType="separate"/>
            </w:r>
            <w:r>
              <w:rPr>
                <w:noProof/>
                <w:webHidden/>
              </w:rPr>
              <w:t>34</w:t>
            </w:r>
            <w:r>
              <w:rPr>
                <w:noProof/>
                <w:webHidden/>
              </w:rPr>
              <w:fldChar w:fldCharType="end"/>
            </w:r>
          </w:hyperlink>
        </w:p>
        <w:p w14:paraId="463191BE" w14:textId="6BAAE982" w:rsidR="00CA50DF" w:rsidRDefault="00CA50DF">
          <w:pPr>
            <w:pStyle w:val="Sommario2"/>
            <w:tabs>
              <w:tab w:val="left" w:pos="1200"/>
              <w:tab w:val="right" w:leader="dot" w:pos="9350"/>
            </w:tabs>
            <w:rPr>
              <w:rFonts w:eastAsiaTheme="minorEastAsia"/>
              <w:noProof/>
              <w:lang w:val="it-IT" w:eastAsia="it-IT"/>
            </w:rPr>
          </w:pPr>
          <w:hyperlink w:anchor="_Toc240979311" w:history="1">
            <w:r w:rsidRPr="00A26941">
              <w:rPr>
                <w:rStyle w:val="Collegamentoipertestuale"/>
                <w:noProof/>
                <w:lang w:val="it-IT"/>
              </w:rPr>
              <w:t>13.2.</w:t>
            </w:r>
            <w:r>
              <w:rPr>
                <w:rFonts w:eastAsiaTheme="minorEastAsia"/>
                <w:noProof/>
                <w:lang w:val="it-IT" w:eastAsia="it-IT"/>
              </w:rPr>
              <w:tab/>
            </w:r>
            <w:r w:rsidRPr="00A26941">
              <w:rPr>
                <w:rStyle w:val="Collegamentoipertestuale"/>
                <w:noProof/>
                <w:lang w:val="it-IT"/>
              </w:rPr>
              <w:t>Cicli di test</w:t>
            </w:r>
            <w:r>
              <w:rPr>
                <w:noProof/>
                <w:webHidden/>
              </w:rPr>
              <w:tab/>
            </w:r>
            <w:r>
              <w:rPr>
                <w:noProof/>
                <w:webHidden/>
              </w:rPr>
              <w:fldChar w:fldCharType="begin"/>
            </w:r>
            <w:r>
              <w:rPr>
                <w:noProof/>
                <w:webHidden/>
              </w:rPr>
              <w:instrText xml:space="preserve"> PAGEREF _Toc240979311 \h </w:instrText>
            </w:r>
            <w:r>
              <w:rPr>
                <w:noProof/>
                <w:webHidden/>
              </w:rPr>
            </w:r>
            <w:r>
              <w:rPr>
                <w:noProof/>
                <w:webHidden/>
              </w:rPr>
              <w:fldChar w:fldCharType="separate"/>
            </w:r>
            <w:r>
              <w:rPr>
                <w:noProof/>
                <w:webHidden/>
              </w:rPr>
              <w:t>35</w:t>
            </w:r>
            <w:r>
              <w:rPr>
                <w:noProof/>
                <w:webHidden/>
              </w:rPr>
              <w:fldChar w:fldCharType="end"/>
            </w:r>
          </w:hyperlink>
        </w:p>
        <w:p w14:paraId="76B10FBF" w14:textId="529EF8F5" w:rsidR="00CA50DF" w:rsidRDefault="00CA50DF">
          <w:pPr>
            <w:pStyle w:val="Sommario1"/>
            <w:tabs>
              <w:tab w:val="left" w:pos="720"/>
              <w:tab w:val="right" w:leader="dot" w:pos="9350"/>
            </w:tabs>
            <w:rPr>
              <w:rFonts w:eastAsiaTheme="minorEastAsia"/>
              <w:noProof/>
              <w:lang w:val="it-IT" w:eastAsia="it-IT"/>
            </w:rPr>
          </w:pPr>
          <w:hyperlink w:anchor="_Toc240979312" w:history="1">
            <w:r w:rsidRPr="00A26941">
              <w:rPr>
                <w:rStyle w:val="Collegamentoipertestuale"/>
                <w:noProof/>
                <w:lang w:val="it-IT"/>
              </w:rPr>
              <w:t>14.</w:t>
            </w:r>
            <w:r>
              <w:rPr>
                <w:rFonts w:eastAsiaTheme="minorEastAsia"/>
                <w:noProof/>
                <w:lang w:val="it-IT" w:eastAsia="it-IT"/>
              </w:rPr>
              <w:tab/>
            </w:r>
            <w:r w:rsidRPr="00A26941">
              <w:rPr>
                <w:rStyle w:val="Collegamentoipertestuale"/>
                <w:noProof/>
                <w:lang w:val="it-IT"/>
              </w:rPr>
              <w:t>Registro dei punti aperti</w:t>
            </w:r>
            <w:r>
              <w:rPr>
                <w:noProof/>
                <w:webHidden/>
              </w:rPr>
              <w:tab/>
            </w:r>
            <w:r>
              <w:rPr>
                <w:noProof/>
                <w:webHidden/>
              </w:rPr>
              <w:fldChar w:fldCharType="begin"/>
            </w:r>
            <w:r>
              <w:rPr>
                <w:noProof/>
                <w:webHidden/>
              </w:rPr>
              <w:instrText xml:space="preserve"> PAGEREF _Toc240979312 \h </w:instrText>
            </w:r>
            <w:r>
              <w:rPr>
                <w:noProof/>
                <w:webHidden/>
              </w:rPr>
            </w:r>
            <w:r>
              <w:rPr>
                <w:noProof/>
                <w:webHidden/>
              </w:rPr>
              <w:fldChar w:fldCharType="separate"/>
            </w:r>
            <w:r>
              <w:rPr>
                <w:noProof/>
                <w:webHidden/>
              </w:rPr>
              <w:t>36</w:t>
            </w:r>
            <w:r>
              <w:rPr>
                <w:noProof/>
                <w:webHidden/>
              </w:rPr>
              <w:fldChar w:fldCharType="end"/>
            </w:r>
          </w:hyperlink>
        </w:p>
        <w:p w14:paraId="52B1D4E7" w14:textId="01B5F78B" w:rsidR="004012B1" w:rsidRPr="00B63298" w:rsidRDefault="03A4E128" w:rsidP="03A4E128">
          <w:pPr>
            <w:pStyle w:val="Sommario1"/>
            <w:tabs>
              <w:tab w:val="left" w:pos="480"/>
              <w:tab w:val="right" w:leader="dot" w:pos="9345"/>
            </w:tabs>
            <w:rPr>
              <w:rFonts w:eastAsiaTheme="minorEastAsia"/>
              <w:lang w:val="it-IT"/>
            </w:rPr>
          </w:pPr>
          <w:r w:rsidRPr="00B63298">
            <w:rPr>
              <w:lang w:val="it-IT"/>
            </w:rPr>
            <w:fldChar w:fldCharType="end"/>
          </w:r>
        </w:p>
      </w:sdtContent>
    </w:sdt>
    <w:p w14:paraId="0B4171DF" w14:textId="77777777" w:rsidR="004012B1" w:rsidRPr="00B63298" w:rsidRDefault="004012B1">
      <w:pPr>
        <w:rPr>
          <w:rFonts w:eastAsiaTheme="minorEastAsia"/>
          <w:lang w:val="it-IT"/>
        </w:rPr>
      </w:pPr>
      <w:r w:rsidRPr="00B63298">
        <w:rPr>
          <w:rFonts w:eastAsiaTheme="minorEastAsia"/>
          <w:lang w:val="it-IT"/>
        </w:rPr>
        <w:br w:type="page"/>
      </w:r>
    </w:p>
    <w:p w14:paraId="68BA2438" w14:textId="77777777" w:rsidR="00D963A7" w:rsidRPr="00B63298" w:rsidRDefault="00000000">
      <w:pPr>
        <w:pStyle w:val="Titolo1"/>
        <w:rPr>
          <w:lang w:val="it-IT"/>
        </w:rPr>
      </w:pPr>
      <w:bookmarkStart w:id="0" w:name="_Toc240979258"/>
      <w:r w:rsidRPr="00B63298">
        <w:rPr>
          <w:lang w:val="it-IT"/>
        </w:rPr>
        <w:lastRenderedPageBreak/>
        <w:t>Scopo del documento</w:t>
      </w:r>
      <w:bookmarkEnd w:id="0"/>
    </w:p>
    <w:p w14:paraId="480C58A0" w14:textId="77777777" w:rsidR="00D963A7" w:rsidRPr="00B63298" w:rsidRDefault="00000000">
      <w:pPr>
        <w:rPr>
          <w:lang w:val="it-IT"/>
        </w:rPr>
      </w:pPr>
      <w:r w:rsidRPr="00B63298">
        <w:rPr>
          <w:lang w:val="it-IT"/>
        </w:rPr>
        <w:t>Il presente documento stabilisce come si realizza il front-end dell’integrazione fra SIPO e ANSC: con quale tecnologia, dentro quale architettura, secondo quale design system e con quali regole di lavoro. Nasce da due fonti — la proposta tecnica per lo sviluppo front-end [F1] e la libreria grafica che il progetto deve adottare [F2] — e dalla necessità di conciliarle, perché non concordano su un punto che decide tutto il resto: la versione di Angular.</w:t>
      </w:r>
    </w:p>
    <w:p w14:paraId="1CB0DBA0" w14:textId="77777777" w:rsidR="00D963A7" w:rsidRPr="00B63298" w:rsidRDefault="00000000">
      <w:pPr>
        <w:rPr>
          <w:lang w:val="it-IT"/>
        </w:rPr>
      </w:pPr>
      <w:r w:rsidRPr="00B63298">
        <w:rPr>
          <w:lang w:val="it-IT"/>
        </w:rPr>
        <w:t xml:space="preserve">Il perimetro è il front-end dell’integrazione ANSC: le maschere che servono a formare un atto e a depositarlo, quelle per caricare i documenti, il back-office di supervisione, delle notifiche e della configurazione. </w:t>
      </w:r>
      <w:r w:rsidRPr="00B63298">
        <w:rPr>
          <w:b/>
          <w:lang w:val="it-IT"/>
        </w:rPr>
        <w:t>Le regole valgono però per tutto il front-end del progetto</w:t>
      </w:r>
      <w:r w:rsidRPr="00B63298">
        <w:rPr>
          <w:lang w:val="it-IT"/>
        </w:rPr>
        <w:t>: sono scritte una volta qui perché il pilota è il primo luogo in cui si applicano e si verificano, non perché valgano solo lì.</w:t>
      </w:r>
    </w:p>
    <w:p w14:paraId="47E6595F" w14:textId="77777777" w:rsidR="00D963A7" w:rsidRPr="00B63298" w:rsidRDefault="00000000">
      <w:pPr>
        <w:rPr>
          <w:lang w:val="it-IT"/>
        </w:rPr>
      </w:pPr>
      <w:r w:rsidRPr="00B63298">
        <w:rPr>
          <w:lang w:val="it-IT"/>
        </w:rPr>
        <w:t>⚠️ Il documento non è un progetto grafico. Non contiene tavole di disegno né prototipi navigabili: stabilisce l’impostazione — che cosa si usa, che cosa non si riscrive, dove si interviene — e mappa le schermate sui componenti che già esistono. Il disegno delle schermate nuove resta un punto aperto.</w:t>
      </w:r>
    </w:p>
    <w:p w14:paraId="6AFF7FF4" w14:textId="77777777" w:rsidR="00D963A7" w:rsidRPr="00B63298" w:rsidRDefault="00000000">
      <w:pPr>
        <w:pStyle w:val="Titolo2"/>
        <w:rPr>
          <w:lang w:val="it-IT"/>
        </w:rPr>
      </w:pPr>
      <w:bookmarkStart w:id="1" w:name="_Toc240979259"/>
      <w:r w:rsidRPr="00B63298">
        <w:rPr>
          <w:lang w:val="it-IT"/>
        </w:rPr>
        <w:t>Glossario</w:t>
      </w:r>
      <w:bookmarkEnd w:id="1"/>
    </w:p>
    <w:tbl>
      <w:tblPr>
        <w:tblStyle w:val="Grigliatabella"/>
        <w:tblW w:w="0" w:type="auto"/>
        <w:tblLook w:val="04A0" w:firstRow="1" w:lastRow="0" w:firstColumn="1" w:lastColumn="0" w:noHBand="0" w:noVBand="1"/>
      </w:tblPr>
      <w:tblGrid>
        <w:gridCol w:w="2448"/>
        <w:gridCol w:w="6624"/>
      </w:tblGrid>
      <w:tr w:rsidR="00D963A7" w:rsidRPr="00B63298" w14:paraId="3733ABFE" w14:textId="77777777" w:rsidTr="00B63298">
        <w:tc>
          <w:tcPr>
            <w:tcW w:w="2448" w:type="dxa"/>
            <w:shd w:val="clear" w:color="auto" w:fill="DAE9F7" w:themeFill="text2" w:themeFillTint="1A"/>
          </w:tcPr>
          <w:p w14:paraId="66DCA9CD" w14:textId="77777777" w:rsidR="00D963A7" w:rsidRPr="00B63298" w:rsidRDefault="00000000">
            <w:pPr>
              <w:rPr>
                <w:lang w:val="it-IT"/>
              </w:rPr>
            </w:pPr>
            <w:r w:rsidRPr="00B63298">
              <w:rPr>
                <w:b/>
                <w:sz w:val="18"/>
                <w:lang w:val="it-IT"/>
              </w:rPr>
              <w:t>Termine</w:t>
            </w:r>
          </w:p>
        </w:tc>
        <w:tc>
          <w:tcPr>
            <w:tcW w:w="6624" w:type="dxa"/>
            <w:shd w:val="clear" w:color="auto" w:fill="DAE9F7" w:themeFill="text2" w:themeFillTint="1A"/>
          </w:tcPr>
          <w:p w14:paraId="3A6B088C" w14:textId="77777777" w:rsidR="00D963A7" w:rsidRPr="00B63298" w:rsidRDefault="00000000">
            <w:pPr>
              <w:rPr>
                <w:lang w:val="it-IT"/>
              </w:rPr>
            </w:pPr>
            <w:r w:rsidRPr="00B63298">
              <w:rPr>
                <w:b/>
                <w:sz w:val="18"/>
                <w:lang w:val="it-IT"/>
              </w:rPr>
              <w:t>Significato</w:t>
            </w:r>
          </w:p>
        </w:tc>
      </w:tr>
      <w:tr w:rsidR="00D963A7" w:rsidRPr="00B63298" w14:paraId="61AAE5E1" w14:textId="77777777">
        <w:tc>
          <w:tcPr>
            <w:tcW w:w="2448" w:type="dxa"/>
          </w:tcPr>
          <w:p w14:paraId="5459ED8A" w14:textId="77777777" w:rsidR="00D963A7" w:rsidRPr="00B63298" w:rsidRDefault="00000000">
            <w:pPr>
              <w:rPr>
                <w:lang w:val="it-IT"/>
              </w:rPr>
            </w:pPr>
            <w:r w:rsidRPr="00B63298">
              <w:rPr>
                <w:sz w:val="18"/>
                <w:lang w:val="it-IT"/>
              </w:rPr>
              <w:t>Micro-frontend</w:t>
            </w:r>
          </w:p>
        </w:tc>
        <w:tc>
          <w:tcPr>
            <w:tcW w:w="6624" w:type="dxa"/>
          </w:tcPr>
          <w:p w14:paraId="18FA9ECD" w14:textId="77777777" w:rsidR="00D963A7" w:rsidRPr="00B63298" w:rsidRDefault="00000000">
            <w:pPr>
              <w:rPr>
                <w:lang w:val="it-IT"/>
              </w:rPr>
            </w:pPr>
            <w:r w:rsidRPr="00B63298">
              <w:rPr>
                <w:sz w:val="18"/>
                <w:lang w:val="it-IT"/>
              </w:rPr>
              <w:t>Applicazione autonoma, con il proprio ciclo di rilascio, che viene caricata dentro una applicazione ospite e ne condivide le dipendenze.</w:t>
            </w:r>
          </w:p>
        </w:tc>
      </w:tr>
      <w:tr w:rsidR="00D963A7" w:rsidRPr="00B63298" w14:paraId="0F1D835C" w14:textId="77777777">
        <w:tc>
          <w:tcPr>
            <w:tcW w:w="2448" w:type="dxa"/>
          </w:tcPr>
          <w:p w14:paraId="7441C68C" w14:textId="77777777" w:rsidR="00D963A7" w:rsidRPr="00B63298" w:rsidRDefault="00000000">
            <w:pPr>
              <w:rPr>
                <w:lang w:val="it-IT"/>
              </w:rPr>
            </w:pPr>
            <w:r w:rsidRPr="00B63298">
              <w:rPr>
                <w:sz w:val="18"/>
                <w:lang w:val="it-IT"/>
              </w:rPr>
              <w:t>Shell (host)</w:t>
            </w:r>
          </w:p>
        </w:tc>
        <w:tc>
          <w:tcPr>
            <w:tcW w:w="6624" w:type="dxa"/>
          </w:tcPr>
          <w:p w14:paraId="1A6AD296" w14:textId="77777777" w:rsidR="00D963A7" w:rsidRPr="00B63298" w:rsidRDefault="00000000">
            <w:pPr>
              <w:rPr>
                <w:lang w:val="it-IT"/>
              </w:rPr>
            </w:pPr>
            <w:r w:rsidRPr="00B63298">
              <w:rPr>
                <w:sz w:val="18"/>
                <w:lang w:val="it-IT"/>
              </w:rPr>
              <w:t>L’applicazione che ospita i micro-frontend: governa le rotte di primo livello, il layout comune e il caricamento della configurazione.</w:t>
            </w:r>
          </w:p>
        </w:tc>
      </w:tr>
      <w:tr w:rsidR="00D963A7" w:rsidRPr="00B63298" w14:paraId="1E31F257" w14:textId="77777777">
        <w:tc>
          <w:tcPr>
            <w:tcW w:w="2448" w:type="dxa"/>
          </w:tcPr>
          <w:p w14:paraId="7A45231B" w14:textId="77777777" w:rsidR="00D963A7" w:rsidRPr="00B63298" w:rsidRDefault="00000000">
            <w:pPr>
              <w:rPr>
                <w:lang w:val="it-IT"/>
              </w:rPr>
            </w:pPr>
            <w:r w:rsidRPr="00B63298">
              <w:rPr>
                <w:sz w:val="18"/>
                <w:lang w:val="it-IT"/>
              </w:rPr>
              <w:t>Remote</w:t>
            </w:r>
          </w:p>
        </w:tc>
        <w:tc>
          <w:tcPr>
            <w:tcW w:w="6624" w:type="dxa"/>
          </w:tcPr>
          <w:p w14:paraId="4960B5F9" w14:textId="77777777" w:rsidR="00D963A7" w:rsidRPr="00B63298" w:rsidRDefault="00000000">
            <w:pPr>
              <w:rPr>
                <w:lang w:val="it-IT"/>
              </w:rPr>
            </w:pPr>
            <w:r w:rsidRPr="00B63298">
              <w:rPr>
                <w:sz w:val="18"/>
                <w:lang w:val="it-IT"/>
              </w:rPr>
              <w:t>Un micro-frontend, dal punto di vista della shell che lo carica.</w:t>
            </w:r>
          </w:p>
        </w:tc>
      </w:tr>
      <w:tr w:rsidR="00D963A7" w:rsidRPr="00B63298" w14:paraId="22A3A739" w14:textId="77777777">
        <w:tc>
          <w:tcPr>
            <w:tcW w:w="2448" w:type="dxa"/>
          </w:tcPr>
          <w:p w14:paraId="7D2AC81F" w14:textId="77777777" w:rsidR="00D963A7" w:rsidRPr="00B63298" w:rsidRDefault="00000000">
            <w:pPr>
              <w:rPr>
                <w:lang w:val="it-IT"/>
              </w:rPr>
            </w:pPr>
            <w:r w:rsidRPr="00B63298">
              <w:rPr>
                <w:sz w:val="18"/>
                <w:lang w:val="it-IT"/>
              </w:rPr>
              <w:t>Module Federation</w:t>
            </w:r>
          </w:p>
        </w:tc>
        <w:tc>
          <w:tcPr>
            <w:tcW w:w="6624" w:type="dxa"/>
          </w:tcPr>
          <w:p w14:paraId="6D4C4944" w14:textId="77777777" w:rsidR="00D963A7" w:rsidRPr="00B63298" w:rsidRDefault="00000000">
            <w:pPr>
              <w:rPr>
                <w:lang w:val="it-IT"/>
              </w:rPr>
            </w:pPr>
            <w:r w:rsidRPr="00B63298">
              <w:rPr>
                <w:sz w:val="18"/>
                <w:lang w:val="it-IT"/>
              </w:rPr>
              <w:t>Il meccanismo di webpack con cui un remote pubblica moduli (remoteEntry.js) e la shell li carica a runtime.</w:t>
            </w:r>
          </w:p>
        </w:tc>
      </w:tr>
      <w:tr w:rsidR="00D963A7" w:rsidRPr="00B63298" w14:paraId="1F8E0B48" w14:textId="77777777">
        <w:tc>
          <w:tcPr>
            <w:tcW w:w="2448" w:type="dxa"/>
          </w:tcPr>
          <w:p w14:paraId="7B52F05F" w14:textId="77777777" w:rsidR="00D963A7" w:rsidRPr="00B63298" w:rsidRDefault="00000000">
            <w:pPr>
              <w:rPr>
                <w:lang w:val="it-IT"/>
              </w:rPr>
            </w:pPr>
            <w:r w:rsidRPr="00B63298">
              <w:rPr>
                <w:sz w:val="18"/>
                <w:lang w:val="it-IT"/>
              </w:rPr>
              <w:t>Native Federation</w:t>
            </w:r>
          </w:p>
        </w:tc>
        <w:tc>
          <w:tcPr>
            <w:tcW w:w="6624" w:type="dxa"/>
          </w:tcPr>
          <w:p w14:paraId="37DC7555" w14:textId="77777777" w:rsidR="00D963A7" w:rsidRPr="00B63298" w:rsidRDefault="00000000">
            <w:pPr>
              <w:rPr>
                <w:lang w:val="it-IT"/>
              </w:rPr>
            </w:pPr>
            <w:r w:rsidRPr="00B63298">
              <w:rPr>
                <w:sz w:val="18"/>
                <w:lang w:val="it-IT"/>
              </w:rPr>
              <w:t>L’equivalente indipendente da webpack, pensato per il builder esbuild introdotto dalle versioni recenti di Angular.</w:t>
            </w:r>
          </w:p>
        </w:tc>
      </w:tr>
      <w:tr w:rsidR="00D963A7" w:rsidRPr="00B63298" w14:paraId="7FA77088" w14:textId="77777777">
        <w:tc>
          <w:tcPr>
            <w:tcW w:w="2448" w:type="dxa"/>
          </w:tcPr>
          <w:p w14:paraId="275394FC" w14:textId="77777777" w:rsidR="00D963A7" w:rsidRPr="00B63298" w:rsidRDefault="00000000">
            <w:pPr>
              <w:rPr>
                <w:lang w:val="it-IT"/>
              </w:rPr>
            </w:pPr>
            <w:r w:rsidRPr="00B63298">
              <w:rPr>
                <w:sz w:val="18"/>
                <w:lang w:val="it-IT"/>
              </w:rPr>
              <w:t>Libreria condivisa</w:t>
            </w:r>
          </w:p>
        </w:tc>
        <w:tc>
          <w:tcPr>
            <w:tcW w:w="6624" w:type="dxa"/>
          </w:tcPr>
          <w:p w14:paraId="4C875A7E" w14:textId="77777777" w:rsidR="00D963A7" w:rsidRPr="00B63298" w:rsidRDefault="00000000">
            <w:pPr>
              <w:rPr>
                <w:lang w:val="it-IT"/>
              </w:rPr>
            </w:pPr>
            <w:r w:rsidRPr="00B63298">
              <w:rPr>
                <w:sz w:val="18"/>
                <w:lang w:val="it-IT"/>
              </w:rPr>
              <w:t>mf-shared-library: il remote che pubblica design system, componenti e servizi trasversali usati da tutti gli altri.</w:t>
            </w:r>
          </w:p>
        </w:tc>
      </w:tr>
      <w:tr w:rsidR="00D963A7" w:rsidRPr="00B63298" w14:paraId="571F1F72" w14:textId="77777777">
        <w:tc>
          <w:tcPr>
            <w:tcW w:w="2448" w:type="dxa"/>
          </w:tcPr>
          <w:p w14:paraId="55950CAA" w14:textId="77777777" w:rsidR="00D963A7" w:rsidRPr="00B63298" w:rsidRDefault="00000000">
            <w:pPr>
              <w:rPr>
                <w:lang w:val="it-IT"/>
              </w:rPr>
            </w:pPr>
            <w:r w:rsidRPr="00B63298">
              <w:rPr>
                <w:sz w:val="18"/>
                <w:lang w:val="it-IT"/>
              </w:rPr>
              <w:t>Design system</w:t>
            </w:r>
          </w:p>
        </w:tc>
        <w:tc>
          <w:tcPr>
            <w:tcW w:w="6624" w:type="dxa"/>
          </w:tcPr>
          <w:p w14:paraId="5213A7F4" w14:textId="77777777" w:rsidR="00D963A7" w:rsidRPr="00B63298" w:rsidRDefault="00000000">
            <w:pPr>
              <w:rPr>
                <w:lang w:val="it-IT"/>
              </w:rPr>
            </w:pPr>
            <w:r w:rsidRPr="00B63298">
              <w:rPr>
                <w:sz w:val="18"/>
                <w:lang w:val="it-IT"/>
              </w:rPr>
              <w:t>L’insieme di regole visive e di componenti che rende coerenti le applicazioni: qui Bootstrap Italia più il tema di Roma Capitale.</w:t>
            </w:r>
          </w:p>
        </w:tc>
      </w:tr>
      <w:tr w:rsidR="00D963A7" w:rsidRPr="00B63298" w14:paraId="019769F9" w14:textId="77777777">
        <w:tc>
          <w:tcPr>
            <w:tcW w:w="2448" w:type="dxa"/>
          </w:tcPr>
          <w:p w14:paraId="60063027" w14:textId="77777777" w:rsidR="00D963A7" w:rsidRPr="00B63298" w:rsidRDefault="00000000">
            <w:pPr>
              <w:rPr>
                <w:lang w:val="it-IT"/>
              </w:rPr>
            </w:pPr>
            <w:r w:rsidRPr="00B63298">
              <w:rPr>
                <w:sz w:val="18"/>
                <w:lang w:val="it-IT"/>
              </w:rPr>
              <w:t>Bootstrap Italia</w:t>
            </w:r>
          </w:p>
        </w:tc>
        <w:tc>
          <w:tcPr>
            <w:tcW w:w="6624" w:type="dxa"/>
          </w:tcPr>
          <w:p w14:paraId="68723CE7" w14:textId="77777777" w:rsidR="00D963A7" w:rsidRPr="00B63298" w:rsidRDefault="00000000">
            <w:pPr>
              <w:rPr>
                <w:lang w:val="it-IT"/>
              </w:rPr>
            </w:pPr>
            <w:r w:rsidRPr="00B63298">
              <w:rPr>
                <w:sz w:val="18"/>
                <w:lang w:val="it-IT"/>
              </w:rPr>
              <w:t>Il design system della Pubblica Amministrazione italiana, curato da Designers Italia, costruito su Bootstrap.</w:t>
            </w:r>
          </w:p>
        </w:tc>
      </w:tr>
      <w:tr w:rsidR="00D963A7" w:rsidRPr="00B63298" w14:paraId="0DFEF14E" w14:textId="77777777">
        <w:tc>
          <w:tcPr>
            <w:tcW w:w="2448" w:type="dxa"/>
          </w:tcPr>
          <w:p w14:paraId="28C93932" w14:textId="77777777" w:rsidR="00D963A7" w:rsidRPr="00B63298" w:rsidRDefault="00000000">
            <w:pPr>
              <w:rPr>
                <w:lang w:val="it-IT"/>
              </w:rPr>
            </w:pPr>
            <w:r w:rsidRPr="00B63298">
              <w:rPr>
                <w:sz w:val="18"/>
                <w:lang w:val="it-IT"/>
              </w:rPr>
              <w:t>Storybook</w:t>
            </w:r>
          </w:p>
        </w:tc>
        <w:tc>
          <w:tcPr>
            <w:tcW w:w="6624" w:type="dxa"/>
          </w:tcPr>
          <w:p w14:paraId="4AA3EE6F" w14:textId="77777777" w:rsidR="00D963A7" w:rsidRPr="00B63298" w:rsidRDefault="00000000">
            <w:pPr>
              <w:rPr>
                <w:lang w:val="it-IT"/>
              </w:rPr>
            </w:pPr>
            <w:r w:rsidRPr="00B63298">
              <w:rPr>
                <w:sz w:val="18"/>
                <w:lang w:val="it-IT"/>
              </w:rPr>
              <w:t>Lo strumento che pubblica i componenti come catalogo navigabile, ciascuno con i propri stati ed esempi.</w:t>
            </w:r>
          </w:p>
        </w:tc>
      </w:tr>
      <w:tr w:rsidR="00D963A7" w:rsidRPr="00B63298" w14:paraId="2B2C6109" w14:textId="77777777">
        <w:tc>
          <w:tcPr>
            <w:tcW w:w="2448" w:type="dxa"/>
          </w:tcPr>
          <w:p w14:paraId="087BF875" w14:textId="77777777" w:rsidR="00D963A7" w:rsidRPr="00B63298" w:rsidRDefault="00000000">
            <w:pPr>
              <w:rPr>
                <w:lang w:val="it-IT"/>
              </w:rPr>
            </w:pPr>
            <w:r w:rsidRPr="00B63298">
              <w:rPr>
                <w:sz w:val="18"/>
                <w:lang w:val="it-IT"/>
              </w:rPr>
              <w:t>Standalone</w:t>
            </w:r>
          </w:p>
        </w:tc>
        <w:tc>
          <w:tcPr>
            <w:tcW w:w="6624" w:type="dxa"/>
          </w:tcPr>
          <w:p w14:paraId="16F7600C" w14:textId="77777777" w:rsidR="00D963A7" w:rsidRPr="00B63298" w:rsidRDefault="00000000">
            <w:pPr>
              <w:rPr>
                <w:lang w:val="it-IT"/>
              </w:rPr>
            </w:pPr>
            <w:r w:rsidRPr="00B63298">
              <w:rPr>
                <w:sz w:val="18"/>
                <w:lang w:val="it-IT"/>
              </w:rPr>
              <w:t>Il modo con cui Angular dichiara un componente autosufficiente, senza bisogno di un NgModule che lo contenga.</w:t>
            </w:r>
          </w:p>
        </w:tc>
      </w:tr>
      <w:tr w:rsidR="00D963A7" w:rsidRPr="00B63298" w14:paraId="13114E07" w14:textId="77777777">
        <w:tc>
          <w:tcPr>
            <w:tcW w:w="2448" w:type="dxa"/>
          </w:tcPr>
          <w:p w14:paraId="60936458" w14:textId="77777777" w:rsidR="00D963A7" w:rsidRPr="00B63298" w:rsidRDefault="00000000">
            <w:pPr>
              <w:rPr>
                <w:lang w:val="it-IT"/>
              </w:rPr>
            </w:pPr>
            <w:r w:rsidRPr="00B63298">
              <w:rPr>
                <w:sz w:val="18"/>
                <w:lang w:val="it-IT"/>
              </w:rPr>
              <w:t>Sessione OTP</w:t>
            </w:r>
          </w:p>
        </w:tc>
        <w:tc>
          <w:tcPr>
            <w:tcW w:w="6624" w:type="dxa"/>
          </w:tcPr>
          <w:p w14:paraId="117D6827" w14:textId="77777777" w:rsidR="00D963A7" w:rsidRPr="00B63298" w:rsidRDefault="00000000">
            <w:pPr>
              <w:rPr>
                <w:lang w:val="it-IT"/>
              </w:rPr>
            </w:pPr>
            <w:r w:rsidRPr="00B63298">
              <w:rPr>
                <w:sz w:val="18"/>
                <w:lang w:val="it-IT"/>
              </w:rPr>
              <w:t>La sessione di quattro ore verso ANSC, aperta dal codice che l’ufficiale genera sulla web app di ANSC. Non è l’autenticazione a SIPO.</w:t>
            </w:r>
          </w:p>
        </w:tc>
      </w:tr>
      <w:tr w:rsidR="00D963A7" w:rsidRPr="00B63298" w14:paraId="2D7B07E7" w14:textId="77777777">
        <w:tc>
          <w:tcPr>
            <w:tcW w:w="2448" w:type="dxa"/>
          </w:tcPr>
          <w:p w14:paraId="4450AED6" w14:textId="77777777" w:rsidR="00D963A7" w:rsidRPr="00B63298" w:rsidRDefault="00000000">
            <w:pPr>
              <w:rPr>
                <w:lang w:val="it-IT"/>
              </w:rPr>
            </w:pPr>
            <w:r w:rsidRPr="00B63298">
              <w:rPr>
                <w:sz w:val="18"/>
                <w:lang w:val="it-IT"/>
              </w:rPr>
              <w:t>Caricamento differito (lazy loading)</w:t>
            </w:r>
          </w:p>
        </w:tc>
        <w:tc>
          <w:tcPr>
            <w:tcW w:w="6624" w:type="dxa"/>
          </w:tcPr>
          <w:p w14:paraId="6650312A" w14:textId="77777777" w:rsidR="00D963A7" w:rsidRPr="00B63298" w:rsidRDefault="00000000">
            <w:pPr>
              <w:rPr>
                <w:lang w:val="it-IT"/>
              </w:rPr>
            </w:pPr>
            <w:r w:rsidRPr="00B63298">
              <w:rPr>
                <w:sz w:val="18"/>
                <w:lang w:val="it-IT"/>
              </w:rPr>
              <w:t>Tecnica con cui il codice di una rotta o di un micro-frontend viene scaricato e inizializzato soltanto quando l’operatore vi naviga, e non all’avvio dell’applicazione.</w:t>
            </w:r>
          </w:p>
        </w:tc>
      </w:tr>
      <w:tr w:rsidR="00D963A7" w:rsidRPr="00B63298" w14:paraId="3D11A918" w14:textId="77777777">
        <w:tc>
          <w:tcPr>
            <w:tcW w:w="2448" w:type="dxa"/>
          </w:tcPr>
          <w:p w14:paraId="63EAF51E" w14:textId="77777777" w:rsidR="00D963A7" w:rsidRPr="00B63298" w:rsidRDefault="00000000">
            <w:pPr>
              <w:rPr>
                <w:lang w:val="it-IT"/>
              </w:rPr>
            </w:pPr>
            <w:r w:rsidRPr="00B63298">
              <w:rPr>
                <w:sz w:val="18"/>
                <w:lang w:val="it-IT"/>
              </w:rPr>
              <w:lastRenderedPageBreak/>
              <w:t>Precaricamento</w:t>
            </w:r>
          </w:p>
        </w:tc>
        <w:tc>
          <w:tcPr>
            <w:tcW w:w="6624" w:type="dxa"/>
          </w:tcPr>
          <w:p w14:paraId="47CA75B0" w14:textId="77777777" w:rsidR="00D963A7" w:rsidRPr="00B63298" w:rsidRDefault="00000000">
            <w:pPr>
              <w:rPr>
                <w:lang w:val="it-IT"/>
              </w:rPr>
            </w:pPr>
            <w:r w:rsidRPr="00B63298">
              <w:rPr>
                <w:sz w:val="18"/>
                <w:lang w:val="it-IT"/>
              </w:rPr>
              <w:t>Caricamento differito anticipato di proposito: il codice di una rotta che l’operatore quasi certamente aprirà viene scaricato in background, prima che la apra.</w:t>
            </w:r>
          </w:p>
        </w:tc>
      </w:tr>
    </w:tbl>
    <w:p w14:paraId="19EB1C51" w14:textId="77777777" w:rsidR="00D963A7" w:rsidRPr="00B63298" w:rsidRDefault="00D963A7">
      <w:pPr>
        <w:rPr>
          <w:lang w:val="it-IT"/>
        </w:rPr>
      </w:pPr>
    </w:p>
    <w:p w14:paraId="6BAA049F" w14:textId="77777777" w:rsidR="00D963A7" w:rsidRPr="00B63298" w:rsidRDefault="00000000">
      <w:pPr>
        <w:pStyle w:val="Titolo2"/>
        <w:rPr>
          <w:lang w:val="it-IT"/>
        </w:rPr>
      </w:pPr>
      <w:bookmarkStart w:id="2" w:name="_Toc240979260"/>
      <w:r w:rsidRPr="00B63298">
        <w:rPr>
          <w:lang w:val="it-IT"/>
        </w:rPr>
        <w:t>Riferimenti</w:t>
      </w:r>
      <w:bookmarkEnd w:id="2"/>
    </w:p>
    <w:tbl>
      <w:tblPr>
        <w:tblStyle w:val="Grigliatabella"/>
        <w:tblW w:w="0" w:type="auto"/>
        <w:tblLook w:val="04A0" w:firstRow="1" w:lastRow="0" w:firstColumn="1" w:lastColumn="0" w:noHBand="0" w:noVBand="1"/>
      </w:tblPr>
      <w:tblGrid>
        <w:gridCol w:w="864"/>
        <w:gridCol w:w="3312"/>
        <w:gridCol w:w="4896"/>
      </w:tblGrid>
      <w:tr w:rsidR="00D963A7" w:rsidRPr="00B63298" w14:paraId="6C68419C" w14:textId="77777777" w:rsidTr="00B63298">
        <w:tc>
          <w:tcPr>
            <w:tcW w:w="864" w:type="dxa"/>
            <w:shd w:val="clear" w:color="auto" w:fill="DAE9F7" w:themeFill="text2" w:themeFillTint="1A"/>
          </w:tcPr>
          <w:p w14:paraId="7480469D" w14:textId="77777777" w:rsidR="00D963A7" w:rsidRPr="00B63298" w:rsidRDefault="00000000">
            <w:pPr>
              <w:rPr>
                <w:lang w:val="it-IT"/>
              </w:rPr>
            </w:pPr>
            <w:r w:rsidRPr="00B63298">
              <w:rPr>
                <w:b/>
                <w:sz w:val="18"/>
                <w:lang w:val="it-IT"/>
              </w:rPr>
              <w:t>ID</w:t>
            </w:r>
          </w:p>
        </w:tc>
        <w:tc>
          <w:tcPr>
            <w:tcW w:w="3312" w:type="dxa"/>
            <w:shd w:val="clear" w:color="auto" w:fill="DAE9F7" w:themeFill="text2" w:themeFillTint="1A"/>
          </w:tcPr>
          <w:p w14:paraId="7821E2CD" w14:textId="77777777" w:rsidR="00D963A7" w:rsidRPr="00B63298" w:rsidRDefault="00000000">
            <w:pPr>
              <w:rPr>
                <w:lang w:val="it-IT"/>
              </w:rPr>
            </w:pPr>
            <w:r w:rsidRPr="00B63298">
              <w:rPr>
                <w:b/>
                <w:sz w:val="18"/>
                <w:lang w:val="it-IT"/>
              </w:rPr>
              <w:t>Riferimento</w:t>
            </w:r>
          </w:p>
        </w:tc>
        <w:tc>
          <w:tcPr>
            <w:tcW w:w="4896" w:type="dxa"/>
            <w:shd w:val="clear" w:color="auto" w:fill="DAE9F7" w:themeFill="text2" w:themeFillTint="1A"/>
          </w:tcPr>
          <w:p w14:paraId="4706D6B9" w14:textId="77777777" w:rsidR="00D963A7" w:rsidRPr="00B63298" w:rsidRDefault="00000000">
            <w:pPr>
              <w:rPr>
                <w:lang w:val="it-IT"/>
              </w:rPr>
            </w:pPr>
            <w:r w:rsidRPr="00B63298">
              <w:rPr>
                <w:b/>
                <w:sz w:val="18"/>
                <w:lang w:val="it-IT"/>
              </w:rPr>
              <w:t>Contenuto</w:t>
            </w:r>
          </w:p>
        </w:tc>
      </w:tr>
      <w:tr w:rsidR="00D963A7" w:rsidRPr="00B63298" w14:paraId="0C2FDF6E" w14:textId="77777777">
        <w:tc>
          <w:tcPr>
            <w:tcW w:w="864" w:type="dxa"/>
          </w:tcPr>
          <w:p w14:paraId="76A9E5AB" w14:textId="77777777" w:rsidR="00D963A7" w:rsidRPr="00B63298" w:rsidRDefault="00000000">
            <w:pPr>
              <w:rPr>
                <w:lang w:val="it-IT"/>
              </w:rPr>
            </w:pPr>
            <w:r w:rsidRPr="00B63298">
              <w:rPr>
                <w:sz w:val="18"/>
                <w:lang w:val="it-IT"/>
              </w:rPr>
              <w:t>[F1]</w:t>
            </w:r>
          </w:p>
        </w:tc>
        <w:tc>
          <w:tcPr>
            <w:tcW w:w="3312" w:type="dxa"/>
          </w:tcPr>
          <w:p w14:paraId="6EDCD5D1" w14:textId="77777777" w:rsidR="00D963A7" w:rsidRPr="00B63298" w:rsidRDefault="00000000">
            <w:pPr>
              <w:rPr>
                <w:lang w:val="it-IT"/>
              </w:rPr>
            </w:pPr>
            <w:r w:rsidRPr="00B63298">
              <w:rPr>
                <w:sz w:val="18"/>
                <w:lang w:val="it-IT"/>
              </w:rPr>
              <w:t>Proposta_Tecnica_Angular.docx — Sistemi Informativi</w:t>
            </w:r>
          </w:p>
        </w:tc>
        <w:tc>
          <w:tcPr>
            <w:tcW w:w="4896" w:type="dxa"/>
          </w:tcPr>
          <w:p w14:paraId="2903A724" w14:textId="77777777" w:rsidR="00D963A7" w:rsidRPr="00B63298" w:rsidRDefault="00000000">
            <w:pPr>
              <w:rPr>
                <w:lang w:val="it-IT"/>
              </w:rPr>
            </w:pPr>
            <w:r w:rsidRPr="00B63298">
              <w:rPr>
                <w:sz w:val="18"/>
                <w:lang w:val="it-IT"/>
              </w:rPr>
              <w:t>Proposta per lo sviluppo front-end (progetto Firma Certificati di Postazione): stack di riferimento, punti critici, domande aperte.</w:t>
            </w:r>
          </w:p>
        </w:tc>
      </w:tr>
      <w:tr w:rsidR="00D963A7" w:rsidRPr="00B63298" w14:paraId="757A0CE4" w14:textId="77777777">
        <w:tc>
          <w:tcPr>
            <w:tcW w:w="864" w:type="dxa"/>
          </w:tcPr>
          <w:p w14:paraId="239B4027" w14:textId="77777777" w:rsidR="00D963A7" w:rsidRPr="00B63298" w:rsidRDefault="00000000">
            <w:pPr>
              <w:rPr>
                <w:lang w:val="it-IT"/>
              </w:rPr>
            </w:pPr>
            <w:r w:rsidRPr="00B63298">
              <w:rPr>
                <w:sz w:val="18"/>
                <w:lang w:val="it-IT"/>
              </w:rPr>
              <w:t>[F2]</w:t>
            </w:r>
          </w:p>
        </w:tc>
        <w:tc>
          <w:tcPr>
            <w:tcW w:w="3312" w:type="dxa"/>
          </w:tcPr>
          <w:p w14:paraId="15F8CCB2" w14:textId="77777777" w:rsidR="00D963A7" w:rsidRPr="00B63298" w:rsidRDefault="00000000">
            <w:pPr>
              <w:rPr>
                <w:lang w:val="it-IT"/>
              </w:rPr>
            </w:pPr>
            <w:r w:rsidRPr="00B63298">
              <w:rPr>
                <w:sz w:val="18"/>
                <w:lang w:val="it-IT"/>
              </w:rPr>
              <w:t>fsha_mf-shared-library — it.sistinf.roma-capitale:rc-fe-mf-shared-library:1.1.4.27</w:t>
            </w:r>
          </w:p>
        </w:tc>
        <w:tc>
          <w:tcPr>
            <w:tcW w:w="4896" w:type="dxa"/>
          </w:tcPr>
          <w:p w14:paraId="04D188CE" w14:textId="77777777" w:rsidR="00D963A7" w:rsidRPr="00B63298" w:rsidRDefault="00000000">
            <w:pPr>
              <w:rPr>
                <w:lang w:val="it-IT"/>
              </w:rPr>
            </w:pPr>
            <w:r w:rsidRPr="00B63298">
              <w:rPr>
                <w:sz w:val="18"/>
                <w:lang w:val="it-IT"/>
              </w:rPr>
              <w:t>La libreria condivisa: sorgenti, configurazione di build, design system, componenti.</w:t>
            </w:r>
          </w:p>
        </w:tc>
      </w:tr>
      <w:tr w:rsidR="00D963A7" w:rsidRPr="00B63298" w14:paraId="7A707D85" w14:textId="77777777">
        <w:tc>
          <w:tcPr>
            <w:tcW w:w="864" w:type="dxa"/>
          </w:tcPr>
          <w:p w14:paraId="664D80A9" w14:textId="77777777" w:rsidR="00D963A7" w:rsidRPr="00B63298" w:rsidRDefault="00000000">
            <w:pPr>
              <w:rPr>
                <w:lang w:val="it-IT"/>
              </w:rPr>
            </w:pPr>
            <w:r w:rsidRPr="00B63298">
              <w:rPr>
                <w:sz w:val="18"/>
                <w:lang w:val="it-IT"/>
              </w:rPr>
              <w:t>[F3]</w:t>
            </w:r>
          </w:p>
        </w:tc>
        <w:tc>
          <w:tcPr>
            <w:tcW w:w="3312" w:type="dxa"/>
          </w:tcPr>
          <w:p w14:paraId="464DBA92" w14:textId="77777777" w:rsidR="00D963A7" w:rsidRPr="00B63298" w:rsidRDefault="00000000">
            <w:pPr>
              <w:rPr>
                <w:lang w:val="it-IT"/>
              </w:rPr>
            </w:pPr>
            <w:r w:rsidRPr="00B63298">
              <w:rPr>
                <w:sz w:val="18"/>
                <w:lang w:val="it-IT"/>
              </w:rPr>
              <w:t>ANALISI_Integrazione-ANSC_v3.21.docx</w:t>
            </w:r>
          </w:p>
        </w:tc>
        <w:tc>
          <w:tcPr>
            <w:tcW w:w="4896" w:type="dxa"/>
          </w:tcPr>
          <w:p w14:paraId="2EFB5173" w14:textId="77777777" w:rsidR="00D963A7" w:rsidRPr="00B63298" w:rsidRDefault="00000000">
            <w:pPr>
              <w:rPr>
                <w:lang w:val="it-IT"/>
              </w:rPr>
            </w:pPr>
            <w:r w:rsidRPr="00B63298">
              <w:rPr>
                <w:sz w:val="18"/>
                <w:lang w:val="it-IT"/>
              </w:rPr>
              <w:t>L’analisi funzionale e tecnica dell’integrazione: requisiti, back-office, modello dati.</w:t>
            </w:r>
          </w:p>
        </w:tc>
      </w:tr>
      <w:tr w:rsidR="00D963A7" w:rsidRPr="00B63298" w14:paraId="0AC34E9A" w14:textId="77777777">
        <w:tc>
          <w:tcPr>
            <w:tcW w:w="864" w:type="dxa"/>
          </w:tcPr>
          <w:p w14:paraId="488C41DD" w14:textId="77777777" w:rsidR="00D963A7" w:rsidRPr="00B63298" w:rsidRDefault="00000000">
            <w:pPr>
              <w:rPr>
                <w:lang w:val="it-IT"/>
              </w:rPr>
            </w:pPr>
            <w:r w:rsidRPr="00B63298">
              <w:rPr>
                <w:sz w:val="18"/>
                <w:lang w:val="it-IT"/>
              </w:rPr>
              <w:t>[F4]</w:t>
            </w:r>
          </w:p>
        </w:tc>
        <w:tc>
          <w:tcPr>
            <w:tcW w:w="3312" w:type="dxa"/>
          </w:tcPr>
          <w:p w14:paraId="47C7A05D" w14:textId="77777777" w:rsidR="00D963A7" w:rsidRPr="00B63298" w:rsidRDefault="00000000">
            <w:pPr>
              <w:rPr>
                <w:lang w:val="it-IT"/>
              </w:rPr>
            </w:pPr>
            <w:r w:rsidRPr="00B63298">
              <w:rPr>
                <w:sz w:val="18"/>
                <w:lang w:val="it-IT"/>
              </w:rPr>
              <w:t>PROCEDURA_Formazione-Atto_SIPO-ANSC_v0.1.docx</w:t>
            </w:r>
          </w:p>
        </w:tc>
        <w:tc>
          <w:tcPr>
            <w:tcW w:w="4896" w:type="dxa"/>
          </w:tcPr>
          <w:p w14:paraId="505FEAE6" w14:textId="77777777" w:rsidR="00D963A7" w:rsidRPr="00B63298" w:rsidRDefault="00000000">
            <w:pPr>
              <w:rPr>
                <w:lang w:val="it-IT"/>
              </w:rPr>
            </w:pPr>
            <w:r w:rsidRPr="00B63298">
              <w:rPr>
                <w:sz w:val="18"/>
                <w:lang w:val="it-IT"/>
              </w:rPr>
              <w:t>Il percorso dell’operatore in otto passi, da cui discende la mappa delle schermate.</w:t>
            </w:r>
          </w:p>
        </w:tc>
      </w:tr>
      <w:tr w:rsidR="00D963A7" w:rsidRPr="00B63298" w14:paraId="6F43468A" w14:textId="77777777">
        <w:tc>
          <w:tcPr>
            <w:tcW w:w="864" w:type="dxa"/>
          </w:tcPr>
          <w:p w14:paraId="01AB23A5" w14:textId="77777777" w:rsidR="00D963A7" w:rsidRPr="00B63298" w:rsidRDefault="00000000">
            <w:pPr>
              <w:rPr>
                <w:lang w:val="it-IT"/>
              </w:rPr>
            </w:pPr>
            <w:r w:rsidRPr="00B63298">
              <w:rPr>
                <w:sz w:val="18"/>
                <w:lang w:val="it-IT"/>
              </w:rPr>
              <w:t>[F5]</w:t>
            </w:r>
          </w:p>
        </w:tc>
        <w:tc>
          <w:tcPr>
            <w:tcW w:w="3312" w:type="dxa"/>
          </w:tcPr>
          <w:p w14:paraId="1D831F2D" w14:textId="77777777" w:rsidR="00D963A7" w:rsidRPr="00B63298" w:rsidRDefault="00000000">
            <w:pPr>
              <w:rPr>
                <w:lang w:val="it-IT"/>
              </w:rPr>
            </w:pPr>
            <w:r w:rsidRPr="00B63298">
              <w:rPr>
                <w:sz w:val="18"/>
                <w:lang w:val="it-IT"/>
              </w:rPr>
              <w:t>Bootstrap Italia — Designers Italia</w:t>
            </w:r>
          </w:p>
        </w:tc>
        <w:tc>
          <w:tcPr>
            <w:tcW w:w="4896" w:type="dxa"/>
          </w:tcPr>
          <w:p w14:paraId="4A4FB799" w14:textId="77777777" w:rsidR="00D963A7" w:rsidRPr="00B63298" w:rsidRDefault="00000000">
            <w:pPr>
              <w:rPr>
                <w:lang w:val="it-IT"/>
              </w:rPr>
            </w:pPr>
            <w:r w:rsidRPr="00B63298">
              <w:rPr>
                <w:sz w:val="18"/>
                <w:lang w:val="it-IT"/>
              </w:rPr>
              <w:t>Il design system della Pubblica Amministrazione su cui la libreria è costruita.</w:t>
            </w:r>
          </w:p>
        </w:tc>
      </w:tr>
      <w:tr w:rsidR="00D963A7" w:rsidRPr="00B63298" w14:paraId="044BC310" w14:textId="77777777">
        <w:tc>
          <w:tcPr>
            <w:tcW w:w="864" w:type="dxa"/>
          </w:tcPr>
          <w:p w14:paraId="02F613CC" w14:textId="77777777" w:rsidR="00D963A7" w:rsidRPr="00B63298" w:rsidRDefault="00000000">
            <w:pPr>
              <w:rPr>
                <w:lang w:val="it-IT"/>
              </w:rPr>
            </w:pPr>
            <w:r w:rsidRPr="00B63298">
              <w:rPr>
                <w:sz w:val="18"/>
                <w:lang w:val="it-IT"/>
              </w:rPr>
              <w:t>[F6]</w:t>
            </w:r>
          </w:p>
        </w:tc>
        <w:tc>
          <w:tcPr>
            <w:tcW w:w="3312" w:type="dxa"/>
          </w:tcPr>
          <w:p w14:paraId="35622FBC" w14:textId="77777777" w:rsidR="00D963A7" w:rsidRPr="00B63298" w:rsidRDefault="00000000">
            <w:pPr>
              <w:rPr>
                <w:lang w:val="it-IT"/>
              </w:rPr>
            </w:pPr>
            <w:r w:rsidRPr="00B63298">
              <w:rPr>
                <w:sz w:val="18"/>
                <w:lang w:val="it-IT"/>
              </w:rPr>
              <w:t>Naming_convention_X_API_v1.00.docx</w:t>
            </w:r>
          </w:p>
        </w:tc>
        <w:tc>
          <w:tcPr>
            <w:tcW w:w="4896" w:type="dxa"/>
          </w:tcPr>
          <w:p w14:paraId="12CE02BD" w14:textId="77777777" w:rsidR="00D963A7" w:rsidRPr="00B63298" w:rsidRDefault="00000000">
            <w:pPr>
              <w:rPr>
                <w:lang w:val="it-IT"/>
              </w:rPr>
            </w:pPr>
            <w:r w:rsidRPr="00B63298">
              <w:rPr>
                <w:sz w:val="18"/>
                <w:lang w:val="it-IT"/>
              </w:rPr>
              <w:t>Lo standard aziendale per le API che il front-end consuma.</w:t>
            </w:r>
          </w:p>
        </w:tc>
      </w:tr>
      <w:tr w:rsidR="00D963A7" w:rsidRPr="00B63298" w14:paraId="660D5114" w14:textId="77777777">
        <w:tc>
          <w:tcPr>
            <w:tcW w:w="864" w:type="dxa"/>
          </w:tcPr>
          <w:p w14:paraId="6990D47C" w14:textId="77777777" w:rsidR="00D963A7" w:rsidRPr="00B63298" w:rsidRDefault="00000000">
            <w:pPr>
              <w:rPr>
                <w:lang w:val="it-IT"/>
              </w:rPr>
            </w:pPr>
            <w:r w:rsidRPr="00B63298">
              <w:rPr>
                <w:sz w:val="18"/>
                <w:lang w:val="it-IT"/>
              </w:rPr>
              <w:t>[F7]</w:t>
            </w:r>
          </w:p>
        </w:tc>
        <w:tc>
          <w:tcPr>
            <w:tcW w:w="3312" w:type="dxa"/>
          </w:tcPr>
          <w:p w14:paraId="74347FEC" w14:textId="77777777" w:rsidR="00D963A7" w:rsidRPr="00B63298" w:rsidRDefault="00000000">
            <w:pPr>
              <w:rPr>
                <w:lang w:val="it-IT"/>
              </w:rPr>
            </w:pPr>
            <w:r w:rsidRPr="00B63298">
              <w:rPr>
                <w:sz w:val="18"/>
                <w:lang w:val="it-IT"/>
              </w:rPr>
              <w:t>Colloquio con uno sviluppatore della libreria condivisa — 22/09/2026</w:t>
            </w:r>
          </w:p>
        </w:tc>
        <w:tc>
          <w:tcPr>
            <w:tcW w:w="4896" w:type="dxa"/>
          </w:tcPr>
          <w:p w14:paraId="1D1C69A3" w14:textId="77777777" w:rsidR="00D963A7" w:rsidRPr="00B63298" w:rsidRDefault="00000000">
            <w:pPr>
              <w:rPr>
                <w:lang w:val="it-IT"/>
              </w:rPr>
            </w:pPr>
            <w:r w:rsidRPr="00B63298">
              <w:rPr>
                <w:sz w:val="18"/>
                <w:lang w:val="it-IT"/>
              </w:rPr>
              <w:t>Conferma che i componenti della libreria possono e devono essere usati in tutte le nuove applicazioni di front-end, che queste sono concepite come micro-frontend con una shell che condivide la libreria, e che oggi le applicazioni non adottano il caricamento differito.</w:t>
            </w:r>
          </w:p>
        </w:tc>
      </w:tr>
    </w:tbl>
    <w:p w14:paraId="6986EB57" w14:textId="77777777" w:rsidR="00D963A7" w:rsidRPr="00B63298" w:rsidRDefault="00D963A7">
      <w:pPr>
        <w:rPr>
          <w:lang w:val="it-IT"/>
        </w:rPr>
      </w:pPr>
    </w:p>
    <w:p w14:paraId="77FF6116" w14:textId="77777777" w:rsidR="00D963A7" w:rsidRPr="00B63298" w:rsidRDefault="00000000">
      <w:pPr>
        <w:pStyle w:val="Titolo1"/>
        <w:rPr>
          <w:lang w:val="it-IT"/>
        </w:rPr>
      </w:pPr>
      <w:bookmarkStart w:id="3" w:name="_Toc240979261"/>
      <w:r w:rsidRPr="00B63298">
        <w:rPr>
          <w:lang w:val="it-IT"/>
        </w:rPr>
        <w:t>Contesto di riferimento della Soluzione</w:t>
      </w:r>
      <w:bookmarkEnd w:id="3"/>
    </w:p>
    <w:p w14:paraId="1B3C8C32" w14:textId="77777777" w:rsidR="00D963A7" w:rsidRPr="00B63298" w:rsidRDefault="00000000">
      <w:pPr>
        <w:rPr>
          <w:lang w:val="it-IT"/>
        </w:rPr>
      </w:pPr>
      <w:r w:rsidRPr="00B63298">
        <w:rPr>
          <w:lang w:val="it-IT"/>
        </w:rPr>
        <w:t xml:space="preserve">Il front-end di SIPO è oggi costituito da </w:t>
      </w:r>
      <w:r w:rsidRPr="00B63298">
        <w:rPr>
          <w:b/>
          <w:lang w:val="it-IT"/>
        </w:rPr>
        <w:t>trentacinque moduli Spring Boot che servono pagine con Thymeleaf</w:t>
      </w:r>
      <w:r w:rsidRPr="00B63298">
        <w:rPr>
          <w:lang w:val="it-IT"/>
        </w:rPr>
        <w:t xml:space="preserve">, per un totale di circa </w:t>
      </w:r>
      <w:r w:rsidRPr="00B63298">
        <w:rPr>
          <w:b/>
          <w:lang w:val="it-IT"/>
        </w:rPr>
        <w:t>milleseicentottanta template HTML</w:t>
      </w:r>
      <w:r w:rsidRPr="00B63298">
        <w:rPr>
          <w:lang w:val="it-IT"/>
        </w:rPr>
        <w:t>. Le pagine sono composte dal server, la sessione è del server, la navigazione è una successione di richieste HTTP, e una tendina si riempie con una query eseguita mentre la pagina si costruisce.</w:t>
      </w:r>
    </w:p>
    <w:p w14:paraId="7CDB0FBC" w14:textId="77777777" w:rsidR="00D963A7" w:rsidRPr="00B63298" w:rsidRDefault="00000000">
      <w:pPr>
        <w:rPr>
          <w:lang w:val="it-IT"/>
        </w:rPr>
      </w:pPr>
      <w:r w:rsidRPr="00B63298">
        <w:rPr>
          <w:lang w:val="it-IT"/>
        </w:rPr>
        <w:t xml:space="preserve">Il passaggio ad Angular non è un cambio di aspetto. Sposta il rendering nel browser, trasforma i back-end in interfacce applicative, sostituisce la sessione del server con un token, e affida al browser il compito di tenere lo stato fra una schermata e l’altra. ⚠️ </w:t>
      </w:r>
      <w:r w:rsidRPr="00B63298">
        <w:rPr>
          <w:b/>
          <w:lang w:val="it-IT"/>
        </w:rPr>
        <w:t>Ne discende che cose oggi immediate diventano un contratto da progettare</w:t>
      </w:r>
      <w:r w:rsidRPr="00B63298">
        <w:rPr>
          <w:lang w:val="it-IT"/>
        </w:rPr>
        <w:t>: la tendina degli stati esteri, che oggi è una query, diventa una chiamata a un servizio che qualcuno deve esporre, versionare e documentare.</w:t>
      </w:r>
    </w:p>
    <w:p w14:paraId="7AF79AA0" w14:textId="1DD24202" w:rsidR="00D963A7" w:rsidRPr="00B63298" w:rsidRDefault="00000000">
      <w:pPr>
        <w:rPr>
          <w:lang w:val="it-IT"/>
        </w:rPr>
      </w:pPr>
      <w:r w:rsidRPr="00B63298">
        <w:rPr>
          <w:lang w:val="it-IT"/>
        </w:rPr>
        <w:t xml:space="preserve">Questo documento </w:t>
      </w:r>
      <w:r w:rsidR="00B63298">
        <w:rPr>
          <w:lang w:val="it-IT"/>
        </w:rPr>
        <w:t xml:space="preserve">stabilisce </w:t>
      </w:r>
      <w:r w:rsidRPr="00B63298">
        <w:rPr>
          <w:lang w:val="it-IT"/>
        </w:rPr>
        <w:t xml:space="preserve">che </w:t>
      </w:r>
      <w:r w:rsidRPr="00A23AF2">
        <w:rPr>
          <w:bCs/>
          <w:lang w:val="it-IT"/>
        </w:rPr>
        <w:t>le parti nuove nascono in Angular</w:t>
      </w:r>
      <w:r w:rsidR="00A23AF2" w:rsidRPr="00A23AF2">
        <w:rPr>
          <w:bCs/>
          <w:lang w:val="it-IT"/>
        </w:rPr>
        <w:t xml:space="preserve"> (sebbene per ora versione 18)</w:t>
      </w:r>
      <w:r w:rsidRPr="00B63298">
        <w:rPr>
          <w:lang w:val="it-IT"/>
        </w:rPr>
        <w:t xml:space="preserve">, perché </w:t>
      </w:r>
      <w:r w:rsidR="00A23AF2">
        <w:rPr>
          <w:lang w:val="it-IT"/>
        </w:rPr>
        <w:t>farla usando</w:t>
      </w:r>
      <w:r w:rsidRPr="00B63298">
        <w:rPr>
          <w:lang w:val="it-IT"/>
        </w:rPr>
        <w:t xml:space="preserve"> Thymeleaf </w:t>
      </w:r>
      <w:r w:rsidR="00A23AF2">
        <w:rPr>
          <w:lang w:val="it-IT"/>
        </w:rPr>
        <w:t xml:space="preserve">(soluzione adotatta in SIPO) </w:t>
      </w:r>
      <w:r w:rsidRPr="00B63298">
        <w:rPr>
          <w:lang w:val="it-IT"/>
        </w:rPr>
        <w:t xml:space="preserve">significherebbe </w:t>
      </w:r>
      <w:r w:rsidR="00A23AF2">
        <w:rPr>
          <w:lang w:val="it-IT"/>
        </w:rPr>
        <w:t>predisporsi a riscrivere la libreria in tempi brevi.</w:t>
      </w:r>
    </w:p>
    <w:p w14:paraId="07F3EB95" w14:textId="77777777" w:rsidR="00D963A7" w:rsidRPr="00B63298" w:rsidRDefault="00000000">
      <w:pPr>
        <w:pStyle w:val="Titolo2"/>
        <w:rPr>
          <w:lang w:val="it-IT"/>
        </w:rPr>
      </w:pPr>
      <w:bookmarkStart w:id="4" w:name="_Toc240979262"/>
      <w:r w:rsidRPr="00B63298">
        <w:rPr>
          <w:lang w:val="it-IT"/>
        </w:rPr>
        <w:lastRenderedPageBreak/>
        <w:t>Le due fonti e il loro disaccordo</w:t>
      </w:r>
      <w:bookmarkEnd w:id="4"/>
    </w:p>
    <w:p w14:paraId="67FF88EC" w14:textId="77777777" w:rsidR="009F70B8" w:rsidRDefault="00000000">
      <w:pPr>
        <w:rPr>
          <w:lang w:val="it-IT"/>
        </w:rPr>
      </w:pPr>
      <w:r w:rsidRPr="00B63298">
        <w:rPr>
          <w:lang w:val="it-IT"/>
        </w:rPr>
        <w:t>L</w:t>
      </w:r>
      <w:r w:rsidR="00A23AF2">
        <w:rPr>
          <w:lang w:val="it-IT"/>
        </w:rPr>
        <w:t>’iniziale</w:t>
      </w:r>
      <w:r w:rsidRPr="00B63298">
        <w:rPr>
          <w:lang w:val="it-IT"/>
        </w:rPr>
        <w:t xml:space="preserve"> proposta tecnica [F1] è stata redatta per un altro progetto — la firma dei certificati di postazione </w:t>
      </w:r>
      <w:r w:rsidR="00A23AF2">
        <w:rPr>
          <w:lang w:val="it-IT"/>
        </w:rPr>
        <w:t xml:space="preserve">(di cui l’immagine che segue con la nuova libreria) </w:t>
      </w:r>
      <w:r w:rsidRPr="00B63298">
        <w:rPr>
          <w:lang w:val="it-IT"/>
        </w:rPr>
        <w:t xml:space="preserve">— e il presente documento la usa per il metodo e per i punti critici che </w:t>
      </w:r>
      <w:r w:rsidR="00A23AF2">
        <w:rPr>
          <w:lang w:val="it-IT"/>
        </w:rPr>
        <w:t>apre e</w:t>
      </w:r>
      <w:r w:rsidRPr="00B63298">
        <w:rPr>
          <w:lang w:val="it-IT"/>
        </w:rPr>
        <w:t xml:space="preserve"> non per il contenuto.</w:t>
      </w:r>
    </w:p>
    <w:p w14:paraId="485D4C31" w14:textId="77777777" w:rsidR="009F70B8" w:rsidRDefault="009F70B8">
      <w:pPr>
        <w:rPr>
          <w:lang w:val="it-IT"/>
        </w:rPr>
      </w:pPr>
      <w:r>
        <w:rPr>
          <w:lang w:val="it-IT"/>
        </w:rPr>
        <w:t xml:space="preserve">La nuova libreria richiede ancora studio e analisi per essere certi che possa adattarsi a tutti gli scenari. </w:t>
      </w:r>
      <w:r w:rsidR="00000000" w:rsidRPr="00B63298">
        <w:rPr>
          <w:lang w:val="it-IT"/>
        </w:rPr>
        <w:t xml:space="preserve">I punti critici </w:t>
      </w:r>
      <w:r>
        <w:rPr>
          <w:lang w:val="it-IT"/>
        </w:rPr>
        <w:t>sono</w:t>
      </w:r>
      <w:r w:rsidR="00000000" w:rsidRPr="00B63298">
        <w:rPr>
          <w:lang w:val="it-IT"/>
        </w:rPr>
        <w:t xml:space="preserve"> </w:t>
      </w:r>
      <w:r>
        <w:rPr>
          <w:lang w:val="it-IT"/>
        </w:rPr>
        <w:t>(</w:t>
      </w:r>
      <w:r w:rsidR="00000000" w:rsidRPr="00B63298">
        <w:rPr>
          <w:lang w:val="it-IT"/>
        </w:rPr>
        <w:t>è utile notare che tre dei sei hanno già risposta nella libreria</w:t>
      </w:r>
      <w:r>
        <w:rPr>
          <w:lang w:val="it-IT"/>
        </w:rPr>
        <w:t>)</w:t>
      </w:r>
      <w:r w:rsidR="00000000" w:rsidRPr="00B63298">
        <w:rPr>
          <w:lang w:val="it-IT"/>
        </w:rPr>
        <w:t>:</w:t>
      </w:r>
    </w:p>
    <w:p w14:paraId="59F51D87" w14:textId="77777777" w:rsidR="009F70B8" w:rsidRDefault="00000000">
      <w:pPr>
        <w:rPr>
          <w:lang w:val="it-IT"/>
        </w:rPr>
      </w:pPr>
      <w:r w:rsidRPr="00B63298">
        <w:rPr>
          <w:lang w:val="it-IT"/>
        </w:rPr>
        <w:t xml:space="preserve"> il modello dei permessi, </w:t>
      </w:r>
    </w:p>
    <w:p w14:paraId="796E05F1" w14:textId="77777777" w:rsidR="009F70B8" w:rsidRDefault="00000000">
      <w:pPr>
        <w:rPr>
          <w:lang w:val="it-IT"/>
        </w:rPr>
      </w:pPr>
      <w:r w:rsidRPr="00B63298">
        <w:rPr>
          <w:lang w:val="it-IT"/>
        </w:rPr>
        <w:t xml:space="preserve">la molteplicità degli ambienti </w:t>
      </w:r>
    </w:p>
    <w:p w14:paraId="10F2446B" w14:textId="77777777" w:rsidR="009F70B8" w:rsidRDefault="00000000">
      <w:pPr>
        <w:rPr>
          <w:lang w:val="it-IT"/>
        </w:rPr>
      </w:pPr>
      <w:r w:rsidRPr="00B63298">
        <w:rPr>
          <w:lang w:val="it-IT"/>
        </w:rPr>
        <w:t xml:space="preserve">la conformità a un design system. Un quarto, </w:t>
      </w:r>
    </w:p>
    <w:p w14:paraId="33A1658F" w14:textId="6CE5A0D6" w:rsidR="00D963A7" w:rsidRPr="00B63298" w:rsidRDefault="00000000">
      <w:pPr>
        <w:rPr>
          <w:lang w:val="it-IT"/>
        </w:rPr>
      </w:pPr>
      <w:r w:rsidRPr="00B63298">
        <w:rPr>
          <w:lang w:val="it-IT"/>
        </w:rPr>
        <w:t xml:space="preserve">l’integrazione con l’autenticazione esistente, trova nella libreria il punto d’innesto ma non </w:t>
      </w:r>
      <w:r w:rsidR="00A23AF2">
        <w:rPr>
          <w:lang w:val="it-IT"/>
        </w:rPr>
        <w:t xml:space="preserve">ancora </w:t>
      </w:r>
      <w:r w:rsidRPr="00B63298">
        <w:rPr>
          <w:lang w:val="it-IT"/>
        </w:rPr>
        <w:t xml:space="preserve">la </w:t>
      </w:r>
      <w:r w:rsidR="00A23AF2">
        <w:rPr>
          <w:lang w:val="it-IT"/>
        </w:rPr>
        <w:t>definizione</w:t>
      </w:r>
      <w:r w:rsidR="009F70B8">
        <w:rPr>
          <w:lang w:val="it-IT"/>
        </w:rPr>
        <w:t xml:space="preserve"> o l’implementazione per cui verrà discussa in seguito.</w:t>
      </w:r>
      <w:r w:rsidRPr="00B63298">
        <w:rPr>
          <w:lang w:val="it-IT"/>
        </w:rPr>
        <w:t xml:space="preserve"> La proposta </w:t>
      </w:r>
      <w:r w:rsidR="00A23AF2">
        <w:rPr>
          <w:lang w:val="it-IT"/>
        </w:rPr>
        <w:t xml:space="preserve">iniziale </w:t>
      </w:r>
      <w:r w:rsidRPr="00B63298">
        <w:rPr>
          <w:lang w:val="it-IT"/>
        </w:rPr>
        <w:t>si chiedeva anche se usare Bootstrap o Bootstrap Italia e se esistesse un design system formalizzato</w:t>
      </w:r>
      <w:r w:rsidR="00A23AF2">
        <w:rPr>
          <w:lang w:val="it-IT"/>
        </w:rPr>
        <w:t>; ebbene la risposta è che è stato adottato</w:t>
      </w:r>
      <w:r w:rsidRPr="00B63298">
        <w:rPr>
          <w:lang w:val="it-IT"/>
        </w:rPr>
        <w:t xml:space="preserve"> Bootstrap Italia con il tema </w:t>
      </w:r>
      <w:r w:rsidR="00A23AF2">
        <w:rPr>
          <w:lang w:val="it-IT"/>
        </w:rPr>
        <w:t xml:space="preserve">specifico (colori e font ) </w:t>
      </w:r>
      <w:r w:rsidRPr="00B63298">
        <w:rPr>
          <w:lang w:val="it-IT"/>
        </w:rPr>
        <w:t>di Roma Capitale.</w:t>
      </w:r>
    </w:p>
    <w:p w14:paraId="290EB790" w14:textId="767254B9" w:rsidR="00B63298" w:rsidRDefault="00000000">
      <w:pPr>
        <w:rPr>
          <w:lang w:val="it-IT"/>
        </w:rPr>
      </w:pPr>
      <w:r w:rsidRPr="00B63298">
        <w:rPr>
          <w:lang w:val="it-IT"/>
        </w:rPr>
        <w:t xml:space="preserve">La </w:t>
      </w:r>
      <w:r w:rsidR="00A23AF2">
        <w:rPr>
          <w:lang w:val="it-IT"/>
        </w:rPr>
        <w:t>scelta</w:t>
      </w:r>
      <w:r w:rsidRPr="00B63298">
        <w:rPr>
          <w:lang w:val="it-IT"/>
        </w:rPr>
        <w:t xml:space="preserve"> </w:t>
      </w:r>
      <w:r w:rsidR="00B63298">
        <w:rPr>
          <w:lang w:val="it-IT"/>
        </w:rPr>
        <w:t>più ovvia</w:t>
      </w:r>
      <w:r w:rsidR="00A23AF2">
        <w:rPr>
          <w:lang w:val="it-IT"/>
        </w:rPr>
        <w:t xml:space="preserve"> per la stesura della libreria </w:t>
      </w:r>
      <w:r w:rsidR="00B63298">
        <w:rPr>
          <w:lang w:val="it-IT"/>
        </w:rPr>
        <w:t>sarebbe quella di usare</w:t>
      </w:r>
      <w:r w:rsidRPr="00B63298">
        <w:rPr>
          <w:lang w:val="it-IT"/>
        </w:rPr>
        <w:t xml:space="preserve"> Angular 2</w:t>
      </w:r>
      <w:r w:rsidR="00A23AF2">
        <w:rPr>
          <w:lang w:val="it-IT"/>
        </w:rPr>
        <w:t>2</w:t>
      </w:r>
      <w:r w:rsidRPr="00B63298">
        <w:rPr>
          <w:lang w:val="it-IT"/>
        </w:rPr>
        <w:t>, Bootstrap 5.3.8 e Bootstrap Italia 2.18.2</w:t>
      </w:r>
      <w:r w:rsidR="00B63298">
        <w:rPr>
          <w:lang w:val="it-IT"/>
        </w:rPr>
        <w:t xml:space="preserve"> mentre invece, ad oggi,</w:t>
      </w:r>
      <w:r w:rsidRPr="00B63298">
        <w:rPr>
          <w:lang w:val="it-IT"/>
        </w:rPr>
        <w:t xml:space="preserve"> la libreria è ad Angular 18.2.8, Bootstrap 5.2.3 e Bootstrap Italia 2.10.0. </w:t>
      </w:r>
    </w:p>
    <w:p w14:paraId="1519C11B" w14:textId="7D4927C9" w:rsidR="00D963A7" w:rsidRPr="00B63298" w:rsidRDefault="00B63298">
      <w:pPr>
        <w:rPr>
          <w:lang w:val="it-IT"/>
        </w:rPr>
      </w:pPr>
      <w:r>
        <w:rPr>
          <w:lang w:val="it-IT"/>
        </w:rPr>
        <w:t>L</w:t>
      </w:r>
      <w:r w:rsidRPr="00B63298">
        <w:rPr>
          <w:lang w:val="it-IT"/>
        </w:rPr>
        <w:t xml:space="preserve">a libreria è caricata a runtime con le dipendenze dichiarate come singleton, il che significa che </w:t>
      </w:r>
      <w:r w:rsidRPr="00B63298">
        <w:rPr>
          <w:bCs/>
          <w:lang w:val="it-IT"/>
        </w:rPr>
        <w:t>shell e micro-frontend condividono una sola istanza di Angular e la versione deve coincidere ovunque</w:t>
      </w:r>
      <w:r w:rsidR="009F70B8">
        <w:rPr>
          <w:bCs/>
          <w:lang w:val="it-IT"/>
        </w:rPr>
        <w:t xml:space="preserve"> </w:t>
      </w:r>
      <w:r w:rsidR="009F70B8">
        <w:rPr>
          <w:lang w:val="it-IT"/>
        </w:rPr>
        <w:t>e ovviamente</w:t>
      </w:r>
      <w:r w:rsidRPr="00B63298">
        <w:rPr>
          <w:lang w:val="it-IT"/>
        </w:rPr>
        <w:t xml:space="preserve"> due versioni</w:t>
      </w:r>
      <w:r w:rsidR="009F70B8">
        <w:rPr>
          <w:lang w:val="it-IT"/>
        </w:rPr>
        <w:t>differenti,</w:t>
      </w:r>
      <w:r w:rsidRPr="00B63298">
        <w:rPr>
          <w:lang w:val="it-IT"/>
        </w:rPr>
        <w:t xml:space="preserve"> non possono convivere nella stessa pagina.</w:t>
      </w:r>
    </w:p>
    <w:p w14:paraId="5786360B" w14:textId="77777777" w:rsidR="009F70B8" w:rsidRDefault="00000000">
      <w:pPr>
        <w:rPr>
          <w:lang w:val="it-IT"/>
        </w:rPr>
      </w:pPr>
      <w:r w:rsidRPr="00B63298">
        <w:rPr>
          <w:bCs/>
          <w:lang w:val="it-IT"/>
        </w:rPr>
        <w:t>La decisione è di adottare Angular 18</w:t>
      </w:r>
      <w:r w:rsidRPr="00B63298">
        <w:rPr>
          <w:lang w:val="it-IT"/>
        </w:rPr>
        <w:t xml:space="preserve">, cioè la versione della libreria condivisa. </w:t>
      </w:r>
    </w:p>
    <w:p w14:paraId="1811F1CB" w14:textId="7A883C82" w:rsidR="00D963A7" w:rsidRPr="00B63298" w:rsidRDefault="00000000">
      <w:pPr>
        <w:rPr>
          <w:lang w:val="it-IT"/>
        </w:rPr>
      </w:pPr>
      <w:r w:rsidRPr="00B63298">
        <w:rPr>
          <w:lang w:val="it-IT"/>
        </w:rPr>
        <w:t>La ragione</w:t>
      </w:r>
      <w:r w:rsidR="00B63298">
        <w:rPr>
          <w:lang w:val="it-IT"/>
        </w:rPr>
        <w:t>, riteniamo,</w:t>
      </w:r>
      <w:r w:rsidRPr="00B63298">
        <w:rPr>
          <w:lang w:val="it-IT"/>
        </w:rPr>
        <w:t xml:space="preserve"> </w:t>
      </w:r>
      <w:r w:rsidR="00B63298">
        <w:rPr>
          <w:lang w:val="it-IT"/>
        </w:rPr>
        <w:t>sia</w:t>
      </w:r>
      <w:r w:rsidRPr="00B63298">
        <w:rPr>
          <w:lang w:val="it-IT"/>
        </w:rPr>
        <w:t xml:space="preserve"> la compatibilità con il patrimonio applicativo da cui il progetto eredita parte delle funzionalità: la libreria non serve soltanto questo progetto, e allinearla a una versione diversa comporterebbe muovere insieme tutti gli applicativi che la caricano. È un vincolo reale e la scelta lo rispetta; per il progetto significa poter cominciare senza dipendere da un intervento che non governa.</w:t>
      </w:r>
    </w:p>
    <w:p w14:paraId="0375A914" w14:textId="7B0EA67C" w:rsidR="00B63298" w:rsidRDefault="00000000">
      <w:pPr>
        <w:rPr>
          <w:lang w:val="it-IT"/>
        </w:rPr>
      </w:pPr>
      <w:r w:rsidRPr="00B63298">
        <w:rPr>
          <w:lang w:val="it-IT"/>
        </w:rPr>
        <w:t xml:space="preserve">La scelta ha però un costo, che non riguarda il funzionamento ma il tempo: la versione adottata ha concluso il proprio ciclo di supporto. Il capitolo «Il ciclo di vita della versione </w:t>
      </w:r>
      <w:r w:rsidRPr="00B63298">
        <w:rPr>
          <w:lang w:val="it-IT"/>
        </w:rPr>
        <w:lastRenderedPageBreak/>
        <w:t>adottata» lo espone per intero — non per rimettere in discussione la decisione, ma perché una scelta di questo tipo si governa solo se è dichiarata.</w:t>
      </w:r>
    </w:p>
    <w:p w14:paraId="2A6836E5" w14:textId="6F069CA2" w:rsidR="00D963A7" w:rsidRPr="00B63298" w:rsidRDefault="00B63298">
      <w:pPr>
        <w:rPr>
          <w:lang w:val="it-IT"/>
        </w:rPr>
      </w:pPr>
      <w:r>
        <w:rPr>
          <w:lang w:val="it-IT"/>
        </w:rPr>
        <w:br w:type="page"/>
      </w:r>
    </w:p>
    <w:p w14:paraId="53E41DCF" w14:textId="77777777" w:rsidR="00D963A7" w:rsidRPr="00B63298" w:rsidRDefault="00000000">
      <w:pPr>
        <w:pStyle w:val="Titolo1"/>
        <w:rPr>
          <w:lang w:val="it-IT"/>
        </w:rPr>
      </w:pPr>
      <w:bookmarkStart w:id="5" w:name="_Toc240979263"/>
      <w:r w:rsidRPr="00B63298">
        <w:rPr>
          <w:lang w:val="it-IT"/>
        </w:rPr>
        <w:lastRenderedPageBreak/>
        <w:t>Stakeholder</w:t>
      </w:r>
      <w:bookmarkEnd w:id="5"/>
    </w:p>
    <w:p w14:paraId="71587B38" w14:textId="77777777" w:rsidR="00D963A7" w:rsidRPr="00B63298" w:rsidRDefault="00000000">
      <w:pPr>
        <w:rPr>
          <w:lang w:val="it-IT"/>
        </w:rPr>
      </w:pPr>
      <w:r w:rsidRPr="00B63298">
        <w:rPr>
          <w:lang w:val="it-IT"/>
        </w:rPr>
        <w:t>Il front-end dell’integrazione serve quattro figure, che usano schermate diverse e hanno bisogni diversi.</w:t>
      </w:r>
    </w:p>
    <w:p w14:paraId="6A7BF832" w14:textId="77777777" w:rsidR="00D963A7" w:rsidRPr="00B63298" w:rsidRDefault="00000000" w:rsidP="009F70B8">
      <w:pPr>
        <w:pStyle w:val="Paragrafoelenco"/>
        <w:numPr>
          <w:ilvl w:val="0"/>
          <w:numId w:val="13"/>
        </w:numPr>
        <w:rPr>
          <w:lang w:val="it-IT"/>
        </w:rPr>
      </w:pPr>
      <w:r w:rsidRPr="00B63298">
        <w:rPr>
          <w:b/>
          <w:lang w:val="it-IT"/>
        </w:rPr>
        <w:t xml:space="preserve">Ufficiale di stato civile. </w:t>
      </w:r>
      <w:r w:rsidRPr="00B63298">
        <w:rPr>
          <w:lang w:val="it-IT"/>
        </w:rPr>
        <w:t>Forma gli atti. È l’unico che possa firmare e l’unico che possa aprire una sessione verso ANSC, perché la apre con la propria identità digitale. Lavora nelle maschere di SIPO e incontra ANSC come passo di finalizzazione.</w:t>
      </w:r>
    </w:p>
    <w:p w14:paraId="30ED82BD" w14:textId="77777777" w:rsidR="00D963A7" w:rsidRPr="00B63298" w:rsidRDefault="00000000" w:rsidP="009F70B8">
      <w:pPr>
        <w:pStyle w:val="Paragrafoelenco"/>
        <w:numPr>
          <w:ilvl w:val="0"/>
          <w:numId w:val="13"/>
        </w:numPr>
        <w:rPr>
          <w:lang w:val="it-IT"/>
        </w:rPr>
      </w:pPr>
      <w:r w:rsidRPr="00B63298">
        <w:rPr>
          <w:b/>
          <w:lang w:val="it-IT"/>
        </w:rPr>
        <w:t xml:space="preserve">Operatore di sportello o di municipio. </w:t>
      </w:r>
      <w:r w:rsidRPr="00B63298">
        <w:rPr>
          <w:lang w:val="it-IT"/>
        </w:rPr>
        <w:t>Compila gli atti e prepara le pratiche. Può arrivare fino alla soglia del deposito ma non oltre.</w:t>
      </w:r>
    </w:p>
    <w:p w14:paraId="22BD47B5" w14:textId="77777777" w:rsidR="00D963A7" w:rsidRPr="00B63298" w:rsidRDefault="00000000" w:rsidP="009F70B8">
      <w:pPr>
        <w:pStyle w:val="Paragrafoelenco"/>
        <w:numPr>
          <w:ilvl w:val="0"/>
          <w:numId w:val="13"/>
        </w:numPr>
        <w:rPr>
          <w:lang w:val="it-IT"/>
        </w:rPr>
      </w:pPr>
      <w:r w:rsidRPr="00B63298">
        <w:rPr>
          <w:b/>
          <w:lang w:val="it-IT"/>
        </w:rPr>
        <w:t xml:space="preserve">Amministratore del back-office. </w:t>
      </w:r>
      <w:r w:rsidRPr="00B63298">
        <w:rPr>
          <w:lang w:val="it-IT"/>
        </w:rPr>
        <w:t>Governa la configurazione, le versioni della configurazione e i dizionari; sorveglia gli atti non conclusi.</w:t>
      </w:r>
    </w:p>
    <w:p w14:paraId="5274A353" w14:textId="6BB3DB39" w:rsidR="00D963A7" w:rsidRPr="00B63298" w:rsidRDefault="00000000" w:rsidP="009F70B8">
      <w:pPr>
        <w:pStyle w:val="Paragrafoelenco"/>
        <w:numPr>
          <w:ilvl w:val="0"/>
          <w:numId w:val="13"/>
        </w:numPr>
        <w:rPr>
          <w:lang w:val="it-IT"/>
        </w:rPr>
      </w:pPr>
      <w:r w:rsidRPr="00B63298">
        <w:rPr>
          <w:b/>
          <w:lang w:val="it-IT"/>
        </w:rPr>
        <w:t xml:space="preserve">Archivista. </w:t>
      </w:r>
      <w:r w:rsidRPr="00B63298">
        <w:rPr>
          <w:lang w:val="it-IT"/>
        </w:rPr>
        <w:t>Lavora le notifiche che riguardano atti cartacei e le comunicazioni destinate all’archivio. È una figura che le maschere di SIPO oggi non conoscono, e che il flusso in ingresso introduce.</w:t>
      </w:r>
    </w:p>
    <w:p w14:paraId="5FAA864F" w14:textId="77777777" w:rsidR="00D963A7" w:rsidRPr="00B63298" w:rsidRDefault="00000000">
      <w:pPr>
        <w:pStyle w:val="Titolo2"/>
        <w:rPr>
          <w:lang w:val="it-IT"/>
        </w:rPr>
      </w:pPr>
      <w:bookmarkStart w:id="6" w:name="_Toc240979264"/>
      <w:r w:rsidRPr="00B63298">
        <w:rPr>
          <w:lang w:val="it-IT"/>
        </w:rPr>
        <w:t>Caratteristiche di accesso per utenti interni</w:t>
      </w:r>
      <w:bookmarkEnd w:id="6"/>
    </w:p>
    <w:p w14:paraId="589B943B" w14:textId="77777777" w:rsidR="00B63298" w:rsidRDefault="00000000">
      <w:pPr>
        <w:rPr>
          <w:lang w:val="it-IT"/>
        </w:rPr>
      </w:pPr>
      <w:r w:rsidRPr="00B63298">
        <w:rPr>
          <w:lang w:val="it-IT"/>
        </w:rPr>
        <w:t>Tutte le figure sopra sono utenti interni, autenticati dal servizio di accesso dell’ente. La visibilità di rotte, voci di menu e azioni discende dalle abilitazioni presenti nel profilo: la libreria offre già il servizio che filtra gli elementi in base a esse, e le guardie che proteggono le rotte.</w:t>
      </w:r>
    </w:p>
    <w:p w14:paraId="2BEF78C4" w14:textId="628D0F94" w:rsidR="00D963A7" w:rsidRPr="00B63298" w:rsidRDefault="00000000">
      <w:pPr>
        <w:rPr>
          <w:lang w:val="it-IT"/>
        </w:rPr>
      </w:pPr>
      <w:r w:rsidRPr="00B63298">
        <w:rPr>
          <w:lang w:val="it-IT"/>
        </w:rPr>
        <w:t>L’elenco delle abilitazioni del dominio stato civile non è ancora definito ed è registrato come punto aperto.</w:t>
      </w:r>
    </w:p>
    <w:p w14:paraId="1CF8B88B" w14:textId="639271C0" w:rsidR="00D963A7" w:rsidRPr="009F70B8" w:rsidRDefault="00000000">
      <w:pPr>
        <w:rPr>
          <w:bCs/>
          <w:lang w:val="it-IT"/>
        </w:rPr>
      </w:pPr>
      <w:r w:rsidRPr="009F70B8">
        <w:rPr>
          <w:bCs/>
          <w:lang w:val="it-IT"/>
        </w:rPr>
        <w:t>Due autenticazioni, da non confondere. L’accesso a SIPO è quello del servizio di accesso dell’ente. La sessione verso ANSC è un’altra cosa: nasce da un codice che l’ufficiale genera sulla web app di ANSC con smart card o identità digitale, dura quattro ore, e serve soltanto per le operazioni che toccano la piattaforma nazionale. Un operatore autenticato a SIPO può non avere alcuna sessione ANSC, e questo è normale.</w:t>
      </w:r>
    </w:p>
    <w:p w14:paraId="0CCC6EF6" w14:textId="77777777" w:rsidR="00D963A7" w:rsidRPr="00B63298" w:rsidRDefault="00000000">
      <w:pPr>
        <w:pStyle w:val="Titolo2"/>
        <w:rPr>
          <w:lang w:val="it-IT"/>
        </w:rPr>
      </w:pPr>
      <w:bookmarkStart w:id="7" w:name="_Toc240979265"/>
      <w:r w:rsidRPr="00B63298">
        <w:rPr>
          <w:lang w:val="it-IT"/>
        </w:rPr>
        <w:t>Caratteristiche di accesso per utenti esterni</w:t>
      </w:r>
      <w:bookmarkEnd w:id="7"/>
    </w:p>
    <w:p w14:paraId="19C98B44" w14:textId="77777777" w:rsidR="00D963A7" w:rsidRPr="00B63298" w:rsidRDefault="00000000">
      <w:pPr>
        <w:rPr>
          <w:lang w:val="it-IT"/>
        </w:rPr>
      </w:pPr>
      <w:r w:rsidRPr="00B63298">
        <w:rPr>
          <w:lang w:val="it-IT"/>
        </w:rPr>
        <w:t>Il perimetro dell’integrazione non prevede accesso di utenti esterni: il cittadino non entra in queste schermate. Il front-end non espone quindi alcuna area pubblica.</w:t>
      </w:r>
    </w:p>
    <w:p w14:paraId="63F07682" w14:textId="77777777" w:rsidR="00D963A7" w:rsidRPr="00B63298" w:rsidRDefault="00000000">
      <w:pPr>
        <w:pStyle w:val="Titolo2"/>
        <w:rPr>
          <w:lang w:val="it-IT"/>
        </w:rPr>
      </w:pPr>
      <w:bookmarkStart w:id="8" w:name="_Toc240979266"/>
      <w:r w:rsidRPr="00B63298">
        <w:rPr>
          <w:lang w:val="it-IT"/>
        </w:rPr>
        <w:lastRenderedPageBreak/>
        <w:t>Criteri di riservatezza delle informazioni</w:t>
      </w:r>
      <w:bookmarkEnd w:id="8"/>
    </w:p>
    <w:p w14:paraId="1AFF4C05" w14:textId="09577C71" w:rsidR="00B63298" w:rsidRDefault="00000000">
      <w:pPr>
        <w:rPr>
          <w:lang w:val="it-IT"/>
        </w:rPr>
      </w:pPr>
      <w:r w:rsidRPr="00B63298">
        <w:rPr>
          <w:lang w:val="it-IT"/>
        </w:rPr>
        <w:t>Le schermate trattano dati personali e dati relativi a eventi di stato civile. Ne discendono tre regole per il front-end: non si conservano dati di atto nella memoria del browser oltre la durata della schermata; il registro delle chiamate che il browser produce non contiene dati personali; e il codice di sessione ANSC non viene mai scritto nella memoria locale, perché è una credenziale.</w:t>
      </w:r>
    </w:p>
    <w:p w14:paraId="42B3DDF9" w14:textId="4ADFA635" w:rsidR="00D963A7" w:rsidRPr="00B63298" w:rsidRDefault="00B63298">
      <w:pPr>
        <w:rPr>
          <w:lang w:val="it-IT"/>
        </w:rPr>
      </w:pPr>
      <w:r>
        <w:rPr>
          <w:lang w:val="it-IT"/>
        </w:rPr>
        <w:br w:type="page"/>
      </w:r>
    </w:p>
    <w:p w14:paraId="4F1419C8" w14:textId="77777777" w:rsidR="00D963A7" w:rsidRPr="00B63298" w:rsidRDefault="00000000">
      <w:pPr>
        <w:pStyle w:val="Titolo1"/>
        <w:rPr>
          <w:lang w:val="it-IT"/>
        </w:rPr>
      </w:pPr>
      <w:bookmarkStart w:id="9" w:name="_Toc240979267"/>
      <w:r w:rsidRPr="00B63298">
        <w:rPr>
          <w:lang w:val="it-IT"/>
        </w:rPr>
        <w:lastRenderedPageBreak/>
        <w:t>Ambienti e Strumenti</w:t>
      </w:r>
      <w:bookmarkEnd w:id="9"/>
    </w:p>
    <w:p w14:paraId="512DEFD0" w14:textId="77777777" w:rsidR="00D963A7" w:rsidRPr="00B63298" w:rsidRDefault="00000000">
      <w:pPr>
        <w:pStyle w:val="Titolo2"/>
        <w:rPr>
          <w:lang w:val="it-IT"/>
        </w:rPr>
      </w:pPr>
      <w:bookmarkStart w:id="10" w:name="_Toc240979268"/>
      <w:r w:rsidRPr="00B63298">
        <w:rPr>
          <w:lang w:val="it-IT"/>
        </w:rPr>
        <w:t>Tecnologie Utilizzate</w:t>
      </w:r>
      <w:bookmarkEnd w:id="10"/>
    </w:p>
    <w:p w14:paraId="6A55D673" w14:textId="29BCE35B" w:rsidR="00D963A7" w:rsidRPr="00B63298" w:rsidRDefault="00000000">
      <w:pPr>
        <w:rPr>
          <w:lang w:val="it-IT"/>
        </w:rPr>
      </w:pPr>
      <w:r w:rsidRPr="00B63298">
        <w:rPr>
          <w:lang w:val="it-IT"/>
        </w:rPr>
        <w:t>La tabella mette a confronto ciò che l</w:t>
      </w:r>
      <w:r w:rsidR="009F70B8">
        <w:rPr>
          <w:lang w:val="it-IT"/>
        </w:rPr>
        <w:t>’attuale</w:t>
      </w:r>
      <w:r w:rsidRPr="00B63298">
        <w:rPr>
          <w:lang w:val="it-IT"/>
        </w:rPr>
        <w:t xml:space="preserve"> proposta dichiara, ciò che la libreria è oggi e la baseline che si adotta.</w:t>
      </w:r>
    </w:p>
    <w:tbl>
      <w:tblPr>
        <w:tblStyle w:val="Grigliatabella"/>
        <w:tblW w:w="0" w:type="auto"/>
        <w:tblLook w:val="04A0" w:firstRow="1" w:lastRow="0" w:firstColumn="1" w:lastColumn="0" w:noHBand="0" w:noVBand="1"/>
      </w:tblPr>
      <w:tblGrid>
        <w:gridCol w:w="1872"/>
        <w:gridCol w:w="2160"/>
        <w:gridCol w:w="2592"/>
        <w:gridCol w:w="2448"/>
      </w:tblGrid>
      <w:tr w:rsidR="00D963A7" w:rsidRPr="00B63298" w14:paraId="2AA96E8E" w14:textId="77777777" w:rsidTr="00B63298">
        <w:tc>
          <w:tcPr>
            <w:tcW w:w="1872" w:type="dxa"/>
            <w:shd w:val="clear" w:color="auto" w:fill="DAE9F7" w:themeFill="text2" w:themeFillTint="1A"/>
          </w:tcPr>
          <w:p w14:paraId="7A10FC73" w14:textId="77777777" w:rsidR="00D963A7" w:rsidRPr="00B63298" w:rsidRDefault="00000000">
            <w:pPr>
              <w:rPr>
                <w:lang w:val="it-IT"/>
              </w:rPr>
            </w:pPr>
            <w:r w:rsidRPr="00B63298">
              <w:rPr>
                <w:b/>
                <w:sz w:val="18"/>
                <w:lang w:val="it-IT"/>
              </w:rPr>
              <w:t>Componente</w:t>
            </w:r>
          </w:p>
        </w:tc>
        <w:tc>
          <w:tcPr>
            <w:tcW w:w="2160" w:type="dxa"/>
            <w:shd w:val="clear" w:color="auto" w:fill="DAE9F7" w:themeFill="text2" w:themeFillTint="1A"/>
          </w:tcPr>
          <w:p w14:paraId="78B1BF96" w14:textId="77777777" w:rsidR="00D963A7" w:rsidRPr="00B63298" w:rsidRDefault="00000000">
            <w:pPr>
              <w:rPr>
                <w:lang w:val="it-IT"/>
              </w:rPr>
            </w:pPr>
            <w:r w:rsidRPr="00B63298">
              <w:rPr>
                <w:b/>
                <w:sz w:val="18"/>
                <w:lang w:val="it-IT"/>
              </w:rPr>
              <w:t>Proposta Tecnica [F1]</w:t>
            </w:r>
          </w:p>
        </w:tc>
        <w:tc>
          <w:tcPr>
            <w:tcW w:w="2592" w:type="dxa"/>
            <w:shd w:val="clear" w:color="auto" w:fill="DAE9F7" w:themeFill="text2" w:themeFillTint="1A"/>
          </w:tcPr>
          <w:p w14:paraId="560FC86A" w14:textId="77777777" w:rsidR="00D963A7" w:rsidRPr="00B63298" w:rsidRDefault="00000000">
            <w:pPr>
              <w:rPr>
                <w:lang w:val="it-IT"/>
              </w:rPr>
            </w:pPr>
            <w:r w:rsidRPr="00B63298">
              <w:rPr>
                <w:b/>
                <w:sz w:val="18"/>
                <w:lang w:val="it-IT"/>
              </w:rPr>
              <w:t>Libreria condivisa [F2]</w:t>
            </w:r>
          </w:p>
        </w:tc>
        <w:tc>
          <w:tcPr>
            <w:tcW w:w="2448" w:type="dxa"/>
            <w:shd w:val="clear" w:color="auto" w:fill="DAE9F7" w:themeFill="text2" w:themeFillTint="1A"/>
          </w:tcPr>
          <w:p w14:paraId="36886C24" w14:textId="77777777" w:rsidR="00D963A7" w:rsidRPr="00B63298" w:rsidRDefault="00000000">
            <w:pPr>
              <w:rPr>
                <w:lang w:val="it-IT"/>
              </w:rPr>
            </w:pPr>
            <w:r w:rsidRPr="00B63298">
              <w:rPr>
                <w:b/>
                <w:sz w:val="18"/>
                <w:lang w:val="it-IT"/>
              </w:rPr>
              <w:t>Baseline adottata</w:t>
            </w:r>
          </w:p>
        </w:tc>
      </w:tr>
      <w:tr w:rsidR="00D963A7" w:rsidRPr="00B63298" w14:paraId="5F583500" w14:textId="77777777">
        <w:tc>
          <w:tcPr>
            <w:tcW w:w="1872" w:type="dxa"/>
          </w:tcPr>
          <w:p w14:paraId="41031062" w14:textId="77777777" w:rsidR="00D963A7" w:rsidRPr="00B63298" w:rsidRDefault="00000000">
            <w:pPr>
              <w:rPr>
                <w:lang w:val="it-IT"/>
              </w:rPr>
            </w:pPr>
            <w:r w:rsidRPr="00B63298">
              <w:rPr>
                <w:sz w:val="18"/>
                <w:lang w:val="it-IT"/>
              </w:rPr>
              <w:t>Angular</w:t>
            </w:r>
          </w:p>
        </w:tc>
        <w:tc>
          <w:tcPr>
            <w:tcW w:w="2160" w:type="dxa"/>
          </w:tcPr>
          <w:p w14:paraId="2D984E6D" w14:textId="5D63EA61" w:rsidR="00D963A7" w:rsidRPr="00B63298" w:rsidRDefault="00000000">
            <w:pPr>
              <w:rPr>
                <w:lang w:val="it-IT"/>
              </w:rPr>
            </w:pPr>
            <w:r w:rsidRPr="00B63298">
              <w:rPr>
                <w:sz w:val="18"/>
                <w:lang w:val="it-IT"/>
              </w:rPr>
              <w:t>v2</w:t>
            </w:r>
            <w:r w:rsidR="009F70B8">
              <w:rPr>
                <w:sz w:val="18"/>
                <w:lang w:val="it-IT"/>
              </w:rPr>
              <w:t>2</w:t>
            </w:r>
          </w:p>
        </w:tc>
        <w:tc>
          <w:tcPr>
            <w:tcW w:w="2592" w:type="dxa"/>
          </w:tcPr>
          <w:p w14:paraId="470588BC" w14:textId="77777777" w:rsidR="00D963A7" w:rsidRPr="00B63298" w:rsidRDefault="00000000">
            <w:pPr>
              <w:rPr>
                <w:lang w:val="it-IT"/>
              </w:rPr>
            </w:pPr>
            <w:r w:rsidRPr="00B63298">
              <w:rPr>
                <w:sz w:val="18"/>
                <w:lang w:val="it-IT"/>
              </w:rPr>
              <w:t>18.2.8</w:t>
            </w:r>
          </w:p>
        </w:tc>
        <w:tc>
          <w:tcPr>
            <w:tcW w:w="2448" w:type="dxa"/>
          </w:tcPr>
          <w:p w14:paraId="3A5B65AB" w14:textId="77777777" w:rsidR="00D963A7" w:rsidRPr="00B63298" w:rsidRDefault="00000000">
            <w:pPr>
              <w:rPr>
                <w:lang w:val="it-IT"/>
              </w:rPr>
            </w:pPr>
            <w:r w:rsidRPr="00B63298">
              <w:rPr>
                <w:sz w:val="18"/>
                <w:lang w:val="it-IT"/>
              </w:rPr>
              <w:t>18.2.8 — quella della libreria</w:t>
            </w:r>
          </w:p>
        </w:tc>
      </w:tr>
      <w:tr w:rsidR="00D963A7" w:rsidRPr="00B63298" w14:paraId="70436835" w14:textId="77777777">
        <w:tc>
          <w:tcPr>
            <w:tcW w:w="1872" w:type="dxa"/>
          </w:tcPr>
          <w:p w14:paraId="55F61FB5" w14:textId="77777777" w:rsidR="00D963A7" w:rsidRPr="00B63298" w:rsidRDefault="00000000">
            <w:pPr>
              <w:rPr>
                <w:lang w:val="it-IT"/>
              </w:rPr>
            </w:pPr>
            <w:r w:rsidRPr="00B63298">
              <w:rPr>
                <w:sz w:val="18"/>
                <w:lang w:val="it-IT"/>
              </w:rPr>
              <w:t>Angular CDK</w:t>
            </w:r>
          </w:p>
        </w:tc>
        <w:tc>
          <w:tcPr>
            <w:tcW w:w="2160" w:type="dxa"/>
          </w:tcPr>
          <w:p w14:paraId="5E2B535F" w14:textId="77777777" w:rsidR="00D963A7" w:rsidRPr="00B63298" w:rsidRDefault="00000000">
            <w:pPr>
              <w:rPr>
                <w:lang w:val="it-IT"/>
              </w:rPr>
            </w:pPr>
            <w:r w:rsidRPr="00B63298">
              <w:rPr>
                <w:sz w:val="18"/>
                <w:lang w:val="it-IT"/>
              </w:rPr>
              <w:t>non dichiarato</w:t>
            </w:r>
          </w:p>
        </w:tc>
        <w:tc>
          <w:tcPr>
            <w:tcW w:w="2592" w:type="dxa"/>
          </w:tcPr>
          <w:p w14:paraId="3F2A3D93" w14:textId="77777777" w:rsidR="00D963A7" w:rsidRPr="00B63298" w:rsidRDefault="00000000">
            <w:pPr>
              <w:rPr>
                <w:lang w:val="it-IT"/>
              </w:rPr>
            </w:pPr>
            <w:r w:rsidRPr="00B63298">
              <w:rPr>
                <w:sz w:val="18"/>
                <w:lang w:val="it-IT"/>
              </w:rPr>
              <w:t>18.2.9</w:t>
            </w:r>
          </w:p>
        </w:tc>
        <w:tc>
          <w:tcPr>
            <w:tcW w:w="2448" w:type="dxa"/>
          </w:tcPr>
          <w:p w14:paraId="528916FA" w14:textId="77777777" w:rsidR="00D963A7" w:rsidRPr="00B63298" w:rsidRDefault="00000000">
            <w:pPr>
              <w:rPr>
                <w:lang w:val="it-IT"/>
              </w:rPr>
            </w:pPr>
            <w:r w:rsidRPr="00B63298">
              <w:rPr>
                <w:sz w:val="18"/>
                <w:lang w:val="it-IT"/>
              </w:rPr>
              <w:t>18.2.9</w:t>
            </w:r>
          </w:p>
        </w:tc>
      </w:tr>
      <w:tr w:rsidR="00D963A7" w:rsidRPr="00B63298" w14:paraId="0CD152C4" w14:textId="77777777">
        <w:tc>
          <w:tcPr>
            <w:tcW w:w="1872" w:type="dxa"/>
          </w:tcPr>
          <w:p w14:paraId="6501AEF7" w14:textId="77777777" w:rsidR="00D963A7" w:rsidRPr="00B63298" w:rsidRDefault="00000000">
            <w:pPr>
              <w:rPr>
                <w:lang w:val="it-IT"/>
              </w:rPr>
            </w:pPr>
            <w:r w:rsidRPr="00B63298">
              <w:rPr>
                <w:sz w:val="18"/>
                <w:lang w:val="it-IT"/>
              </w:rPr>
              <w:t>Bootstrap</w:t>
            </w:r>
          </w:p>
        </w:tc>
        <w:tc>
          <w:tcPr>
            <w:tcW w:w="2160" w:type="dxa"/>
          </w:tcPr>
          <w:p w14:paraId="0CA2215C" w14:textId="77777777" w:rsidR="00D963A7" w:rsidRPr="00B63298" w:rsidRDefault="00000000">
            <w:pPr>
              <w:rPr>
                <w:lang w:val="it-IT"/>
              </w:rPr>
            </w:pPr>
            <w:r w:rsidRPr="00B63298">
              <w:rPr>
                <w:sz w:val="18"/>
                <w:lang w:val="it-IT"/>
              </w:rPr>
              <w:t>v5.3.8</w:t>
            </w:r>
          </w:p>
        </w:tc>
        <w:tc>
          <w:tcPr>
            <w:tcW w:w="2592" w:type="dxa"/>
          </w:tcPr>
          <w:p w14:paraId="42E681EA" w14:textId="77777777" w:rsidR="00D963A7" w:rsidRPr="00B63298" w:rsidRDefault="00000000">
            <w:pPr>
              <w:rPr>
                <w:lang w:val="it-IT"/>
              </w:rPr>
            </w:pPr>
            <w:r w:rsidRPr="00B63298">
              <w:rPr>
                <w:sz w:val="18"/>
                <w:lang w:val="it-IT"/>
              </w:rPr>
              <w:t>5.2.3</w:t>
            </w:r>
          </w:p>
        </w:tc>
        <w:tc>
          <w:tcPr>
            <w:tcW w:w="2448" w:type="dxa"/>
          </w:tcPr>
          <w:p w14:paraId="2012D064" w14:textId="77777777" w:rsidR="00D963A7" w:rsidRPr="00B63298" w:rsidRDefault="00000000">
            <w:pPr>
              <w:rPr>
                <w:lang w:val="it-IT"/>
              </w:rPr>
            </w:pPr>
            <w:r w:rsidRPr="00B63298">
              <w:rPr>
                <w:sz w:val="18"/>
                <w:lang w:val="it-IT"/>
              </w:rPr>
              <w:t>5.2.3, quella portata da Bootstrap Italia</w:t>
            </w:r>
          </w:p>
        </w:tc>
      </w:tr>
      <w:tr w:rsidR="00D963A7" w:rsidRPr="00B63298" w14:paraId="1F064DEB" w14:textId="77777777">
        <w:tc>
          <w:tcPr>
            <w:tcW w:w="1872" w:type="dxa"/>
          </w:tcPr>
          <w:p w14:paraId="5560D2CA" w14:textId="77777777" w:rsidR="00D963A7" w:rsidRPr="00B63298" w:rsidRDefault="00000000">
            <w:pPr>
              <w:rPr>
                <w:lang w:val="it-IT"/>
              </w:rPr>
            </w:pPr>
            <w:r w:rsidRPr="00B63298">
              <w:rPr>
                <w:sz w:val="18"/>
                <w:lang w:val="it-IT"/>
              </w:rPr>
              <w:t>Bootstrap Italia</w:t>
            </w:r>
          </w:p>
        </w:tc>
        <w:tc>
          <w:tcPr>
            <w:tcW w:w="2160" w:type="dxa"/>
          </w:tcPr>
          <w:p w14:paraId="7E8361F3" w14:textId="77777777" w:rsidR="00D963A7" w:rsidRPr="00B63298" w:rsidRDefault="00000000">
            <w:pPr>
              <w:rPr>
                <w:lang w:val="it-IT"/>
              </w:rPr>
            </w:pPr>
            <w:r w:rsidRPr="00B63298">
              <w:rPr>
                <w:sz w:val="18"/>
                <w:lang w:val="it-IT"/>
              </w:rPr>
              <w:t>v2.18.2</w:t>
            </w:r>
          </w:p>
        </w:tc>
        <w:tc>
          <w:tcPr>
            <w:tcW w:w="2592" w:type="dxa"/>
          </w:tcPr>
          <w:p w14:paraId="1151ADED" w14:textId="77777777" w:rsidR="00D963A7" w:rsidRPr="00B63298" w:rsidRDefault="00000000">
            <w:pPr>
              <w:rPr>
                <w:lang w:val="it-IT"/>
              </w:rPr>
            </w:pPr>
            <w:r w:rsidRPr="00B63298">
              <w:rPr>
                <w:sz w:val="18"/>
                <w:lang w:val="it-IT"/>
              </w:rPr>
              <w:t>2.10.0</w:t>
            </w:r>
          </w:p>
        </w:tc>
        <w:tc>
          <w:tcPr>
            <w:tcW w:w="2448" w:type="dxa"/>
          </w:tcPr>
          <w:p w14:paraId="058A2050" w14:textId="77777777" w:rsidR="00D963A7" w:rsidRPr="00B63298" w:rsidRDefault="00000000">
            <w:pPr>
              <w:rPr>
                <w:lang w:val="it-IT"/>
              </w:rPr>
            </w:pPr>
            <w:r w:rsidRPr="00B63298">
              <w:rPr>
                <w:sz w:val="18"/>
                <w:lang w:val="it-IT"/>
              </w:rPr>
              <w:t>2.10.0</w:t>
            </w:r>
          </w:p>
        </w:tc>
      </w:tr>
      <w:tr w:rsidR="00D963A7" w:rsidRPr="00B63298" w14:paraId="1B2AB70A" w14:textId="77777777">
        <w:tc>
          <w:tcPr>
            <w:tcW w:w="1872" w:type="dxa"/>
          </w:tcPr>
          <w:p w14:paraId="4FE7F455" w14:textId="77777777" w:rsidR="00D963A7" w:rsidRPr="00B63298" w:rsidRDefault="00000000">
            <w:pPr>
              <w:rPr>
                <w:lang w:val="it-IT"/>
              </w:rPr>
            </w:pPr>
            <w:r w:rsidRPr="00B63298">
              <w:rPr>
                <w:sz w:val="18"/>
                <w:lang w:val="it-IT"/>
              </w:rPr>
              <w:t>TypeScript</w:t>
            </w:r>
          </w:p>
        </w:tc>
        <w:tc>
          <w:tcPr>
            <w:tcW w:w="2160" w:type="dxa"/>
          </w:tcPr>
          <w:p w14:paraId="1095310E" w14:textId="77777777" w:rsidR="00D963A7" w:rsidRPr="00B63298" w:rsidRDefault="00000000">
            <w:pPr>
              <w:rPr>
                <w:lang w:val="it-IT"/>
              </w:rPr>
            </w:pPr>
            <w:r w:rsidRPr="00B63298">
              <w:rPr>
                <w:sz w:val="18"/>
                <w:lang w:val="it-IT"/>
              </w:rPr>
              <w:t>non dichiarato</w:t>
            </w:r>
          </w:p>
        </w:tc>
        <w:tc>
          <w:tcPr>
            <w:tcW w:w="2592" w:type="dxa"/>
          </w:tcPr>
          <w:p w14:paraId="4687A733" w14:textId="77777777" w:rsidR="00D963A7" w:rsidRPr="00B63298" w:rsidRDefault="00000000">
            <w:pPr>
              <w:rPr>
                <w:lang w:val="it-IT"/>
              </w:rPr>
            </w:pPr>
            <w:r w:rsidRPr="00B63298">
              <w:rPr>
                <w:sz w:val="18"/>
                <w:lang w:val="it-IT"/>
              </w:rPr>
              <w:t>5.5.4</w:t>
            </w:r>
          </w:p>
        </w:tc>
        <w:tc>
          <w:tcPr>
            <w:tcW w:w="2448" w:type="dxa"/>
          </w:tcPr>
          <w:p w14:paraId="5D262372" w14:textId="77777777" w:rsidR="00D963A7" w:rsidRPr="00B63298" w:rsidRDefault="00000000">
            <w:pPr>
              <w:rPr>
                <w:lang w:val="it-IT"/>
              </w:rPr>
            </w:pPr>
            <w:r w:rsidRPr="00B63298">
              <w:rPr>
                <w:sz w:val="18"/>
                <w:lang w:val="it-IT"/>
              </w:rPr>
              <w:t>5.5.4</w:t>
            </w:r>
          </w:p>
        </w:tc>
      </w:tr>
      <w:tr w:rsidR="00D963A7" w:rsidRPr="00B63298" w14:paraId="30982639" w14:textId="77777777">
        <w:tc>
          <w:tcPr>
            <w:tcW w:w="1872" w:type="dxa"/>
          </w:tcPr>
          <w:p w14:paraId="50BCC051" w14:textId="77777777" w:rsidR="00D963A7" w:rsidRPr="00B63298" w:rsidRDefault="00000000">
            <w:pPr>
              <w:rPr>
                <w:lang w:val="it-IT"/>
              </w:rPr>
            </w:pPr>
            <w:r w:rsidRPr="00B63298">
              <w:rPr>
                <w:sz w:val="18"/>
                <w:lang w:val="it-IT"/>
              </w:rPr>
              <w:t>Node</w:t>
            </w:r>
          </w:p>
        </w:tc>
        <w:tc>
          <w:tcPr>
            <w:tcW w:w="2160" w:type="dxa"/>
          </w:tcPr>
          <w:p w14:paraId="742ABA6A" w14:textId="77777777" w:rsidR="00D963A7" w:rsidRPr="00B63298" w:rsidRDefault="00000000">
            <w:pPr>
              <w:rPr>
                <w:lang w:val="it-IT"/>
              </w:rPr>
            </w:pPr>
            <w:r w:rsidRPr="00B63298">
              <w:rPr>
                <w:sz w:val="18"/>
                <w:lang w:val="it-IT"/>
              </w:rPr>
              <w:t>non dichiarato</w:t>
            </w:r>
          </w:p>
        </w:tc>
        <w:tc>
          <w:tcPr>
            <w:tcW w:w="2592" w:type="dxa"/>
          </w:tcPr>
          <w:p w14:paraId="263E704B" w14:textId="77777777" w:rsidR="00D963A7" w:rsidRPr="00B63298" w:rsidRDefault="00000000">
            <w:pPr>
              <w:rPr>
                <w:lang w:val="it-IT"/>
              </w:rPr>
            </w:pPr>
            <w:r w:rsidRPr="00B63298">
              <w:rPr>
                <w:sz w:val="18"/>
                <w:lang w:val="it-IT"/>
              </w:rPr>
              <w:t>≥ 20.18 (requisito dichiarato nel README)</w:t>
            </w:r>
          </w:p>
        </w:tc>
        <w:tc>
          <w:tcPr>
            <w:tcW w:w="2448" w:type="dxa"/>
          </w:tcPr>
          <w:p w14:paraId="4466A36B" w14:textId="77777777" w:rsidR="00D963A7" w:rsidRPr="00B63298" w:rsidRDefault="00000000">
            <w:pPr>
              <w:rPr>
                <w:lang w:val="it-IT"/>
              </w:rPr>
            </w:pPr>
            <w:r w:rsidRPr="00B63298">
              <w:rPr>
                <w:sz w:val="18"/>
                <w:lang w:val="it-IT"/>
              </w:rPr>
              <w:t>≥ 20.18</w:t>
            </w:r>
          </w:p>
        </w:tc>
      </w:tr>
      <w:tr w:rsidR="00D963A7" w:rsidRPr="00B63298" w14:paraId="7779EFD1" w14:textId="77777777">
        <w:tc>
          <w:tcPr>
            <w:tcW w:w="1872" w:type="dxa"/>
          </w:tcPr>
          <w:p w14:paraId="57FF3731" w14:textId="77777777" w:rsidR="00D963A7" w:rsidRPr="00B63298" w:rsidRDefault="00000000">
            <w:pPr>
              <w:rPr>
                <w:lang w:val="it-IT"/>
              </w:rPr>
            </w:pPr>
            <w:r w:rsidRPr="00B63298">
              <w:rPr>
                <w:sz w:val="18"/>
                <w:lang w:val="it-IT"/>
              </w:rPr>
              <w:t>Builder</w:t>
            </w:r>
          </w:p>
        </w:tc>
        <w:tc>
          <w:tcPr>
            <w:tcW w:w="2160" w:type="dxa"/>
          </w:tcPr>
          <w:p w14:paraId="74F52E83" w14:textId="77777777" w:rsidR="00D963A7" w:rsidRPr="00B63298" w:rsidRDefault="00000000">
            <w:pPr>
              <w:rPr>
                <w:lang w:val="it-IT"/>
              </w:rPr>
            </w:pPr>
            <w:r w:rsidRPr="00B63298">
              <w:rPr>
                <w:sz w:val="18"/>
                <w:lang w:val="it-IT"/>
              </w:rPr>
              <w:t>non dichiarato</w:t>
            </w:r>
          </w:p>
        </w:tc>
        <w:tc>
          <w:tcPr>
            <w:tcW w:w="2592" w:type="dxa"/>
          </w:tcPr>
          <w:p w14:paraId="7D063E03" w14:textId="77777777" w:rsidR="00D963A7" w:rsidRPr="00B63298" w:rsidRDefault="00000000">
            <w:pPr>
              <w:rPr>
                <w:lang w:val="it-IT"/>
              </w:rPr>
            </w:pPr>
            <w:r w:rsidRPr="00B63298">
              <w:rPr>
                <w:sz w:val="18"/>
                <w:lang w:val="it-IT"/>
              </w:rPr>
              <w:t>ngx-build-plus:browser 18 (webpack)</w:t>
            </w:r>
          </w:p>
        </w:tc>
        <w:tc>
          <w:tcPr>
            <w:tcW w:w="2448" w:type="dxa"/>
          </w:tcPr>
          <w:p w14:paraId="738604FA" w14:textId="77777777" w:rsidR="00D963A7" w:rsidRPr="00B63298" w:rsidRDefault="00000000">
            <w:pPr>
              <w:rPr>
                <w:lang w:val="it-IT"/>
              </w:rPr>
            </w:pPr>
            <w:r w:rsidRPr="00B63298">
              <w:rPr>
                <w:sz w:val="18"/>
                <w:lang w:val="it-IT"/>
              </w:rPr>
              <w:t>invariato</w:t>
            </w:r>
          </w:p>
        </w:tc>
      </w:tr>
      <w:tr w:rsidR="00D963A7" w:rsidRPr="00B63298" w14:paraId="6964D324" w14:textId="77777777">
        <w:tc>
          <w:tcPr>
            <w:tcW w:w="1872" w:type="dxa"/>
          </w:tcPr>
          <w:p w14:paraId="1BF20EA7" w14:textId="77777777" w:rsidR="00D963A7" w:rsidRPr="00B63298" w:rsidRDefault="00000000">
            <w:pPr>
              <w:rPr>
                <w:lang w:val="it-IT"/>
              </w:rPr>
            </w:pPr>
            <w:r w:rsidRPr="00B63298">
              <w:rPr>
                <w:sz w:val="18"/>
                <w:lang w:val="it-IT"/>
              </w:rPr>
              <w:t>Federazione</w:t>
            </w:r>
          </w:p>
        </w:tc>
        <w:tc>
          <w:tcPr>
            <w:tcW w:w="2160" w:type="dxa"/>
          </w:tcPr>
          <w:p w14:paraId="3028DB89" w14:textId="77777777" w:rsidR="00D963A7" w:rsidRPr="00B63298" w:rsidRDefault="00000000">
            <w:pPr>
              <w:rPr>
                <w:lang w:val="it-IT"/>
              </w:rPr>
            </w:pPr>
            <w:r w:rsidRPr="00B63298">
              <w:rPr>
                <w:sz w:val="18"/>
                <w:lang w:val="it-IT"/>
              </w:rPr>
              <w:t>non dichiarata</w:t>
            </w:r>
          </w:p>
        </w:tc>
        <w:tc>
          <w:tcPr>
            <w:tcW w:w="2592" w:type="dxa"/>
          </w:tcPr>
          <w:p w14:paraId="2A7AD975" w14:textId="77777777" w:rsidR="00D963A7" w:rsidRPr="00B63298" w:rsidRDefault="00000000">
            <w:pPr>
              <w:rPr>
                <w:lang w:val="it-IT"/>
              </w:rPr>
            </w:pPr>
            <w:r w:rsidRPr="00B63298">
              <w:rPr>
                <w:sz w:val="18"/>
                <w:lang w:val="it-IT"/>
              </w:rPr>
              <w:t>@angular-architects/module-federation 18.0.6</w:t>
            </w:r>
          </w:p>
        </w:tc>
        <w:tc>
          <w:tcPr>
            <w:tcW w:w="2448" w:type="dxa"/>
          </w:tcPr>
          <w:p w14:paraId="45F52A4E" w14:textId="77777777" w:rsidR="00D963A7" w:rsidRPr="00B63298" w:rsidRDefault="00000000">
            <w:pPr>
              <w:rPr>
                <w:lang w:val="it-IT"/>
              </w:rPr>
            </w:pPr>
            <w:r w:rsidRPr="00B63298">
              <w:rPr>
                <w:sz w:val="18"/>
                <w:lang w:val="it-IT"/>
              </w:rPr>
              <w:t>invariata</w:t>
            </w:r>
          </w:p>
        </w:tc>
      </w:tr>
      <w:tr w:rsidR="00D963A7" w:rsidRPr="00B63298" w14:paraId="765A54F6" w14:textId="77777777">
        <w:tc>
          <w:tcPr>
            <w:tcW w:w="1872" w:type="dxa"/>
          </w:tcPr>
          <w:p w14:paraId="5C04FFFE" w14:textId="77777777" w:rsidR="00D963A7" w:rsidRPr="00B63298" w:rsidRDefault="00000000">
            <w:pPr>
              <w:rPr>
                <w:lang w:val="it-IT"/>
              </w:rPr>
            </w:pPr>
            <w:r w:rsidRPr="00B63298">
              <w:rPr>
                <w:sz w:val="18"/>
                <w:lang w:val="it-IT"/>
              </w:rPr>
              <w:t>Autenticazione</w:t>
            </w:r>
          </w:p>
        </w:tc>
        <w:tc>
          <w:tcPr>
            <w:tcW w:w="2160" w:type="dxa"/>
          </w:tcPr>
          <w:p w14:paraId="46DD8D0A" w14:textId="77777777" w:rsidR="00D963A7" w:rsidRPr="00B63298" w:rsidRDefault="00000000">
            <w:pPr>
              <w:rPr>
                <w:lang w:val="it-IT"/>
              </w:rPr>
            </w:pPr>
            <w:r w:rsidRPr="00B63298">
              <w:rPr>
                <w:sz w:val="18"/>
                <w:lang w:val="it-IT"/>
              </w:rPr>
              <w:t>da integrare con l’esistente</w:t>
            </w:r>
          </w:p>
        </w:tc>
        <w:tc>
          <w:tcPr>
            <w:tcW w:w="2592" w:type="dxa"/>
          </w:tcPr>
          <w:p w14:paraId="3C788356" w14:textId="77777777" w:rsidR="00D963A7" w:rsidRPr="00B63298" w:rsidRDefault="00000000">
            <w:pPr>
              <w:rPr>
                <w:lang w:val="it-IT"/>
              </w:rPr>
            </w:pPr>
            <w:r w:rsidRPr="00B63298">
              <w:rPr>
                <w:sz w:val="18"/>
                <w:lang w:val="it-IT"/>
              </w:rPr>
              <w:t>guardia che reindirizza al servizio di accesso dell’ente</w:t>
            </w:r>
          </w:p>
        </w:tc>
        <w:tc>
          <w:tcPr>
            <w:tcW w:w="2448" w:type="dxa"/>
          </w:tcPr>
          <w:p w14:paraId="765357C0" w14:textId="77777777" w:rsidR="00D963A7" w:rsidRPr="00B63298" w:rsidRDefault="00000000">
            <w:pPr>
              <w:rPr>
                <w:lang w:val="it-IT"/>
              </w:rPr>
            </w:pPr>
            <w:r w:rsidRPr="00B63298">
              <w:rPr>
                <w:sz w:val="18"/>
                <w:lang w:val="it-IT"/>
              </w:rPr>
              <w:t>[DA VERIFICARE] — da definire nell’impianto di sicurezza e profilazione (OP-FE-11)</w:t>
            </w:r>
          </w:p>
        </w:tc>
      </w:tr>
      <w:tr w:rsidR="00D963A7" w:rsidRPr="00B63298" w14:paraId="7588B5BB" w14:textId="77777777">
        <w:tc>
          <w:tcPr>
            <w:tcW w:w="1872" w:type="dxa"/>
          </w:tcPr>
          <w:p w14:paraId="027A5715" w14:textId="77777777" w:rsidR="00D963A7" w:rsidRPr="00B63298" w:rsidRDefault="00000000">
            <w:pPr>
              <w:rPr>
                <w:lang w:val="it-IT"/>
              </w:rPr>
            </w:pPr>
            <w:r w:rsidRPr="00B63298">
              <w:rPr>
                <w:sz w:val="18"/>
                <w:lang w:val="it-IT"/>
              </w:rPr>
              <w:t>Catalogo componenti</w:t>
            </w:r>
          </w:p>
        </w:tc>
        <w:tc>
          <w:tcPr>
            <w:tcW w:w="2160" w:type="dxa"/>
          </w:tcPr>
          <w:p w14:paraId="2A6B81E5" w14:textId="77777777" w:rsidR="00D963A7" w:rsidRPr="00B63298" w:rsidRDefault="00000000">
            <w:pPr>
              <w:rPr>
                <w:lang w:val="it-IT"/>
              </w:rPr>
            </w:pPr>
            <w:r w:rsidRPr="00B63298">
              <w:rPr>
                <w:sz w:val="18"/>
                <w:lang w:val="it-IT"/>
              </w:rPr>
              <w:t>non previsto</w:t>
            </w:r>
          </w:p>
        </w:tc>
        <w:tc>
          <w:tcPr>
            <w:tcW w:w="2592" w:type="dxa"/>
          </w:tcPr>
          <w:p w14:paraId="7962E9AF" w14:textId="77777777" w:rsidR="00D963A7" w:rsidRPr="00B63298" w:rsidRDefault="00000000">
            <w:pPr>
              <w:rPr>
                <w:lang w:val="it-IT"/>
              </w:rPr>
            </w:pPr>
            <w:r w:rsidRPr="00B63298">
              <w:rPr>
                <w:sz w:val="18"/>
                <w:lang w:val="it-IT"/>
              </w:rPr>
              <w:t>Storybook 8.5, pubblicato su /storybook</w:t>
            </w:r>
          </w:p>
        </w:tc>
        <w:tc>
          <w:tcPr>
            <w:tcW w:w="2448" w:type="dxa"/>
          </w:tcPr>
          <w:p w14:paraId="62ABD7F5" w14:textId="77777777" w:rsidR="00D963A7" w:rsidRPr="00B63298" w:rsidRDefault="00000000">
            <w:pPr>
              <w:rPr>
                <w:lang w:val="it-IT"/>
              </w:rPr>
            </w:pPr>
            <w:r w:rsidRPr="00B63298">
              <w:rPr>
                <w:sz w:val="18"/>
                <w:lang w:val="it-IT"/>
              </w:rPr>
              <w:t>Storybook, come la libreria</w:t>
            </w:r>
          </w:p>
        </w:tc>
      </w:tr>
    </w:tbl>
    <w:p w14:paraId="18B0BE13" w14:textId="77777777" w:rsidR="00D963A7" w:rsidRPr="00B63298" w:rsidRDefault="00D963A7">
      <w:pPr>
        <w:rPr>
          <w:lang w:val="it-IT"/>
        </w:rPr>
      </w:pPr>
    </w:p>
    <w:p w14:paraId="4F788B09" w14:textId="457A24F0" w:rsidR="00D963A7" w:rsidRPr="00B63298" w:rsidRDefault="00000000">
      <w:pPr>
        <w:rPr>
          <w:lang w:val="it-IT"/>
        </w:rPr>
      </w:pPr>
      <w:r w:rsidRPr="00B63298">
        <w:rPr>
          <w:lang w:val="it-IT"/>
        </w:rPr>
        <w:t>La baseline coincide dunque con la libreria, e questo ha un effetto immediato e positivo</w:t>
      </w:r>
      <w:r w:rsidR="00B63298">
        <w:rPr>
          <w:lang w:val="it-IT"/>
        </w:rPr>
        <w:t xml:space="preserve"> ovvero </w:t>
      </w:r>
      <w:r w:rsidRPr="00B63298">
        <w:rPr>
          <w:bCs/>
          <w:lang w:val="it-IT"/>
        </w:rPr>
        <w:t xml:space="preserve">non c’è </w:t>
      </w:r>
      <w:r w:rsidR="00605D12">
        <w:rPr>
          <w:bCs/>
          <w:lang w:val="it-IT"/>
        </w:rPr>
        <w:t>molto</w:t>
      </w:r>
      <w:r w:rsidRPr="00B63298">
        <w:rPr>
          <w:bCs/>
          <w:lang w:val="it-IT"/>
        </w:rPr>
        <w:t xml:space="preserve"> da adeguare prima di cominciare.</w:t>
      </w:r>
      <w:r w:rsidRPr="00B63298">
        <w:rPr>
          <w:lang w:val="it-IT"/>
        </w:rPr>
        <w:t xml:space="preserve"> Il builder resta quello basato su webpack, che è ciò che permette la configurazione di federazione; le novantanove esposizioni restano come sono; le dipendenze di contorno sono già allineate fra loro e collaudate insieme.</w:t>
      </w:r>
    </w:p>
    <w:p w14:paraId="5E7AB195" w14:textId="370AA8E9" w:rsidR="00D963A7" w:rsidRPr="00B63298" w:rsidRDefault="00000000">
      <w:pPr>
        <w:rPr>
          <w:lang w:val="it-IT"/>
        </w:rPr>
      </w:pPr>
      <w:r w:rsidRPr="00B63298">
        <w:rPr>
          <w:lang w:val="it-IT"/>
        </w:rPr>
        <w:t>Le versioni della tabella sono quelle con cui la libreria è stata costruita e collaudata; un ambiente di sviluppo che ne usasse altre — una versione di Node diversa, uno strumento aggiornato per conto proprio — produrrebbe differenze difficili da ricondurre alla causa. Si propone che l’elenco sia verificato alla costruzione, e non affidato alla configurazione delle singole postazioni.</w:t>
      </w:r>
    </w:p>
    <w:p w14:paraId="23FB8EC0" w14:textId="77777777" w:rsidR="00D963A7" w:rsidRPr="00B63298" w:rsidRDefault="00000000">
      <w:pPr>
        <w:pStyle w:val="Titolo2"/>
        <w:rPr>
          <w:lang w:val="it-IT"/>
        </w:rPr>
      </w:pPr>
      <w:bookmarkStart w:id="11" w:name="_Toc240979269"/>
      <w:r w:rsidRPr="00B63298">
        <w:rPr>
          <w:lang w:val="it-IT"/>
        </w:rPr>
        <w:t>Ambienti</w:t>
      </w:r>
      <w:bookmarkEnd w:id="11"/>
    </w:p>
    <w:p w14:paraId="04A02BA1" w14:textId="4DC7A96D" w:rsidR="00D963A7" w:rsidRPr="00B63298" w:rsidRDefault="00000000">
      <w:pPr>
        <w:rPr>
          <w:lang w:val="it-IT"/>
        </w:rPr>
      </w:pPr>
      <w:commentRangeStart w:id="12"/>
      <w:r w:rsidRPr="00B63298">
        <w:rPr>
          <w:lang w:val="it-IT"/>
        </w:rPr>
        <w:t>Gli ambienti sono quattro — sviluppo, collaudo, pre-produzione e produzione</w:t>
      </w:r>
      <w:commentRangeEnd w:id="12"/>
      <w:r w:rsidR="00605D12" w:rsidRPr="00B63298">
        <w:rPr>
          <w:rStyle w:val="Rimandocommento"/>
          <w:sz w:val="24"/>
          <w:szCs w:val="24"/>
          <w:lang w:val="it-IT"/>
        </w:rPr>
        <w:commentReference w:id="12"/>
      </w:r>
      <w:r w:rsidRPr="00B63298">
        <w:rPr>
          <w:lang w:val="it-IT"/>
        </w:rPr>
        <w:t xml:space="preserve"> — e la libreria li risolve senza moltiplicare gli artefatti: il servizio di configurazione legge all’avvio un file </w:t>
      </w:r>
      <w:r w:rsidRPr="00B63298">
        <w:rPr>
          <w:bCs/>
          <w:lang w:val="it-IT"/>
        </w:rPr>
        <w:t>config.json</w:t>
      </w:r>
      <w:r w:rsidRPr="00B63298">
        <w:rPr>
          <w:lang w:val="it-IT"/>
        </w:rPr>
        <w:t xml:space="preserve"> servito accanto all’applicazione, e ripiega sulle costanti compilate solo </w:t>
      </w:r>
      <w:r w:rsidRPr="00B63298">
        <w:rPr>
          <w:lang w:val="it-IT"/>
        </w:rPr>
        <w:lastRenderedPageBreak/>
        <w:t xml:space="preserve">se il file manca. Ne discende che </w:t>
      </w:r>
      <w:r w:rsidRPr="00B63298">
        <w:rPr>
          <w:bCs/>
          <w:lang w:val="it-IT"/>
        </w:rPr>
        <w:t xml:space="preserve">si costruisce una volta e si promuove lo stesso pacchetto </w:t>
      </w:r>
      <w:r w:rsidRPr="00B63298">
        <w:rPr>
          <w:lang w:val="it-IT"/>
        </w:rPr>
        <w:t xml:space="preserve">da un ambiente all’altro, cambiando il file di configurazione. </w:t>
      </w:r>
    </w:p>
    <w:p w14:paraId="0FB664BB" w14:textId="77777777" w:rsidR="00D963A7" w:rsidRPr="00B63298" w:rsidRDefault="00000000">
      <w:pPr>
        <w:pStyle w:val="Titolo2"/>
        <w:rPr>
          <w:lang w:val="it-IT"/>
        </w:rPr>
      </w:pPr>
      <w:bookmarkStart w:id="13" w:name="_Toc240979270"/>
      <w:r w:rsidRPr="00B63298">
        <w:rPr>
          <w:lang w:val="it-IT"/>
        </w:rPr>
        <w:t>Distribuzione</w:t>
      </w:r>
      <w:bookmarkEnd w:id="13"/>
    </w:p>
    <w:p w14:paraId="634317F9" w14:textId="61352457" w:rsidR="00D963A7" w:rsidRPr="00B63298" w:rsidRDefault="00000000">
      <w:pPr>
        <w:rPr>
          <w:lang w:val="it-IT"/>
        </w:rPr>
      </w:pPr>
      <w:commentRangeStart w:id="14"/>
      <w:r w:rsidRPr="00B63298">
        <w:rPr>
          <w:lang w:val="it-IT"/>
        </w:rPr>
        <w:t>La libreria s</w:t>
      </w:r>
      <w:r w:rsidR="00605D12">
        <w:rPr>
          <w:lang w:val="it-IT"/>
        </w:rPr>
        <w:t>arà</w:t>
      </w:r>
      <w:r w:rsidRPr="00B63298">
        <w:rPr>
          <w:lang w:val="it-IT"/>
        </w:rPr>
        <w:t xml:space="preserve"> distribui</w:t>
      </w:r>
      <w:r w:rsidR="00605D12">
        <w:rPr>
          <w:lang w:val="it-IT"/>
        </w:rPr>
        <w:t>ta</w:t>
      </w:r>
      <w:r w:rsidRPr="00B63298">
        <w:rPr>
          <w:lang w:val="it-IT"/>
        </w:rPr>
        <w:t xml:space="preserve"> come immagine contenitore:</w:t>
      </w:r>
      <w:commentRangeEnd w:id="14"/>
      <w:r w:rsidR="00605D12" w:rsidRPr="00B63298">
        <w:rPr>
          <w:rStyle w:val="Rimandocommento"/>
          <w:sz w:val="24"/>
          <w:szCs w:val="24"/>
          <w:lang w:val="it-IT"/>
        </w:rPr>
        <w:commentReference w:id="14"/>
      </w:r>
      <w:r w:rsidRPr="00B63298">
        <w:rPr>
          <w:lang w:val="it-IT"/>
        </w:rPr>
        <w:t xml:space="preserve"> il pacchetto viene costruito, servito da nginx, e accanto ad esso viene pubblicato il catalogo dei componenti all’indirizzo /storybook. L’artefatto è versionato su Nexus come componente Maven e </w:t>
      </w:r>
      <w:r w:rsidRPr="00B63298">
        <w:rPr>
          <w:bCs/>
          <w:lang w:val="it-IT"/>
        </w:rPr>
        <w:t>la versione dell’artefatto è il contratto</w:t>
      </w:r>
      <w:r w:rsidRPr="00B63298">
        <w:rPr>
          <w:lang w:val="it-IT"/>
        </w:rPr>
        <w:t>: in un sistema federato è ciò che dice a un micro-frontend quale libreria sta caricando. Il numero dichiarato nel file di pacchetto npm è invece fermo al valore iniziale e non va usato come riferimento.</w:t>
      </w:r>
    </w:p>
    <w:p w14:paraId="1FFB9495" w14:textId="0D67B5FE" w:rsidR="00D963A7" w:rsidRPr="00B63298" w:rsidRDefault="00000000">
      <w:pPr>
        <w:rPr>
          <w:lang w:val="it-IT"/>
        </w:rPr>
      </w:pPr>
      <w:r w:rsidRPr="00B63298">
        <w:rPr>
          <w:lang w:val="it-IT"/>
        </w:rPr>
        <w:t>L’immagine porta cablato l’indirizzo del proxy aziendale e il file di configurazione del registro npm contiene le credenziali di accesso: entrambe sono informazioni di ambiente e andrebbero passate all’esecuzione, non scritte nei sorgenti</w:t>
      </w:r>
      <w:r w:rsidR="00605D12">
        <w:rPr>
          <w:lang w:val="it-IT"/>
        </w:rPr>
        <w:t>.</w:t>
      </w:r>
    </w:p>
    <w:p w14:paraId="117FEBE7" w14:textId="77777777" w:rsidR="00D963A7" w:rsidRPr="00B63298" w:rsidRDefault="00000000">
      <w:pPr>
        <w:pStyle w:val="Titolo2"/>
        <w:rPr>
          <w:lang w:val="it-IT"/>
        </w:rPr>
      </w:pPr>
      <w:bookmarkStart w:id="15" w:name="_Toc240979271"/>
      <w:r w:rsidRPr="00B63298">
        <w:rPr>
          <w:lang w:val="it-IT"/>
        </w:rPr>
        <w:t>Strumenti di qualità</w:t>
      </w:r>
      <w:bookmarkEnd w:id="15"/>
    </w:p>
    <w:p w14:paraId="7389B33D" w14:textId="6751C242" w:rsidR="00B63298" w:rsidRDefault="00000000">
      <w:pPr>
        <w:rPr>
          <w:lang w:val="it-IT"/>
        </w:rPr>
      </w:pPr>
      <w:r w:rsidRPr="00B63298">
        <w:rPr>
          <w:lang w:val="it-IT"/>
        </w:rPr>
        <w:t xml:space="preserve">La libreria porta già linting, formattazione automatica e controlli prima della consegna del codice. </w:t>
      </w:r>
      <w:r w:rsidR="00B63298">
        <w:rPr>
          <w:lang w:val="it-IT"/>
        </w:rPr>
        <w:t>Attualmente nella cartella della libreria</w:t>
      </w:r>
      <w:r w:rsidRPr="00B63298">
        <w:rPr>
          <w:lang w:val="it-IT"/>
        </w:rPr>
        <w:t xml:space="preserve"> non esiste alcun file di test nei sorgenti. Per una libreria che altri progetti caricano a runtime è il rischio principale, ed è trattato nel capitolo sulle strategie di test.</w:t>
      </w:r>
    </w:p>
    <w:p w14:paraId="08F2D7E9" w14:textId="115A3FE1" w:rsidR="00D963A7" w:rsidRPr="00B63298" w:rsidRDefault="00B63298">
      <w:pPr>
        <w:rPr>
          <w:lang w:val="it-IT"/>
        </w:rPr>
      </w:pPr>
      <w:r>
        <w:rPr>
          <w:lang w:val="it-IT"/>
        </w:rPr>
        <w:br w:type="page"/>
      </w:r>
    </w:p>
    <w:p w14:paraId="04AE1F74" w14:textId="77777777" w:rsidR="00D963A7" w:rsidRPr="00B63298" w:rsidRDefault="00000000">
      <w:pPr>
        <w:pStyle w:val="Titolo1"/>
        <w:rPr>
          <w:lang w:val="it-IT"/>
        </w:rPr>
      </w:pPr>
      <w:bookmarkStart w:id="16" w:name="_Toc240979272"/>
      <w:r w:rsidRPr="00B63298">
        <w:rPr>
          <w:lang w:val="it-IT"/>
        </w:rPr>
        <w:lastRenderedPageBreak/>
        <w:t>Architettura di Riferimento della Soluzione</w:t>
      </w:r>
      <w:bookmarkEnd w:id="16"/>
    </w:p>
    <w:p w14:paraId="26F95506" w14:textId="77777777" w:rsidR="00D963A7" w:rsidRPr="00B63298" w:rsidRDefault="00000000">
      <w:pPr>
        <w:pStyle w:val="Titolo2"/>
        <w:rPr>
          <w:lang w:val="it-IT"/>
        </w:rPr>
      </w:pPr>
      <w:bookmarkStart w:id="17" w:name="_Toc240979273"/>
      <w:r w:rsidRPr="00B63298">
        <w:rPr>
          <w:lang w:val="it-IT"/>
        </w:rPr>
        <w:t>Il modello a micro-frontend</w:t>
      </w:r>
      <w:bookmarkEnd w:id="17"/>
    </w:p>
    <w:p w14:paraId="463F7D47" w14:textId="77777777" w:rsidR="00D963A7" w:rsidRPr="00B63298" w:rsidRDefault="00000000">
      <w:pPr>
        <w:rPr>
          <w:lang w:val="it-IT"/>
        </w:rPr>
      </w:pPr>
      <w:r w:rsidRPr="00B63298">
        <w:rPr>
          <w:lang w:val="it-IT"/>
        </w:rPr>
        <w:t>Le nuove applicazioni di front-end che usano la libreria sono concepite come micro-frontend [F7]: l’applicazione non è un blocco unico. Una shell, detta anche host, governa le rotte di primo livello, il layout comune e il caricamento della configurazione; dentro di essa vengono caricati a runtime i micro-frontend, ciascuno con il proprio ciclo di rilascio. La libreria condivisa è essa stessa un micro-frontend, ma di natura diversa: non porta schermate, porta ciò che tutti usano — il design system, i componenti, il client HTTP con i suoi intercettori, i servizi di sessione, di autorizzazione e di configurazione.</w:t>
      </w:r>
    </w:p>
    <w:p w14:paraId="0CB5EC2E" w14:textId="77777777" w:rsidR="00D963A7" w:rsidRPr="00B63298" w:rsidRDefault="00000000">
      <w:pPr>
        <w:rPr>
          <w:lang w:val="it-IT"/>
        </w:rPr>
      </w:pPr>
      <w:r w:rsidRPr="00B63298">
        <w:rPr>
          <w:noProof/>
          <w:lang w:val="it-IT"/>
        </w:rPr>
        <w:drawing>
          <wp:inline distT="0" distB="0" distL="0" distR="0" wp14:anchorId="6D94137F" wp14:editId="64BCEB11">
            <wp:extent cx="5760720" cy="3988191"/>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architettura.png"/>
                    <pic:cNvPicPr/>
                  </pic:nvPicPr>
                  <pic:blipFill>
                    <a:blip r:embed="rId16"/>
                    <a:stretch>
                      <a:fillRect/>
                    </a:stretch>
                  </pic:blipFill>
                  <pic:spPr>
                    <a:xfrm>
                      <a:off x="0" y="0"/>
                      <a:ext cx="5760720" cy="3988191"/>
                    </a:xfrm>
                    <a:prstGeom prst="rect">
                      <a:avLst/>
                    </a:prstGeom>
                  </pic:spPr>
                </pic:pic>
              </a:graphicData>
            </a:graphic>
          </wp:inline>
        </w:drawing>
      </w:r>
    </w:p>
    <w:p w14:paraId="3A325CF4" w14:textId="77777777" w:rsidR="00D963A7" w:rsidRPr="00B63298" w:rsidRDefault="00000000">
      <w:pPr>
        <w:rPr>
          <w:lang w:val="it-IT"/>
        </w:rPr>
      </w:pPr>
      <w:r w:rsidRPr="00B63298">
        <w:rPr>
          <w:i/>
          <w:sz w:val="18"/>
          <w:lang w:val="it-IT"/>
        </w:rPr>
        <w:t>L’architettura del front-end. Le frecce tratteggiate sono dipendenze dalla libreria condivisa; le continue sono chiamate. Il browser non raggiunge mai ANSC.</w:t>
      </w:r>
    </w:p>
    <w:p w14:paraId="3924D7FB" w14:textId="77777777" w:rsidR="00D963A7" w:rsidRPr="00B63298" w:rsidRDefault="00000000">
      <w:pPr>
        <w:rPr>
          <w:lang w:val="it-IT"/>
        </w:rPr>
      </w:pPr>
      <w:r w:rsidRPr="00B63298">
        <w:rPr>
          <w:lang w:val="it-IT"/>
        </w:rPr>
        <w:t xml:space="preserve">Per il perimetro dell’integrazione si prevedono </w:t>
      </w:r>
      <w:r w:rsidRPr="00B63298">
        <w:rPr>
          <w:bCs/>
          <w:lang w:val="it-IT"/>
        </w:rPr>
        <w:t>tre micro-frontend</w:t>
      </w:r>
      <w:r w:rsidRPr="00B63298">
        <w:rPr>
          <w:lang w:val="it-IT"/>
        </w:rPr>
        <w:t xml:space="preserve">: le maschere di stato civile, la parte di integrazione ANSC (finalizzazione, documenti, sessione) e il back-office. La suddivisione non è un dettaglio implementativo: segue i tre gruppi di utenti e i tre ritmi di </w:t>
      </w:r>
      <w:r w:rsidRPr="00B63298">
        <w:rPr>
          <w:lang w:val="it-IT"/>
        </w:rPr>
        <w:lastRenderedPageBreak/>
        <w:t>rilascio. Il back-office cambia quando cambia la configurazione, cioè spesso; le maschere di stato civile cambiano quando cambia la normativa, cioè di rado.</w:t>
      </w:r>
    </w:p>
    <w:p w14:paraId="65147EE0" w14:textId="77777777" w:rsidR="00EC3091" w:rsidRDefault="00000000">
      <w:pPr>
        <w:pStyle w:val="Titolo2"/>
        <w:jc w:val="both"/>
      </w:pPr>
      <w:bookmarkStart w:id="18" w:name="_Toc240979274"/>
      <w:r>
        <w:t>La shell e la condivisione della libreria</w:t>
      </w:r>
      <w:bookmarkEnd w:id="18"/>
    </w:p>
    <w:p w14:paraId="5E544B4A" w14:textId="77777777" w:rsidR="00EC3091" w:rsidRDefault="00000000">
      <w:pPr>
        <w:jc w:val="both"/>
      </w:pPr>
      <w:r>
        <w:t>La shell è l’applicazione che l’operatore apre. Carica la libreria condivisa una sola volta e la mette a disposizione di tutti i micro-frontend che richiama [F7]: nessun micro-frontend porta con sé una propria copia della libreria, né delle dipendenze che essa dichiara condivise.</w:t>
      </w:r>
    </w:p>
    <w:p w14:paraId="62D92FA5" w14:textId="77777777" w:rsidR="00EC3091" w:rsidRDefault="00000000">
      <w:pPr>
        <w:jc w:val="both"/>
      </w:pPr>
      <w:r>
        <w:t>In pratica questo significa che nella pagina c’è un solo esemplare di ciascuna delle cose che la libreria fornisce:</w:t>
      </w:r>
    </w:p>
    <w:p w14:paraId="4105BE02" w14:textId="77777777" w:rsidR="00EC3091" w:rsidRDefault="00000000" w:rsidP="00605D12">
      <w:pPr>
        <w:pStyle w:val="Paragrafoelenco"/>
        <w:numPr>
          <w:ilvl w:val="0"/>
          <w:numId w:val="14"/>
        </w:numPr>
        <w:jc w:val="both"/>
      </w:pPr>
      <w:r>
        <w:rPr>
          <w:b/>
        </w:rPr>
        <w:t xml:space="preserve">Un solo design system. </w:t>
      </w:r>
      <w:r>
        <w:t>Tema, font e icone sono caricati una volta; un micro-frontend non può presentarsi con un aspetto diverso da quello della shell che lo ospita.</w:t>
      </w:r>
    </w:p>
    <w:p w14:paraId="1457303D" w14:textId="77777777" w:rsidR="00EC3091" w:rsidRDefault="00000000" w:rsidP="00605D12">
      <w:pPr>
        <w:pStyle w:val="Paragrafoelenco"/>
        <w:numPr>
          <w:ilvl w:val="0"/>
          <w:numId w:val="14"/>
        </w:numPr>
        <w:jc w:val="both"/>
      </w:pPr>
      <w:r>
        <w:rPr>
          <w:b/>
        </w:rPr>
        <w:t xml:space="preserve">Un solo client HTTP. </w:t>
      </w:r>
      <w:r>
        <w:t>Tutte le chiamate, di qualunque micro-frontend, attraversano gli stessi intercettori: le credenziali, il trattamento degli errori e l’indicatore di attesa sono uniformi per costruzione.</w:t>
      </w:r>
    </w:p>
    <w:p w14:paraId="6FE26202" w14:textId="77777777" w:rsidR="00EC3091" w:rsidRDefault="00000000" w:rsidP="00605D12">
      <w:pPr>
        <w:pStyle w:val="Paragrafoelenco"/>
        <w:numPr>
          <w:ilvl w:val="0"/>
          <w:numId w:val="14"/>
        </w:numPr>
        <w:jc w:val="both"/>
      </w:pPr>
      <w:r>
        <w:rPr>
          <w:b/>
        </w:rPr>
        <w:t xml:space="preserve">Un solo stato di sessione e di abilitazioni. </w:t>
      </w:r>
      <w:r>
        <w:t>I servizi della libreria sono dichiarati al livello radice dell’applicazione: il micro-frontend che legge i dati di sessione legge quelli che ha scritto la shell, e le abilitazioni valgono allo stesso modo ovunque.</w:t>
      </w:r>
    </w:p>
    <w:p w14:paraId="5AD6DC5D" w14:textId="77777777" w:rsidR="00EC3091" w:rsidRDefault="00000000" w:rsidP="00605D12">
      <w:pPr>
        <w:pStyle w:val="Paragrafoelenco"/>
        <w:numPr>
          <w:ilvl w:val="0"/>
          <w:numId w:val="14"/>
        </w:numPr>
        <w:jc w:val="both"/>
      </w:pPr>
      <w:r>
        <w:rPr>
          <w:b/>
        </w:rPr>
        <w:t xml:space="preserve">Un solo canale fra micro-frontend. </w:t>
      </w:r>
      <w:r>
        <w:t>Il bus di eventi della libreria consente a due micro-frontend di comunicare senza conoscersi.</w:t>
      </w:r>
    </w:p>
    <w:p w14:paraId="7FD0BC5D" w14:textId="77777777" w:rsidR="00EC3091" w:rsidRDefault="00000000">
      <w:pPr>
        <w:jc w:val="both"/>
      </w:pPr>
      <w:r>
        <w:t>La ripartizione dei compiti fra shell, micro-frontend e libreria è la seguente.</w:t>
      </w:r>
    </w:p>
    <w:tbl>
      <w:tblPr>
        <w:tblStyle w:val="Grigliatabella"/>
        <w:tblW w:w="0" w:type="auto"/>
        <w:tblLook w:val="04A0" w:firstRow="1" w:lastRow="0" w:firstColumn="1" w:lastColumn="0" w:noHBand="0" w:noVBand="1"/>
      </w:tblPr>
      <w:tblGrid>
        <w:gridCol w:w="3117"/>
        <w:gridCol w:w="1840"/>
        <w:gridCol w:w="4393"/>
      </w:tblGrid>
      <w:tr w:rsidR="00EC3091" w14:paraId="4B57AD88" w14:textId="77777777" w:rsidTr="00605D12">
        <w:tc>
          <w:tcPr>
            <w:tcW w:w="3117" w:type="dxa"/>
            <w:shd w:val="clear" w:color="auto" w:fill="DAE9F7" w:themeFill="text2" w:themeFillTint="1A"/>
          </w:tcPr>
          <w:p w14:paraId="05D74129" w14:textId="77777777" w:rsidR="00EC3091" w:rsidRDefault="00000000">
            <w:pPr>
              <w:jc w:val="both"/>
            </w:pPr>
            <w:r>
              <w:rPr>
                <w:b/>
                <w:sz w:val="18"/>
              </w:rPr>
              <w:t>Elemento</w:t>
            </w:r>
          </w:p>
        </w:tc>
        <w:tc>
          <w:tcPr>
            <w:tcW w:w="1840" w:type="dxa"/>
            <w:shd w:val="clear" w:color="auto" w:fill="DAE9F7" w:themeFill="text2" w:themeFillTint="1A"/>
          </w:tcPr>
          <w:p w14:paraId="2DEB81A9" w14:textId="77777777" w:rsidR="00EC3091" w:rsidRDefault="00000000">
            <w:pPr>
              <w:jc w:val="both"/>
            </w:pPr>
            <w:r>
              <w:rPr>
                <w:b/>
                <w:sz w:val="18"/>
              </w:rPr>
              <w:t>Chi lo possiede</w:t>
            </w:r>
          </w:p>
        </w:tc>
        <w:tc>
          <w:tcPr>
            <w:tcW w:w="4393" w:type="dxa"/>
            <w:shd w:val="clear" w:color="auto" w:fill="DAE9F7" w:themeFill="text2" w:themeFillTint="1A"/>
          </w:tcPr>
          <w:p w14:paraId="3ED9F9F9" w14:textId="77777777" w:rsidR="00EC3091" w:rsidRDefault="00000000">
            <w:pPr>
              <w:jc w:val="both"/>
            </w:pPr>
            <w:r>
              <w:rPr>
                <w:b/>
                <w:sz w:val="18"/>
              </w:rPr>
              <w:t>Nota</w:t>
            </w:r>
          </w:p>
        </w:tc>
      </w:tr>
      <w:tr w:rsidR="00EC3091" w14:paraId="7ED7A7B9" w14:textId="77777777" w:rsidTr="00605D12">
        <w:tc>
          <w:tcPr>
            <w:tcW w:w="3117" w:type="dxa"/>
          </w:tcPr>
          <w:p w14:paraId="7DA91FB5" w14:textId="77777777" w:rsidR="00EC3091" w:rsidRDefault="00000000">
            <w:pPr>
              <w:jc w:val="both"/>
            </w:pPr>
            <w:r>
              <w:rPr>
                <w:sz w:val="18"/>
              </w:rPr>
              <w:t>Rotte di primo livello e menu</w:t>
            </w:r>
          </w:p>
        </w:tc>
        <w:tc>
          <w:tcPr>
            <w:tcW w:w="1840" w:type="dxa"/>
          </w:tcPr>
          <w:p w14:paraId="5C3252C5" w14:textId="77777777" w:rsidR="00EC3091" w:rsidRDefault="00000000">
            <w:pPr>
              <w:jc w:val="both"/>
            </w:pPr>
            <w:r>
              <w:rPr>
                <w:sz w:val="18"/>
              </w:rPr>
              <w:t>Shell</w:t>
            </w:r>
          </w:p>
        </w:tc>
        <w:tc>
          <w:tcPr>
            <w:tcW w:w="4393" w:type="dxa"/>
          </w:tcPr>
          <w:p w14:paraId="119E3EB0" w14:textId="77777777" w:rsidR="00EC3091" w:rsidRDefault="00000000">
            <w:pPr>
              <w:jc w:val="both"/>
            </w:pPr>
            <w:r>
              <w:rPr>
                <w:sz w:val="18"/>
              </w:rPr>
              <w:t>La shell conosce tutte le rotte; il codice che le realizza sta nei micro-frontend e si carica alla navigazione.</w:t>
            </w:r>
          </w:p>
        </w:tc>
      </w:tr>
      <w:tr w:rsidR="00EC3091" w14:paraId="1F994D9C" w14:textId="77777777" w:rsidTr="00605D12">
        <w:tc>
          <w:tcPr>
            <w:tcW w:w="3117" w:type="dxa"/>
          </w:tcPr>
          <w:p w14:paraId="324A507B" w14:textId="77777777" w:rsidR="00EC3091" w:rsidRDefault="00000000">
            <w:pPr>
              <w:jc w:val="both"/>
            </w:pPr>
            <w:r>
              <w:rPr>
                <w:sz w:val="18"/>
              </w:rPr>
              <w:t>Layout comune — intestazione, piè di pagina, barra di navigazione</w:t>
            </w:r>
          </w:p>
        </w:tc>
        <w:tc>
          <w:tcPr>
            <w:tcW w:w="1840" w:type="dxa"/>
          </w:tcPr>
          <w:p w14:paraId="67FE444A" w14:textId="77777777" w:rsidR="00EC3091" w:rsidRDefault="00000000">
            <w:pPr>
              <w:jc w:val="both"/>
            </w:pPr>
            <w:r>
              <w:rPr>
                <w:sz w:val="18"/>
              </w:rPr>
              <w:t>Shell</w:t>
            </w:r>
          </w:p>
        </w:tc>
        <w:tc>
          <w:tcPr>
            <w:tcW w:w="4393" w:type="dxa"/>
          </w:tcPr>
          <w:p w14:paraId="208EC146" w14:textId="77777777" w:rsidR="00EC3091" w:rsidRDefault="00000000">
            <w:pPr>
              <w:jc w:val="both"/>
            </w:pPr>
            <w:r>
              <w:rPr>
                <w:sz w:val="18"/>
              </w:rPr>
              <w:t>Composto con i componenti della libreria, non ridisegnato.</w:t>
            </w:r>
          </w:p>
        </w:tc>
      </w:tr>
      <w:tr w:rsidR="00EC3091" w14:paraId="7151E3A0" w14:textId="77777777" w:rsidTr="00605D12">
        <w:tc>
          <w:tcPr>
            <w:tcW w:w="3117" w:type="dxa"/>
          </w:tcPr>
          <w:p w14:paraId="57430F78" w14:textId="77777777" w:rsidR="00EC3091" w:rsidRDefault="00000000">
            <w:pPr>
              <w:jc w:val="both"/>
            </w:pPr>
            <w:r>
              <w:rPr>
                <w:sz w:val="18"/>
              </w:rPr>
              <w:t>Configurazione di ambiente (config.json)</w:t>
            </w:r>
          </w:p>
        </w:tc>
        <w:tc>
          <w:tcPr>
            <w:tcW w:w="1840" w:type="dxa"/>
          </w:tcPr>
          <w:p w14:paraId="42B55878" w14:textId="77777777" w:rsidR="00EC3091" w:rsidRDefault="00000000">
            <w:pPr>
              <w:jc w:val="both"/>
            </w:pPr>
            <w:r>
              <w:rPr>
                <w:sz w:val="18"/>
              </w:rPr>
              <w:t>Shell</w:t>
            </w:r>
          </w:p>
        </w:tc>
        <w:tc>
          <w:tcPr>
            <w:tcW w:w="4393" w:type="dxa"/>
          </w:tcPr>
          <w:p w14:paraId="420FC052" w14:textId="77777777" w:rsidR="00EC3091" w:rsidRDefault="00000000">
            <w:pPr>
              <w:jc w:val="both"/>
            </w:pPr>
            <w:r>
              <w:rPr>
                <w:sz w:val="18"/>
              </w:rPr>
              <w:t>Letta a runtime con il servizio di configurazione della libreria; contiene anche gli indirizzi dei micro-frontend.</w:t>
            </w:r>
          </w:p>
        </w:tc>
      </w:tr>
      <w:tr w:rsidR="00EC3091" w14:paraId="7367CC02" w14:textId="77777777" w:rsidTr="00605D12">
        <w:tc>
          <w:tcPr>
            <w:tcW w:w="3117" w:type="dxa"/>
          </w:tcPr>
          <w:p w14:paraId="6D966928" w14:textId="77777777" w:rsidR="00EC3091" w:rsidRDefault="00000000">
            <w:pPr>
              <w:jc w:val="both"/>
            </w:pPr>
            <w:r>
              <w:rPr>
                <w:sz w:val="18"/>
              </w:rPr>
              <w:t>Accesso e guardie di autenticazione</w:t>
            </w:r>
          </w:p>
        </w:tc>
        <w:tc>
          <w:tcPr>
            <w:tcW w:w="1840" w:type="dxa"/>
          </w:tcPr>
          <w:p w14:paraId="3E4D2349" w14:textId="77777777" w:rsidR="00EC3091" w:rsidRDefault="00000000">
            <w:pPr>
              <w:jc w:val="both"/>
            </w:pPr>
            <w:r>
              <w:rPr>
                <w:sz w:val="18"/>
              </w:rPr>
              <w:t>Shell</w:t>
            </w:r>
          </w:p>
        </w:tc>
        <w:tc>
          <w:tcPr>
            <w:tcW w:w="4393" w:type="dxa"/>
          </w:tcPr>
          <w:p w14:paraId="304F75D2" w14:textId="77777777" w:rsidR="00EC3091" w:rsidRDefault="00000000">
            <w:pPr>
              <w:jc w:val="both"/>
            </w:pPr>
            <w:r>
              <w:rPr>
                <w:sz w:val="18"/>
              </w:rPr>
              <w:t>Con i servizi della libreria; il meccanismo di identità è da definire (OP-FE-11).</w:t>
            </w:r>
          </w:p>
        </w:tc>
      </w:tr>
      <w:tr w:rsidR="00EC3091" w14:paraId="23435159" w14:textId="77777777" w:rsidTr="00605D12">
        <w:tc>
          <w:tcPr>
            <w:tcW w:w="3117" w:type="dxa"/>
          </w:tcPr>
          <w:p w14:paraId="700A56F2" w14:textId="77777777" w:rsidR="00EC3091" w:rsidRDefault="00000000">
            <w:pPr>
              <w:jc w:val="both"/>
            </w:pPr>
            <w:r>
              <w:rPr>
                <w:sz w:val="18"/>
              </w:rPr>
              <w:t>Schermate e rotte interne di un’area funzionale</w:t>
            </w:r>
          </w:p>
        </w:tc>
        <w:tc>
          <w:tcPr>
            <w:tcW w:w="1840" w:type="dxa"/>
          </w:tcPr>
          <w:p w14:paraId="57B6633F" w14:textId="77777777" w:rsidR="00EC3091" w:rsidRDefault="00000000">
            <w:pPr>
              <w:jc w:val="both"/>
            </w:pPr>
            <w:r>
              <w:rPr>
                <w:sz w:val="18"/>
              </w:rPr>
              <w:t>Micro-frontend</w:t>
            </w:r>
          </w:p>
        </w:tc>
        <w:tc>
          <w:tcPr>
            <w:tcW w:w="4393" w:type="dxa"/>
          </w:tcPr>
          <w:p w14:paraId="0B0A3FEE" w14:textId="77777777" w:rsidR="00EC3091" w:rsidRDefault="00000000">
            <w:pPr>
              <w:jc w:val="both"/>
            </w:pPr>
            <w:r>
              <w:rPr>
                <w:sz w:val="18"/>
              </w:rPr>
              <w:t>Ciascuno con il proprio ciclo di rilascio.</w:t>
            </w:r>
          </w:p>
        </w:tc>
      </w:tr>
      <w:tr w:rsidR="00EC3091" w14:paraId="3AF52072" w14:textId="77777777" w:rsidTr="00605D12">
        <w:tc>
          <w:tcPr>
            <w:tcW w:w="3117" w:type="dxa"/>
          </w:tcPr>
          <w:p w14:paraId="68948C89" w14:textId="77777777" w:rsidR="00EC3091" w:rsidRDefault="00000000">
            <w:pPr>
              <w:jc w:val="both"/>
            </w:pPr>
            <w:r>
              <w:rPr>
                <w:sz w:val="18"/>
              </w:rPr>
              <w:t>Componenti, tema, client HTTP, servizi trasversali</w:t>
            </w:r>
          </w:p>
        </w:tc>
        <w:tc>
          <w:tcPr>
            <w:tcW w:w="1840" w:type="dxa"/>
          </w:tcPr>
          <w:p w14:paraId="25E04F5E" w14:textId="77777777" w:rsidR="00EC3091" w:rsidRDefault="00000000">
            <w:pPr>
              <w:jc w:val="both"/>
            </w:pPr>
            <w:r>
              <w:rPr>
                <w:sz w:val="18"/>
              </w:rPr>
              <w:t>Libreria</w:t>
            </w:r>
          </w:p>
        </w:tc>
        <w:tc>
          <w:tcPr>
            <w:tcW w:w="4393" w:type="dxa"/>
          </w:tcPr>
          <w:p w14:paraId="29519CB2" w14:textId="77777777" w:rsidR="00EC3091" w:rsidRDefault="00000000">
            <w:pPr>
              <w:jc w:val="both"/>
            </w:pPr>
            <w:r>
              <w:rPr>
                <w:sz w:val="18"/>
              </w:rPr>
              <w:t>Caricata una volta dalla shell e usata da tutti.</w:t>
            </w:r>
          </w:p>
        </w:tc>
      </w:tr>
    </w:tbl>
    <w:p w14:paraId="68EA8FB3" w14:textId="632720BA" w:rsidR="00EC3091" w:rsidRDefault="00000000">
      <w:pPr>
        <w:jc w:val="both"/>
      </w:pPr>
      <w:r>
        <w:t xml:space="preserve">Il rovescio della condivisione </w:t>
      </w:r>
      <w:r w:rsidR="00605D12">
        <w:t xml:space="preserve">consiste </w:t>
      </w:r>
      <w:r>
        <w:t xml:space="preserve">che </w:t>
      </w:r>
      <w:r w:rsidR="00605D12">
        <w:t xml:space="preserve">ciò </w:t>
      </w:r>
      <w:r>
        <w:t>sta nella libreria è in comune e un difetto in un suo servizio si manifest</w:t>
      </w:r>
      <w:r w:rsidR="00605D12">
        <w:t>erà</w:t>
      </w:r>
      <w:r>
        <w:t xml:space="preserve"> in tutti i micro-frontend presenti nella pagina. È una ragione in più per i test di cui al capitolo «Strategie di test».</w:t>
      </w:r>
    </w:p>
    <w:p w14:paraId="557E7BC5" w14:textId="77777777" w:rsidR="00D963A7" w:rsidRPr="00B63298" w:rsidRDefault="00000000">
      <w:pPr>
        <w:pStyle w:val="Titolo2"/>
        <w:rPr>
          <w:lang w:val="it-IT"/>
        </w:rPr>
      </w:pPr>
      <w:bookmarkStart w:id="19" w:name="_Toc240979275"/>
      <w:r w:rsidRPr="00B63298">
        <w:rPr>
          <w:lang w:val="it-IT"/>
        </w:rPr>
        <w:lastRenderedPageBreak/>
        <w:t>La federazione e il vincolo di versione</w:t>
      </w:r>
      <w:bookmarkEnd w:id="19"/>
    </w:p>
    <w:p w14:paraId="09237435" w14:textId="77777777" w:rsidR="00B63298" w:rsidRDefault="00000000">
      <w:pPr>
        <w:rPr>
          <w:lang w:val="it-IT"/>
        </w:rPr>
      </w:pPr>
      <w:commentRangeStart w:id="20"/>
      <w:r w:rsidRPr="00B63298">
        <w:rPr>
          <w:lang w:val="it-IT"/>
        </w:rPr>
        <w:t xml:space="preserve">Oggi la libreria pubblica i propri moduli con Module Federation su webpack e ne espone </w:t>
      </w:r>
      <w:r w:rsidRPr="00B63298">
        <w:rPr>
          <w:bCs/>
          <w:lang w:val="it-IT"/>
        </w:rPr>
        <w:t>novantanove:</w:t>
      </w:r>
      <w:r w:rsidRPr="00B63298">
        <w:rPr>
          <w:lang w:val="it-IT"/>
        </w:rPr>
        <w:t xml:space="preserve"> intercettori, servizi, componenti e moduli. </w:t>
      </w:r>
      <w:commentRangeEnd w:id="20"/>
      <w:r w:rsidR="00605D12">
        <w:rPr>
          <w:rStyle w:val="Rimandocommento"/>
          <w:sz w:val="24"/>
          <w:szCs w:val="24"/>
          <w:lang w:val="it-IT"/>
        </w:rPr>
        <w:commentReference w:id="20"/>
      </w:r>
    </w:p>
    <w:p w14:paraId="705F0842" w14:textId="7AAAE516" w:rsidR="00D963A7" w:rsidRPr="00B63298" w:rsidRDefault="00000000">
      <w:pPr>
        <w:rPr>
          <w:lang w:val="it-IT"/>
        </w:rPr>
      </w:pPr>
      <w:r w:rsidRPr="00B63298">
        <w:rPr>
          <w:lang w:val="it-IT"/>
        </w:rPr>
        <w:t xml:space="preserve">Le dipendenze sono dichiarate come condivise in </w:t>
      </w:r>
      <w:r w:rsidRPr="00B63298">
        <w:rPr>
          <w:bCs/>
          <w:lang w:val="it-IT"/>
        </w:rPr>
        <w:t>singola istanza e a versione stretta</w:t>
      </w:r>
      <w:r w:rsidRPr="00B63298">
        <w:rPr>
          <w:lang w:val="it-IT"/>
        </w:rPr>
        <w:t>, con due sole eccezioni.</w:t>
      </w:r>
    </w:p>
    <w:p w14:paraId="08CCC810" w14:textId="2F61DFBD" w:rsidR="00D963A7" w:rsidRPr="00B63298" w:rsidRDefault="00000000">
      <w:pPr>
        <w:rPr>
          <w:lang w:val="it-IT"/>
        </w:rPr>
      </w:pPr>
      <w:r w:rsidRPr="00B63298">
        <w:rPr>
          <w:lang w:val="it-IT"/>
        </w:rPr>
        <w:t xml:space="preserve">Questa impostazione ha </w:t>
      </w:r>
      <w:r w:rsidR="00605D12">
        <w:rPr>
          <w:lang w:val="it-IT"/>
        </w:rPr>
        <w:t>come</w:t>
      </w:r>
      <w:r w:rsidRPr="00B63298">
        <w:rPr>
          <w:lang w:val="it-IT"/>
        </w:rPr>
        <w:t xml:space="preserve"> conseguenza </w:t>
      </w:r>
      <w:r w:rsidR="00B63298">
        <w:rPr>
          <w:lang w:val="it-IT"/>
        </w:rPr>
        <w:t>che</w:t>
      </w:r>
      <w:r w:rsidRPr="00B63298">
        <w:rPr>
          <w:lang w:val="it-IT"/>
        </w:rPr>
        <w:t xml:space="preserve"> </w:t>
      </w:r>
      <w:r w:rsidRPr="00B63298">
        <w:rPr>
          <w:bCs/>
          <w:lang w:val="it-IT"/>
        </w:rPr>
        <w:t>non si possono mescolare versioni</w:t>
      </w:r>
      <w:r w:rsidRPr="00B63298">
        <w:rPr>
          <w:lang w:val="it-IT"/>
        </w:rPr>
        <w:t>. Se shell e libreria fossero su versioni diverse il caricamento fallirebbe; se si allentasse il vincolo per farlo funzionare, si avrebbero due istanze di Angular nella stessa pagina, con due sistemi di iniezione delle dipendenze e due rilevatori di cambiamento che non si parlano. Non è una configurazione da tentare.</w:t>
      </w:r>
    </w:p>
    <w:p w14:paraId="3323B97F" w14:textId="047CF505" w:rsidR="00D963A7" w:rsidRPr="00B63298" w:rsidRDefault="00000000">
      <w:pPr>
        <w:rPr>
          <w:lang w:val="it-IT"/>
        </w:rPr>
      </w:pPr>
      <w:r w:rsidRPr="00B63298">
        <w:rPr>
          <w:lang w:val="it-IT"/>
        </w:rPr>
        <w:t xml:space="preserve">Adottando la versione della libreria il vincolo è soddisfatto all’origine, e il meccanismo resta quello in esercizio: nessuna esposizione da riportare, nessun cambio di builder. </w:t>
      </w:r>
      <w:r w:rsidR="00B63298">
        <w:rPr>
          <w:lang w:val="it-IT"/>
        </w:rPr>
        <w:t>Deve</w:t>
      </w:r>
      <w:r w:rsidRPr="00B63298">
        <w:rPr>
          <w:lang w:val="it-IT"/>
        </w:rPr>
        <w:t xml:space="preserve"> però </w:t>
      </w:r>
      <w:r w:rsidR="00B63298">
        <w:rPr>
          <w:lang w:val="it-IT"/>
        </w:rPr>
        <w:t xml:space="preserve">essere </w:t>
      </w:r>
      <w:r w:rsidRPr="00B63298">
        <w:rPr>
          <w:lang w:val="it-IT"/>
        </w:rPr>
        <w:t xml:space="preserve">tenuto </w:t>
      </w:r>
      <w:r w:rsidR="00B63298">
        <w:rPr>
          <w:lang w:val="it-IT"/>
        </w:rPr>
        <w:t>in considerazione</w:t>
      </w:r>
      <w:r w:rsidRPr="00B63298">
        <w:rPr>
          <w:lang w:val="it-IT"/>
        </w:rPr>
        <w:t xml:space="preserve"> che il legame è </w:t>
      </w:r>
      <w:r w:rsidRPr="00B63298">
        <w:rPr>
          <w:bCs/>
          <w:lang w:val="it-IT"/>
        </w:rPr>
        <w:t>reciproco e permanente</w:t>
      </w:r>
      <w:r w:rsidRPr="00B63298">
        <w:rPr>
          <w:lang w:val="it-IT"/>
        </w:rPr>
        <w:t>: non solo il progetto non può salire da solo, ma nemmeno la libreria può farlo senza portare con sé tutti i suoi consumatori. È la ragione per cui il giorno in cui la versione dovrà cambiare sarà un intervento di programma e non di progetto — e per cui conviene saperlo ora.</w:t>
      </w:r>
    </w:p>
    <w:p w14:paraId="0997C183" w14:textId="77777777" w:rsidR="00EC3091" w:rsidRDefault="00000000">
      <w:pPr>
        <w:pStyle w:val="Titolo2"/>
        <w:jc w:val="both"/>
      </w:pPr>
      <w:bookmarkStart w:id="21" w:name="_Toc240979276"/>
      <w:r>
        <w:t>Il caricamento differito dei micro-frontend</w:t>
      </w:r>
      <w:bookmarkEnd w:id="21"/>
    </w:p>
    <w:p w14:paraId="1DE77F41" w14:textId="77777777" w:rsidR="00EC3091" w:rsidRDefault="00000000">
      <w:pPr>
        <w:pStyle w:val="Titolo3"/>
        <w:jc w:val="both"/>
      </w:pPr>
      <w:bookmarkStart w:id="22" w:name="_Toc240979277"/>
      <w:r>
        <w:t>Lo stato attuale</w:t>
      </w:r>
      <w:bookmarkEnd w:id="22"/>
    </w:p>
    <w:p w14:paraId="5509B116" w14:textId="77777777" w:rsidR="00EC3091" w:rsidRDefault="00000000">
      <w:pPr>
        <w:jc w:val="both"/>
      </w:pPr>
      <w:r>
        <w:t>È stato appurato che oggi le applicazioni non usano il caricamento differito [F7]: il codice dei micro-frontend e delle loro schermate è scaricato e inizializzato all’avvio, prima che l’operatore abbia scelto che cosa fare. È una situazione da cambiare, e la presente sezione spiega perché.</w:t>
      </w:r>
    </w:p>
    <w:p w14:paraId="6FDB75FA" w14:textId="3C70E5A1" w:rsidR="00EC3091" w:rsidRDefault="00000000">
      <w:pPr>
        <w:jc w:val="both"/>
      </w:pPr>
      <w:r>
        <w:t xml:space="preserve">Due precisazioni </w:t>
      </w:r>
      <w:r w:rsidR="00605D12">
        <w:t>introducono il tema.</w:t>
      </w:r>
      <w:r>
        <w:t xml:space="preserve"> La prima: il punto di ingresso della libreria importa il proprio avvio in modo asincrono; </w:t>
      </w:r>
      <w:r w:rsidR="00605D12">
        <w:t>questo</w:t>
      </w:r>
      <w:r>
        <w:t xml:space="preserve"> serve alla federazione per negoziare le dipendenze condivise prima che Angular parta, e non è caricamento differito. La seconda: la libreria non è l’ostacolo. Il suo componente di navigazione per schede (app-mf-layout-router-outlet) legge già le rotte figlie sia quando sono dichiarate direttamente sia quando sono caricate in differita. L’intervento riguarda quindi le shell e i micro-frontend, non la libreria.</w:t>
      </w:r>
    </w:p>
    <w:p w14:paraId="5149E19E" w14:textId="77777777" w:rsidR="00EC3091" w:rsidRDefault="00000000">
      <w:pPr>
        <w:jc w:val="both"/>
      </w:pPr>
      <w:r>
        <w:rPr>
          <w:noProof/>
        </w:rPr>
        <w:lastRenderedPageBreak/>
        <w:drawing>
          <wp:inline distT="0" distB="0" distL="0" distR="0" wp14:anchorId="5735B5FF" wp14:editId="4293E9C1">
            <wp:extent cx="5760720" cy="34712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caricamento.png"/>
                    <pic:cNvPicPr/>
                  </pic:nvPicPr>
                  <pic:blipFill>
                    <a:blip r:embed="rId17"/>
                    <a:stretch>
                      <a:fillRect/>
                    </a:stretch>
                  </pic:blipFill>
                  <pic:spPr>
                    <a:xfrm>
                      <a:off x="0" y="0"/>
                      <a:ext cx="5760720" cy="3471203"/>
                    </a:xfrm>
                    <a:prstGeom prst="rect">
                      <a:avLst/>
                    </a:prstGeom>
                  </pic:spPr>
                </pic:pic>
              </a:graphicData>
            </a:graphic>
          </wp:inline>
        </w:drawing>
      </w:r>
    </w:p>
    <w:p w14:paraId="1A615686" w14:textId="77777777" w:rsidR="00EC3091" w:rsidRDefault="00000000">
      <w:pPr>
        <w:jc w:val="both"/>
      </w:pPr>
      <w:r>
        <w:rPr>
          <w:i/>
          <w:sz w:val="18"/>
        </w:rPr>
        <w:t>Caricamento all’avvio e caricamento differito. La libreria condivisa resta caricata all’avvio: è la base comune, non una funzione che l’operatore sceglie.</w:t>
      </w:r>
    </w:p>
    <w:p w14:paraId="23410A47" w14:textId="77777777" w:rsidR="00EC3091" w:rsidRDefault="00000000">
      <w:pPr>
        <w:pStyle w:val="Titolo3"/>
        <w:jc w:val="both"/>
      </w:pPr>
      <w:bookmarkStart w:id="23" w:name="_Toc240979278"/>
      <w:r>
        <w:t>Perché è necessario</w:t>
      </w:r>
      <w:bookmarkEnd w:id="23"/>
    </w:p>
    <w:p w14:paraId="11341718" w14:textId="7C747972" w:rsidR="00EC3091" w:rsidRDefault="00000000">
      <w:pPr>
        <w:jc w:val="both"/>
      </w:pPr>
      <w:r>
        <w:t xml:space="preserve">Le ragioni sono </w:t>
      </w:r>
      <w:r w:rsidR="00605D12">
        <w:t>diverse</w:t>
      </w:r>
      <w:r>
        <w:t xml:space="preserve"> e le prime tre riguardano il motivo stesso per cui si è scelta un’architettura a micro-frontend.</w:t>
      </w:r>
    </w:p>
    <w:p w14:paraId="1666AA45" w14:textId="0BD2936A" w:rsidR="00EC3091" w:rsidRDefault="00000000" w:rsidP="00605D12">
      <w:pPr>
        <w:pStyle w:val="Paragrafoelenco"/>
        <w:numPr>
          <w:ilvl w:val="0"/>
          <w:numId w:val="15"/>
        </w:numPr>
        <w:jc w:val="both"/>
      </w:pPr>
      <w:r>
        <w:rPr>
          <w:b/>
        </w:rPr>
        <w:t xml:space="preserve">Il tempo di avvio. </w:t>
      </w:r>
      <w:r>
        <w:t xml:space="preserve">Se tutto si carica all’avvio, il tempo che precede la prima schermata cresce con il numero di schermate esistenti, non con quelle che l’operatore usa. </w:t>
      </w:r>
      <w:r w:rsidR="00605D12">
        <w:t>C</w:t>
      </w:r>
      <w:r>
        <w:t>on il caricamento all’avvio ogni schermata rallenterebbe tutte le altre.</w:t>
      </w:r>
    </w:p>
    <w:p w14:paraId="7B9ED588" w14:textId="77777777" w:rsidR="00EC3091" w:rsidRDefault="00000000" w:rsidP="00605D12">
      <w:pPr>
        <w:pStyle w:val="Paragrafoelenco"/>
        <w:numPr>
          <w:ilvl w:val="0"/>
          <w:numId w:val="15"/>
        </w:numPr>
        <w:jc w:val="both"/>
      </w:pPr>
      <w:r>
        <w:rPr>
          <w:b/>
        </w:rPr>
        <w:t xml:space="preserve">L’indipendenza dei rilasci. </w:t>
      </w:r>
      <w:r>
        <w:t>È la ragione principale per adottare i micro-frontend. Se la shell carica i micro-frontend all’avvio, ne dipende al momento dell’avvio: il rilascio di uno di essi cambia l’avvio di tutti. Con il caricamento differito la shell conosce soltanto una rotta, un indirizzo e il nome di ciò che il micro-frontend espone, e ciascuno si rilascia senza toccare gli altri.</w:t>
      </w:r>
    </w:p>
    <w:p w14:paraId="1772B2A7" w14:textId="77777777" w:rsidR="00EC3091" w:rsidRDefault="00000000" w:rsidP="00605D12">
      <w:pPr>
        <w:pStyle w:val="Paragrafoelenco"/>
        <w:numPr>
          <w:ilvl w:val="0"/>
          <w:numId w:val="15"/>
        </w:numPr>
        <w:jc w:val="both"/>
      </w:pPr>
      <w:r>
        <w:rPr>
          <w:b/>
        </w:rPr>
        <w:t xml:space="preserve">L’isolamento dei guasti. </w:t>
      </w:r>
      <w:r>
        <w:t>Un micro-frontend irraggiungibile, caricato all’avvio, impedisce l’uso dell’intera applicazione. Caricato in differita, spegne soltanto la voce che lo richiama; la libreria dispone già del componente che presenta l’errore (error-boundary) invece di una pagina bianca.</w:t>
      </w:r>
    </w:p>
    <w:p w14:paraId="07565E78" w14:textId="77777777" w:rsidR="00605D12" w:rsidRDefault="00000000" w:rsidP="00605D12">
      <w:pPr>
        <w:pStyle w:val="Paragrafoelenco"/>
        <w:numPr>
          <w:ilvl w:val="0"/>
          <w:numId w:val="15"/>
        </w:numPr>
        <w:jc w:val="both"/>
      </w:pPr>
      <w:r>
        <w:rPr>
          <w:b/>
        </w:rPr>
        <w:lastRenderedPageBreak/>
        <w:t xml:space="preserve">La coerenza con le abilitazioni. </w:t>
      </w:r>
      <w:r>
        <w:t xml:space="preserve">Con il caricamento differito il codice di un’area che l’operatore non è abilitato ad aprire — il back-office della configurazione, per esempio — non raggiunge nemmeno il suo browser. Non è </w:t>
      </w:r>
      <w:r w:rsidR="00605D12">
        <w:t xml:space="preserve">solo </w:t>
      </w:r>
      <w:r>
        <w:t xml:space="preserve">una misura di sicurezza, che resta dei servizi, ma riduce ciò che viene scaricato ed esposto. </w:t>
      </w:r>
    </w:p>
    <w:p w14:paraId="263C67E4" w14:textId="4F5B9455" w:rsidR="00EC3091" w:rsidRDefault="00000000" w:rsidP="00605D12">
      <w:pPr>
        <w:pStyle w:val="Paragrafoelenco"/>
        <w:ind w:left="360"/>
        <w:jc w:val="both"/>
      </w:pPr>
      <w:r>
        <w:t>Le guardie della libreria implementano oggi il controllo all’attivazione della rotta (CanActivate, CanActivateChild), che interviene dopo il caricamento: per evitare lo scaricamento serve la variante che decide prima di caricare (CanMatch). È un’aggiunta piccola, da proporre a chi governa la libreria.</w:t>
      </w:r>
    </w:p>
    <w:p w14:paraId="766A6AA5" w14:textId="77777777" w:rsidR="00EC3091" w:rsidRDefault="00000000" w:rsidP="00605D12">
      <w:pPr>
        <w:pStyle w:val="Paragrafoelenco"/>
        <w:numPr>
          <w:ilvl w:val="0"/>
          <w:numId w:val="15"/>
        </w:numPr>
        <w:jc w:val="both"/>
      </w:pPr>
      <w:r>
        <w:rPr>
          <w:b/>
        </w:rPr>
        <w:t xml:space="preserve">La giornata di lavoro. </w:t>
      </w:r>
      <w:r>
        <w:t>Gli operatori tengono l’applicazione aperta per ore. Ciò che non si carica non occupa memoria e non viene inizializzato: con il caricamento differito il costo di una postazione dipende da ciò che l’operatore fa, non da ciò che l’applicazione contiene.</w:t>
      </w:r>
    </w:p>
    <w:p w14:paraId="6B8A2D75" w14:textId="77777777" w:rsidR="00EC3091" w:rsidRDefault="00000000">
      <w:pPr>
        <w:pStyle w:val="Titolo3"/>
        <w:jc w:val="both"/>
      </w:pPr>
      <w:bookmarkStart w:id="24" w:name="_Toc240979279"/>
      <w:r>
        <w:t>Perché è la buona pratica dei micro-frontend</w:t>
      </w:r>
      <w:bookmarkEnd w:id="24"/>
    </w:p>
    <w:p w14:paraId="2EFEC28A" w14:textId="77777777" w:rsidR="00EC3091" w:rsidRDefault="00000000">
      <w:pPr>
        <w:jc w:val="both"/>
      </w:pPr>
      <w:r>
        <w:t>Module Federation nasce per caricare a runtime codice pubblicato altrove, e il suo uso naturale in Angular è proprio dentro le rotte: la shell dichiara una rotta, e quando l’operatore vi arriva carica il modulo esposto dal micro-frontend. È lo schema che la stessa libreria di federazione adottata dal progetto (@angular-architects/module-federation) propone come uso di riferimento.</w:t>
      </w:r>
    </w:p>
    <w:p w14:paraId="7E79E44C" w14:textId="010FA0CB" w:rsidR="00EC3091" w:rsidRDefault="00000000">
      <w:pPr>
        <w:jc w:val="both"/>
      </w:pPr>
      <w:r>
        <w:t>Caricare tutto all’avvio conserva i costi dei micro-frontend — più artefatti, più rilasci da coordinare, il vincolo della versione unica — e rinuncia ai loro benefici. Il risultato è un’applicazione distribuita in più pezzi che si comporta come un blocco unico: ha la complessità di un sistema federato e la rigidità di un monolite.</w:t>
      </w:r>
    </w:p>
    <w:p w14:paraId="25383258" w14:textId="77777777" w:rsidR="00EC3091" w:rsidRDefault="00000000">
      <w:pPr>
        <w:pStyle w:val="Titolo3"/>
        <w:jc w:val="both"/>
      </w:pPr>
      <w:bookmarkStart w:id="25" w:name="_Toc240979280"/>
      <w:r>
        <w:t>Come si adotta</w:t>
      </w:r>
      <w:bookmarkEnd w:id="25"/>
    </w:p>
    <w:p w14:paraId="77F021AC" w14:textId="77777777" w:rsidR="00EC3091" w:rsidRDefault="00000000" w:rsidP="003D23B2">
      <w:pPr>
        <w:pStyle w:val="Paragrafoelenco"/>
        <w:numPr>
          <w:ilvl w:val="0"/>
          <w:numId w:val="15"/>
        </w:numPr>
        <w:jc w:val="both"/>
      </w:pPr>
      <w:r>
        <w:rPr>
          <w:b/>
        </w:rPr>
        <w:t xml:space="preserve">Ogni micro-frontend espone le proprie rotte. </w:t>
      </w:r>
      <w:r>
        <w:t>Alla shell non si espongono singoli componenti ma l’insieme delle rotte dell’area; ciò che sta dentro resta affare del micro-frontend.</w:t>
      </w:r>
    </w:p>
    <w:p w14:paraId="5248BD2B" w14:textId="77777777" w:rsidR="00EC3091" w:rsidRDefault="00000000" w:rsidP="003D23B2">
      <w:pPr>
        <w:pStyle w:val="Paragrafoelenco"/>
        <w:numPr>
          <w:ilvl w:val="0"/>
          <w:numId w:val="15"/>
        </w:numPr>
        <w:jc w:val="both"/>
      </w:pPr>
      <w:r>
        <w:rPr>
          <w:b/>
        </w:rPr>
        <w:t xml:space="preserve">La shell carica il micro-frontend nella rotta. </w:t>
      </w:r>
      <w:r>
        <w:t>Per ciascun micro-frontend la shell dichiara una rotta che ne carica le rotte esposte al momento della navigazione, come nell’esempio che segue.</w:t>
      </w:r>
    </w:p>
    <w:p w14:paraId="4B8DF3DC" w14:textId="77777777" w:rsidR="00EC3091" w:rsidRDefault="00000000" w:rsidP="003D23B2">
      <w:pPr>
        <w:pStyle w:val="Paragrafoelenco"/>
        <w:numPr>
          <w:ilvl w:val="0"/>
          <w:numId w:val="15"/>
        </w:numPr>
        <w:jc w:val="both"/>
      </w:pPr>
      <w:r>
        <w:rPr>
          <w:b/>
        </w:rPr>
        <w:t xml:space="preserve">Gli indirizzi stanno nella configurazione. </w:t>
      </w:r>
      <w:r>
        <w:t>L’indirizzo di ciascun micro-frontend si legge a runtime, come il resto di config.json: un solo artefatto per i quattro ambienti, coerente con quanto la libreria già fa.</w:t>
      </w:r>
    </w:p>
    <w:p w14:paraId="1FD12593" w14:textId="77777777" w:rsidR="00EC3091" w:rsidRDefault="00000000" w:rsidP="003D23B2">
      <w:pPr>
        <w:pStyle w:val="Paragrafoelenco"/>
        <w:numPr>
          <w:ilvl w:val="0"/>
          <w:numId w:val="15"/>
        </w:numPr>
        <w:jc w:val="both"/>
      </w:pPr>
      <w:r>
        <w:rPr>
          <w:b/>
        </w:rPr>
        <w:lastRenderedPageBreak/>
        <w:t xml:space="preserve">Il caricamento differito vale anche all’interno. </w:t>
      </w:r>
      <w:r>
        <w:t>Dentro un micro-frontend le aree funzionali si caricano a loro volta alla navigazione: chi consulta un atto non scarica la finalizzazione.</w:t>
      </w:r>
    </w:p>
    <w:p w14:paraId="359B4C66" w14:textId="77777777" w:rsidR="00EC3091" w:rsidRDefault="00000000" w:rsidP="003D23B2">
      <w:pPr>
        <w:pStyle w:val="Paragrafoelenco"/>
        <w:numPr>
          <w:ilvl w:val="0"/>
          <w:numId w:val="15"/>
        </w:numPr>
        <w:jc w:val="both"/>
      </w:pPr>
      <w:r>
        <w:rPr>
          <w:b/>
        </w:rPr>
        <w:t xml:space="preserve">Le abilitazioni decidono prima di caricare. </w:t>
      </w:r>
      <w:r>
        <w:t>Con la guardia di tipo CanMatch, da aggiungere alla libreria, una rotta non autorizzata non viene scaricata.</w:t>
      </w:r>
    </w:p>
    <w:p w14:paraId="21CEB049" w14:textId="77777777" w:rsidR="00EC3091" w:rsidRDefault="00000000" w:rsidP="003D23B2">
      <w:pPr>
        <w:pStyle w:val="Paragrafoelenco"/>
        <w:numPr>
          <w:ilvl w:val="0"/>
          <w:numId w:val="15"/>
        </w:numPr>
        <w:jc w:val="both"/>
      </w:pPr>
      <w:r>
        <w:rPr>
          <w:b/>
        </w:rPr>
        <w:t xml:space="preserve">Si precarica soltanto ciò che è prevedibile. </w:t>
      </w:r>
      <w:r>
        <w:t>Quando il percorso è quasi certo — dalla compilazione di un atto alla sua finalizzazione verso ANSC — il codice del passo successivo si scarica in background. Precaricare tutto equivarrebbe a tornare al caricamento all’avvio.</w:t>
      </w:r>
    </w:p>
    <w:p w14:paraId="114DA216" w14:textId="77777777" w:rsidR="00EC3091" w:rsidRDefault="00000000" w:rsidP="003D23B2">
      <w:pPr>
        <w:pStyle w:val="Paragrafoelenco"/>
        <w:numPr>
          <w:ilvl w:val="0"/>
          <w:numId w:val="15"/>
        </w:numPr>
        <w:jc w:val="both"/>
      </w:pPr>
      <w:r>
        <w:rPr>
          <w:b/>
        </w:rPr>
        <w:t xml:space="preserve">Il guasto di un micro-frontend si presenta, non si subisce. </w:t>
      </w:r>
      <w:r>
        <w:t>Un errore di caricamento si mostra con il componente della libreria dedicato agli errori, e la shell resta utilizzabile.</w:t>
      </w:r>
    </w:p>
    <w:p w14:paraId="6A4FD6FE" w14:textId="77777777" w:rsidR="00EC3091" w:rsidRDefault="00000000" w:rsidP="003D23B2">
      <w:pPr>
        <w:pStyle w:val="Paragrafoelenco"/>
        <w:numPr>
          <w:ilvl w:val="0"/>
          <w:numId w:val="15"/>
        </w:numPr>
        <w:jc w:val="both"/>
      </w:pPr>
      <w:r>
        <w:rPr>
          <w:b/>
        </w:rPr>
        <w:t xml:space="preserve">La libreria resta caricata all’avvio. </w:t>
      </w:r>
      <w:r>
        <w:t>È condivisa, non differita: la shell la carica una volta e la mette a disposizione di tutti.</w:t>
      </w:r>
    </w:p>
    <w:p w14:paraId="13F7C689" w14:textId="77777777" w:rsidR="00EC3091" w:rsidRDefault="00000000">
      <w:pPr>
        <w:jc w:val="both"/>
      </w:pPr>
      <w:r>
        <w:rPr>
          <w:i/>
          <w:sz w:val="18"/>
        </w:rPr>
        <w:t>Esempio indicativo di rotta della shell (non è codice del progetto):</w:t>
      </w:r>
    </w:p>
    <w:p w14:paraId="23883DB4" w14:textId="77777777" w:rsidR="00EC3091" w:rsidRDefault="00000000">
      <w:pPr>
        <w:spacing w:after="0"/>
        <w:jc w:val="both"/>
      </w:pPr>
      <w:r>
        <w:rPr>
          <w:rFonts w:ascii="Courier New" w:hAnsi="Courier New"/>
          <w:sz w:val="16"/>
        </w:rPr>
        <w:t>{</w:t>
      </w:r>
    </w:p>
    <w:p w14:paraId="3CB3E441" w14:textId="77777777" w:rsidR="00EC3091" w:rsidRDefault="00000000">
      <w:pPr>
        <w:spacing w:after="0"/>
        <w:jc w:val="both"/>
      </w:pPr>
      <w:r>
        <w:rPr>
          <w:rFonts w:ascii="Courier New" w:hAnsi="Courier New"/>
          <w:sz w:val="16"/>
        </w:rPr>
        <w:t xml:space="preserve">  path: 'integrazione-ansc',</w:t>
      </w:r>
    </w:p>
    <w:p w14:paraId="5C485E7D" w14:textId="77777777" w:rsidR="00EC3091" w:rsidRDefault="00000000">
      <w:pPr>
        <w:spacing w:after="0"/>
        <w:jc w:val="both"/>
      </w:pPr>
      <w:r>
        <w:rPr>
          <w:rFonts w:ascii="Courier New" w:hAnsi="Courier New"/>
          <w:sz w:val="16"/>
        </w:rPr>
        <w:t xml:space="preserve">  canMatch: [ /* guardia di abilitazione, variante CanMatch */ ],</w:t>
      </w:r>
    </w:p>
    <w:p w14:paraId="5F5DC92F" w14:textId="77777777" w:rsidR="00EC3091" w:rsidRDefault="00000000">
      <w:pPr>
        <w:spacing w:after="0"/>
        <w:jc w:val="both"/>
      </w:pPr>
      <w:r>
        <w:rPr>
          <w:rFonts w:ascii="Courier New" w:hAnsi="Courier New"/>
          <w:sz w:val="16"/>
        </w:rPr>
        <w:t xml:space="preserve">  loadChildren: () =&gt;</w:t>
      </w:r>
    </w:p>
    <w:p w14:paraId="2BFBFFDE" w14:textId="77777777" w:rsidR="00EC3091" w:rsidRDefault="00000000">
      <w:pPr>
        <w:spacing w:after="0"/>
        <w:jc w:val="both"/>
      </w:pPr>
      <w:r>
        <w:rPr>
          <w:rFonts w:ascii="Courier New" w:hAnsi="Courier New"/>
          <w:sz w:val="16"/>
        </w:rPr>
        <w:t xml:space="preserve">    loadRemoteModule({ type: 'manifest', remoteName: 'mfIntegrazioneAnsc',</w:t>
      </w:r>
    </w:p>
    <w:p w14:paraId="7D93C1C9" w14:textId="77777777" w:rsidR="00EC3091" w:rsidRDefault="00000000">
      <w:pPr>
        <w:spacing w:after="0"/>
        <w:jc w:val="both"/>
      </w:pPr>
      <w:r>
        <w:rPr>
          <w:rFonts w:ascii="Courier New" w:hAnsi="Courier New"/>
          <w:sz w:val="16"/>
        </w:rPr>
        <w:t xml:space="preserve">                       exposedModule: './routes' })</w:t>
      </w:r>
    </w:p>
    <w:p w14:paraId="287E2991" w14:textId="77777777" w:rsidR="00EC3091" w:rsidRDefault="00000000">
      <w:pPr>
        <w:spacing w:after="0"/>
        <w:jc w:val="both"/>
      </w:pPr>
      <w:r>
        <w:rPr>
          <w:rFonts w:ascii="Courier New" w:hAnsi="Courier New"/>
          <w:sz w:val="16"/>
        </w:rPr>
        <w:t xml:space="preserve">      .then(m =&gt; m.ROUTES),</w:t>
      </w:r>
    </w:p>
    <w:p w14:paraId="0B0D6896" w14:textId="77777777" w:rsidR="00EC3091" w:rsidRDefault="00000000">
      <w:pPr>
        <w:spacing w:after="0"/>
        <w:jc w:val="both"/>
      </w:pPr>
      <w:r>
        <w:rPr>
          <w:rFonts w:ascii="Courier New" w:hAnsi="Courier New"/>
          <w:sz w:val="16"/>
        </w:rPr>
        <w:t>}</w:t>
      </w:r>
    </w:p>
    <w:p w14:paraId="1C71EBDB" w14:textId="77777777" w:rsidR="00EC3091" w:rsidRDefault="00000000">
      <w:pPr>
        <w:pStyle w:val="Titolo3"/>
        <w:jc w:val="both"/>
      </w:pPr>
      <w:bookmarkStart w:id="26" w:name="_Toc240979281"/>
      <w:r>
        <w:t>Che cosa costa</w:t>
      </w:r>
      <w:bookmarkEnd w:id="26"/>
    </w:p>
    <w:p w14:paraId="5971EE39" w14:textId="77777777" w:rsidR="00EC3091" w:rsidRDefault="00000000">
      <w:pPr>
        <w:jc w:val="both"/>
      </w:pPr>
      <w:r>
        <w:t>Il caricamento differito non è gratuito, e i suoi costi sono noti e contenuti. La prima apertura di un’area richiede lo scaricamento del suo codice, attesa che il precaricamento mirato riduce e l’indicatore di caricamento comune rende visibile. Gli errori di caricamento diventano un caso da gestire, per il quale la libreria ha già il componente. Serve infine un test che verifichi che ciascun micro-frontend si carichi alla navigazione e che il suo guasto non fermi la shell.</w:t>
      </w:r>
    </w:p>
    <w:p w14:paraId="02CCED5B" w14:textId="77777777" w:rsidR="00EC3091" w:rsidRDefault="00000000">
      <w:pPr>
        <w:jc w:val="both"/>
      </w:pPr>
      <w:r>
        <w:t>Per le applicazioni nuove il caricamento differito si adotta dall’inizio e non costa nulla in più. Per quelle esistenti è un intervento sulle shell e sui micro-frontend in esercizio, che va pianificato da chi li governa: è registrato come punto aperto (OP-FE-12).</w:t>
      </w:r>
    </w:p>
    <w:p w14:paraId="7C901300" w14:textId="77777777" w:rsidR="00D963A7" w:rsidRPr="00B63298" w:rsidRDefault="00000000">
      <w:pPr>
        <w:pStyle w:val="Titolo2"/>
        <w:rPr>
          <w:lang w:val="it-IT"/>
        </w:rPr>
      </w:pPr>
      <w:bookmarkStart w:id="27" w:name="_Toc240979282"/>
      <w:r w:rsidRPr="00B63298">
        <w:rPr>
          <w:lang w:val="it-IT"/>
        </w:rPr>
        <w:t>Autenticazione e sessione</w:t>
      </w:r>
      <w:bookmarkEnd w:id="27"/>
    </w:p>
    <w:p w14:paraId="3E35ED59" w14:textId="77777777" w:rsidR="00D963A7" w:rsidRPr="00B63298" w:rsidRDefault="00000000">
      <w:pPr>
        <w:rPr>
          <w:lang w:val="it-IT"/>
        </w:rPr>
      </w:pPr>
      <w:commentRangeStart w:id="28"/>
      <w:r w:rsidRPr="00B63298">
        <w:rPr>
          <w:lang w:val="it-IT"/>
        </w:rPr>
        <w:t xml:space="preserve">L’autenticazione dell’operatore non è governata dal front-end. La libreria porta il servizio che conserva i dati di sessione, la guardia che protegge le rotte e quella che, in assenza del token, reindirizza al servizio di accesso dell’ente. I dati di sessione comprendono, oltre </w:t>
      </w:r>
      <w:r w:rsidRPr="00B63298">
        <w:rPr>
          <w:lang w:val="it-IT"/>
        </w:rPr>
        <w:lastRenderedPageBreak/>
        <w:t>all’utente, la struttura, l’ufficio e il tributo di appartenenza: sono i valori con cui il front-end sa a quale contesto organizzativo l’operatore appartiene. [DA VERIFICARE: quale sia il fornitore dell’identità, con quale protocollo, quale token e quale durata di sessione. Le fonti non lo dicono e la proposta tecnica chiede di definirlo; la questione va trattata nell’impianto di sicurezza e profilazione (OP-FE-11), insieme al modo in cui il profilo porta il municipio e l’ufficio di stato civile.]</w:t>
      </w:r>
      <w:commentRangeEnd w:id="28"/>
      <w:r w:rsidR="00B63298" w:rsidRPr="00B63298">
        <w:rPr>
          <w:rStyle w:val="Rimandocommento"/>
          <w:sz w:val="24"/>
          <w:szCs w:val="24"/>
          <w:lang w:val="it-IT"/>
        </w:rPr>
        <w:commentReference w:id="28"/>
      </w:r>
    </w:p>
    <w:p w14:paraId="35DF3D09" w14:textId="1082F7C3" w:rsidR="00D963A7" w:rsidRPr="00B63298" w:rsidRDefault="00000000">
      <w:pPr>
        <w:rPr>
          <w:lang w:val="it-IT"/>
        </w:rPr>
      </w:pPr>
      <w:r w:rsidRPr="00B63298">
        <w:rPr>
          <w:bCs/>
          <w:lang w:val="it-IT"/>
        </w:rPr>
        <w:t xml:space="preserve">La sessione verso ANSC è un’altra cosa e il front-end la </w:t>
      </w:r>
      <w:r w:rsidR="00B63298">
        <w:rPr>
          <w:bCs/>
          <w:lang w:val="it-IT"/>
        </w:rPr>
        <w:t xml:space="preserve">dovrà </w:t>
      </w:r>
      <w:r w:rsidRPr="00B63298">
        <w:rPr>
          <w:bCs/>
          <w:lang w:val="it-IT"/>
        </w:rPr>
        <w:t>tratta</w:t>
      </w:r>
      <w:r w:rsidR="00B63298">
        <w:rPr>
          <w:bCs/>
          <w:lang w:val="it-IT"/>
        </w:rPr>
        <w:t>re</w:t>
      </w:r>
      <w:r w:rsidRPr="00B63298">
        <w:rPr>
          <w:bCs/>
          <w:lang w:val="it-IT"/>
        </w:rPr>
        <w:t xml:space="preserve"> come tale.</w:t>
      </w:r>
      <w:r w:rsidRPr="00B63298">
        <w:rPr>
          <w:lang w:val="it-IT"/>
        </w:rPr>
        <w:t xml:space="preserve"> Non è un accesso: è </w:t>
      </w:r>
      <w:r w:rsidR="00B63298">
        <w:rPr>
          <w:lang w:val="it-IT"/>
        </w:rPr>
        <w:t xml:space="preserve">semplicemente </w:t>
      </w:r>
      <w:r w:rsidRPr="00B63298">
        <w:rPr>
          <w:lang w:val="it-IT"/>
        </w:rPr>
        <w:t xml:space="preserve">un codice temporaneo che l’ufficiale genera altrove e </w:t>
      </w:r>
      <w:r w:rsidR="00B63298">
        <w:rPr>
          <w:lang w:val="it-IT"/>
        </w:rPr>
        <w:t xml:space="preserve">che </w:t>
      </w:r>
      <w:r w:rsidRPr="00B63298">
        <w:rPr>
          <w:lang w:val="it-IT"/>
        </w:rPr>
        <w:t xml:space="preserve">consegna a SIPO, che lo inoltra al concentratore. Il front-end non lo conserva. Ciò che deve fare è più semplice e più visibile: </w:t>
      </w:r>
      <w:r w:rsidRPr="00B63298">
        <w:rPr>
          <w:bCs/>
          <w:lang w:val="it-IT"/>
        </w:rPr>
        <w:t xml:space="preserve">offrire la maschera con cui il codice si </w:t>
      </w:r>
      <w:r w:rsidR="00B63298" w:rsidRPr="00B63298">
        <w:rPr>
          <w:bCs/>
          <w:lang w:val="it-IT"/>
        </w:rPr>
        <w:t>acquisisce e</w:t>
      </w:r>
      <w:r w:rsidRPr="00B63298">
        <w:rPr>
          <w:bCs/>
          <w:lang w:val="it-IT"/>
        </w:rPr>
        <w:t xml:space="preserve"> mostrare il tempo residuo e avvisare prima che scada</w:t>
      </w:r>
      <w:r w:rsidR="00B63298">
        <w:rPr>
          <w:bCs/>
          <w:lang w:val="it-IT"/>
        </w:rPr>
        <w:t xml:space="preserve"> </w:t>
      </w:r>
      <w:r w:rsidR="00B63298">
        <w:rPr>
          <w:lang w:val="it-IT"/>
        </w:rPr>
        <w:t xml:space="preserve">(4 ore) </w:t>
      </w:r>
      <w:r w:rsidRPr="00B63298">
        <w:rPr>
          <w:lang w:val="it-IT"/>
        </w:rPr>
        <w:t>, con una soglia di guardia sotto la quale conviene rinnovare invece di iniziare una operazione lunga.</w:t>
      </w:r>
    </w:p>
    <w:p w14:paraId="5035439B" w14:textId="77777777" w:rsidR="00D963A7" w:rsidRPr="00B63298" w:rsidRDefault="00000000">
      <w:pPr>
        <w:pStyle w:val="Titolo2"/>
        <w:rPr>
          <w:lang w:val="it-IT"/>
        </w:rPr>
      </w:pPr>
      <w:bookmarkStart w:id="29" w:name="_Toc240979283"/>
      <w:r w:rsidRPr="00B63298">
        <w:rPr>
          <w:lang w:val="it-IT"/>
        </w:rPr>
        <w:t>Autorizzazione</w:t>
      </w:r>
      <w:bookmarkEnd w:id="29"/>
    </w:p>
    <w:p w14:paraId="266F7A23" w14:textId="085990F6" w:rsidR="00D963A7" w:rsidRPr="00B63298" w:rsidRDefault="00000000">
      <w:pPr>
        <w:rPr>
          <w:lang w:val="it-IT"/>
        </w:rPr>
      </w:pPr>
      <w:r w:rsidRPr="00B63298">
        <w:rPr>
          <w:lang w:val="it-IT"/>
        </w:rPr>
        <w:t>Il modello è a</w:t>
      </w:r>
      <w:r w:rsidR="00B63298">
        <w:rPr>
          <w:lang w:val="it-IT"/>
        </w:rPr>
        <w:t>d</w:t>
      </w:r>
      <w:r w:rsidRPr="00B63298">
        <w:rPr>
          <w:lang w:val="it-IT"/>
        </w:rPr>
        <w:t xml:space="preserve"> </w:t>
      </w:r>
      <w:r w:rsidRPr="00B63298">
        <w:rPr>
          <w:bCs/>
          <w:lang w:val="it-IT"/>
        </w:rPr>
        <w:t>abilitazioni</w:t>
      </w:r>
      <w:r w:rsidR="00B63298">
        <w:rPr>
          <w:lang w:val="it-IT"/>
        </w:rPr>
        <w:t xml:space="preserve"> ovvero</w:t>
      </w:r>
      <w:r w:rsidRPr="00B63298">
        <w:rPr>
          <w:lang w:val="it-IT"/>
        </w:rPr>
        <w:t xml:space="preserve"> una lista di stringhe nel profilo dell’operatore. La libreria offre il servizio che filtra un insieme di elementi confrontando le abilitazioni richieste con quelle possedute, e le guardie che applicano lo stesso criterio alle rotte. È un modello semplice e adeguato; ciò che manca non è il meccanismo ma il </w:t>
      </w:r>
      <w:r w:rsidRPr="00B63298">
        <w:rPr>
          <w:b/>
          <w:lang w:val="it-IT"/>
        </w:rPr>
        <w:t>vocabolario</w:t>
      </w:r>
      <w:r w:rsidRPr="00B63298">
        <w:rPr>
          <w:lang w:val="it-IT"/>
        </w:rPr>
        <w:t>: quali abilitazioni esistano nel dominio dello stato civile, e quale azione ciascuna consenta.</w:t>
      </w:r>
    </w:p>
    <w:p w14:paraId="1DAD489D" w14:textId="746F81B4" w:rsidR="00D963A7" w:rsidRPr="00B63298" w:rsidRDefault="00000000">
      <w:pPr>
        <w:rPr>
          <w:lang w:val="it-IT"/>
        </w:rPr>
      </w:pPr>
      <w:r w:rsidRPr="00B63298">
        <w:rPr>
          <w:lang w:val="it-IT"/>
        </w:rPr>
        <w:t xml:space="preserve">Va notato che per l’integrazione ANSC esiste una seconda dimensione, che le abilitazioni non </w:t>
      </w:r>
      <w:r w:rsidR="00B63298">
        <w:rPr>
          <w:lang w:val="it-IT"/>
        </w:rPr>
        <w:t xml:space="preserve">ancora </w:t>
      </w:r>
      <w:r w:rsidRPr="00B63298">
        <w:rPr>
          <w:lang w:val="it-IT"/>
        </w:rPr>
        <w:t>colgono</w:t>
      </w:r>
      <w:r w:rsidR="00B63298">
        <w:rPr>
          <w:lang w:val="it-IT"/>
        </w:rPr>
        <w:t xml:space="preserve">. </w:t>
      </w:r>
      <w:r w:rsidR="00EF7371">
        <w:rPr>
          <w:lang w:val="it-IT"/>
        </w:rPr>
        <w:t xml:space="preserve">Questa dimensione è la capacità di apporre </w:t>
      </w:r>
      <w:r w:rsidRPr="00EF7371">
        <w:rPr>
          <w:bCs/>
          <w:lang w:val="it-IT"/>
        </w:rPr>
        <w:t>la firma</w:t>
      </w:r>
      <w:r w:rsidR="00EF7371">
        <w:rPr>
          <w:lang w:val="it-IT"/>
        </w:rPr>
        <w:t xml:space="preserve"> (digitale o olografica)</w:t>
      </w:r>
      <w:r w:rsidRPr="00B63298">
        <w:rPr>
          <w:lang w:val="it-IT"/>
        </w:rPr>
        <w:t>. Chi possa firmare un atto non è una proprietà del profilo applicativo ma dell’ordinamento, ed è già registrata come questione aperta nell’analisi. Il front-end non deve risolverla: deve però non dare per scontato che chi vede il pulsante possa premerlo.</w:t>
      </w:r>
    </w:p>
    <w:p w14:paraId="1BC775D8" w14:textId="77777777" w:rsidR="00D963A7" w:rsidRPr="00B63298" w:rsidRDefault="00000000">
      <w:pPr>
        <w:pStyle w:val="Titolo2"/>
        <w:rPr>
          <w:lang w:val="it-IT"/>
        </w:rPr>
      </w:pPr>
      <w:bookmarkStart w:id="30" w:name="_Toc240979284"/>
      <w:r w:rsidRPr="00B63298">
        <w:rPr>
          <w:lang w:val="it-IT"/>
        </w:rPr>
        <w:t>Gli intercettori e il trattamento degli errori</w:t>
      </w:r>
      <w:bookmarkEnd w:id="30"/>
    </w:p>
    <w:p w14:paraId="4E00ABE5" w14:textId="77777777" w:rsidR="00D963A7" w:rsidRPr="00B63298" w:rsidRDefault="00000000">
      <w:pPr>
        <w:rPr>
          <w:lang w:val="it-IT"/>
        </w:rPr>
      </w:pPr>
      <w:commentRangeStart w:id="31"/>
      <w:r w:rsidRPr="00B63298">
        <w:rPr>
          <w:lang w:val="it-IT"/>
        </w:rPr>
        <w:t>Ogni chiamata passa dal client HTTP della libreria e attraversa tre intercettori: quello che aggiunge le credenziali, quello che traduce gli errori e quello che accende l’indicatore di attesa. È il punto in cui il comportamento diventa uniforme senza che ogni schermata debba ricordarsene.</w:t>
      </w:r>
    </w:p>
    <w:p w14:paraId="0ACF5486" w14:textId="77777777" w:rsidR="00D963A7" w:rsidRPr="00B63298" w:rsidRDefault="00000000">
      <w:pPr>
        <w:rPr>
          <w:lang w:val="it-IT"/>
        </w:rPr>
      </w:pPr>
      <w:r w:rsidRPr="00B63298">
        <w:rPr>
          <w:lang w:val="it-IT"/>
        </w:rPr>
        <w:t xml:space="preserve">Per l’integrazione questo comporta una regola: </w:t>
      </w:r>
      <w:r w:rsidRPr="00EF7371">
        <w:rPr>
          <w:bCs/>
          <w:lang w:val="it-IT"/>
        </w:rPr>
        <w:t>gli errori che vengono da ANSC non si mostrano così come sono</w:t>
      </w:r>
      <w:r w:rsidRPr="00B63298">
        <w:rPr>
          <w:lang w:val="it-IT"/>
        </w:rPr>
        <w:t xml:space="preserve">. Il concentratore li traduce in una forma comprensibile e il front-end li presenta con il messaggio che la configurazione prevede per quel campo. Mostrare </w:t>
      </w:r>
      <w:r w:rsidRPr="00B63298">
        <w:rPr>
          <w:lang w:val="it-IT"/>
        </w:rPr>
        <w:lastRenderedPageBreak/>
        <w:t>all’operatore il codice di errore della piattaforma nazionale significa chiedergli di fare un lavoro che spetta alla configurazione.</w:t>
      </w:r>
      <w:commentRangeEnd w:id="31"/>
      <w:r w:rsidR="003D23B2" w:rsidRPr="00B63298">
        <w:rPr>
          <w:rStyle w:val="Rimandocommento"/>
          <w:sz w:val="24"/>
          <w:szCs w:val="24"/>
          <w:lang w:val="it-IT"/>
        </w:rPr>
        <w:commentReference w:id="31"/>
      </w:r>
    </w:p>
    <w:p w14:paraId="4EEA5479" w14:textId="77777777" w:rsidR="00D963A7" w:rsidRPr="00B63298" w:rsidRDefault="00000000">
      <w:pPr>
        <w:pStyle w:val="Titolo2"/>
        <w:rPr>
          <w:lang w:val="it-IT"/>
        </w:rPr>
      </w:pPr>
      <w:bookmarkStart w:id="32" w:name="_Toc240979285"/>
      <w:commentRangeStart w:id="33"/>
      <w:r w:rsidRPr="00B63298">
        <w:rPr>
          <w:lang w:val="it-IT"/>
        </w:rPr>
        <w:t>I servizi che la libreria mette a disposizione</w:t>
      </w:r>
      <w:bookmarkEnd w:id="32"/>
    </w:p>
    <w:tbl>
      <w:tblPr>
        <w:tblStyle w:val="Grigliatabella"/>
        <w:tblW w:w="0" w:type="auto"/>
        <w:tblLook w:val="04A0" w:firstRow="1" w:lastRow="0" w:firstColumn="1" w:lastColumn="0" w:noHBand="0" w:noVBand="1"/>
      </w:tblPr>
      <w:tblGrid>
        <w:gridCol w:w="2880"/>
        <w:gridCol w:w="3312"/>
        <w:gridCol w:w="2880"/>
      </w:tblGrid>
      <w:tr w:rsidR="00D963A7" w:rsidRPr="00B63298" w14:paraId="0AFDF551" w14:textId="77777777" w:rsidTr="00EF7371">
        <w:tc>
          <w:tcPr>
            <w:tcW w:w="2880" w:type="dxa"/>
            <w:shd w:val="clear" w:color="auto" w:fill="DAE9F7" w:themeFill="text2" w:themeFillTint="1A"/>
          </w:tcPr>
          <w:p w14:paraId="0EB77DDA" w14:textId="77777777" w:rsidR="00D963A7" w:rsidRPr="00B63298" w:rsidRDefault="00000000">
            <w:pPr>
              <w:rPr>
                <w:lang w:val="it-IT"/>
              </w:rPr>
            </w:pPr>
            <w:r w:rsidRPr="00B63298">
              <w:rPr>
                <w:b/>
                <w:sz w:val="18"/>
                <w:lang w:val="it-IT"/>
              </w:rPr>
              <w:t>Servizio esposto</w:t>
            </w:r>
          </w:p>
        </w:tc>
        <w:tc>
          <w:tcPr>
            <w:tcW w:w="3312" w:type="dxa"/>
            <w:shd w:val="clear" w:color="auto" w:fill="DAE9F7" w:themeFill="text2" w:themeFillTint="1A"/>
          </w:tcPr>
          <w:p w14:paraId="3063CA25" w14:textId="77777777" w:rsidR="00D963A7" w:rsidRPr="00B63298" w:rsidRDefault="00000000">
            <w:pPr>
              <w:rPr>
                <w:lang w:val="it-IT"/>
              </w:rPr>
            </w:pPr>
            <w:r w:rsidRPr="00B63298">
              <w:rPr>
                <w:b/>
                <w:sz w:val="18"/>
                <w:lang w:val="it-IT"/>
              </w:rPr>
              <w:t>A che cosa serve</w:t>
            </w:r>
          </w:p>
        </w:tc>
        <w:tc>
          <w:tcPr>
            <w:tcW w:w="2880" w:type="dxa"/>
            <w:shd w:val="clear" w:color="auto" w:fill="DAE9F7" w:themeFill="text2" w:themeFillTint="1A"/>
          </w:tcPr>
          <w:p w14:paraId="7F4EBEE3" w14:textId="77777777" w:rsidR="00D963A7" w:rsidRPr="00B63298" w:rsidRDefault="00000000">
            <w:pPr>
              <w:rPr>
                <w:lang w:val="it-IT"/>
              </w:rPr>
            </w:pPr>
            <w:r w:rsidRPr="00B63298">
              <w:rPr>
                <w:b/>
                <w:sz w:val="18"/>
                <w:lang w:val="it-IT"/>
              </w:rPr>
              <w:t>Che cosa risolve</w:t>
            </w:r>
          </w:p>
        </w:tc>
      </w:tr>
      <w:tr w:rsidR="00D963A7" w:rsidRPr="00B63298" w14:paraId="21D60D24" w14:textId="77777777">
        <w:tc>
          <w:tcPr>
            <w:tcW w:w="2880" w:type="dxa"/>
          </w:tcPr>
          <w:p w14:paraId="4BB8D8A7" w14:textId="77777777" w:rsidR="00D963A7" w:rsidRPr="00B63298" w:rsidRDefault="00000000">
            <w:pPr>
              <w:rPr>
                <w:lang w:val="it-IT"/>
              </w:rPr>
            </w:pPr>
            <w:r w:rsidRPr="00B63298">
              <w:rPr>
                <w:sz w:val="18"/>
                <w:lang w:val="it-IT"/>
              </w:rPr>
              <w:t>AuthenticationService · AuthenticationGuard · AuthenticationIAMGuard</w:t>
            </w:r>
          </w:p>
        </w:tc>
        <w:tc>
          <w:tcPr>
            <w:tcW w:w="3312" w:type="dxa"/>
          </w:tcPr>
          <w:p w14:paraId="0D5C494D" w14:textId="77777777" w:rsidR="00D963A7" w:rsidRPr="00B63298" w:rsidRDefault="00000000">
            <w:pPr>
              <w:rPr>
                <w:lang w:val="it-IT"/>
              </w:rPr>
            </w:pPr>
            <w:r w:rsidRPr="00B63298">
              <w:rPr>
                <w:sz w:val="18"/>
                <w:lang w:val="it-IT"/>
              </w:rPr>
              <w:t>Dati di sessione dell’operatore, conservati nel browser sotto la chiave «auth» e comprensivi di struttura, ufficio e tributo; guardia che, in assenza del token, reindirizza al servizio di accesso dell’ente.</w:t>
            </w:r>
          </w:p>
        </w:tc>
        <w:tc>
          <w:tcPr>
            <w:tcW w:w="2880" w:type="dxa"/>
          </w:tcPr>
          <w:p w14:paraId="2874BF27" w14:textId="77777777" w:rsidR="00D963A7" w:rsidRPr="00B63298" w:rsidRDefault="00000000">
            <w:pPr>
              <w:rPr>
                <w:lang w:val="it-IT"/>
              </w:rPr>
            </w:pPr>
            <w:r w:rsidRPr="00B63298">
              <w:rPr>
                <w:sz w:val="18"/>
                <w:lang w:val="it-IT"/>
              </w:rPr>
              <w:t>Il punto 3.1 della Proposta Tecnica: non si introduce un secondo meccanismo di autenticazione. Protocollo, token e durata della sessione restano da definire (OP-FE-11).</w:t>
            </w:r>
          </w:p>
        </w:tc>
      </w:tr>
      <w:tr w:rsidR="00D963A7" w:rsidRPr="00B63298" w14:paraId="7BD6EDA8" w14:textId="77777777">
        <w:tc>
          <w:tcPr>
            <w:tcW w:w="2880" w:type="dxa"/>
          </w:tcPr>
          <w:p w14:paraId="2BC2ECFB" w14:textId="77777777" w:rsidR="00D963A7" w:rsidRPr="00B63298" w:rsidRDefault="00000000">
            <w:pPr>
              <w:rPr>
                <w:lang w:val="it-IT"/>
              </w:rPr>
            </w:pPr>
            <w:r w:rsidRPr="00B63298">
              <w:rPr>
                <w:sz w:val="18"/>
                <w:lang w:val="it-IT"/>
              </w:rPr>
              <w:t>AuthorizationService · AuthorizationGuard · AbilityService</w:t>
            </w:r>
          </w:p>
        </w:tc>
        <w:tc>
          <w:tcPr>
            <w:tcW w:w="3312" w:type="dxa"/>
          </w:tcPr>
          <w:p w14:paraId="700A16EC" w14:textId="77777777" w:rsidR="00D963A7" w:rsidRPr="00B63298" w:rsidRDefault="00000000">
            <w:pPr>
              <w:rPr>
                <w:lang w:val="it-IT"/>
              </w:rPr>
            </w:pPr>
            <w:r w:rsidRPr="00B63298">
              <w:rPr>
                <w:sz w:val="18"/>
                <w:lang w:val="it-IT"/>
              </w:rPr>
              <w:t>Modello a abilitazioni: una lista di stringhe sul profilo dell’operatore, con cui si filtrano voci di menu, rotte e azioni.</w:t>
            </w:r>
          </w:p>
        </w:tc>
        <w:tc>
          <w:tcPr>
            <w:tcW w:w="2880" w:type="dxa"/>
          </w:tcPr>
          <w:p w14:paraId="4E1E4F59" w14:textId="77777777" w:rsidR="00D963A7" w:rsidRPr="00B63298" w:rsidRDefault="00000000">
            <w:pPr>
              <w:rPr>
                <w:lang w:val="it-IT"/>
              </w:rPr>
            </w:pPr>
            <w:r w:rsidRPr="00B63298">
              <w:rPr>
                <w:sz w:val="18"/>
                <w:lang w:val="it-IT"/>
              </w:rPr>
              <w:t>Il punto 3.2: il modello dei permessi esiste già e va popolato, non progettato.</w:t>
            </w:r>
          </w:p>
        </w:tc>
      </w:tr>
      <w:tr w:rsidR="00D963A7" w:rsidRPr="00B63298" w14:paraId="6BA32126" w14:textId="77777777">
        <w:tc>
          <w:tcPr>
            <w:tcW w:w="2880" w:type="dxa"/>
          </w:tcPr>
          <w:p w14:paraId="7F684E8C" w14:textId="77777777" w:rsidR="00D963A7" w:rsidRPr="00B63298" w:rsidRDefault="00000000">
            <w:pPr>
              <w:rPr>
                <w:lang w:val="it-IT"/>
              </w:rPr>
            </w:pPr>
            <w:r w:rsidRPr="00B63298">
              <w:rPr>
                <w:sz w:val="18"/>
                <w:lang w:val="it-IT"/>
              </w:rPr>
              <w:t>ConfigService</w:t>
            </w:r>
          </w:p>
        </w:tc>
        <w:tc>
          <w:tcPr>
            <w:tcW w:w="3312" w:type="dxa"/>
          </w:tcPr>
          <w:p w14:paraId="5F9A4F1D" w14:textId="77777777" w:rsidR="00D963A7" w:rsidRPr="00B63298" w:rsidRDefault="00000000">
            <w:pPr>
              <w:rPr>
                <w:lang w:val="it-IT"/>
              </w:rPr>
            </w:pPr>
            <w:r w:rsidRPr="00B63298">
              <w:rPr>
                <w:sz w:val="18"/>
                <w:lang w:val="it-IT"/>
              </w:rPr>
              <w:t>Legge un config.json servito accanto all’applicazione, con ripiego su environment.ts se il file manca.</w:t>
            </w:r>
          </w:p>
        </w:tc>
        <w:tc>
          <w:tcPr>
            <w:tcW w:w="2880" w:type="dxa"/>
          </w:tcPr>
          <w:p w14:paraId="3DD9E7EC" w14:textId="77777777" w:rsidR="00D963A7" w:rsidRPr="00B63298" w:rsidRDefault="00000000">
            <w:pPr>
              <w:rPr>
                <w:lang w:val="it-IT"/>
              </w:rPr>
            </w:pPr>
            <w:r w:rsidRPr="00B63298">
              <w:rPr>
                <w:sz w:val="18"/>
                <w:lang w:val="it-IT"/>
              </w:rPr>
              <w:t>Il punto 3.3: quattro ambienti, un solo artefatto, nessun build per ambiente.</w:t>
            </w:r>
          </w:p>
        </w:tc>
      </w:tr>
      <w:tr w:rsidR="00D963A7" w:rsidRPr="00B63298" w14:paraId="77A5FB75" w14:textId="77777777">
        <w:tc>
          <w:tcPr>
            <w:tcW w:w="2880" w:type="dxa"/>
          </w:tcPr>
          <w:p w14:paraId="6C3B9587" w14:textId="77777777" w:rsidR="00D963A7" w:rsidRPr="00B63298" w:rsidRDefault="00000000">
            <w:pPr>
              <w:rPr>
                <w:lang w:val="it-IT"/>
              </w:rPr>
            </w:pPr>
            <w:r w:rsidRPr="00B63298">
              <w:rPr>
                <w:sz w:val="18"/>
                <w:lang w:val="it-IT"/>
              </w:rPr>
              <w:t>HttpClientService · i tre intercettori</w:t>
            </w:r>
          </w:p>
        </w:tc>
        <w:tc>
          <w:tcPr>
            <w:tcW w:w="3312" w:type="dxa"/>
          </w:tcPr>
          <w:p w14:paraId="44E45D72" w14:textId="77777777" w:rsidR="00D963A7" w:rsidRPr="00B63298" w:rsidRDefault="00000000">
            <w:pPr>
              <w:rPr>
                <w:lang w:val="it-IT"/>
              </w:rPr>
            </w:pPr>
            <w:r w:rsidRPr="00B63298">
              <w:rPr>
                <w:sz w:val="18"/>
                <w:lang w:val="it-IT"/>
              </w:rPr>
              <w:t>Client HTTP comune, con intercettori per autenticazione, errori e indicatore di caricamento.</w:t>
            </w:r>
          </w:p>
        </w:tc>
        <w:tc>
          <w:tcPr>
            <w:tcW w:w="2880" w:type="dxa"/>
          </w:tcPr>
          <w:p w14:paraId="07E1AC91" w14:textId="77777777" w:rsidR="00D963A7" w:rsidRPr="00B63298" w:rsidRDefault="00000000">
            <w:pPr>
              <w:rPr>
                <w:lang w:val="it-IT"/>
              </w:rPr>
            </w:pPr>
            <w:r w:rsidRPr="00B63298">
              <w:rPr>
                <w:sz w:val="18"/>
                <w:lang w:val="it-IT"/>
              </w:rPr>
              <w:t>Coerenza del trattamento degli errori e delle attese su tutte le applicazioni.</w:t>
            </w:r>
          </w:p>
        </w:tc>
      </w:tr>
      <w:tr w:rsidR="00D963A7" w:rsidRPr="00B63298" w14:paraId="79C6E9AA" w14:textId="77777777">
        <w:tc>
          <w:tcPr>
            <w:tcW w:w="2880" w:type="dxa"/>
          </w:tcPr>
          <w:p w14:paraId="35ACADF7" w14:textId="77777777" w:rsidR="00D963A7" w:rsidRPr="00B63298" w:rsidRDefault="00000000">
            <w:pPr>
              <w:rPr>
                <w:lang w:val="it-IT"/>
              </w:rPr>
            </w:pPr>
            <w:r w:rsidRPr="00B63298">
              <w:rPr>
                <w:sz w:val="18"/>
                <w:lang w:val="it-IT"/>
              </w:rPr>
              <w:t>ResponsiveService · BaseHrefService · NavigationFragmentService · LocalStorageService</w:t>
            </w:r>
          </w:p>
        </w:tc>
        <w:tc>
          <w:tcPr>
            <w:tcW w:w="3312" w:type="dxa"/>
          </w:tcPr>
          <w:p w14:paraId="3C9ABD50" w14:textId="77777777" w:rsidR="00D963A7" w:rsidRPr="00B63298" w:rsidRDefault="00000000">
            <w:pPr>
              <w:rPr>
                <w:lang w:val="it-IT"/>
              </w:rPr>
            </w:pPr>
            <w:r w:rsidRPr="00B63298">
              <w:rPr>
                <w:sz w:val="18"/>
                <w:lang w:val="it-IT"/>
              </w:rPr>
              <w:t>Punti di rottura, base href dei micro-frontend, frammenti di navigazione, memoria locale.</w:t>
            </w:r>
          </w:p>
        </w:tc>
        <w:tc>
          <w:tcPr>
            <w:tcW w:w="2880" w:type="dxa"/>
          </w:tcPr>
          <w:p w14:paraId="175D8513" w14:textId="77777777" w:rsidR="00D963A7" w:rsidRPr="00B63298" w:rsidRDefault="00000000">
            <w:pPr>
              <w:rPr>
                <w:lang w:val="it-IT"/>
              </w:rPr>
            </w:pPr>
            <w:r w:rsidRPr="00B63298">
              <w:rPr>
                <w:sz w:val="18"/>
                <w:lang w:val="it-IT"/>
              </w:rPr>
              <w:t>Le necessità ricorrenti di una applicazione federata.</w:t>
            </w:r>
          </w:p>
        </w:tc>
      </w:tr>
      <w:tr w:rsidR="00D963A7" w:rsidRPr="00B63298" w14:paraId="426B0A68" w14:textId="77777777">
        <w:tc>
          <w:tcPr>
            <w:tcW w:w="2880" w:type="dxa"/>
          </w:tcPr>
          <w:p w14:paraId="5EFF0EB3" w14:textId="77777777" w:rsidR="00D963A7" w:rsidRPr="00B63298" w:rsidRDefault="00000000">
            <w:pPr>
              <w:rPr>
                <w:lang w:val="it-IT"/>
              </w:rPr>
            </w:pPr>
            <w:r w:rsidRPr="00B63298">
              <w:rPr>
                <w:sz w:val="18"/>
                <w:lang w:val="it-IT"/>
              </w:rPr>
              <w:t>EventBus · GlobalErrorHandler</w:t>
            </w:r>
          </w:p>
        </w:tc>
        <w:tc>
          <w:tcPr>
            <w:tcW w:w="3312" w:type="dxa"/>
          </w:tcPr>
          <w:p w14:paraId="79E3D119" w14:textId="77777777" w:rsidR="00D963A7" w:rsidRPr="00B63298" w:rsidRDefault="00000000">
            <w:pPr>
              <w:rPr>
                <w:lang w:val="it-IT"/>
              </w:rPr>
            </w:pPr>
            <w:r w:rsidRPr="00B63298">
              <w:rPr>
                <w:sz w:val="18"/>
                <w:lang w:val="it-IT"/>
              </w:rPr>
              <w:t>Comunicazione fra micro-frontend e raccolta centralizzata degli errori non gestiti.</w:t>
            </w:r>
          </w:p>
        </w:tc>
        <w:tc>
          <w:tcPr>
            <w:tcW w:w="2880" w:type="dxa"/>
          </w:tcPr>
          <w:p w14:paraId="33D9B7C0" w14:textId="77777777" w:rsidR="00D963A7" w:rsidRPr="00B63298" w:rsidRDefault="00000000">
            <w:pPr>
              <w:rPr>
                <w:lang w:val="it-IT"/>
              </w:rPr>
            </w:pPr>
            <w:r w:rsidRPr="00B63298">
              <w:rPr>
                <w:sz w:val="18"/>
                <w:lang w:val="it-IT"/>
              </w:rPr>
              <w:t>Il disaccoppiamento fra remote che non si conoscono fra loro.</w:t>
            </w:r>
          </w:p>
        </w:tc>
      </w:tr>
    </w:tbl>
    <w:commentRangeEnd w:id="33"/>
    <w:p w14:paraId="1F7B0077" w14:textId="17179EBB" w:rsidR="003D23B2" w:rsidRDefault="003D23B2">
      <w:pPr>
        <w:rPr>
          <w:lang w:val="it-IT"/>
        </w:rPr>
      </w:pPr>
      <w:r>
        <w:rPr>
          <w:rStyle w:val="Rimandocommento"/>
          <w:sz w:val="24"/>
          <w:szCs w:val="24"/>
          <w:lang w:val="it-IT"/>
        </w:rPr>
        <w:commentReference w:id="33"/>
      </w:r>
    </w:p>
    <w:p w14:paraId="6E323491" w14:textId="7A01749F" w:rsidR="00D963A7" w:rsidRPr="00B63298" w:rsidRDefault="003D23B2">
      <w:pPr>
        <w:rPr>
          <w:lang w:val="it-IT"/>
        </w:rPr>
      </w:pPr>
      <w:r>
        <w:rPr>
          <w:lang w:val="it-IT"/>
        </w:rPr>
        <w:br w:type="page"/>
      </w:r>
    </w:p>
    <w:p w14:paraId="4CCD900C" w14:textId="77777777" w:rsidR="00D963A7" w:rsidRPr="00B63298" w:rsidRDefault="00000000">
      <w:pPr>
        <w:pStyle w:val="Titolo1"/>
        <w:rPr>
          <w:lang w:val="it-IT"/>
        </w:rPr>
      </w:pPr>
      <w:bookmarkStart w:id="34" w:name="_Toc240979286"/>
      <w:r w:rsidRPr="00B63298">
        <w:rPr>
          <w:lang w:val="it-IT"/>
        </w:rPr>
        <w:lastRenderedPageBreak/>
        <w:t>Flussi informativi in uscita</w:t>
      </w:r>
      <w:bookmarkEnd w:id="34"/>
    </w:p>
    <w:p w14:paraId="051C0CC1" w14:textId="77777777" w:rsidR="00D963A7" w:rsidRPr="00B63298" w:rsidRDefault="00000000">
      <w:pPr>
        <w:rPr>
          <w:lang w:val="it-IT"/>
        </w:rPr>
      </w:pPr>
      <w:r w:rsidRPr="00B63298">
        <w:rPr>
          <w:lang w:val="it-IT"/>
        </w:rPr>
        <w:t>Il front-end parla con tre interlocutori, e con nessun altro.</w:t>
      </w:r>
    </w:p>
    <w:p w14:paraId="20220D46" w14:textId="77777777" w:rsidR="00D963A7" w:rsidRPr="00B63298" w:rsidRDefault="00000000" w:rsidP="00EF7371">
      <w:pPr>
        <w:pStyle w:val="Paragrafoelenco"/>
        <w:numPr>
          <w:ilvl w:val="0"/>
          <w:numId w:val="10"/>
        </w:numPr>
        <w:rPr>
          <w:lang w:val="it-IT"/>
        </w:rPr>
      </w:pPr>
      <w:r w:rsidRPr="00EF7371">
        <w:rPr>
          <w:bCs/>
          <w:lang w:val="it-IT"/>
        </w:rPr>
        <w:t>I back-end di SIPO</w:t>
      </w:r>
      <w:r w:rsidRPr="00B63298">
        <w:rPr>
          <w:b/>
          <w:lang w:val="it-IT"/>
        </w:rPr>
        <w:t xml:space="preserve">. </w:t>
      </w:r>
      <w:r w:rsidRPr="00B63298">
        <w:rPr>
          <w:lang w:val="it-IT"/>
        </w:rPr>
        <w:t>Per tutto ciò che riguarda l’atto: caricarlo, salvarlo, cercarlo. Sono le interfacce che sostituiscono le pagine composte dal server.</w:t>
      </w:r>
    </w:p>
    <w:p w14:paraId="55640301" w14:textId="77777777" w:rsidR="00D963A7" w:rsidRPr="00B63298" w:rsidRDefault="00000000" w:rsidP="00EF7371">
      <w:pPr>
        <w:pStyle w:val="Paragrafoelenco"/>
        <w:numPr>
          <w:ilvl w:val="0"/>
          <w:numId w:val="10"/>
        </w:numPr>
        <w:rPr>
          <w:lang w:val="it-IT"/>
        </w:rPr>
      </w:pPr>
      <w:r w:rsidRPr="00EF7371">
        <w:rPr>
          <w:bCs/>
          <w:lang w:val="it-IT"/>
        </w:rPr>
        <w:t>Il concentratore</w:t>
      </w:r>
      <w:r w:rsidRPr="00B63298">
        <w:rPr>
          <w:b/>
          <w:lang w:val="it-IT"/>
        </w:rPr>
        <w:t xml:space="preserve">. </w:t>
      </w:r>
      <w:r w:rsidRPr="00B63298">
        <w:rPr>
          <w:lang w:val="it-IT"/>
        </w:rPr>
        <w:t>Per tutto ciò che riguarda ANSC: consegna del codice di sessione, pre-verifica, ricerca del soggetto, deposito, firma, notifiche. Le operazioni sono quelle del contratto del componente [F6].</w:t>
      </w:r>
    </w:p>
    <w:p w14:paraId="78D42FA0" w14:textId="77777777" w:rsidR="00D963A7" w:rsidRPr="00B63298" w:rsidRDefault="00000000" w:rsidP="00EF7371">
      <w:pPr>
        <w:pStyle w:val="Paragrafoelenco"/>
        <w:numPr>
          <w:ilvl w:val="0"/>
          <w:numId w:val="10"/>
        </w:numPr>
        <w:rPr>
          <w:lang w:val="it-IT"/>
        </w:rPr>
      </w:pPr>
      <w:r w:rsidRPr="00EF7371">
        <w:rPr>
          <w:bCs/>
          <w:lang w:val="it-IT"/>
        </w:rPr>
        <w:t>Il componente dei dizionari</w:t>
      </w:r>
      <w:r w:rsidRPr="00B63298">
        <w:rPr>
          <w:b/>
          <w:lang w:val="it-IT"/>
        </w:rPr>
        <w:t xml:space="preserve">. </w:t>
      </w:r>
      <w:r w:rsidRPr="00B63298">
        <w:rPr>
          <w:lang w:val="it-IT"/>
        </w:rPr>
        <w:t>Per le decodifiche, quando servono al back-office o alla diagnosi. Le maschere ordinarie leggono invece i dizionari dalla base dati, per la scelta motivata nell’analisi [F3].</w:t>
      </w:r>
    </w:p>
    <w:p w14:paraId="7F340D66" w14:textId="223296BD" w:rsidR="00D963A7" w:rsidRPr="00B63298" w:rsidRDefault="00EF7371">
      <w:pPr>
        <w:rPr>
          <w:lang w:val="it-IT"/>
        </w:rPr>
      </w:pPr>
      <w:r>
        <w:rPr>
          <w:lang w:val="it-IT"/>
        </w:rPr>
        <w:t xml:space="preserve">Sipo </w:t>
      </w:r>
      <w:r>
        <w:rPr>
          <w:bCs/>
          <w:lang w:val="it-IT"/>
        </w:rPr>
        <w:t>n</w:t>
      </w:r>
      <w:r w:rsidRPr="00EF7371">
        <w:rPr>
          <w:bCs/>
          <w:lang w:val="it-IT"/>
        </w:rPr>
        <w:t xml:space="preserve">on </w:t>
      </w:r>
      <w:r>
        <w:rPr>
          <w:bCs/>
          <w:lang w:val="it-IT"/>
        </w:rPr>
        <w:t xml:space="preserve">dovrebbe </w:t>
      </w:r>
      <w:r w:rsidRPr="00EF7371">
        <w:rPr>
          <w:bCs/>
          <w:lang w:val="it-IT"/>
        </w:rPr>
        <w:t>parla</w:t>
      </w:r>
      <w:r>
        <w:rPr>
          <w:bCs/>
          <w:lang w:val="it-IT"/>
        </w:rPr>
        <w:t>re mai</w:t>
      </w:r>
      <w:r w:rsidRPr="00EF7371">
        <w:rPr>
          <w:bCs/>
          <w:lang w:val="it-IT"/>
        </w:rPr>
        <w:t xml:space="preserve"> direttamente con ANSC</w:t>
      </w:r>
      <w:r w:rsidRPr="00B63298">
        <w:rPr>
          <w:b/>
          <w:lang w:val="it-IT"/>
        </w:rPr>
        <w:t>.</w:t>
      </w:r>
      <w:r w:rsidRPr="00B63298">
        <w:rPr>
          <w:lang w:val="it-IT"/>
        </w:rPr>
        <w:t xml:space="preserve"> È la regola più importante di tutto il capitolo e discende dall’architettura: la chiave privata del certificato e il codice di sessione risiedono nel concentratore, che costruisce e firma i token. Un front-end che chiamasse ANSC dovrebbe avere quelle credenziali nel browser, e non le avrà mai.</w:t>
      </w:r>
    </w:p>
    <w:p w14:paraId="0AF30110" w14:textId="77777777" w:rsidR="00D963A7" w:rsidRPr="00B63298" w:rsidRDefault="00000000">
      <w:pPr>
        <w:pStyle w:val="Titolo1"/>
        <w:rPr>
          <w:lang w:val="it-IT"/>
        </w:rPr>
      </w:pPr>
      <w:bookmarkStart w:id="35" w:name="_Toc240979287"/>
      <w:r w:rsidRPr="00B63298">
        <w:rPr>
          <w:lang w:val="it-IT"/>
        </w:rPr>
        <w:t>Il design system</w:t>
      </w:r>
      <w:bookmarkEnd w:id="35"/>
    </w:p>
    <w:p w14:paraId="277C71CB" w14:textId="56201345" w:rsidR="00D963A7" w:rsidRPr="00B63298" w:rsidRDefault="00000000">
      <w:pPr>
        <w:rPr>
          <w:lang w:val="it-IT"/>
        </w:rPr>
      </w:pPr>
      <w:r w:rsidRPr="00B63298">
        <w:rPr>
          <w:lang w:val="it-IT"/>
        </w:rPr>
        <w:t xml:space="preserve">Il design system </w:t>
      </w:r>
      <w:r w:rsidR="00EF7371">
        <w:rPr>
          <w:lang w:val="it-IT"/>
        </w:rPr>
        <w:t xml:space="preserve">adottato </w:t>
      </w:r>
      <w:r w:rsidRPr="00B63298">
        <w:rPr>
          <w:lang w:val="it-IT"/>
        </w:rPr>
        <w:t xml:space="preserve">è </w:t>
      </w:r>
      <w:r w:rsidRPr="00B63298">
        <w:rPr>
          <w:b/>
          <w:lang w:val="it-IT"/>
        </w:rPr>
        <w:t>Bootstrap Italia</w:t>
      </w:r>
      <w:r w:rsidRPr="00B63298">
        <w:rPr>
          <w:lang w:val="it-IT"/>
        </w:rPr>
        <w:t>, cioè il design system della Pubblica Amministrazione italiana, personalizzato con il tema di Roma Capitale.</w:t>
      </w:r>
    </w:p>
    <w:p w14:paraId="2F83535B" w14:textId="77777777" w:rsidR="00EC3091" w:rsidRDefault="00000000">
      <w:pPr>
        <w:jc w:val="both"/>
      </w:pPr>
      <w:r>
        <w:t>La libreria non è una scelta di questo progetto. È confermato [F7] che i suoi componenti possono e devono essere usati in tutte le nuove applicazioni di front-end: è lo standard del Comune, e il progetto lo adotta come ogni altra applicazione nuova. Ne discende che le regole di questo capitolo non sono preferenze di progetto ma condizioni per stare nella stessa pagina con gli altri micro-frontend.</w:t>
      </w:r>
    </w:p>
    <w:p w14:paraId="6C264E50" w14:textId="77777777" w:rsidR="00D963A7" w:rsidRPr="00B63298" w:rsidRDefault="00000000">
      <w:pPr>
        <w:pStyle w:val="Titolo2"/>
        <w:rPr>
          <w:lang w:val="it-IT"/>
        </w:rPr>
      </w:pPr>
      <w:bookmarkStart w:id="36" w:name="_Toc240979288"/>
      <w:r w:rsidRPr="00B63298">
        <w:rPr>
          <w:lang w:val="it-IT"/>
        </w:rPr>
        <w:lastRenderedPageBreak/>
        <w:t>La catena del tema</w:t>
      </w:r>
      <w:bookmarkEnd w:id="36"/>
    </w:p>
    <w:p w14:paraId="14973D8A" w14:textId="77777777" w:rsidR="00D963A7" w:rsidRPr="00B63298" w:rsidRDefault="00000000">
      <w:pPr>
        <w:rPr>
          <w:lang w:val="it-IT"/>
        </w:rPr>
      </w:pPr>
      <w:r w:rsidRPr="00B63298">
        <w:rPr>
          <w:noProof/>
          <w:lang w:val="it-IT"/>
        </w:rPr>
        <w:drawing>
          <wp:inline distT="0" distB="0" distL="0" distR="0" wp14:anchorId="3E92D5A6" wp14:editId="221B1F6B">
            <wp:extent cx="5760720" cy="3323492"/>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tema.png"/>
                    <pic:cNvPicPr/>
                  </pic:nvPicPr>
                  <pic:blipFill>
                    <a:blip r:embed="rId18"/>
                    <a:stretch>
                      <a:fillRect/>
                    </a:stretch>
                  </pic:blipFill>
                  <pic:spPr>
                    <a:xfrm>
                      <a:off x="0" y="0"/>
                      <a:ext cx="5760720" cy="3323492"/>
                    </a:xfrm>
                    <a:prstGeom prst="rect">
                      <a:avLst/>
                    </a:prstGeom>
                  </pic:spPr>
                </pic:pic>
              </a:graphicData>
            </a:graphic>
          </wp:inline>
        </w:drawing>
      </w:r>
    </w:p>
    <w:p w14:paraId="09208EF5" w14:textId="77777777" w:rsidR="00D963A7" w:rsidRPr="00B63298" w:rsidRDefault="00000000">
      <w:pPr>
        <w:rPr>
          <w:lang w:val="it-IT"/>
        </w:rPr>
      </w:pPr>
      <w:r w:rsidRPr="00B63298">
        <w:rPr>
          <w:i/>
          <w:sz w:val="18"/>
          <w:lang w:val="it-IT"/>
        </w:rPr>
        <w:t>La catena del tema: si personalizza in un punto solo, e ciò che sta a valle eredita.</w:t>
      </w:r>
    </w:p>
    <w:p w14:paraId="41190CD8" w14:textId="77777777" w:rsidR="00D963A7" w:rsidRPr="00B63298" w:rsidRDefault="00000000">
      <w:pPr>
        <w:rPr>
          <w:lang w:val="it-IT"/>
        </w:rPr>
      </w:pPr>
      <w:r w:rsidRPr="00B63298">
        <w:rPr>
          <w:lang w:val="it-IT"/>
        </w:rPr>
        <w:t xml:space="preserve">La catena ha cinque anelli e una sola regola: </w:t>
      </w:r>
      <w:r w:rsidRPr="00EF7371">
        <w:rPr>
          <w:bCs/>
          <w:lang w:val="it-IT"/>
        </w:rPr>
        <w:t>si interviene su un anello solo</w:t>
      </w:r>
      <w:r w:rsidRPr="00B63298">
        <w:rPr>
          <w:lang w:val="it-IT"/>
        </w:rPr>
        <w:t>. Bootstrap Italia non si modifica, perché è ciò che garantisce la conformità alle linee guida. La personalizzazione è un file, e contiene poche righe: il colore primario e le correzioni di comportamento. Le utility del tema si estendono quando manca qualcosa. I componenti si usano. Le schermate non tematizzano nulla.</w:t>
      </w:r>
    </w:p>
    <w:p w14:paraId="790E8B03" w14:textId="77777777" w:rsidR="00D963A7" w:rsidRPr="00B63298" w:rsidRDefault="00000000">
      <w:pPr>
        <w:pStyle w:val="Titolo2"/>
        <w:rPr>
          <w:lang w:val="it-IT"/>
        </w:rPr>
      </w:pPr>
      <w:bookmarkStart w:id="37" w:name="_Toc240979289"/>
      <w:r w:rsidRPr="00B63298">
        <w:rPr>
          <w:lang w:val="it-IT"/>
        </w:rPr>
        <w:t>Il tema di Roma Capitale</w:t>
      </w:r>
      <w:bookmarkEnd w:id="37"/>
    </w:p>
    <w:p w14:paraId="3DF7FC68" w14:textId="77777777" w:rsidR="00D963A7" w:rsidRPr="00B63298" w:rsidRDefault="00000000">
      <w:pPr>
        <w:rPr>
          <w:lang w:val="it-IT"/>
        </w:rPr>
      </w:pPr>
      <w:commentRangeStart w:id="38"/>
      <w:r w:rsidRPr="00B63298">
        <w:rPr>
          <w:lang w:val="it-IT"/>
        </w:rPr>
        <w:t xml:space="preserve">Il colore primario è </w:t>
      </w:r>
      <w:r w:rsidRPr="00EF7371">
        <w:rPr>
          <w:bCs/>
          <w:lang w:val="it-IT"/>
        </w:rPr>
        <w:t>#8E001C</w:t>
      </w:r>
      <w:r w:rsidRPr="00B63298">
        <w:rPr>
          <w:lang w:val="it-IT"/>
        </w:rPr>
        <w:t>, il rosso del Comune, con quattro gradazioni; accanto ad esso sono definite altre sei famiglie semantiche — secondario, informazione, successo, avviso, errore e una scala di grigi a dieci passi. La tipografia è quella di Designers Italia:</w:t>
      </w:r>
      <w:r w:rsidRPr="00EF7371">
        <w:rPr>
          <w:bCs/>
          <w:lang w:val="it-IT"/>
        </w:rPr>
        <w:t xml:space="preserve"> Titillium Web</w:t>
      </w:r>
      <w:r w:rsidRPr="00B63298">
        <w:rPr>
          <w:lang w:val="it-IT"/>
        </w:rPr>
        <w:t xml:space="preserve"> per il testo, </w:t>
      </w:r>
      <w:r w:rsidRPr="00EF7371">
        <w:rPr>
          <w:bCs/>
          <w:lang w:val="it-IT"/>
        </w:rPr>
        <w:t>Lora</w:t>
      </w:r>
      <w:r w:rsidRPr="00B63298">
        <w:rPr>
          <w:lang w:val="it-IT"/>
        </w:rPr>
        <w:t xml:space="preserve"> per i titoli editoriali, </w:t>
      </w:r>
      <w:r w:rsidRPr="00EF7371">
        <w:rPr>
          <w:bCs/>
          <w:lang w:val="it-IT"/>
        </w:rPr>
        <w:t>Roboto Mono</w:t>
      </w:r>
      <w:r w:rsidRPr="00B63298">
        <w:rPr>
          <w:lang w:val="it-IT"/>
        </w:rPr>
        <w:t xml:space="preserve"> per il monospaziato, servite come risorse dell’applicazione e non prelevate da servizi esterni — il che è anche una scelta corretta rispetto alla protezione dei dati.</w:t>
      </w:r>
      <w:commentRangeEnd w:id="38"/>
      <w:r w:rsidR="003D23B2" w:rsidRPr="00B63298">
        <w:rPr>
          <w:rStyle w:val="Rimandocommento"/>
          <w:sz w:val="24"/>
          <w:szCs w:val="24"/>
          <w:lang w:val="it-IT"/>
        </w:rPr>
        <w:commentReference w:id="38"/>
      </w:r>
    </w:p>
    <w:p w14:paraId="5CDDFD5E" w14:textId="77777777" w:rsidR="00EF7371" w:rsidRDefault="00000000">
      <w:pPr>
        <w:rPr>
          <w:lang w:val="it-IT"/>
        </w:rPr>
      </w:pPr>
      <w:r w:rsidRPr="00B63298">
        <w:rPr>
          <w:lang w:val="it-IT"/>
        </w:rPr>
        <w:t xml:space="preserve">Oltre al colore, il tema definisce venti gruppi di utility — spaziature, dimensioni, disposizione a righe e colonne, griglia, punti di rottura, visibilità, posizione, bordi, troncamento del testo — e otto correzioni di comportamento su componenti nativi. </w:t>
      </w:r>
    </w:p>
    <w:p w14:paraId="6F79FFFF" w14:textId="77777777" w:rsidR="00D963A7" w:rsidRPr="00B63298" w:rsidRDefault="00000000">
      <w:pPr>
        <w:pStyle w:val="Titolo2"/>
        <w:rPr>
          <w:lang w:val="it-IT"/>
        </w:rPr>
      </w:pPr>
      <w:bookmarkStart w:id="39" w:name="_Toc240979290"/>
      <w:r w:rsidRPr="00B63298">
        <w:rPr>
          <w:lang w:val="it-IT"/>
        </w:rPr>
        <w:lastRenderedPageBreak/>
        <w:t>L’inventario dei componenti</w:t>
      </w:r>
      <w:bookmarkEnd w:id="39"/>
    </w:p>
    <w:p w14:paraId="365EDA70" w14:textId="411DFF79" w:rsidR="00D963A7" w:rsidRPr="00B63298" w:rsidRDefault="00000000">
      <w:pPr>
        <w:rPr>
          <w:lang w:val="it-IT"/>
        </w:rPr>
      </w:pPr>
      <w:r w:rsidRPr="00B63298">
        <w:rPr>
          <w:lang w:val="it-IT"/>
        </w:rPr>
        <w:t>La libreria</w:t>
      </w:r>
      <w:r w:rsidR="00EF7371">
        <w:rPr>
          <w:lang w:val="it-IT"/>
        </w:rPr>
        <w:t>, allo stato attuale,</w:t>
      </w:r>
      <w:r w:rsidRPr="00B63298">
        <w:rPr>
          <w:lang w:val="it-IT"/>
        </w:rPr>
        <w:t xml:space="preserve"> contiene </w:t>
      </w:r>
      <w:r w:rsidRPr="00EF7371">
        <w:rPr>
          <w:bCs/>
          <w:lang w:val="it-IT"/>
        </w:rPr>
        <w:t>sessanta componenti</w:t>
      </w:r>
      <w:r w:rsidRPr="00B63298">
        <w:rPr>
          <w:lang w:val="it-IT"/>
        </w:rPr>
        <w:t>, di cui due astratti, raggruppabili in sei famiglie. Sono componenti autosufficienti, con i moduli dichiarati al proprio interno; i moduli tradizionali che sopravvivono servono alla compatibilità con chi li importava prima.</w:t>
      </w:r>
    </w:p>
    <w:tbl>
      <w:tblPr>
        <w:tblStyle w:val="Grigliatabella"/>
        <w:tblW w:w="0" w:type="auto"/>
        <w:tblLook w:val="04A0" w:firstRow="1" w:lastRow="0" w:firstColumn="1" w:lastColumn="0" w:noHBand="0" w:noVBand="1"/>
      </w:tblPr>
      <w:tblGrid>
        <w:gridCol w:w="2160"/>
        <w:gridCol w:w="5904"/>
        <w:gridCol w:w="720"/>
      </w:tblGrid>
      <w:tr w:rsidR="00D963A7" w:rsidRPr="00B63298" w14:paraId="341CB362" w14:textId="77777777" w:rsidTr="003D23B2">
        <w:tc>
          <w:tcPr>
            <w:tcW w:w="2160" w:type="dxa"/>
            <w:shd w:val="clear" w:color="auto" w:fill="DAE9F7" w:themeFill="text2" w:themeFillTint="1A"/>
          </w:tcPr>
          <w:p w14:paraId="6FEEDDD1" w14:textId="77777777" w:rsidR="00D963A7" w:rsidRPr="00B63298" w:rsidRDefault="00000000">
            <w:pPr>
              <w:rPr>
                <w:lang w:val="it-IT"/>
              </w:rPr>
            </w:pPr>
            <w:r w:rsidRPr="00B63298">
              <w:rPr>
                <w:b/>
                <w:sz w:val="18"/>
                <w:lang w:val="it-IT"/>
              </w:rPr>
              <w:t>Famiglia</w:t>
            </w:r>
          </w:p>
        </w:tc>
        <w:tc>
          <w:tcPr>
            <w:tcW w:w="5904" w:type="dxa"/>
            <w:shd w:val="clear" w:color="auto" w:fill="DAE9F7" w:themeFill="text2" w:themeFillTint="1A"/>
          </w:tcPr>
          <w:p w14:paraId="39C080AE" w14:textId="77777777" w:rsidR="00D963A7" w:rsidRPr="00B63298" w:rsidRDefault="00000000">
            <w:pPr>
              <w:rPr>
                <w:lang w:val="it-IT"/>
              </w:rPr>
            </w:pPr>
            <w:r w:rsidRPr="00B63298">
              <w:rPr>
                <w:b/>
                <w:sz w:val="18"/>
                <w:lang w:val="it-IT"/>
              </w:rPr>
              <w:t>Componenti</w:t>
            </w:r>
          </w:p>
        </w:tc>
        <w:tc>
          <w:tcPr>
            <w:tcW w:w="720" w:type="dxa"/>
            <w:shd w:val="clear" w:color="auto" w:fill="DAE9F7" w:themeFill="text2" w:themeFillTint="1A"/>
          </w:tcPr>
          <w:p w14:paraId="29156050" w14:textId="77777777" w:rsidR="00D963A7" w:rsidRPr="00B63298" w:rsidRDefault="00000000">
            <w:pPr>
              <w:rPr>
                <w:lang w:val="it-IT"/>
              </w:rPr>
            </w:pPr>
            <w:r w:rsidRPr="00B63298">
              <w:rPr>
                <w:b/>
                <w:sz w:val="18"/>
                <w:lang w:val="it-IT"/>
              </w:rPr>
              <w:t>N.</w:t>
            </w:r>
          </w:p>
        </w:tc>
      </w:tr>
      <w:tr w:rsidR="00D963A7" w:rsidRPr="00B63298" w14:paraId="7A3507F1" w14:textId="77777777">
        <w:tc>
          <w:tcPr>
            <w:tcW w:w="2160" w:type="dxa"/>
          </w:tcPr>
          <w:p w14:paraId="4C1A73AB" w14:textId="77777777" w:rsidR="00D963A7" w:rsidRPr="00B63298" w:rsidRDefault="00000000">
            <w:pPr>
              <w:rPr>
                <w:lang w:val="it-IT"/>
              </w:rPr>
            </w:pPr>
            <w:r w:rsidRPr="00B63298">
              <w:rPr>
                <w:sz w:val="18"/>
                <w:lang w:val="it-IT"/>
              </w:rPr>
              <w:t>Struttura e navigazione</w:t>
            </w:r>
          </w:p>
        </w:tc>
        <w:tc>
          <w:tcPr>
            <w:tcW w:w="5904" w:type="dxa"/>
          </w:tcPr>
          <w:p w14:paraId="2DD44263" w14:textId="77777777" w:rsidR="00D963A7" w:rsidRPr="00B63298" w:rsidRDefault="00000000">
            <w:pPr>
              <w:rPr>
                <w:lang w:val="it-IT"/>
              </w:rPr>
            </w:pPr>
            <w:r w:rsidRPr="00B63298">
              <w:rPr>
                <w:sz w:val="18"/>
                <w:lang w:val="it-IT"/>
              </w:rPr>
              <w:t>header · footer · navbar · menu · sidebar · recursive-sidebar · breadcrumb · layout-router-outlet · tabs-horizontal · tabs-horizontal-v2 · tabs-vertical · stepper · navigation-button</w:t>
            </w:r>
          </w:p>
        </w:tc>
        <w:tc>
          <w:tcPr>
            <w:tcW w:w="720" w:type="dxa"/>
          </w:tcPr>
          <w:p w14:paraId="43038C95" w14:textId="77777777" w:rsidR="00D963A7" w:rsidRPr="00B63298" w:rsidRDefault="00000000">
            <w:pPr>
              <w:rPr>
                <w:lang w:val="it-IT"/>
              </w:rPr>
            </w:pPr>
            <w:r w:rsidRPr="00B63298">
              <w:rPr>
                <w:sz w:val="18"/>
                <w:lang w:val="it-IT"/>
              </w:rPr>
              <w:t>13</w:t>
            </w:r>
          </w:p>
        </w:tc>
      </w:tr>
      <w:tr w:rsidR="00D963A7" w:rsidRPr="00B63298" w14:paraId="72F3ED17" w14:textId="77777777">
        <w:tc>
          <w:tcPr>
            <w:tcW w:w="2160" w:type="dxa"/>
          </w:tcPr>
          <w:p w14:paraId="5F7EA441" w14:textId="77777777" w:rsidR="00D963A7" w:rsidRPr="00B63298" w:rsidRDefault="00000000">
            <w:pPr>
              <w:rPr>
                <w:lang w:val="it-IT"/>
              </w:rPr>
            </w:pPr>
            <w:r w:rsidRPr="00B63298">
              <w:rPr>
                <w:sz w:val="18"/>
                <w:lang w:val="it-IT"/>
              </w:rPr>
              <w:t>Presentazione dei dati</w:t>
            </w:r>
          </w:p>
        </w:tc>
        <w:tc>
          <w:tcPr>
            <w:tcW w:w="5904" w:type="dxa"/>
          </w:tcPr>
          <w:p w14:paraId="18704D9F" w14:textId="77777777" w:rsidR="00D963A7" w:rsidRPr="00B63298" w:rsidRDefault="00000000">
            <w:pPr>
              <w:rPr>
                <w:lang w:val="it-IT"/>
              </w:rPr>
            </w:pPr>
            <w:r w:rsidRPr="00B63298">
              <w:rPr>
                <w:sz w:val="18"/>
                <w:lang w:val="it-IT"/>
              </w:rPr>
              <w:t>table · table-toolbar · checkbox-table · grid · card-wrapper · accordion · carousel · badge · icon · image · map · pdf-viewer · charts (doughnut, barre impilate)</w:t>
            </w:r>
          </w:p>
        </w:tc>
        <w:tc>
          <w:tcPr>
            <w:tcW w:w="720" w:type="dxa"/>
          </w:tcPr>
          <w:p w14:paraId="275E97D7" w14:textId="77777777" w:rsidR="00D963A7" w:rsidRPr="00B63298" w:rsidRDefault="00000000">
            <w:pPr>
              <w:rPr>
                <w:lang w:val="it-IT"/>
              </w:rPr>
            </w:pPr>
            <w:r w:rsidRPr="00B63298">
              <w:rPr>
                <w:sz w:val="18"/>
                <w:lang w:val="it-IT"/>
              </w:rPr>
              <w:t>14</w:t>
            </w:r>
          </w:p>
        </w:tc>
      </w:tr>
      <w:tr w:rsidR="00D963A7" w:rsidRPr="00B63298" w14:paraId="724FCD01" w14:textId="77777777">
        <w:tc>
          <w:tcPr>
            <w:tcW w:w="2160" w:type="dxa"/>
          </w:tcPr>
          <w:p w14:paraId="12DB9155" w14:textId="77777777" w:rsidR="00D963A7" w:rsidRPr="00B63298" w:rsidRDefault="00000000">
            <w:pPr>
              <w:rPr>
                <w:lang w:val="it-IT"/>
              </w:rPr>
            </w:pPr>
            <w:r w:rsidRPr="00B63298">
              <w:rPr>
                <w:sz w:val="18"/>
                <w:lang w:val="it-IT"/>
              </w:rPr>
              <w:t>Elementi di modulo</w:t>
            </w:r>
          </w:p>
        </w:tc>
        <w:tc>
          <w:tcPr>
            <w:tcW w:w="5904" w:type="dxa"/>
          </w:tcPr>
          <w:p w14:paraId="0C6314AB" w14:textId="77777777" w:rsidR="00D963A7" w:rsidRPr="00B63298" w:rsidRDefault="00000000">
            <w:pPr>
              <w:rPr>
                <w:lang w:val="it-IT"/>
              </w:rPr>
            </w:pPr>
            <w:r w:rsidRPr="00B63298">
              <w:rPr>
                <w:sz w:val="18"/>
                <w:lang w:val="it-IT"/>
              </w:rPr>
              <w:t>input · input-number · input-password · textarea · select · select-2v · select-autocomplete · multi-select-autoadd · checkbox · radio · picker · date-picker · daterange-picker · datetime-picker · time-picker · timerange-picker · otp · rich-text · upload · document-single-upload · upload-drag-drop</w:t>
            </w:r>
          </w:p>
        </w:tc>
        <w:tc>
          <w:tcPr>
            <w:tcW w:w="720" w:type="dxa"/>
          </w:tcPr>
          <w:p w14:paraId="501C8CBB" w14:textId="77777777" w:rsidR="00D963A7" w:rsidRPr="00B63298" w:rsidRDefault="00000000">
            <w:pPr>
              <w:rPr>
                <w:lang w:val="it-IT"/>
              </w:rPr>
            </w:pPr>
            <w:r w:rsidRPr="00B63298">
              <w:rPr>
                <w:sz w:val="18"/>
                <w:lang w:val="it-IT"/>
              </w:rPr>
              <w:t>21</w:t>
            </w:r>
          </w:p>
        </w:tc>
      </w:tr>
      <w:tr w:rsidR="00D963A7" w:rsidRPr="00B63298" w14:paraId="683DA429" w14:textId="77777777">
        <w:tc>
          <w:tcPr>
            <w:tcW w:w="2160" w:type="dxa"/>
          </w:tcPr>
          <w:p w14:paraId="7A788EDA" w14:textId="77777777" w:rsidR="00D963A7" w:rsidRPr="00B63298" w:rsidRDefault="00000000">
            <w:pPr>
              <w:rPr>
                <w:lang w:val="it-IT"/>
              </w:rPr>
            </w:pPr>
            <w:r w:rsidRPr="00B63298">
              <w:rPr>
                <w:sz w:val="18"/>
                <w:lang w:val="it-IT"/>
              </w:rPr>
              <w:t>Azione e stato</w:t>
            </w:r>
          </w:p>
        </w:tc>
        <w:tc>
          <w:tcPr>
            <w:tcW w:w="5904" w:type="dxa"/>
          </w:tcPr>
          <w:p w14:paraId="7E0D4C2F" w14:textId="77777777" w:rsidR="00D963A7" w:rsidRPr="00B63298" w:rsidRDefault="00000000">
            <w:pPr>
              <w:rPr>
                <w:lang w:val="it-IT"/>
              </w:rPr>
            </w:pPr>
            <w:r w:rsidRPr="00B63298">
              <w:rPr>
                <w:sz w:val="18"/>
                <w:lang w:val="it-IT"/>
              </w:rPr>
              <w:t>button · button-icon · toggle-icon · modal · spinner · notification-toast · notification-container</w:t>
            </w:r>
          </w:p>
        </w:tc>
        <w:tc>
          <w:tcPr>
            <w:tcW w:w="720" w:type="dxa"/>
          </w:tcPr>
          <w:p w14:paraId="5F30A52D" w14:textId="77777777" w:rsidR="00D963A7" w:rsidRPr="00B63298" w:rsidRDefault="00000000">
            <w:pPr>
              <w:rPr>
                <w:lang w:val="it-IT"/>
              </w:rPr>
            </w:pPr>
            <w:r w:rsidRPr="00B63298">
              <w:rPr>
                <w:sz w:val="18"/>
                <w:lang w:val="it-IT"/>
              </w:rPr>
              <w:t>7</w:t>
            </w:r>
          </w:p>
        </w:tc>
      </w:tr>
      <w:tr w:rsidR="00D963A7" w:rsidRPr="00B63298" w14:paraId="0CF27BBA" w14:textId="77777777">
        <w:tc>
          <w:tcPr>
            <w:tcW w:w="2160" w:type="dxa"/>
          </w:tcPr>
          <w:p w14:paraId="1FCF998E" w14:textId="77777777" w:rsidR="00D963A7" w:rsidRPr="00B63298" w:rsidRDefault="00000000">
            <w:pPr>
              <w:rPr>
                <w:lang w:val="it-IT"/>
              </w:rPr>
            </w:pPr>
            <w:r w:rsidRPr="00B63298">
              <w:rPr>
                <w:sz w:val="18"/>
                <w:lang w:val="it-IT"/>
              </w:rPr>
              <w:t>Stati eccezionali</w:t>
            </w:r>
          </w:p>
        </w:tc>
        <w:tc>
          <w:tcPr>
            <w:tcW w:w="5904" w:type="dxa"/>
          </w:tcPr>
          <w:p w14:paraId="7A429C32" w14:textId="77777777" w:rsidR="00D963A7" w:rsidRPr="00B63298" w:rsidRDefault="00000000">
            <w:pPr>
              <w:rPr>
                <w:lang w:val="it-IT"/>
              </w:rPr>
            </w:pPr>
            <w:r w:rsidRPr="00B63298">
              <w:rPr>
                <w:sz w:val="18"/>
                <w:lang w:val="it-IT"/>
              </w:rPr>
              <w:t>error-boundary · file-not-found · under-construction</w:t>
            </w:r>
          </w:p>
        </w:tc>
        <w:tc>
          <w:tcPr>
            <w:tcW w:w="720" w:type="dxa"/>
          </w:tcPr>
          <w:p w14:paraId="686F3288" w14:textId="77777777" w:rsidR="00D963A7" w:rsidRPr="00B63298" w:rsidRDefault="00000000">
            <w:pPr>
              <w:rPr>
                <w:lang w:val="it-IT"/>
              </w:rPr>
            </w:pPr>
            <w:r w:rsidRPr="00B63298">
              <w:rPr>
                <w:sz w:val="18"/>
                <w:lang w:val="it-IT"/>
              </w:rPr>
              <w:t>3</w:t>
            </w:r>
          </w:p>
        </w:tc>
      </w:tr>
      <w:tr w:rsidR="00D963A7" w:rsidRPr="00B63298" w14:paraId="2CD1B2D5" w14:textId="77777777">
        <w:tc>
          <w:tcPr>
            <w:tcW w:w="2160" w:type="dxa"/>
          </w:tcPr>
          <w:p w14:paraId="4D814CC3" w14:textId="77777777" w:rsidR="00D963A7" w:rsidRPr="00B63298" w:rsidRDefault="00000000">
            <w:pPr>
              <w:rPr>
                <w:lang w:val="it-IT"/>
              </w:rPr>
            </w:pPr>
            <w:r w:rsidRPr="00B63298">
              <w:rPr>
                <w:sz w:val="18"/>
                <w:lang w:val="it-IT"/>
              </w:rPr>
              <w:t>Classi astratte</w:t>
            </w:r>
          </w:p>
        </w:tc>
        <w:tc>
          <w:tcPr>
            <w:tcW w:w="5904" w:type="dxa"/>
          </w:tcPr>
          <w:p w14:paraId="746AA589" w14:textId="77777777" w:rsidR="00D963A7" w:rsidRPr="00B63298" w:rsidRDefault="00000000">
            <w:pPr>
              <w:rPr>
                <w:lang w:val="it-IT"/>
              </w:rPr>
            </w:pPr>
            <w:r w:rsidRPr="00B63298">
              <w:rPr>
                <w:sz w:val="18"/>
                <w:lang w:val="it-IT"/>
              </w:rPr>
              <w:t>abstract-chart · abstract-subscriptions-tracker</w:t>
            </w:r>
          </w:p>
        </w:tc>
        <w:tc>
          <w:tcPr>
            <w:tcW w:w="720" w:type="dxa"/>
          </w:tcPr>
          <w:p w14:paraId="3A5D6AA9" w14:textId="77777777" w:rsidR="00D963A7" w:rsidRPr="00B63298" w:rsidRDefault="00000000">
            <w:pPr>
              <w:rPr>
                <w:lang w:val="it-IT"/>
              </w:rPr>
            </w:pPr>
            <w:r w:rsidRPr="00B63298">
              <w:rPr>
                <w:sz w:val="18"/>
                <w:lang w:val="it-IT"/>
              </w:rPr>
              <w:t>2</w:t>
            </w:r>
          </w:p>
        </w:tc>
      </w:tr>
      <w:tr w:rsidR="00D963A7" w:rsidRPr="00B63298" w14:paraId="78ADE464" w14:textId="77777777">
        <w:tc>
          <w:tcPr>
            <w:tcW w:w="2160" w:type="dxa"/>
          </w:tcPr>
          <w:p w14:paraId="03C65C44" w14:textId="77777777" w:rsidR="00D963A7" w:rsidRPr="00B63298" w:rsidRDefault="00000000">
            <w:pPr>
              <w:rPr>
                <w:lang w:val="it-IT"/>
              </w:rPr>
            </w:pPr>
            <w:r w:rsidRPr="00B63298">
              <w:rPr>
                <w:sz w:val="18"/>
                <w:lang w:val="it-IT"/>
              </w:rPr>
              <w:t>Totale</w:t>
            </w:r>
          </w:p>
        </w:tc>
        <w:tc>
          <w:tcPr>
            <w:tcW w:w="5904" w:type="dxa"/>
          </w:tcPr>
          <w:p w14:paraId="6BCE49BC" w14:textId="77777777" w:rsidR="00D963A7" w:rsidRPr="00B63298" w:rsidRDefault="00D963A7">
            <w:pPr>
              <w:rPr>
                <w:lang w:val="it-IT"/>
              </w:rPr>
            </w:pPr>
          </w:p>
        </w:tc>
        <w:tc>
          <w:tcPr>
            <w:tcW w:w="720" w:type="dxa"/>
          </w:tcPr>
          <w:p w14:paraId="63EF9181" w14:textId="77777777" w:rsidR="00D963A7" w:rsidRPr="00B63298" w:rsidRDefault="00000000">
            <w:pPr>
              <w:rPr>
                <w:lang w:val="it-IT"/>
              </w:rPr>
            </w:pPr>
            <w:r w:rsidRPr="00B63298">
              <w:rPr>
                <w:sz w:val="18"/>
                <w:lang w:val="it-IT"/>
              </w:rPr>
              <w:t>60</w:t>
            </w:r>
          </w:p>
        </w:tc>
      </w:tr>
    </w:tbl>
    <w:p w14:paraId="421FCB10" w14:textId="77777777" w:rsidR="00D963A7" w:rsidRPr="00B63298" w:rsidRDefault="00D963A7">
      <w:pPr>
        <w:rPr>
          <w:lang w:val="it-IT"/>
        </w:rPr>
      </w:pPr>
    </w:p>
    <w:p w14:paraId="27CA73F2" w14:textId="77777777" w:rsidR="00EF7371" w:rsidRDefault="00000000">
      <w:pPr>
        <w:rPr>
          <w:lang w:val="it-IT"/>
        </w:rPr>
      </w:pPr>
      <w:r w:rsidRPr="00B63298">
        <w:rPr>
          <w:lang w:val="it-IT"/>
        </w:rPr>
        <w:t>Tre osservazioni utili al progetto</w:t>
      </w:r>
      <w:r w:rsidR="00EF7371">
        <w:rPr>
          <w:lang w:val="it-IT"/>
        </w:rPr>
        <w:t>:</w:t>
      </w:r>
    </w:p>
    <w:p w14:paraId="24CC7E8D" w14:textId="00267C2D" w:rsidR="00EF7371" w:rsidRDefault="00EF7371" w:rsidP="00EF7371">
      <w:pPr>
        <w:pStyle w:val="Paragrafoelenco"/>
        <w:numPr>
          <w:ilvl w:val="0"/>
          <w:numId w:val="11"/>
        </w:numPr>
        <w:rPr>
          <w:lang w:val="it-IT"/>
        </w:rPr>
      </w:pPr>
      <w:r w:rsidRPr="00EF7371">
        <w:rPr>
          <w:bCs/>
          <w:lang w:val="it-IT"/>
        </w:rPr>
        <w:t>G</w:t>
      </w:r>
      <w:r w:rsidRPr="00EF7371">
        <w:rPr>
          <w:lang w:val="it-IT"/>
        </w:rPr>
        <w:t xml:space="preserve">li elementi di modulo sono ventuno e coprono l’intero repertorio che le maschere di stato civile richiedono, comprese quattro varianti di selezione e sei di data e ora. </w:t>
      </w:r>
    </w:p>
    <w:p w14:paraId="5FABE697" w14:textId="5D86F330" w:rsidR="00EF7371" w:rsidRDefault="00EF7371" w:rsidP="00EF7371">
      <w:pPr>
        <w:pStyle w:val="Paragrafoelenco"/>
        <w:numPr>
          <w:ilvl w:val="0"/>
          <w:numId w:val="11"/>
        </w:numPr>
        <w:rPr>
          <w:lang w:val="it-IT"/>
        </w:rPr>
      </w:pPr>
      <w:r w:rsidRPr="00EF7371">
        <w:rPr>
          <w:bCs/>
          <w:lang w:val="it-IT"/>
        </w:rPr>
        <w:t>E</w:t>
      </w:r>
      <w:r w:rsidRPr="00EF7371">
        <w:rPr>
          <w:lang w:val="it-IT"/>
        </w:rPr>
        <w:t xml:space="preserve">siste già un componente per il </w:t>
      </w:r>
      <w:r w:rsidRPr="00EF7371">
        <w:rPr>
          <w:bCs/>
          <w:lang w:val="it-IT"/>
        </w:rPr>
        <w:t>codice usa e getta</w:t>
      </w:r>
      <w:r w:rsidRPr="00EF7371">
        <w:rPr>
          <w:lang w:val="it-IT"/>
        </w:rPr>
        <w:t xml:space="preserve">, che è esattamente ciò che serve alla consegna del codice di sessione ANSC. </w:t>
      </w:r>
    </w:p>
    <w:p w14:paraId="58BDEC85" w14:textId="2FB8162B" w:rsidR="00D963A7" w:rsidRPr="00EF7371" w:rsidRDefault="00EF7371" w:rsidP="00EF7371">
      <w:pPr>
        <w:pStyle w:val="Paragrafoelenco"/>
        <w:numPr>
          <w:ilvl w:val="0"/>
          <w:numId w:val="11"/>
        </w:numPr>
        <w:rPr>
          <w:lang w:val="it-IT"/>
        </w:rPr>
      </w:pPr>
      <w:r>
        <w:rPr>
          <w:lang w:val="it-IT"/>
        </w:rPr>
        <w:t>E</w:t>
      </w:r>
      <w:r w:rsidRPr="00EF7371">
        <w:rPr>
          <w:lang w:val="it-IT"/>
        </w:rPr>
        <w:t>sistono il visualizzatore di PDF e tre componenti di caricamento file, che sono i mattoni della gestione documentale che all’area di stato civile manca.</w:t>
      </w:r>
    </w:p>
    <w:p w14:paraId="09277DA4" w14:textId="77777777" w:rsidR="00D963A7" w:rsidRPr="00B63298" w:rsidRDefault="00000000">
      <w:pPr>
        <w:pStyle w:val="Titolo2"/>
        <w:rPr>
          <w:lang w:val="it-IT"/>
        </w:rPr>
      </w:pPr>
      <w:bookmarkStart w:id="40" w:name="_Toc240979291"/>
      <w:r w:rsidRPr="00B63298">
        <w:rPr>
          <w:lang w:val="it-IT"/>
        </w:rPr>
        <w:t>Il catalogo come contratto</w:t>
      </w:r>
      <w:bookmarkEnd w:id="40"/>
    </w:p>
    <w:p w14:paraId="04118438" w14:textId="77777777" w:rsidR="00EF7371" w:rsidRDefault="00000000">
      <w:pPr>
        <w:rPr>
          <w:lang w:val="it-IT"/>
        </w:rPr>
      </w:pPr>
      <w:r w:rsidRPr="00B63298">
        <w:rPr>
          <w:lang w:val="it-IT"/>
        </w:rPr>
        <w:t>I componenti sono pubblicati in un catalogo navigabile, generato dai sorgenti e servito accanto all’applicazione</w:t>
      </w:r>
      <w:r w:rsidR="00EF7371">
        <w:rPr>
          <w:lang w:val="it-IT"/>
        </w:rPr>
        <w:t>.</w:t>
      </w:r>
    </w:p>
    <w:p w14:paraId="4B0BAF74" w14:textId="20D117F0" w:rsidR="00D963A7" w:rsidRPr="00B63298" w:rsidRDefault="00000000">
      <w:pPr>
        <w:rPr>
          <w:lang w:val="it-IT"/>
        </w:rPr>
      </w:pPr>
      <w:r w:rsidRPr="00B63298">
        <w:rPr>
          <w:lang w:val="it-IT"/>
        </w:rPr>
        <w:t>Il catalogo non è documentazione accessoria</w:t>
      </w:r>
      <w:r w:rsidR="00EF7371">
        <w:rPr>
          <w:lang w:val="it-IT"/>
        </w:rPr>
        <w:t xml:space="preserve"> ma</w:t>
      </w:r>
      <w:r w:rsidRPr="00B63298">
        <w:rPr>
          <w:lang w:val="it-IT"/>
        </w:rPr>
        <w:t xml:space="preserve"> è il modo in cui chi sviluppa una schermata scopre che un componente esiste, e quindi </w:t>
      </w:r>
      <w:r w:rsidRPr="00EF7371">
        <w:rPr>
          <w:bCs/>
          <w:lang w:val="it-IT"/>
        </w:rPr>
        <w:t>è ciò che impedisce che venga riscritto</w:t>
      </w:r>
      <w:r w:rsidRPr="00B63298">
        <w:rPr>
          <w:lang w:val="it-IT"/>
        </w:rPr>
        <w:t>. Da qui la regola: un componente nuovo entra nella libreria con la propria storia, e un componente senza storia è un componente che qualcun altro riscriverà.</w:t>
      </w:r>
    </w:p>
    <w:p w14:paraId="1A56DBCC" w14:textId="77777777" w:rsidR="00D963A7" w:rsidRPr="00B63298" w:rsidRDefault="00000000">
      <w:pPr>
        <w:pStyle w:val="Titolo2"/>
        <w:rPr>
          <w:lang w:val="it-IT"/>
        </w:rPr>
      </w:pPr>
      <w:bookmarkStart w:id="41" w:name="_Toc240979292"/>
      <w:r w:rsidRPr="00B63298">
        <w:rPr>
          <w:lang w:val="it-IT"/>
        </w:rPr>
        <w:lastRenderedPageBreak/>
        <w:t>Le regole d’uso</w:t>
      </w:r>
      <w:bookmarkEnd w:id="41"/>
    </w:p>
    <w:p w14:paraId="113ACEBE" w14:textId="7518D7E0" w:rsidR="00D963A7" w:rsidRPr="00B63298" w:rsidRDefault="00000000" w:rsidP="00EF7371">
      <w:pPr>
        <w:pStyle w:val="Paragrafoelenco"/>
        <w:numPr>
          <w:ilvl w:val="0"/>
          <w:numId w:val="12"/>
        </w:numPr>
        <w:rPr>
          <w:lang w:val="it-IT"/>
        </w:rPr>
      </w:pPr>
      <w:r w:rsidRPr="00B63298">
        <w:rPr>
          <w:lang w:val="it-IT"/>
        </w:rPr>
        <w:t>Prima di scrivere un componente si guarda il catalogo. I componenti della libreria sono lo standard per tutte le nuove applicazioni [F7], e sessanta componenti coprono la quasi totalità di ciò che le schermate del pilota richiedono.</w:t>
      </w:r>
    </w:p>
    <w:p w14:paraId="181A1A41" w14:textId="1E156A1E" w:rsidR="00D963A7" w:rsidRPr="00B63298" w:rsidRDefault="00000000" w:rsidP="00EF7371">
      <w:pPr>
        <w:pStyle w:val="Paragrafoelenco"/>
        <w:numPr>
          <w:ilvl w:val="0"/>
          <w:numId w:val="12"/>
        </w:numPr>
        <w:rPr>
          <w:lang w:val="it-IT"/>
        </w:rPr>
      </w:pPr>
      <w:r w:rsidRPr="00B63298">
        <w:rPr>
          <w:lang w:val="it-IT"/>
        </w:rPr>
        <w:t>Se un componente non fa esattamente ciò che serve, si estende quello condiviso e la variante torna a tutti. Copiarlo nel proprio progetto significa che al prossimo cambio di colore ce ne saranno due da aggiornare, e uno verrà dimenticato.</w:t>
      </w:r>
    </w:p>
    <w:p w14:paraId="3C6DF12D" w14:textId="3694B978" w:rsidR="00D963A7" w:rsidRPr="00B63298" w:rsidRDefault="00000000" w:rsidP="00EF7371">
      <w:pPr>
        <w:pStyle w:val="Paragrafoelenco"/>
        <w:numPr>
          <w:ilvl w:val="0"/>
          <w:numId w:val="12"/>
        </w:numPr>
        <w:rPr>
          <w:lang w:val="it-IT"/>
        </w:rPr>
      </w:pPr>
      <w:r w:rsidRPr="00B63298">
        <w:rPr>
          <w:lang w:val="it-IT"/>
        </w:rPr>
        <w:t>Colori, font e spaziature vengono dalle utility. Una schermata che dichiara un colore sta creando un secondo design system.</w:t>
      </w:r>
    </w:p>
    <w:p w14:paraId="60CA22B6" w14:textId="38152CD1" w:rsidR="00D963A7" w:rsidRPr="00B63298" w:rsidRDefault="00000000" w:rsidP="00EF7371">
      <w:pPr>
        <w:pStyle w:val="Paragrafoelenco"/>
        <w:numPr>
          <w:ilvl w:val="0"/>
          <w:numId w:val="12"/>
        </w:numPr>
        <w:rPr>
          <w:lang w:val="it-IT"/>
        </w:rPr>
      </w:pPr>
      <w:r w:rsidRPr="00B63298">
        <w:rPr>
          <w:lang w:val="it-IT"/>
        </w:rPr>
        <w:t xml:space="preserve">In un contesto federato il prefisso del selettore evita le collisioni fra applicazioni caricate nella stessa pagina. </w:t>
      </w:r>
    </w:p>
    <w:p w14:paraId="45A29861" w14:textId="1F650F45" w:rsidR="00D963A7" w:rsidRPr="00B63298" w:rsidRDefault="00000000" w:rsidP="00EF7371">
      <w:pPr>
        <w:pStyle w:val="Paragrafoelenco"/>
        <w:numPr>
          <w:ilvl w:val="0"/>
          <w:numId w:val="12"/>
        </w:numPr>
        <w:rPr>
          <w:lang w:val="it-IT"/>
        </w:rPr>
      </w:pPr>
      <w:r w:rsidRPr="00B63298">
        <w:rPr>
          <w:lang w:val="it-IT"/>
        </w:rPr>
        <w:t>La libreria porta già messaggi predefiniti in italiano per gli errori di modulo; per i campi dell’integrazione il messaggio è invece quello che la configurazione dichiara per quel campo, perché è lì che il funzionario lo scrive.</w:t>
      </w:r>
    </w:p>
    <w:p w14:paraId="09BC892C" w14:textId="77777777" w:rsidR="00D963A7" w:rsidRPr="00B63298" w:rsidRDefault="00000000">
      <w:pPr>
        <w:pStyle w:val="Titolo2"/>
        <w:rPr>
          <w:lang w:val="it-IT"/>
        </w:rPr>
      </w:pPr>
      <w:bookmarkStart w:id="42" w:name="_Toc240979293"/>
      <w:r w:rsidRPr="00B63298">
        <w:rPr>
          <w:lang w:val="it-IT"/>
        </w:rPr>
        <w:t>Accessibilità</w:t>
      </w:r>
      <w:bookmarkEnd w:id="42"/>
    </w:p>
    <w:p w14:paraId="20E71ED9" w14:textId="4D6A37B8" w:rsidR="00D963A7" w:rsidRPr="00B63298" w:rsidRDefault="00000000">
      <w:pPr>
        <w:rPr>
          <w:lang w:val="it-IT"/>
        </w:rPr>
      </w:pPr>
      <w:r w:rsidRPr="00B63298">
        <w:rPr>
          <w:lang w:val="it-IT"/>
        </w:rPr>
        <w:t xml:space="preserve">Bootstrap Italia nasce per soddisfare i requisiti di accessibilità della Pubblica Amministrazione, e questo è il motivo principale per cui lo si adotta invece di partire da un framework generico. La conformità però </w:t>
      </w:r>
      <w:r w:rsidR="003D23B2">
        <w:rPr>
          <w:b/>
          <w:lang w:val="it-IT"/>
        </w:rPr>
        <w:t>la</w:t>
      </w:r>
      <w:r w:rsidRPr="00B63298">
        <w:rPr>
          <w:lang w:val="it-IT"/>
        </w:rPr>
        <w:t xml:space="preserve"> si </w:t>
      </w:r>
      <w:r w:rsidR="003D23B2">
        <w:rPr>
          <w:lang w:val="it-IT"/>
        </w:rPr>
        <w:t xml:space="preserve">può </w:t>
      </w:r>
      <w:r w:rsidRPr="00B63298">
        <w:rPr>
          <w:lang w:val="it-IT"/>
        </w:rPr>
        <w:t>perde</w:t>
      </w:r>
      <w:r w:rsidR="003D23B2">
        <w:rPr>
          <w:lang w:val="it-IT"/>
        </w:rPr>
        <w:t>re</w:t>
      </w:r>
      <w:r w:rsidRPr="00B63298">
        <w:rPr>
          <w:lang w:val="it-IT"/>
        </w:rPr>
        <w:t xml:space="preserve"> con le personalizzazioni — un contrasto insufficiente fra un colore nuovo e lo sfondo, un campo senza etichetta, un componente che si raggiunge solo con il mouse. </w:t>
      </w:r>
      <w:commentRangeStart w:id="43"/>
      <w:r w:rsidRPr="00B63298">
        <w:rPr>
          <w:lang w:val="it-IT"/>
        </w:rPr>
        <w:t>Le regole di questo capitolo servono anche a questo: meno si personalizza, meno conformità si mette a rischio.</w:t>
      </w:r>
      <w:commentRangeEnd w:id="43"/>
      <w:r w:rsidR="003D23B2" w:rsidRPr="00B63298">
        <w:rPr>
          <w:rStyle w:val="Rimandocommento"/>
          <w:sz w:val="24"/>
          <w:szCs w:val="24"/>
          <w:lang w:val="it-IT"/>
        </w:rPr>
        <w:commentReference w:id="43"/>
      </w:r>
    </w:p>
    <w:p w14:paraId="0D410288" w14:textId="77777777" w:rsidR="00D963A7" w:rsidRPr="00B63298" w:rsidRDefault="00000000">
      <w:pPr>
        <w:pStyle w:val="Titolo1"/>
        <w:rPr>
          <w:lang w:val="it-IT"/>
        </w:rPr>
      </w:pPr>
      <w:bookmarkStart w:id="44" w:name="_Toc240979294"/>
      <w:r w:rsidRPr="00B63298">
        <w:rPr>
          <w:lang w:val="it-IT"/>
        </w:rPr>
        <w:t>Ambiente e Processi</w:t>
      </w:r>
      <w:bookmarkEnd w:id="44"/>
    </w:p>
    <w:p w14:paraId="120AE4D7" w14:textId="77777777" w:rsidR="00D963A7" w:rsidRPr="00B63298" w:rsidRDefault="00000000">
      <w:pPr>
        <w:pStyle w:val="Titolo2"/>
        <w:rPr>
          <w:lang w:val="it-IT"/>
        </w:rPr>
      </w:pPr>
      <w:bookmarkStart w:id="45" w:name="_Toc240979295"/>
      <w:r w:rsidRPr="00B63298">
        <w:rPr>
          <w:lang w:val="it-IT"/>
        </w:rPr>
        <w:t>Processi Front-End</w:t>
      </w:r>
      <w:bookmarkEnd w:id="45"/>
    </w:p>
    <w:p w14:paraId="46F9BFE1" w14:textId="77777777" w:rsidR="00D963A7" w:rsidRPr="00B63298" w:rsidRDefault="00000000">
      <w:pPr>
        <w:rPr>
          <w:lang w:val="it-IT"/>
        </w:rPr>
      </w:pPr>
      <w:r w:rsidRPr="00B63298">
        <w:rPr>
          <w:lang w:val="it-IT"/>
        </w:rPr>
        <w:t>Il percorso di formazione di un atto si svolge in otto passi [F4]. La tabella seguente li mette in fila e indica, per ciascuno, quali componenti della libreria lo realizzano e che cosa invece va costruito.</w:t>
      </w:r>
    </w:p>
    <w:p w14:paraId="76430848" w14:textId="77777777" w:rsidR="00D963A7" w:rsidRPr="00B63298" w:rsidRDefault="00000000">
      <w:pPr>
        <w:rPr>
          <w:lang w:val="it-IT"/>
        </w:rPr>
      </w:pPr>
      <w:r w:rsidRPr="00B63298">
        <w:rPr>
          <w:noProof/>
          <w:lang w:val="it-IT"/>
        </w:rPr>
        <w:lastRenderedPageBreak/>
        <w:drawing>
          <wp:inline distT="0" distB="0" distL="0" distR="0" wp14:anchorId="059104BF" wp14:editId="276FC1B2">
            <wp:extent cx="5760720" cy="369276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schermate.png"/>
                    <pic:cNvPicPr/>
                  </pic:nvPicPr>
                  <pic:blipFill>
                    <a:blip r:embed="rId19"/>
                    <a:stretch>
                      <a:fillRect/>
                    </a:stretch>
                  </pic:blipFill>
                  <pic:spPr>
                    <a:xfrm>
                      <a:off x="0" y="0"/>
                      <a:ext cx="5760720" cy="3692769"/>
                    </a:xfrm>
                    <a:prstGeom prst="rect">
                      <a:avLst/>
                    </a:prstGeom>
                  </pic:spPr>
                </pic:pic>
              </a:graphicData>
            </a:graphic>
          </wp:inline>
        </w:drawing>
      </w:r>
    </w:p>
    <w:p w14:paraId="04A1A16E" w14:textId="77777777" w:rsidR="00D963A7" w:rsidRPr="00B63298" w:rsidRDefault="00000000">
      <w:pPr>
        <w:rPr>
          <w:lang w:val="it-IT"/>
        </w:rPr>
      </w:pPr>
      <w:r w:rsidRPr="00B63298">
        <w:rPr>
          <w:i/>
          <w:sz w:val="18"/>
          <w:lang w:val="it-IT"/>
        </w:rPr>
        <w:t>Gli otto passi e i componenti che li realizzano. Le voci a destra sono le sole funzioni da costruire.</w:t>
      </w:r>
    </w:p>
    <w:tbl>
      <w:tblPr>
        <w:tblStyle w:val="Grigliatabella"/>
        <w:tblW w:w="0" w:type="auto"/>
        <w:tblLook w:val="04A0" w:firstRow="1" w:lastRow="0" w:firstColumn="1" w:lastColumn="0" w:noHBand="0" w:noVBand="1"/>
      </w:tblPr>
      <w:tblGrid>
        <w:gridCol w:w="2880"/>
        <w:gridCol w:w="3744"/>
        <w:gridCol w:w="2448"/>
      </w:tblGrid>
      <w:tr w:rsidR="00D963A7" w:rsidRPr="00B63298" w14:paraId="39E81E9E" w14:textId="77777777" w:rsidTr="00EF7371">
        <w:tc>
          <w:tcPr>
            <w:tcW w:w="2880" w:type="dxa"/>
            <w:shd w:val="clear" w:color="auto" w:fill="DAE9F7" w:themeFill="text2" w:themeFillTint="1A"/>
          </w:tcPr>
          <w:p w14:paraId="47BAA265" w14:textId="77777777" w:rsidR="00D963A7" w:rsidRPr="00B63298" w:rsidRDefault="00000000">
            <w:pPr>
              <w:rPr>
                <w:lang w:val="it-IT"/>
              </w:rPr>
            </w:pPr>
            <w:r w:rsidRPr="00B63298">
              <w:rPr>
                <w:b/>
                <w:sz w:val="18"/>
                <w:lang w:val="it-IT"/>
              </w:rPr>
              <w:t>Schermata / passo</w:t>
            </w:r>
          </w:p>
        </w:tc>
        <w:tc>
          <w:tcPr>
            <w:tcW w:w="3744" w:type="dxa"/>
            <w:shd w:val="clear" w:color="auto" w:fill="DAE9F7" w:themeFill="text2" w:themeFillTint="1A"/>
          </w:tcPr>
          <w:p w14:paraId="5DF4E7B0" w14:textId="77777777" w:rsidR="00D963A7" w:rsidRPr="00B63298" w:rsidRDefault="00000000">
            <w:pPr>
              <w:rPr>
                <w:lang w:val="it-IT"/>
              </w:rPr>
            </w:pPr>
            <w:r w:rsidRPr="00B63298">
              <w:rPr>
                <w:b/>
                <w:sz w:val="18"/>
                <w:lang w:val="it-IT"/>
              </w:rPr>
              <w:t>Componenti esistenti</w:t>
            </w:r>
          </w:p>
        </w:tc>
        <w:tc>
          <w:tcPr>
            <w:tcW w:w="2448" w:type="dxa"/>
            <w:shd w:val="clear" w:color="auto" w:fill="DAE9F7" w:themeFill="text2" w:themeFillTint="1A"/>
          </w:tcPr>
          <w:p w14:paraId="17693377" w14:textId="77777777" w:rsidR="00D963A7" w:rsidRPr="00B63298" w:rsidRDefault="00000000">
            <w:pPr>
              <w:rPr>
                <w:lang w:val="it-IT"/>
              </w:rPr>
            </w:pPr>
            <w:r w:rsidRPr="00B63298">
              <w:rPr>
                <w:b/>
                <w:sz w:val="18"/>
                <w:lang w:val="it-IT"/>
              </w:rPr>
              <w:t>Da costruire</w:t>
            </w:r>
          </w:p>
        </w:tc>
      </w:tr>
      <w:tr w:rsidR="00D963A7" w:rsidRPr="00B63298" w14:paraId="35425EE6" w14:textId="77777777">
        <w:tc>
          <w:tcPr>
            <w:tcW w:w="2880" w:type="dxa"/>
          </w:tcPr>
          <w:p w14:paraId="18EB6AB1" w14:textId="77777777" w:rsidR="00D963A7" w:rsidRPr="00B63298" w:rsidRDefault="00000000">
            <w:pPr>
              <w:rPr>
                <w:lang w:val="it-IT"/>
              </w:rPr>
            </w:pPr>
            <w:r w:rsidRPr="00B63298">
              <w:rPr>
                <w:sz w:val="18"/>
                <w:lang w:val="it-IT"/>
              </w:rPr>
              <w:t>1 — Scelta dell’operazione dal menu</w:t>
            </w:r>
          </w:p>
        </w:tc>
        <w:tc>
          <w:tcPr>
            <w:tcW w:w="3744" w:type="dxa"/>
          </w:tcPr>
          <w:p w14:paraId="1A68D33B" w14:textId="77777777" w:rsidR="00D963A7" w:rsidRPr="00B63298" w:rsidRDefault="00000000">
            <w:pPr>
              <w:rPr>
                <w:lang w:val="it-IT"/>
              </w:rPr>
            </w:pPr>
            <w:r w:rsidRPr="00B63298">
              <w:rPr>
                <w:sz w:val="18"/>
                <w:lang w:val="it-IT"/>
              </w:rPr>
              <w:t>menu · navbar · breadcrumb</w:t>
            </w:r>
          </w:p>
        </w:tc>
        <w:tc>
          <w:tcPr>
            <w:tcW w:w="2448" w:type="dxa"/>
          </w:tcPr>
          <w:p w14:paraId="427C4A7C" w14:textId="77777777" w:rsidR="00D963A7" w:rsidRPr="00B63298" w:rsidRDefault="00000000">
            <w:pPr>
              <w:rPr>
                <w:lang w:val="it-IT"/>
              </w:rPr>
            </w:pPr>
            <w:r w:rsidRPr="00B63298">
              <w:rPr>
                <w:sz w:val="18"/>
                <w:lang w:val="it-IT"/>
              </w:rPr>
              <w:t>—</w:t>
            </w:r>
          </w:p>
        </w:tc>
      </w:tr>
      <w:tr w:rsidR="00D963A7" w:rsidRPr="00B63298" w14:paraId="7760FF19" w14:textId="77777777">
        <w:tc>
          <w:tcPr>
            <w:tcW w:w="2880" w:type="dxa"/>
          </w:tcPr>
          <w:p w14:paraId="4E3F6DF4" w14:textId="77777777" w:rsidR="00D963A7" w:rsidRPr="00B63298" w:rsidRDefault="00000000">
            <w:pPr>
              <w:rPr>
                <w:lang w:val="it-IT"/>
              </w:rPr>
            </w:pPr>
            <w:r w:rsidRPr="00B63298">
              <w:rPr>
                <w:sz w:val="18"/>
                <w:lang w:val="it-IT"/>
              </w:rPr>
              <w:t>2 — Acquisizione del codice di sessione</w:t>
            </w:r>
          </w:p>
        </w:tc>
        <w:tc>
          <w:tcPr>
            <w:tcW w:w="3744" w:type="dxa"/>
          </w:tcPr>
          <w:p w14:paraId="7269FFA8" w14:textId="77777777" w:rsidR="00D963A7" w:rsidRPr="00B63298" w:rsidRDefault="00000000">
            <w:pPr>
              <w:rPr>
                <w:lang w:val="it-IT"/>
              </w:rPr>
            </w:pPr>
            <w:r w:rsidRPr="00B63298">
              <w:rPr>
                <w:sz w:val="18"/>
                <w:lang w:val="it-IT"/>
              </w:rPr>
              <w:t>otp · notification-toast · modal</w:t>
            </w:r>
          </w:p>
        </w:tc>
        <w:tc>
          <w:tcPr>
            <w:tcW w:w="2448" w:type="dxa"/>
          </w:tcPr>
          <w:p w14:paraId="6781BDF3" w14:textId="77777777" w:rsidR="00D963A7" w:rsidRPr="00B63298" w:rsidRDefault="00000000">
            <w:pPr>
              <w:rPr>
                <w:lang w:val="it-IT"/>
              </w:rPr>
            </w:pPr>
            <w:r w:rsidRPr="00B63298">
              <w:rPr>
                <w:sz w:val="18"/>
                <w:lang w:val="it-IT"/>
              </w:rPr>
              <w:t>la maschera che consegna il codice al concentratore e mostra il tempo residuo</w:t>
            </w:r>
          </w:p>
        </w:tc>
      </w:tr>
      <w:tr w:rsidR="00D963A7" w:rsidRPr="00B63298" w14:paraId="4F66DEC0" w14:textId="77777777">
        <w:tc>
          <w:tcPr>
            <w:tcW w:w="2880" w:type="dxa"/>
          </w:tcPr>
          <w:p w14:paraId="5F274A88" w14:textId="77777777" w:rsidR="00D963A7" w:rsidRPr="00B63298" w:rsidRDefault="00000000">
            <w:pPr>
              <w:rPr>
                <w:lang w:val="it-IT"/>
              </w:rPr>
            </w:pPr>
            <w:r w:rsidRPr="00B63298">
              <w:rPr>
                <w:sz w:val="18"/>
                <w:lang w:val="it-IT"/>
              </w:rPr>
              <w:t>3 — Compilazione dell’atto</w:t>
            </w:r>
          </w:p>
        </w:tc>
        <w:tc>
          <w:tcPr>
            <w:tcW w:w="3744" w:type="dxa"/>
          </w:tcPr>
          <w:p w14:paraId="01632531" w14:textId="77777777" w:rsidR="00D963A7" w:rsidRPr="00B63298" w:rsidRDefault="00000000">
            <w:pPr>
              <w:rPr>
                <w:lang w:val="it-IT"/>
              </w:rPr>
            </w:pPr>
            <w:r w:rsidRPr="00B63298">
              <w:rPr>
                <w:sz w:val="18"/>
                <w:lang w:val="it-IT"/>
              </w:rPr>
              <w:t>i 21 elementi di modulo · accordion · grid</w:t>
            </w:r>
          </w:p>
        </w:tc>
        <w:tc>
          <w:tcPr>
            <w:tcW w:w="2448" w:type="dxa"/>
          </w:tcPr>
          <w:p w14:paraId="53967DD9" w14:textId="77777777" w:rsidR="00D963A7" w:rsidRPr="00B63298" w:rsidRDefault="00000000">
            <w:pPr>
              <w:rPr>
                <w:lang w:val="it-IT"/>
              </w:rPr>
            </w:pPr>
            <w:r w:rsidRPr="00B63298">
              <w:rPr>
                <w:sz w:val="18"/>
                <w:lang w:val="it-IT"/>
              </w:rPr>
              <w:t>i campi che ANSC richiede e SIPO non raccoglie</w:t>
            </w:r>
          </w:p>
        </w:tc>
      </w:tr>
      <w:tr w:rsidR="00D963A7" w:rsidRPr="00B63298" w14:paraId="2B3292CC" w14:textId="77777777">
        <w:tc>
          <w:tcPr>
            <w:tcW w:w="2880" w:type="dxa"/>
          </w:tcPr>
          <w:p w14:paraId="387C46CA" w14:textId="77777777" w:rsidR="00D963A7" w:rsidRPr="00B63298" w:rsidRDefault="00000000">
            <w:pPr>
              <w:rPr>
                <w:lang w:val="it-IT"/>
              </w:rPr>
            </w:pPr>
            <w:r w:rsidRPr="00B63298">
              <w:rPr>
                <w:sz w:val="18"/>
                <w:lang w:val="it-IT"/>
              </w:rPr>
              <w:t>4 — Ricerca degli intestatari in ANSC</w:t>
            </w:r>
          </w:p>
        </w:tc>
        <w:tc>
          <w:tcPr>
            <w:tcW w:w="3744" w:type="dxa"/>
          </w:tcPr>
          <w:p w14:paraId="12B48176" w14:textId="77777777" w:rsidR="00D963A7" w:rsidRPr="00B63298" w:rsidRDefault="00000000">
            <w:pPr>
              <w:rPr>
                <w:lang w:val="it-IT"/>
              </w:rPr>
            </w:pPr>
            <w:r w:rsidRPr="00B63298">
              <w:rPr>
                <w:sz w:val="18"/>
                <w:lang w:val="it-IT"/>
              </w:rPr>
              <w:t>select-autocomplete · table · modal</w:t>
            </w:r>
          </w:p>
        </w:tc>
        <w:tc>
          <w:tcPr>
            <w:tcW w:w="2448" w:type="dxa"/>
          </w:tcPr>
          <w:p w14:paraId="31D749AF" w14:textId="77777777" w:rsidR="00D963A7" w:rsidRPr="00B63298" w:rsidRDefault="00000000">
            <w:pPr>
              <w:rPr>
                <w:lang w:val="it-IT"/>
              </w:rPr>
            </w:pPr>
            <w:r w:rsidRPr="00B63298">
              <w:rPr>
                <w:sz w:val="18"/>
                <w:lang w:val="it-IT"/>
              </w:rPr>
              <w:t>—</w:t>
            </w:r>
          </w:p>
        </w:tc>
      </w:tr>
      <w:tr w:rsidR="00D963A7" w:rsidRPr="00B63298" w14:paraId="01164A91" w14:textId="77777777">
        <w:tc>
          <w:tcPr>
            <w:tcW w:w="2880" w:type="dxa"/>
          </w:tcPr>
          <w:p w14:paraId="4E3655E1" w14:textId="77777777" w:rsidR="00D963A7" w:rsidRPr="00B63298" w:rsidRDefault="00000000">
            <w:pPr>
              <w:rPr>
                <w:lang w:val="it-IT"/>
              </w:rPr>
            </w:pPr>
            <w:r w:rsidRPr="00B63298">
              <w:rPr>
                <w:sz w:val="18"/>
                <w:lang w:val="it-IT"/>
              </w:rPr>
              <w:t>5 — Dati e documenti richiesti dall’UC</w:t>
            </w:r>
          </w:p>
        </w:tc>
        <w:tc>
          <w:tcPr>
            <w:tcW w:w="3744" w:type="dxa"/>
          </w:tcPr>
          <w:p w14:paraId="1589744E" w14:textId="77777777" w:rsidR="00D963A7" w:rsidRPr="00B63298" w:rsidRDefault="00000000">
            <w:pPr>
              <w:rPr>
                <w:lang w:val="it-IT"/>
              </w:rPr>
            </w:pPr>
            <w:r w:rsidRPr="00B63298">
              <w:rPr>
                <w:sz w:val="18"/>
                <w:lang w:val="it-IT"/>
              </w:rPr>
              <w:t>stepper · table · badge</w:t>
            </w:r>
          </w:p>
        </w:tc>
        <w:tc>
          <w:tcPr>
            <w:tcW w:w="2448" w:type="dxa"/>
          </w:tcPr>
          <w:p w14:paraId="553F8676" w14:textId="77777777" w:rsidR="00D963A7" w:rsidRPr="00B63298" w:rsidRDefault="00000000">
            <w:pPr>
              <w:rPr>
                <w:lang w:val="it-IT"/>
              </w:rPr>
            </w:pPr>
            <w:r w:rsidRPr="00B63298">
              <w:rPr>
                <w:sz w:val="18"/>
                <w:lang w:val="it-IT"/>
              </w:rPr>
              <w:t>—</w:t>
            </w:r>
          </w:p>
        </w:tc>
      </w:tr>
      <w:tr w:rsidR="00D963A7" w:rsidRPr="00B63298" w14:paraId="7AD08876" w14:textId="77777777">
        <w:tc>
          <w:tcPr>
            <w:tcW w:w="2880" w:type="dxa"/>
          </w:tcPr>
          <w:p w14:paraId="4F374D27" w14:textId="77777777" w:rsidR="00D963A7" w:rsidRPr="00B63298" w:rsidRDefault="00000000">
            <w:pPr>
              <w:rPr>
                <w:lang w:val="it-IT"/>
              </w:rPr>
            </w:pPr>
            <w:r w:rsidRPr="00B63298">
              <w:rPr>
                <w:sz w:val="18"/>
                <w:lang w:val="it-IT"/>
              </w:rPr>
              <w:t>6 — Caricamento dei documenti</w:t>
            </w:r>
          </w:p>
        </w:tc>
        <w:tc>
          <w:tcPr>
            <w:tcW w:w="3744" w:type="dxa"/>
          </w:tcPr>
          <w:p w14:paraId="1797BF04" w14:textId="77777777" w:rsidR="00D963A7" w:rsidRPr="00B63298" w:rsidRDefault="00000000">
            <w:pPr>
              <w:rPr>
                <w:lang w:val="it-IT"/>
              </w:rPr>
            </w:pPr>
            <w:r w:rsidRPr="00B63298">
              <w:rPr>
                <w:sz w:val="18"/>
                <w:lang w:val="it-IT"/>
              </w:rPr>
              <w:t>upload-drag-drop · document-single-upload · pdf-viewer</w:t>
            </w:r>
          </w:p>
        </w:tc>
        <w:tc>
          <w:tcPr>
            <w:tcW w:w="2448" w:type="dxa"/>
          </w:tcPr>
          <w:p w14:paraId="3387C655" w14:textId="77777777" w:rsidR="00D963A7" w:rsidRPr="00B63298" w:rsidRDefault="00000000">
            <w:pPr>
              <w:rPr>
                <w:lang w:val="it-IT"/>
              </w:rPr>
            </w:pPr>
            <w:r w:rsidRPr="00B63298">
              <w:rPr>
                <w:sz w:val="18"/>
                <w:lang w:val="it-IT"/>
              </w:rPr>
              <w:t>le maschere di caricamento: l’area di stato civile non gestisce allegati</w:t>
            </w:r>
          </w:p>
        </w:tc>
      </w:tr>
      <w:tr w:rsidR="00D963A7" w:rsidRPr="00B63298" w14:paraId="4860C15E" w14:textId="77777777">
        <w:tc>
          <w:tcPr>
            <w:tcW w:w="2880" w:type="dxa"/>
          </w:tcPr>
          <w:p w14:paraId="2D10120D" w14:textId="77777777" w:rsidR="00D963A7" w:rsidRPr="00B63298" w:rsidRDefault="00000000">
            <w:pPr>
              <w:rPr>
                <w:lang w:val="it-IT"/>
              </w:rPr>
            </w:pPr>
            <w:r w:rsidRPr="00B63298">
              <w:rPr>
                <w:sz w:val="18"/>
                <w:lang w:val="it-IT"/>
              </w:rPr>
              <w:t>7 — Deposito e firma</w:t>
            </w:r>
          </w:p>
        </w:tc>
        <w:tc>
          <w:tcPr>
            <w:tcW w:w="3744" w:type="dxa"/>
          </w:tcPr>
          <w:p w14:paraId="5C9147E0" w14:textId="77777777" w:rsidR="00D963A7" w:rsidRPr="00B63298" w:rsidRDefault="00000000">
            <w:pPr>
              <w:rPr>
                <w:lang w:val="it-IT"/>
              </w:rPr>
            </w:pPr>
            <w:r w:rsidRPr="00B63298">
              <w:rPr>
                <w:sz w:val="18"/>
                <w:lang w:val="it-IT"/>
              </w:rPr>
              <w:t>stepper · spinner · modal · notification-toast</w:t>
            </w:r>
          </w:p>
        </w:tc>
        <w:tc>
          <w:tcPr>
            <w:tcW w:w="2448" w:type="dxa"/>
          </w:tcPr>
          <w:p w14:paraId="4C7F3D55" w14:textId="77777777" w:rsidR="00D963A7" w:rsidRPr="00B63298" w:rsidRDefault="00000000">
            <w:pPr>
              <w:rPr>
                <w:lang w:val="it-IT"/>
              </w:rPr>
            </w:pPr>
            <w:r w:rsidRPr="00B63298">
              <w:rPr>
                <w:sz w:val="18"/>
                <w:lang w:val="it-IT"/>
              </w:rPr>
              <w:t>—</w:t>
            </w:r>
          </w:p>
        </w:tc>
      </w:tr>
      <w:tr w:rsidR="00D963A7" w:rsidRPr="00B63298" w14:paraId="49465E09" w14:textId="77777777">
        <w:tc>
          <w:tcPr>
            <w:tcW w:w="2880" w:type="dxa"/>
          </w:tcPr>
          <w:p w14:paraId="42E704AC" w14:textId="77777777" w:rsidR="00D963A7" w:rsidRPr="00B63298" w:rsidRDefault="00000000">
            <w:pPr>
              <w:rPr>
                <w:lang w:val="it-IT"/>
              </w:rPr>
            </w:pPr>
            <w:r w:rsidRPr="00B63298">
              <w:rPr>
                <w:sz w:val="18"/>
                <w:lang w:val="it-IT"/>
              </w:rPr>
              <w:t>8 — Atto formato</w:t>
            </w:r>
          </w:p>
        </w:tc>
        <w:tc>
          <w:tcPr>
            <w:tcW w:w="3744" w:type="dxa"/>
          </w:tcPr>
          <w:p w14:paraId="33AB05F0" w14:textId="77777777" w:rsidR="00D963A7" w:rsidRPr="00B63298" w:rsidRDefault="00000000">
            <w:pPr>
              <w:rPr>
                <w:lang w:val="it-IT"/>
              </w:rPr>
            </w:pPr>
            <w:r w:rsidRPr="00B63298">
              <w:rPr>
                <w:sz w:val="18"/>
                <w:lang w:val="it-IT"/>
              </w:rPr>
              <w:t>card-wrapper · notification-toast</w:t>
            </w:r>
          </w:p>
        </w:tc>
        <w:tc>
          <w:tcPr>
            <w:tcW w:w="2448" w:type="dxa"/>
          </w:tcPr>
          <w:p w14:paraId="430F9EA8" w14:textId="77777777" w:rsidR="00D963A7" w:rsidRPr="00B63298" w:rsidRDefault="00000000">
            <w:pPr>
              <w:rPr>
                <w:lang w:val="it-IT"/>
              </w:rPr>
            </w:pPr>
            <w:r w:rsidRPr="00B63298">
              <w:rPr>
                <w:sz w:val="18"/>
                <w:lang w:val="it-IT"/>
              </w:rPr>
              <w:t>lo stato ANSC nelle maschere di ricerca e di dettaglio</w:t>
            </w:r>
          </w:p>
        </w:tc>
      </w:tr>
      <w:tr w:rsidR="00D963A7" w:rsidRPr="00B63298" w14:paraId="1B9A56B3" w14:textId="77777777">
        <w:tc>
          <w:tcPr>
            <w:tcW w:w="2880" w:type="dxa"/>
          </w:tcPr>
          <w:p w14:paraId="2B92524B" w14:textId="77777777" w:rsidR="00D963A7" w:rsidRPr="00B63298" w:rsidRDefault="00000000">
            <w:pPr>
              <w:rPr>
                <w:lang w:val="it-IT"/>
              </w:rPr>
            </w:pPr>
            <w:r w:rsidRPr="00B63298">
              <w:rPr>
                <w:sz w:val="18"/>
                <w:lang w:val="it-IT"/>
              </w:rPr>
              <w:t>Back-office — supervisione</w:t>
            </w:r>
          </w:p>
        </w:tc>
        <w:tc>
          <w:tcPr>
            <w:tcW w:w="3744" w:type="dxa"/>
          </w:tcPr>
          <w:p w14:paraId="276BC49D" w14:textId="77777777" w:rsidR="00D963A7" w:rsidRPr="00B63298" w:rsidRDefault="00000000">
            <w:pPr>
              <w:rPr>
                <w:lang w:val="it-IT"/>
              </w:rPr>
            </w:pPr>
            <w:r w:rsidRPr="00B63298">
              <w:rPr>
                <w:sz w:val="18"/>
                <w:lang w:val="it-IT"/>
              </w:rPr>
              <w:t>table · table-toolbar · checkbox-table · tabs-horizontal · badge · modal</w:t>
            </w:r>
          </w:p>
        </w:tc>
        <w:tc>
          <w:tcPr>
            <w:tcW w:w="2448" w:type="dxa"/>
          </w:tcPr>
          <w:p w14:paraId="6C628BCE" w14:textId="77777777" w:rsidR="00D963A7" w:rsidRPr="00B63298" w:rsidRDefault="00000000">
            <w:pPr>
              <w:rPr>
                <w:lang w:val="it-IT"/>
              </w:rPr>
            </w:pPr>
            <w:r w:rsidRPr="00B63298">
              <w:rPr>
                <w:sz w:val="18"/>
                <w:lang w:val="it-IT"/>
              </w:rPr>
              <w:t>—</w:t>
            </w:r>
          </w:p>
        </w:tc>
      </w:tr>
      <w:tr w:rsidR="00D963A7" w:rsidRPr="00B63298" w14:paraId="752AF8E6" w14:textId="77777777">
        <w:tc>
          <w:tcPr>
            <w:tcW w:w="2880" w:type="dxa"/>
          </w:tcPr>
          <w:p w14:paraId="0AFCC40F" w14:textId="77777777" w:rsidR="00D963A7" w:rsidRPr="00B63298" w:rsidRDefault="00000000">
            <w:pPr>
              <w:rPr>
                <w:lang w:val="it-IT"/>
              </w:rPr>
            </w:pPr>
            <w:r w:rsidRPr="00B63298">
              <w:rPr>
                <w:sz w:val="18"/>
                <w:lang w:val="it-IT"/>
              </w:rPr>
              <w:t>Back-office — notifiche</w:t>
            </w:r>
          </w:p>
        </w:tc>
        <w:tc>
          <w:tcPr>
            <w:tcW w:w="3744" w:type="dxa"/>
          </w:tcPr>
          <w:p w14:paraId="1DFA1B50" w14:textId="77777777" w:rsidR="00D963A7" w:rsidRPr="00B63298" w:rsidRDefault="00000000">
            <w:pPr>
              <w:rPr>
                <w:lang w:val="it-IT"/>
              </w:rPr>
            </w:pPr>
            <w:r w:rsidRPr="00B63298">
              <w:rPr>
                <w:sz w:val="18"/>
                <w:lang w:val="it-IT"/>
              </w:rPr>
              <w:t>table · table-toolbar · modal · notification-toast</w:t>
            </w:r>
          </w:p>
        </w:tc>
        <w:tc>
          <w:tcPr>
            <w:tcW w:w="2448" w:type="dxa"/>
          </w:tcPr>
          <w:p w14:paraId="1EF697D1" w14:textId="77777777" w:rsidR="00D963A7" w:rsidRPr="00B63298" w:rsidRDefault="00000000">
            <w:pPr>
              <w:rPr>
                <w:lang w:val="it-IT"/>
              </w:rPr>
            </w:pPr>
            <w:r w:rsidRPr="00B63298">
              <w:rPr>
                <w:sz w:val="18"/>
                <w:lang w:val="it-IT"/>
              </w:rPr>
              <w:t>—</w:t>
            </w:r>
          </w:p>
        </w:tc>
      </w:tr>
      <w:tr w:rsidR="00D963A7" w:rsidRPr="00B63298" w14:paraId="56B87757" w14:textId="77777777">
        <w:tc>
          <w:tcPr>
            <w:tcW w:w="2880" w:type="dxa"/>
          </w:tcPr>
          <w:p w14:paraId="0C9B96CE" w14:textId="77777777" w:rsidR="00D963A7" w:rsidRPr="00B63298" w:rsidRDefault="00000000">
            <w:pPr>
              <w:rPr>
                <w:lang w:val="it-IT"/>
              </w:rPr>
            </w:pPr>
            <w:r w:rsidRPr="00B63298">
              <w:rPr>
                <w:sz w:val="18"/>
                <w:lang w:val="it-IT"/>
              </w:rPr>
              <w:t>Back-office — configurazione</w:t>
            </w:r>
          </w:p>
        </w:tc>
        <w:tc>
          <w:tcPr>
            <w:tcW w:w="3744" w:type="dxa"/>
          </w:tcPr>
          <w:p w14:paraId="47F50B11" w14:textId="77777777" w:rsidR="00D963A7" w:rsidRPr="00B63298" w:rsidRDefault="00000000">
            <w:pPr>
              <w:rPr>
                <w:lang w:val="it-IT"/>
              </w:rPr>
            </w:pPr>
            <w:r w:rsidRPr="00B63298">
              <w:rPr>
                <w:sz w:val="18"/>
                <w:lang w:val="it-IT"/>
              </w:rPr>
              <w:t>table · form-elements · accordion · tabs-vertical</w:t>
            </w:r>
          </w:p>
        </w:tc>
        <w:tc>
          <w:tcPr>
            <w:tcW w:w="2448" w:type="dxa"/>
          </w:tcPr>
          <w:p w14:paraId="1EB667CA" w14:textId="77777777" w:rsidR="00D963A7" w:rsidRPr="00B63298" w:rsidRDefault="00000000">
            <w:pPr>
              <w:rPr>
                <w:lang w:val="it-IT"/>
              </w:rPr>
            </w:pPr>
            <w:r w:rsidRPr="00B63298">
              <w:rPr>
                <w:sz w:val="18"/>
                <w:lang w:val="it-IT"/>
              </w:rPr>
              <w:t>—</w:t>
            </w:r>
          </w:p>
        </w:tc>
      </w:tr>
    </w:tbl>
    <w:p w14:paraId="5AFBEC2E" w14:textId="1B1D680C" w:rsidR="00D963A7" w:rsidRPr="00B63298" w:rsidRDefault="00000000">
      <w:pPr>
        <w:rPr>
          <w:lang w:val="it-IT"/>
        </w:rPr>
      </w:pPr>
      <w:r w:rsidRPr="003D23B2">
        <w:rPr>
          <w:bCs/>
          <w:lang w:val="it-IT"/>
        </w:rPr>
        <w:lastRenderedPageBreak/>
        <w:t>Il risultato è il punto principale di questo documento</w:t>
      </w:r>
      <w:r w:rsidRPr="00B63298">
        <w:rPr>
          <w:lang w:val="it-IT"/>
        </w:rPr>
        <w:t xml:space="preserve">: su undici schermate, le funzioni realmente da costruire sono </w:t>
      </w:r>
      <w:r w:rsidRPr="00B63298">
        <w:rPr>
          <w:b/>
          <w:lang w:val="it-IT"/>
        </w:rPr>
        <w:t>quattro</w:t>
      </w:r>
      <w:r w:rsidRPr="00B63298">
        <w:rPr>
          <w:lang w:val="it-IT"/>
        </w:rPr>
        <w:t>, e nessuna di esse è un problema di grafica. Sono maschere che SIPO non ha — il caricamento dei documenti, i campi che ANSC richiede e SIPO non raccoglie, la consegna del codice di sessione, lo stato ANSC nelle maschere di ricerca. Tutto il resto è composizione di componenti esistenti.</w:t>
      </w:r>
    </w:p>
    <w:p w14:paraId="0DA083B2" w14:textId="77777777" w:rsidR="00D963A7" w:rsidRPr="00B63298" w:rsidRDefault="00000000">
      <w:pPr>
        <w:pStyle w:val="Titolo3"/>
        <w:rPr>
          <w:lang w:val="it-IT"/>
        </w:rPr>
      </w:pPr>
      <w:bookmarkStart w:id="46" w:name="_Toc240979296"/>
      <w:r w:rsidRPr="00B63298">
        <w:rPr>
          <w:lang w:val="it-IT"/>
        </w:rPr>
        <w:t>La maschera della sessione</w:t>
      </w:r>
      <w:bookmarkEnd w:id="46"/>
    </w:p>
    <w:p w14:paraId="61E8F51D" w14:textId="77777777" w:rsidR="00D963A7" w:rsidRPr="00B63298" w:rsidRDefault="00000000">
      <w:pPr>
        <w:rPr>
          <w:lang w:val="it-IT"/>
        </w:rPr>
      </w:pPr>
      <w:r w:rsidRPr="00B63298">
        <w:rPr>
          <w:lang w:val="it-IT"/>
        </w:rPr>
        <w:t>È la più caratteristica, perché non ha equivalenti in SIPO. Deve consentire di incollare il codice generato sulla web app di ANSC, mostrare da quel momento il tempo residuo, e avvisare quando il residuo scende sotto la soglia di guardia. Il componente del codice usa e getta esiste; ciò che va costruito è il comportamento: la consegna al concentratore e il conto alla rovescia.</w:t>
      </w:r>
    </w:p>
    <w:p w14:paraId="4110553E" w14:textId="4EAC2F02" w:rsidR="00D963A7" w:rsidRPr="00B63298" w:rsidRDefault="00000000">
      <w:pPr>
        <w:rPr>
          <w:lang w:val="it-IT"/>
        </w:rPr>
      </w:pPr>
      <w:r w:rsidRPr="00B63298">
        <w:rPr>
          <w:lang w:val="it-IT"/>
        </w:rPr>
        <w:t>La sessione dura quattro ore e l’unità di verifica è l’azione, non la chiamata. Chiedere il codice a ogni passo trasformerebbe una sessione in una autenticazione continua, che è esattamente ciò che l’analisi ha escluso.</w:t>
      </w:r>
    </w:p>
    <w:p w14:paraId="2AA30118" w14:textId="77777777" w:rsidR="00D963A7" w:rsidRPr="00B63298" w:rsidRDefault="00000000">
      <w:pPr>
        <w:pStyle w:val="Titolo3"/>
        <w:rPr>
          <w:lang w:val="it-IT"/>
        </w:rPr>
      </w:pPr>
      <w:bookmarkStart w:id="47" w:name="_Toc240979297"/>
      <w:r w:rsidRPr="00B63298">
        <w:rPr>
          <w:lang w:val="it-IT"/>
        </w:rPr>
        <w:t>Le maschere di caricamento dei documenti</w:t>
      </w:r>
      <w:bookmarkEnd w:id="47"/>
    </w:p>
    <w:p w14:paraId="4A6DB9D4" w14:textId="77777777" w:rsidR="00D963A7" w:rsidRPr="00B63298" w:rsidRDefault="00000000">
      <w:pPr>
        <w:rPr>
          <w:lang w:val="it-IT"/>
        </w:rPr>
      </w:pPr>
      <w:r w:rsidRPr="00B63298">
        <w:rPr>
          <w:lang w:val="it-IT"/>
        </w:rPr>
        <w:t>L’area di stato civile di SIPO non gestisce alcun documento allegato: è una funzione mancante, non una funzione da riprogettare. Servono la maschera di caricamento, l’elenco dei documenti richiesti dal caso d’uso determinato, la loro anteprima e la segnalazione dello stato della scansione antivirus, che è di ANSC. I tre componenti di caricamento e il visualizzatore di PDF forniscono tutto il necessario sul lato visivo.</w:t>
      </w:r>
    </w:p>
    <w:p w14:paraId="6E7ED820" w14:textId="77777777" w:rsidR="00D963A7" w:rsidRPr="00B63298" w:rsidRDefault="00000000">
      <w:pPr>
        <w:pStyle w:val="Titolo3"/>
        <w:rPr>
          <w:lang w:val="it-IT"/>
        </w:rPr>
      </w:pPr>
      <w:bookmarkStart w:id="48" w:name="_Toc240979298"/>
      <w:r w:rsidRPr="00B63298">
        <w:rPr>
          <w:lang w:val="it-IT"/>
        </w:rPr>
        <w:t>I campi che ANSC richiede e SIPO non raccoglie</w:t>
      </w:r>
      <w:bookmarkEnd w:id="48"/>
    </w:p>
    <w:p w14:paraId="133622DD" w14:textId="4F48549F" w:rsidR="00D963A7" w:rsidRPr="00B63298" w:rsidRDefault="00000000">
      <w:pPr>
        <w:rPr>
          <w:lang w:val="it-IT"/>
        </w:rPr>
      </w:pPr>
      <w:r w:rsidRPr="00B63298">
        <w:rPr>
          <w:lang w:val="it-IT"/>
        </w:rPr>
        <w:t xml:space="preserve">Non sono una schermata nuova ma un’aggiunta alle maschere esistenti, guidata dalla configurazione: è la configurazione a dichiarare quali campi servono per il caso d’uso determinato, con quale obbligatorietà e con quale messaggio. Ne discende che </w:t>
      </w:r>
      <w:r w:rsidRPr="003D23B2">
        <w:rPr>
          <w:bCs/>
          <w:lang w:val="it-IT"/>
        </w:rPr>
        <w:t>queste parti di maschera non si scrivono a mano</w:t>
      </w:r>
      <w:r w:rsidR="003D23B2">
        <w:rPr>
          <w:lang w:val="it-IT"/>
        </w:rPr>
        <w:t xml:space="preserve"> bensì possono essere</w:t>
      </w:r>
      <w:r w:rsidRPr="00B63298">
        <w:rPr>
          <w:lang w:val="it-IT"/>
        </w:rPr>
        <w:t xml:space="preserve"> </w:t>
      </w:r>
      <w:r w:rsidR="003D23B2">
        <w:rPr>
          <w:lang w:val="it-IT"/>
        </w:rPr>
        <w:t>generate</w:t>
      </w:r>
      <w:r w:rsidRPr="00B63298">
        <w:rPr>
          <w:lang w:val="it-IT"/>
        </w:rPr>
        <w:t xml:space="preserve"> dalla configurazione, altrimenti ogni revisione del mapping nazionale diventerebbe una modifica al codice.</w:t>
      </w:r>
    </w:p>
    <w:p w14:paraId="1EE426AB" w14:textId="77777777" w:rsidR="00D963A7" w:rsidRPr="00B63298" w:rsidRDefault="00000000">
      <w:pPr>
        <w:pStyle w:val="Titolo3"/>
        <w:rPr>
          <w:lang w:val="it-IT"/>
        </w:rPr>
      </w:pPr>
      <w:bookmarkStart w:id="49" w:name="_Toc240979299"/>
      <w:r w:rsidRPr="00B63298">
        <w:rPr>
          <w:lang w:val="it-IT"/>
        </w:rPr>
        <w:t>Lo stato ANSC nelle maschere di ricerca e di dettaglio</w:t>
      </w:r>
      <w:bookmarkEnd w:id="49"/>
    </w:p>
    <w:p w14:paraId="31AC324F" w14:textId="77777777" w:rsidR="00D963A7" w:rsidRPr="00B63298" w:rsidRDefault="00000000">
      <w:pPr>
        <w:rPr>
          <w:lang w:val="it-IT"/>
        </w:rPr>
      </w:pPr>
      <w:r w:rsidRPr="00B63298">
        <w:rPr>
          <w:lang w:val="it-IT"/>
        </w:rPr>
        <w:t>È la più piccola delle quattro e la più facile da dimenticare: l’operatore deve poter vedere, cercando un atto, se è stato depositato e in quale stato si trovi in ANSC. Il componente di etichetta di stato esiste; ciò che va deciso è dove collocarlo nelle maschere esistenti.</w:t>
      </w:r>
    </w:p>
    <w:p w14:paraId="3612BF6A" w14:textId="77777777" w:rsidR="00D963A7" w:rsidRPr="00B63298" w:rsidRDefault="00000000">
      <w:pPr>
        <w:pStyle w:val="Titolo2"/>
        <w:rPr>
          <w:lang w:val="it-IT"/>
        </w:rPr>
      </w:pPr>
      <w:bookmarkStart w:id="50" w:name="_Toc240979300"/>
      <w:r w:rsidRPr="00B63298">
        <w:rPr>
          <w:lang w:val="it-IT"/>
        </w:rPr>
        <w:lastRenderedPageBreak/>
        <w:t>Processi Back-End</w:t>
      </w:r>
      <w:bookmarkEnd w:id="50"/>
    </w:p>
    <w:p w14:paraId="084620A0" w14:textId="15C80B82" w:rsidR="00D963A7" w:rsidRPr="00B63298" w:rsidRDefault="00000000">
      <w:pPr>
        <w:rPr>
          <w:lang w:val="it-IT"/>
        </w:rPr>
      </w:pPr>
      <w:r w:rsidRPr="00B63298">
        <w:rPr>
          <w:lang w:val="it-IT"/>
        </w:rPr>
        <w:t>Il presente documento non descrive i servizi, che sono oggetto dei contratti dei componenti [F6]. Ne registra però il vincolo che li riguarda dal lato del front-end</w:t>
      </w:r>
      <w:r w:rsidR="003D23B2">
        <w:rPr>
          <w:lang w:val="it-IT"/>
        </w:rPr>
        <w:t xml:space="preserve"> ovvero che </w:t>
      </w:r>
      <w:r w:rsidRPr="003D23B2">
        <w:rPr>
          <w:bCs/>
          <w:lang w:val="it-IT"/>
        </w:rPr>
        <w:t>ogni schermata consuma un contratto dichiarato</w:t>
      </w:r>
      <w:r w:rsidRPr="00B63298">
        <w:rPr>
          <w:lang w:val="it-IT"/>
        </w:rPr>
        <w:t>, e nessuna schermata legge direttamente la base dati. È una differenza sostanziale rispetto a oggi, dove la pagina composta dal server e la query vivono nello stesso modulo.</w:t>
      </w:r>
    </w:p>
    <w:p w14:paraId="055E48CF" w14:textId="77777777" w:rsidR="00D963A7" w:rsidRPr="00B63298" w:rsidRDefault="00000000">
      <w:pPr>
        <w:pStyle w:val="Titolo1"/>
        <w:rPr>
          <w:lang w:val="it-IT"/>
        </w:rPr>
      </w:pPr>
      <w:bookmarkStart w:id="51" w:name="_Toc240979301"/>
      <w:r w:rsidRPr="00B63298">
        <w:rPr>
          <w:lang w:val="it-IT"/>
        </w:rPr>
        <w:t>Il ciclo di vita della versione adottata</w:t>
      </w:r>
      <w:bookmarkEnd w:id="51"/>
    </w:p>
    <w:p w14:paraId="0D1BE6E6" w14:textId="77777777" w:rsidR="00D963A7" w:rsidRPr="00B63298" w:rsidRDefault="00000000">
      <w:pPr>
        <w:rPr>
          <w:lang w:val="it-IT"/>
        </w:rPr>
      </w:pPr>
      <w:r w:rsidRPr="00B63298">
        <w:rPr>
          <w:lang w:val="it-IT"/>
        </w:rPr>
        <w:t>Questo capitolo tratta un aspetto della scelta tecnologica che non riguarda ciò che il front-end sa fare, ma per quanto tempo lo saprà fare nelle condizioni di oggi. Non mette in discussione la decisione — che, come si è detto, risponde a un vincolo reale — ma la rende esplicita nelle sue conseguenze, perché una scelta di questo genere si governa soltanto se è scritta.</w:t>
      </w:r>
    </w:p>
    <w:p w14:paraId="0275B3CA" w14:textId="77777777" w:rsidR="00D963A7" w:rsidRPr="00B63298" w:rsidRDefault="00000000">
      <w:pPr>
        <w:pStyle w:val="Titolo2"/>
        <w:rPr>
          <w:lang w:val="it-IT"/>
        </w:rPr>
      </w:pPr>
      <w:bookmarkStart w:id="52" w:name="_Toc240979302"/>
      <w:r w:rsidRPr="00B63298">
        <w:rPr>
          <w:lang w:val="it-IT"/>
        </w:rPr>
        <w:t>Come Angular gestisce le proprie versioni</w:t>
      </w:r>
      <w:bookmarkEnd w:id="52"/>
    </w:p>
    <w:p w14:paraId="787F02A1" w14:textId="3914C04B" w:rsidR="00D963A7" w:rsidRPr="00B63298" w:rsidRDefault="00000000">
      <w:pPr>
        <w:rPr>
          <w:lang w:val="it-IT"/>
        </w:rPr>
      </w:pPr>
      <w:r w:rsidRPr="00B63298">
        <w:rPr>
          <w:lang w:val="it-IT"/>
        </w:rPr>
        <w:t xml:space="preserve">Angular pubblica una versione maggiore ogni sei mesi e ne dichiara il sostegno in due fasi: </w:t>
      </w:r>
      <w:r w:rsidRPr="003D23B2">
        <w:rPr>
          <w:bCs/>
          <w:lang w:val="it-IT"/>
        </w:rPr>
        <w:t>sei mesi di supporto attivo</w:t>
      </w:r>
      <w:r w:rsidRPr="00B63298">
        <w:rPr>
          <w:lang w:val="it-IT"/>
        </w:rPr>
        <w:t xml:space="preserve">, nei quali riceve correzioni di ogni genere, e </w:t>
      </w:r>
      <w:r w:rsidRPr="003D23B2">
        <w:rPr>
          <w:bCs/>
          <w:lang w:val="it-IT"/>
        </w:rPr>
        <w:t>dodici mesi ulteriori di supporto esteso</w:t>
      </w:r>
      <w:r w:rsidRPr="00B63298">
        <w:rPr>
          <w:lang w:val="it-IT"/>
        </w:rPr>
        <w:t xml:space="preserve">, nei quali </w:t>
      </w:r>
      <w:r w:rsidR="003D23B2">
        <w:rPr>
          <w:lang w:val="it-IT"/>
        </w:rPr>
        <w:t xml:space="preserve">la versione </w:t>
      </w:r>
      <w:r w:rsidRPr="00B63298">
        <w:rPr>
          <w:lang w:val="it-IT"/>
        </w:rPr>
        <w:t>riceve soltanto le correzioni critiche e quelle di sicurezza. Complessivamente diciotto mesi, dopo i quali il ramo non riceve più alcun aggiornamento.</w:t>
      </w:r>
    </w:p>
    <w:p w14:paraId="3B94C7D0" w14:textId="77777777" w:rsidR="00D963A7" w:rsidRPr="00B63298" w:rsidRDefault="00000000">
      <w:pPr>
        <w:rPr>
          <w:lang w:val="it-IT"/>
        </w:rPr>
      </w:pPr>
      <w:r w:rsidRPr="00B63298">
        <w:rPr>
          <w:lang w:val="it-IT"/>
        </w:rPr>
        <w:t>Applicando questa regola alle versioni rilasciate finora si ottiene il quadro seguente. [DA VERIFICARE: le date sono ricavate dalla politica di supporto dichiarata e dalla cadenza semestrale dei rilasci; vanno confermate sulla tabella ufficiale prima della pubblicazione del documento.]</w:t>
      </w:r>
    </w:p>
    <w:tbl>
      <w:tblPr>
        <w:tblStyle w:val="Grigliatabella"/>
        <w:tblW w:w="0" w:type="auto"/>
        <w:tblLook w:val="04A0" w:firstRow="1" w:lastRow="0" w:firstColumn="1" w:lastColumn="0" w:noHBand="0" w:noVBand="1"/>
      </w:tblPr>
      <w:tblGrid>
        <w:gridCol w:w="1296"/>
        <w:gridCol w:w="1584"/>
        <w:gridCol w:w="1728"/>
        <w:gridCol w:w="2016"/>
        <w:gridCol w:w="2448"/>
      </w:tblGrid>
      <w:tr w:rsidR="00D963A7" w:rsidRPr="00B63298" w14:paraId="433648E3" w14:textId="77777777" w:rsidTr="003D23B2">
        <w:tc>
          <w:tcPr>
            <w:tcW w:w="1296" w:type="dxa"/>
            <w:shd w:val="clear" w:color="auto" w:fill="DAE9F7" w:themeFill="text2" w:themeFillTint="1A"/>
          </w:tcPr>
          <w:p w14:paraId="55C24191" w14:textId="77777777" w:rsidR="00D963A7" w:rsidRPr="00B63298" w:rsidRDefault="00000000">
            <w:pPr>
              <w:rPr>
                <w:lang w:val="it-IT"/>
              </w:rPr>
            </w:pPr>
            <w:r w:rsidRPr="00B63298">
              <w:rPr>
                <w:b/>
                <w:sz w:val="18"/>
                <w:lang w:val="it-IT"/>
              </w:rPr>
              <w:t>Versione</w:t>
            </w:r>
          </w:p>
        </w:tc>
        <w:tc>
          <w:tcPr>
            <w:tcW w:w="1584" w:type="dxa"/>
            <w:shd w:val="clear" w:color="auto" w:fill="DAE9F7" w:themeFill="text2" w:themeFillTint="1A"/>
          </w:tcPr>
          <w:p w14:paraId="185A2AB3" w14:textId="77777777" w:rsidR="00D963A7" w:rsidRPr="00B63298" w:rsidRDefault="00000000">
            <w:pPr>
              <w:rPr>
                <w:lang w:val="it-IT"/>
              </w:rPr>
            </w:pPr>
            <w:r w:rsidRPr="00B63298">
              <w:rPr>
                <w:b/>
                <w:sz w:val="18"/>
                <w:lang w:val="it-IT"/>
              </w:rPr>
              <w:t>Rilascio</w:t>
            </w:r>
          </w:p>
        </w:tc>
        <w:tc>
          <w:tcPr>
            <w:tcW w:w="1728" w:type="dxa"/>
            <w:shd w:val="clear" w:color="auto" w:fill="DAE9F7" w:themeFill="text2" w:themeFillTint="1A"/>
          </w:tcPr>
          <w:p w14:paraId="5624D265" w14:textId="77777777" w:rsidR="00D963A7" w:rsidRPr="00B63298" w:rsidRDefault="00000000">
            <w:pPr>
              <w:rPr>
                <w:lang w:val="it-IT"/>
              </w:rPr>
            </w:pPr>
            <w:r w:rsidRPr="00B63298">
              <w:rPr>
                <w:b/>
                <w:sz w:val="18"/>
                <w:lang w:val="it-IT"/>
              </w:rPr>
              <w:t>Fine supporto attivo</w:t>
            </w:r>
          </w:p>
        </w:tc>
        <w:tc>
          <w:tcPr>
            <w:tcW w:w="2016" w:type="dxa"/>
            <w:shd w:val="clear" w:color="auto" w:fill="DAE9F7" w:themeFill="text2" w:themeFillTint="1A"/>
          </w:tcPr>
          <w:p w14:paraId="5DA83D76" w14:textId="77777777" w:rsidR="00D963A7" w:rsidRPr="00B63298" w:rsidRDefault="00000000">
            <w:pPr>
              <w:rPr>
                <w:lang w:val="it-IT"/>
              </w:rPr>
            </w:pPr>
            <w:r w:rsidRPr="00B63298">
              <w:rPr>
                <w:b/>
                <w:sz w:val="18"/>
                <w:lang w:val="it-IT"/>
              </w:rPr>
              <w:t>Fine supporto esteso (LTS)</w:t>
            </w:r>
          </w:p>
        </w:tc>
        <w:tc>
          <w:tcPr>
            <w:tcW w:w="2448" w:type="dxa"/>
            <w:shd w:val="clear" w:color="auto" w:fill="DAE9F7" w:themeFill="text2" w:themeFillTint="1A"/>
          </w:tcPr>
          <w:p w14:paraId="1A4AD0BB" w14:textId="77777777" w:rsidR="00D963A7" w:rsidRPr="00B63298" w:rsidRDefault="00000000">
            <w:pPr>
              <w:rPr>
                <w:lang w:val="it-IT"/>
              </w:rPr>
            </w:pPr>
            <w:r w:rsidRPr="00B63298">
              <w:rPr>
                <w:b/>
                <w:sz w:val="18"/>
                <w:lang w:val="it-IT"/>
              </w:rPr>
              <w:t>Stato a settembre 2026</w:t>
            </w:r>
          </w:p>
        </w:tc>
      </w:tr>
      <w:tr w:rsidR="00D963A7" w:rsidRPr="00B63298" w14:paraId="3807AC4F" w14:textId="77777777">
        <w:tc>
          <w:tcPr>
            <w:tcW w:w="1296" w:type="dxa"/>
          </w:tcPr>
          <w:p w14:paraId="1496F3BA" w14:textId="77777777" w:rsidR="00D963A7" w:rsidRPr="00B63298" w:rsidRDefault="00000000">
            <w:pPr>
              <w:rPr>
                <w:lang w:val="it-IT"/>
              </w:rPr>
            </w:pPr>
            <w:r w:rsidRPr="00B63298">
              <w:rPr>
                <w:sz w:val="18"/>
                <w:lang w:val="it-IT"/>
              </w:rPr>
              <w:t>Angular 17</w:t>
            </w:r>
          </w:p>
        </w:tc>
        <w:tc>
          <w:tcPr>
            <w:tcW w:w="1584" w:type="dxa"/>
          </w:tcPr>
          <w:p w14:paraId="7E10D014" w14:textId="77777777" w:rsidR="00D963A7" w:rsidRPr="00B63298" w:rsidRDefault="00000000">
            <w:pPr>
              <w:rPr>
                <w:lang w:val="it-IT"/>
              </w:rPr>
            </w:pPr>
            <w:r w:rsidRPr="00B63298">
              <w:rPr>
                <w:sz w:val="18"/>
                <w:lang w:val="it-IT"/>
              </w:rPr>
              <w:t>novembre 2023</w:t>
            </w:r>
          </w:p>
        </w:tc>
        <w:tc>
          <w:tcPr>
            <w:tcW w:w="1728" w:type="dxa"/>
          </w:tcPr>
          <w:p w14:paraId="660B813B" w14:textId="77777777" w:rsidR="00D963A7" w:rsidRPr="00B63298" w:rsidRDefault="00000000">
            <w:pPr>
              <w:rPr>
                <w:lang w:val="it-IT"/>
              </w:rPr>
            </w:pPr>
            <w:r w:rsidRPr="00B63298">
              <w:rPr>
                <w:sz w:val="18"/>
                <w:lang w:val="it-IT"/>
              </w:rPr>
              <w:t>maggio 2024</w:t>
            </w:r>
          </w:p>
        </w:tc>
        <w:tc>
          <w:tcPr>
            <w:tcW w:w="2016" w:type="dxa"/>
          </w:tcPr>
          <w:p w14:paraId="626998E9" w14:textId="77777777" w:rsidR="00D963A7" w:rsidRPr="00B63298" w:rsidRDefault="00000000">
            <w:pPr>
              <w:rPr>
                <w:lang w:val="it-IT"/>
              </w:rPr>
            </w:pPr>
            <w:r w:rsidRPr="00B63298">
              <w:rPr>
                <w:sz w:val="18"/>
                <w:lang w:val="it-IT"/>
              </w:rPr>
              <w:t>maggio 2025</w:t>
            </w:r>
          </w:p>
        </w:tc>
        <w:tc>
          <w:tcPr>
            <w:tcW w:w="2448" w:type="dxa"/>
          </w:tcPr>
          <w:p w14:paraId="081C12BE" w14:textId="77777777" w:rsidR="00D963A7" w:rsidRPr="00B63298" w:rsidRDefault="00000000">
            <w:pPr>
              <w:rPr>
                <w:lang w:val="it-IT"/>
              </w:rPr>
            </w:pPr>
            <w:r w:rsidRPr="00B63298">
              <w:rPr>
                <w:sz w:val="18"/>
                <w:lang w:val="it-IT"/>
              </w:rPr>
              <w:t>fuori supporto</w:t>
            </w:r>
          </w:p>
        </w:tc>
      </w:tr>
      <w:tr w:rsidR="00D963A7" w:rsidRPr="00B63298" w14:paraId="5655C5BD" w14:textId="77777777">
        <w:tc>
          <w:tcPr>
            <w:tcW w:w="1296" w:type="dxa"/>
          </w:tcPr>
          <w:p w14:paraId="196A2FC3" w14:textId="77777777" w:rsidR="00D963A7" w:rsidRPr="00B63298" w:rsidRDefault="00000000">
            <w:pPr>
              <w:rPr>
                <w:lang w:val="it-IT"/>
              </w:rPr>
            </w:pPr>
            <w:r w:rsidRPr="00B63298">
              <w:rPr>
                <w:sz w:val="18"/>
                <w:lang w:val="it-IT"/>
              </w:rPr>
              <w:t>Angular 18</w:t>
            </w:r>
          </w:p>
        </w:tc>
        <w:tc>
          <w:tcPr>
            <w:tcW w:w="1584" w:type="dxa"/>
          </w:tcPr>
          <w:p w14:paraId="19B7163F" w14:textId="77777777" w:rsidR="00D963A7" w:rsidRPr="00B63298" w:rsidRDefault="00000000">
            <w:pPr>
              <w:rPr>
                <w:lang w:val="it-IT"/>
              </w:rPr>
            </w:pPr>
            <w:r w:rsidRPr="00B63298">
              <w:rPr>
                <w:sz w:val="18"/>
                <w:lang w:val="it-IT"/>
              </w:rPr>
              <w:t>maggio 2024</w:t>
            </w:r>
          </w:p>
        </w:tc>
        <w:tc>
          <w:tcPr>
            <w:tcW w:w="1728" w:type="dxa"/>
          </w:tcPr>
          <w:p w14:paraId="1FDD3087" w14:textId="77777777" w:rsidR="00D963A7" w:rsidRPr="00B63298" w:rsidRDefault="00000000">
            <w:pPr>
              <w:rPr>
                <w:lang w:val="it-IT"/>
              </w:rPr>
            </w:pPr>
            <w:r w:rsidRPr="00B63298">
              <w:rPr>
                <w:sz w:val="18"/>
                <w:lang w:val="it-IT"/>
              </w:rPr>
              <w:t>novembre 2024</w:t>
            </w:r>
          </w:p>
        </w:tc>
        <w:tc>
          <w:tcPr>
            <w:tcW w:w="2016" w:type="dxa"/>
          </w:tcPr>
          <w:p w14:paraId="039B6305" w14:textId="77777777" w:rsidR="00D963A7" w:rsidRPr="00B63298" w:rsidRDefault="00000000">
            <w:pPr>
              <w:rPr>
                <w:lang w:val="it-IT"/>
              </w:rPr>
            </w:pPr>
            <w:r w:rsidRPr="00B63298">
              <w:rPr>
                <w:sz w:val="18"/>
                <w:lang w:val="it-IT"/>
              </w:rPr>
              <w:t>novembre 2025</w:t>
            </w:r>
          </w:p>
        </w:tc>
        <w:tc>
          <w:tcPr>
            <w:tcW w:w="2448" w:type="dxa"/>
          </w:tcPr>
          <w:p w14:paraId="7B325E3A" w14:textId="77777777" w:rsidR="00D963A7" w:rsidRPr="00B63298" w:rsidRDefault="00000000">
            <w:pPr>
              <w:rPr>
                <w:lang w:val="it-IT"/>
              </w:rPr>
            </w:pPr>
            <w:r w:rsidRPr="00B63298">
              <w:rPr>
                <w:sz w:val="18"/>
                <w:lang w:val="it-IT"/>
              </w:rPr>
              <w:t>fuori supporto — è la versione adottata</w:t>
            </w:r>
          </w:p>
        </w:tc>
      </w:tr>
      <w:tr w:rsidR="00D963A7" w:rsidRPr="00B63298" w14:paraId="3FEA8CD8" w14:textId="77777777">
        <w:tc>
          <w:tcPr>
            <w:tcW w:w="1296" w:type="dxa"/>
          </w:tcPr>
          <w:p w14:paraId="338FC871" w14:textId="77777777" w:rsidR="00D963A7" w:rsidRPr="00B63298" w:rsidRDefault="00000000">
            <w:pPr>
              <w:rPr>
                <w:lang w:val="it-IT"/>
              </w:rPr>
            </w:pPr>
            <w:r w:rsidRPr="00B63298">
              <w:rPr>
                <w:sz w:val="18"/>
                <w:lang w:val="it-IT"/>
              </w:rPr>
              <w:t>Angular 19</w:t>
            </w:r>
          </w:p>
        </w:tc>
        <w:tc>
          <w:tcPr>
            <w:tcW w:w="1584" w:type="dxa"/>
          </w:tcPr>
          <w:p w14:paraId="2E09564B" w14:textId="77777777" w:rsidR="00D963A7" w:rsidRPr="00B63298" w:rsidRDefault="00000000">
            <w:pPr>
              <w:rPr>
                <w:lang w:val="it-IT"/>
              </w:rPr>
            </w:pPr>
            <w:r w:rsidRPr="00B63298">
              <w:rPr>
                <w:sz w:val="18"/>
                <w:lang w:val="it-IT"/>
              </w:rPr>
              <w:t>novembre 2024</w:t>
            </w:r>
          </w:p>
        </w:tc>
        <w:tc>
          <w:tcPr>
            <w:tcW w:w="1728" w:type="dxa"/>
          </w:tcPr>
          <w:p w14:paraId="37403A69" w14:textId="77777777" w:rsidR="00D963A7" w:rsidRPr="00B63298" w:rsidRDefault="00000000">
            <w:pPr>
              <w:rPr>
                <w:lang w:val="it-IT"/>
              </w:rPr>
            </w:pPr>
            <w:r w:rsidRPr="00B63298">
              <w:rPr>
                <w:sz w:val="18"/>
                <w:lang w:val="it-IT"/>
              </w:rPr>
              <w:t>maggio 2025</w:t>
            </w:r>
          </w:p>
        </w:tc>
        <w:tc>
          <w:tcPr>
            <w:tcW w:w="2016" w:type="dxa"/>
          </w:tcPr>
          <w:p w14:paraId="360DACB4" w14:textId="77777777" w:rsidR="00D963A7" w:rsidRPr="00B63298" w:rsidRDefault="00000000">
            <w:pPr>
              <w:rPr>
                <w:lang w:val="it-IT"/>
              </w:rPr>
            </w:pPr>
            <w:r w:rsidRPr="00B63298">
              <w:rPr>
                <w:sz w:val="18"/>
                <w:lang w:val="it-IT"/>
              </w:rPr>
              <w:t>maggio 2026</w:t>
            </w:r>
          </w:p>
        </w:tc>
        <w:tc>
          <w:tcPr>
            <w:tcW w:w="2448" w:type="dxa"/>
          </w:tcPr>
          <w:p w14:paraId="45A75812" w14:textId="77777777" w:rsidR="00D963A7" w:rsidRPr="00B63298" w:rsidRDefault="00000000">
            <w:pPr>
              <w:rPr>
                <w:lang w:val="it-IT"/>
              </w:rPr>
            </w:pPr>
            <w:r w:rsidRPr="00B63298">
              <w:rPr>
                <w:sz w:val="18"/>
                <w:lang w:val="it-IT"/>
              </w:rPr>
              <w:t>fuori supporto</w:t>
            </w:r>
          </w:p>
        </w:tc>
      </w:tr>
      <w:tr w:rsidR="00D963A7" w:rsidRPr="00B63298" w14:paraId="4A1D0110" w14:textId="77777777">
        <w:tc>
          <w:tcPr>
            <w:tcW w:w="1296" w:type="dxa"/>
          </w:tcPr>
          <w:p w14:paraId="242A204C" w14:textId="77777777" w:rsidR="00D963A7" w:rsidRPr="00B63298" w:rsidRDefault="00000000">
            <w:pPr>
              <w:rPr>
                <w:lang w:val="it-IT"/>
              </w:rPr>
            </w:pPr>
            <w:r w:rsidRPr="00B63298">
              <w:rPr>
                <w:sz w:val="18"/>
                <w:lang w:val="it-IT"/>
              </w:rPr>
              <w:t>Angular 20</w:t>
            </w:r>
          </w:p>
        </w:tc>
        <w:tc>
          <w:tcPr>
            <w:tcW w:w="1584" w:type="dxa"/>
          </w:tcPr>
          <w:p w14:paraId="7F25D7AD" w14:textId="77777777" w:rsidR="00D963A7" w:rsidRPr="00B63298" w:rsidRDefault="00000000">
            <w:pPr>
              <w:rPr>
                <w:lang w:val="it-IT"/>
              </w:rPr>
            </w:pPr>
            <w:r w:rsidRPr="00B63298">
              <w:rPr>
                <w:sz w:val="18"/>
                <w:lang w:val="it-IT"/>
              </w:rPr>
              <w:t>maggio 2025</w:t>
            </w:r>
          </w:p>
        </w:tc>
        <w:tc>
          <w:tcPr>
            <w:tcW w:w="1728" w:type="dxa"/>
          </w:tcPr>
          <w:p w14:paraId="69D00068" w14:textId="77777777" w:rsidR="00D963A7" w:rsidRPr="00B63298" w:rsidRDefault="00000000">
            <w:pPr>
              <w:rPr>
                <w:lang w:val="it-IT"/>
              </w:rPr>
            </w:pPr>
            <w:r w:rsidRPr="00B63298">
              <w:rPr>
                <w:sz w:val="18"/>
                <w:lang w:val="it-IT"/>
              </w:rPr>
              <w:t>novembre 2025</w:t>
            </w:r>
          </w:p>
        </w:tc>
        <w:tc>
          <w:tcPr>
            <w:tcW w:w="2016" w:type="dxa"/>
          </w:tcPr>
          <w:p w14:paraId="6BAC79A9" w14:textId="77777777" w:rsidR="00D963A7" w:rsidRPr="00B63298" w:rsidRDefault="00000000">
            <w:pPr>
              <w:rPr>
                <w:lang w:val="it-IT"/>
              </w:rPr>
            </w:pPr>
            <w:r w:rsidRPr="00B63298">
              <w:rPr>
                <w:sz w:val="18"/>
                <w:lang w:val="it-IT"/>
              </w:rPr>
              <w:t>novembre 2026</w:t>
            </w:r>
          </w:p>
        </w:tc>
        <w:tc>
          <w:tcPr>
            <w:tcW w:w="2448" w:type="dxa"/>
          </w:tcPr>
          <w:p w14:paraId="52C4271A" w14:textId="77777777" w:rsidR="00D963A7" w:rsidRPr="00B63298" w:rsidRDefault="00000000">
            <w:pPr>
              <w:rPr>
                <w:lang w:val="it-IT"/>
              </w:rPr>
            </w:pPr>
            <w:r w:rsidRPr="00B63298">
              <w:rPr>
                <w:sz w:val="18"/>
                <w:lang w:val="it-IT"/>
              </w:rPr>
              <w:t>in supporto esteso, in scadenza</w:t>
            </w:r>
          </w:p>
        </w:tc>
      </w:tr>
      <w:tr w:rsidR="00D963A7" w:rsidRPr="00B63298" w14:paraId="73926854" w14:textId="77777777">
        <w:tc>
          <w:tcPr>
            <w:tcW w:w="1296" w:type="dxa"/>
          </w:tcPr>
          <w:p w14:paraId="55BE9CE0" w14:textId="77777777" w:rsidR="00D963A7" w:rsidRPr="00B63298" w:rsidRDefault="00000000">
            <w:pPr>
              <w:rPr>
                <w:lang w:val="it-IT"/>
              </w:rPr>
            </w:pPr>
            <w:r w:rsidRPr="00B63298">
              <w:rPr>
                <w:sz w:val="18"/>
                <w:lang w:val="it-IT"/>
              </w:rPr>
              <w:t>Angular 21</w:t>
            </w:r>
          </w:p>
        </w:tc>
        <w:tc>
          <w:tcPr>
            <w:tcW w:w="1584" w:type="dxa"/>
          </w:tcPr>
          <w:p w14:paraId="0C9523F5" w14:textId="77777777" w:rsidR="00D963A7" w:rsidRPr="00B63298" w:rsidRDefault="00000000">
            <w:pPr>
              <w:rPr>
                <w:lang w:val="it-IT"/>
              </w:rPr>
            </w:pPr>
            <w:r w:rsidRPr="00B63298">
              <w:rPr>
                <w:sz w:val="18"/>
                <w:lang w:val="it-IT"/>
              </w:rPr>
              <w:t>novembre 2025</w:t>
            </w:r>
          </w:p>
        </w:tc>
        <w:tc>
          <w:tcPr>
            <w:tcW w:w="1728" w:type="dxa"/>
          </w:tcPr>
          <w:p w14:paraId="509114AB" w14:textId="77777777" w:rsidR="00D963A7" w:rsidRPr="00B63298" w:rsidRDefault="00000000">
            <w:pPr>
              <w:rPr>
                <w:lang w:val="it-IT"/>
              </w:rPr>
            </w:pPr>
            <w:r w:rsidRPr="00B63298">
              <w:rPr>
                <w:sz w:val="18"/>
                <w:lang w:val="it-IT"/>
              </w:rPr>
              <w:t>maggio 2026</w:t>
            </w:r>
          </w:p>
        </w:tc>
        <w:tc>
          <w:tcPr>
            <w:tcW w:w="2016" w:type="dxa"/>
          </w:tcPr>
          <w:p w14:paraId="68D2B378" w14:textId="77777777" w:rsidR="00D963A7" w:rsidRPr="00B63298" w:rsidRDefault="00000000">
            <w:pPr>
              <w:rPr>
                <w:lang w:val="it-IT"/>
              </w:rPr>
            </w:pPr>
            <w:r w:rsidRPr="00B63298">
              <w:rPr>
                <w:sz w:val="18"/>
                <w:lang w:val="it-IT"/>
              </w:rPr>
              <w:t>maggio 2027</w:t>
            </w:r>
          </w:p>
        </w:tc>
        <w:tc>
          <w:tcPr>
            <w:tcW w:w="2448" w:type="dxa"/>
          </w:tcPr>
          <w:p w14:paraId="763BEA24" w14:textId="77777777" w:rsidR="00D963A7" w:rsidRPr="00B63298" w:rsidRDefault="00000000">
            <w:pPr>
              <w:rPr>
                <w:lang w:val="it-IT"/>
              </w:rPr>
            </w:pPr>
            <w:r w:rsidRPr="00B63298">
              <w:rPr>
                <w:sz w:val="18"/>
                <w:lang w:val="it-IT"/>
              </w:rPr>
              <w:t>in supporto esteso</w:t>
            </w:r>
          </w:p>
        </w:tc>
      </w:tr>
      <w:tr w:rsidR="003D23B2" w:rsidRPr="00B63298" w14:paraId="60C701A1" w14:textId="77777777" w:rsidTr="00E737B8">
        <w:tc>
          <w:tcPr>
            <w:tcW w:w="1296" w:type="dxa"/>
          </w:tcPr>
          <w:p w14:paraId="6F936318" w14:textId="1C13FE04" w:rsidR="003D23B2" w:rsidRPr="00B63298" w:rsidRDefault="003D23B2" w:rsidP="00E737B8">
            <w:pPr>
              <w:rPr>
                <w:lang w:val="it-IT"/>
              </w:rPr>
            </w:pPr>
            <w:r w:rsidRPr="00B63298">
              <w:rPr>
                <w:sz w:val="18"/>
                <w:lang w:val="it-IT"/>
              </w:rPr>
              <w:t>Angular 2</w:t>
            </w:r>
            <w:r>
              <w:rPr>
                <w:sz w:val="18"/>
                <w:lang w:val="it-IT"/>
              </w:rPr>
              <w:t>2</w:t>
            </w:r>
          </w:p>
        </w:tc>
        <w:tc>
          <w:tcPr>
            <w:tcW w:w="1584" w:type="dxa"/>
          </w:tcPr>
          <w:p w14:paraId="044D82BD" w14:textId="0398DCD6" w:rsidR="003D23B2" w:rsidRPr="00B63298" w:rsidRDefault="003D23B2" w:rsidP="00E737B8">
            <w:pPr>
              <w:rPr>
                <w:lang w:val="it-IT"/>
              </w:rPr>
            </w:pPr>
            <w:r>
              <w:rPr>
                <w:sz w:val="18"/>
                <w:lang w:val="it-IT"/>
              </w:rPr>
              <w:t xml:space="preserve">Giugno </w:t>
            </w:r>
            <w:r w:rsidRPr="00B63298">
              <w:rPr>
                <w:sz w:val="18"/>
                <w:lang w:val="it-IT"/>
              </w:rPr>
              <w:t>202</w:t>
            </w:r>
            <w:r>
              <w:rPr>
                <w:sz w:val="18"/>
                <w:lang w:val="it-IT"/>
              </w:rPr>
              <w:t>6</w:t>
            </w:r>
          </w:p>
        </w:tc>
        <w:tc>
          <w:tcPr>
            <w:tcW w:w="1728" w:type="dxa"/>
          </w:tcPr>
          <w:p w14:paraId="2C9D393E" w14:textId="6EF69ACF" w:rsidR="003D23B2" w:rsidRPr="00B63298" w:rsidRDefault="003D23B2" w:rsidP="00E737B8">
            <w:pPr>
              <w:rPr>
                <w:lang w:val="it-IT"/>
              </w:rPr>
            </w:pPr>
            <w:r w:rsidRPr="00B63298">
              <w:rPr>
                <w:sz w:val="18"/>
                <w:lang w:val="it-IT"/>
              </w:rPr>
              <w:t>maggio 202</w:t>
            </w:r>
            <w:r>
              <w:rPr>
                <w:sz w:val="18"/>
                <w:lang w:val="it-IT"/>
              </w:rPr>
              <w:t>7</w:t>
            </w:r>
          </w:p>
        </w:tc>
        <w:tc>
          <w:tcPr>
            <w:tcW w:w="2016" w:type="dxa"/>
          </w:tcPr>
          <w:p w14:paraId="26A9DC49" w14:textId="16BECC76" w:rsidR="003D23B2" w:rsidRPr="00B63298" w:rsidRDefault="003D23B2" w:rsidP="00E737B8">
            <w:pPr>
              <w:rPr>
                <w:lang w:val="it-IT"/>
              </w:rPr>
            </w:pPr>
            <w:r w:rsidRPr="00B63298">
              <w:rPr>
                <w:sz w:val="18"/>
                <w:lang w:val="it-IT"/>
              </w:rPr>
              <w:t>maggio 202</w:t>
            </w:r>
            <w:r>
              <w:rPr>
                <w:sz w:val="18"/>
                <w:lang w:val="it-IT"/>
              </w:rPr>
              <w:t>8</w:t>
            </w:r>
          </w:p>
        </w:tc>
        <w:tc>
          <w:tcPr>
            <w:tcW w:w="2448" w:type="dxa"/>
          </w:tcPr>
          <w:p w14:paraId="5D74B169" w14:textId="77777777" w:rsidR="003D23B2" w:rsidRPr="00B63298" w:rsidRDefault="003D23B2" w:rsidP="00E737B8">
            <w:pPr>
              <w:rPr>
                <w:lang w:val="it-IT"/>
              </w:rPr>
            </w:pPr>
            <w:r w:rsidRPr="00B63298">
              <w:rPr>
                <w:sz w:val="18"/>
                <w:lang w:val="it-IT"/>
              </w:rPr>
              <w:t>in supporto esteso</w:t>
            </w:r>
          </w:p>
        </w:tc>
      </w:tr>
      <w:tr w:rsidR="003D23B2" w:rsidRPr="00B63298" w14:paraId="5E47479E" w14:textId="77777777">
        <w:tc>
          <w:tcPr>
            <w:tcW w:w="1296" w:type="dxa"/>
          </w:tcPr>
          <w:p w14:paraId="26D52483" w14:textId="77777777" w:rsidR="003D23B2" w:rsidRPr="00B63298" w:rsidRDefault="003D23B2">
            <w:pPr>
              <w:rPr>
                <w:sz w:val="18"/>
                <w:lang w:val="it-IT"/>
              </w:rPr>
            </w:pPr>
          </w:p>
        </w:tc>
        <w:tc>
          <w:tcPr>
            <w:tcW w:w="1584" w:type="dxa"/>
          </w:tcPr>
          <w:p w14:paraId="59E6871C" w14:textId="77777777" w:rsidR="003D23B2" w:rsidRPr="00B63298" w:rsidRDefault="003D23B2">
            <w:pPr>
              <w:rPr>
                <w:sz w:val="18"/>
                <w:lang w:val="it-IT"/>
              </w:rPr>
            </w:pPr>
          </w:p>
        </w:tc>
        <w:tc>
          <w:tcPr>
            <w:tcW w:w="1728" w:type="dxa"/>
          </w:tcPr>
          <w:p w14:paraId="7BDA2EFC" w14:textId="77777777" w:rsidR="003D23B2" w:rsidRPr="00B63298" w:rsidRDefault="003D23B2">
            <w:pPr>
              <w:rPr>
                <w:sz w:val="18"/>
                <w:lang w:val="it-IT"/>
              </w:rPr>
            </w:pPr>
          </w:p>
        </w:tc>
        <w:tc>
          <w:tcPr>
            <w:tcW w:w="2016" w:type="dxa"/>
          </w:tcPr>
          <w:p w14:paraId="7C497660" w14:textId="77777777" w:rsidR="003D23B2" w:rsidRPr="00B63298" w:rsidRDefault="003D23B2">
            <w:pPr>
              <w:rPr>
                <w:sz w:val="18"/>
                <w:lang w:val="it-IT"/>
              </w:rPr>
            </w:pPr>
          </w:p>
        </w:tc>
        <w:tc>
          <w:tcPr>
            <w:tcW w:w="2448" w:type="dxa"/>
          </w:tcPr>
          <w:p w14:paraId="294F323E" w14:textId="77777777" w:rsidR="003D23B2" w:rsidRPr="00B63298" w:rsidRDefault="003D23B2">
            <w:pPr>
              <w:rPr>
                <w:sz w:val="18"/>
                <w:lang w:val="it-IT"/>
              </w:rPr>
            </w:pPr>
          </w:p>
        </w:tc>
      </w:tr>
    </w:tbl>
    <w:p w14:paraId="52B94517" w14:textId="77777777" w:rsidR="00D963A7" w:rsidRPr="00B63298" w:rsidRDefault="00D963A7">
      <w:pPr>
        <w:rPr>
          <w:lang w:val="it-IT"/>
        </w:rPr>
      </w:pPr>
    </w:p>
    <w:p w14:paraId="289C76D2" w14:textId="77777777" w:rsidR="00D963A7" w:rsidRPr="00B63298" w:rsidRDefault="00000000">
      <w:pPr>
        <w:rPr>
          <w:lang w:val="it-IT"/>
        </w:rPr>
      </w:pPr>
      <w:r w:rsidRPr="00B63298">
        <w:rPr>
          <w:lang w:val="it-IT"/>
        </w:rPr>
        <w:lastRenderedPageBreak/>
        <w:t xml:space="preserve">La versione adottata si colloca quindi </w:t>
      </w:r>
      <w:r w:rsidRPr="003D23B2">
        <w:rPr>
          <w:bCs/>
          <w:lang w:val="it-IT"/>
        </w:rPr>
        <w:t>fuori dal periodo di sostegno da circa dieci mesi</w:t>
      </w:r>
      <w:r w:rsidRPr="00B63298">
        <w:rPr>
          <w:lang w:val="it-IT"/>
        </w:rPr>
        <w:t>. Vale la pena notare che non è un caso isolato: alla data di questo documento anche la versione immediatamente successiva è uscita dal supporto, e quella ancora successiva vi rimarrà per poche settimane. Il ritmo semestrale rende la condizione frequente, e ciò che distingue una situazione governata da una subita non è la distanza dalla versione corrente, ma il fatto che sia nota e presidiata.</w:t>
      </w:r>
    </w:p>
    <w:p w14:paraId="15872C9C" w14:textId="77777777" w:rsidR="00D963A7" w:rsidRPr="00B63298" w:rsidRDefault="00000000">
      <w:pPr>
        <w:pStyle w:val="Titolo2"/>
        <w:rPr>
          <w:lang w:val="it-IT"/>
        </w:rPr>
      </w:pPr>
      <w:bookmarkStart w:id="53" w:name="_Toc240979303"/>
      <w:r w:rsidRPr="00B63298">
        <w:rPr>
          <w:lang w:val="it-IT"/>
        </w:rPr>
        <w:t>Perché la scelta è comunque motivata</w:t>
      </w:r>
      <w:bookmarkEnd w:id="53"/>
    </w:p>
    <w:p w14:paraId="7DC719BC" w14:textId="77777777" w:rsidR="00D963A7" w:rsidRPr="00B63298" w:rsidRDefault="00000000">
      <w:pPr>
        <w:rPr>
          <w:lang w:val="it-IT"/>
        </w:rPr>
      </w:pPr>
      <w:r w:rsidRPr="00B63298">
        <w:rPr>
          <w:lang w:val="it-IT"/>
        </w:rPr>
        <w:t>Prima di esporre i rischi conviene dire perché la decisione è ragionevole, così che il capitolo non venga letto come una riserva.</w:t>
      </w:r>
    </w:p>
    <w:p w14:paraId="5A3342EC" w14:textId="69FBA7C8" w:rsidR="00D963A7" w:rsidRPr="00B63298" w:rsidRDefault="00000000" w:rsidP="003D23B2">
      <w:pPr>
        <w:pStyle w:val="Paragrafoelenco"/>
        <w:numPr>
          <w:ilvl w:val="0"/>
          <w:numId w:val="16"/>
        </w:numPr>
        <w:rPr>
          <w:lang w:val="it-IT"/>
        </w:rPr>
      </w:pPr>
      <w:r w:rsidRPr="00B63298">
        <w:rPr>
          <w:lang w:val="it-IT"/>
        </w:rPr>
        <w:t>La libreria condivisa non appartiene a questo progetto: serve altri applicativi di Roma Capitale, e in un modello federato la versione è condivisa da tutti. Allineare il progetto a una versione diversa avrebbe significato chiedere a tutti gli altri di muoversi insieme.</w:t>
      </w:r>
    </w:p>
    <w:p w14:paraId="7B9B3AB6" w14:textId="6C232F38" w:rsidR="00D963A7" w:rsidRPr="00B63298" w:rsidRDefault="00000000" w:rsidP="003D23B2">
      <w:pPr>
        <w:pStyle w:val="Paragrafoelenco"/>
        <w:numPr>
          <w:ilvl w:val="0"/>
          <w:numId w:val="16"/>
        </w:numPr>
        <w:rPr>
          <w:lang w:val="it-IT"/>
        </w:rPr>
      </w:pPr>
      <w:r w:rsidRPr="00B63298">
        <w:rPr>
          <w:b/>
          <w:lang w:val="it-IT"/>
        </w:rPr>
        <w:t xml:space="preserve">. </w:t>
      </w:r>
      <w:r w:rsidRPr="00B63298">
        <w:rPr>
          <w:lang w:val="it-IT"/>
        </w:rPr>
        <w:t xml:space="preserve">Portare la libreria a una versione recente è un intervento che attraversa tre versioni maggiori, tocca </w:t>
      </w:r>
      <w:r w:rsidR="003D23B2">
        <w:rPr>
          <w:lang w:val="it-IT"/>
        </w:rPr>
        <w:t>molteplici</w:t>
      </w:r>
      <w:r w:rsidRPr="00B63298">
        <w:rPr>
          <w:lang w:val="it-IT"/>
        </w:rPr>
        <w:t xml:space="preserve"> esposizioni, il meccanismo di federazione, il builder e l’intera catena delle dipendenze di contorno. Farlo mentre si sviluppa il pilota avrebbe sommato due rischi invece di affrontarne uno per volta.</w:t>
      </w:r>
    </w:p>
    <w:p w14:paraId="0D28564D" w14:textId="1CD77753" w:rsidR="00D963A7" w:rsidRPr="00B63298" w:rsidRDefault="00000000" w:rsidP="003D23B2">
      <w:pPr>
        <w:pStyle w:val="Paragrafoelenco"/>
        <w:numPr>
          <w:ilvl w:val="0"/>
          <w:numId w:val="16"/>
        </w:numPr>
        <w:rPr>
          <w:lang w:val="it-IT"/>
        </w:rPr>
      </w:pPr>
      <w:r w:rsidRPr="00B63298">
        <w:rPr>
          <w:lang w:val="it-IT"/>
        </w:rPr>
        <w:t>È quella con cui la libreria è in esercizio da tempo, in un ambiente di produzione. Una versione recente ma non provata in quel contesto non sarebbe stata, di per sé, più sicura.</w:t>
      </w:r>
    </w:p>
    <w:p w14:paraId="5F8376F3" w14:textId="75B242C8" w:rsidR="00D963A7" w:rsidRPr="00B63298" w:rsidRDefault="00000000">
      <w:pPr>
        <w:rPr>
          <w:lang w:val="it-IT"/>
        </w:rPr>
      </w:pPr>
      <w:r w:rsidRPr="00B63298">
        <w:rPr>
          <w:lang w:val="it-IT"/>
        </w:rPr>
        <w:t xml:space="preserve">La scelta è dunque difendibile come </w:t>
      </w:r>
      <w:r w:rsidRPr="003D23B2">
        <w:rPr>
          <w:bCs/>
          <w:lang w:val="it-IT"/>
        </w:rPr>
        <w:t>decisione di fase</w:t>
      </w:r>
      <w:r w:rsidRPr="00B63298">
        <w:rPr>
          <w:lang w:val="it-IT"/>
        </w:rPr>
        <w:t xml:space="preserve">: consente di consegnare </w:t>
      </w:r>
      <w:r w:rsidR="003D23B2">
        <w:rPr>
          <w:lang w:val="it-IT"/>
        </w:rPr>
        <w:t>la prima release</w:t>
      </w:r>
      <w:r w:rsidRPr="00B63298">
        <w:rPr>
          <w:lang w:val="it-IT"/>
        </w:rPr>
        <w:t xml:space="preserve"> senza introdurre un rischio di integrazione. Ciò che va evitato è che si trasformi in una condizione permanente per semplice inerzia — ed è l’unica cosa che questo capitolo chiede.</w:t>
      </w:r>
    </w:p>
    <w:p w14:paraId="51774435" w14:textId="77777777" w:rsidR="00D963A7" w:rsidRPr="00B63298" w:rsidRDefault="00000000">
      <w:pPr>
        <w:pStyle w:val="Titolo2"/>
        <w:rPr>
          <w:lang w:val="it-IT"/>
        </w:rPr>
      </w:pPr>
      <w:bookmarkStart w:id="54" w:name="_Toc240979304"/>
      <w:r w:rsidRPr="00B63298">
        <w:rPr>
          <w:lang w:val="it-IT"/>
        </w:rPr>
        <w:t>I rischi che ne derivano</w:t>
      </w:r>
      <w:bookmarkEnd w:id="54"/>
    </w:p>
    <w:p w14:paraId="67808FBA" w14:textId="77777777" w:rsidR="00D963A7" w:rsidRPr="00B63298" w:rsidRDefault="00000000">
      <w:pPr>
        <w:rPr>
          <w:lang w:val="it-IT"/>
        </w:rPr>
      </w:pPr>
      <w:r w:rsidRPr="00B63298">
        <w:rPr>
          <w:lang w:val="it-IT"/>
        </w:rPr>
        <w:t>I rischi sono di natura diversa fra loro e non hanno tutti la stessa urgenza. Il primo è il solo che possa manifestarsi da un giorno all’altro; gli altri sono lenti e si aggravano con il tempo, che è ciò che li rende facili da rimandare.</w:t>
      </w:r>
    </w:p>
    <w:tbl>
      <w:tblPr>
        <w:tblStyle w:val="Grigliatabella"/>
        <w:tblW w:w="0" w:type="auto"/>
        <w:tblLook w:val="04A0" w:firstRow="1" w:lastRow="0" w:firstColumn="1" w:lastColumn="0" w:noHBand="0" w:noVBand="1"/>
      </w:tblPr>
      <w:tblGrid>
        <w:gridCol w:w="2160"/>
        <w:gridCol w:w="3744"/>
        <w:gridCol w:w="3168"/>
      </w:tblGrid>
      <w:tr w:rsidR="00D963A7" w:rsidRPr="00B63298" w14:paraId="41D97D35" w14:textId="77777777" w:rsidTr="00CA50DF">
        <w:tc>
          <w:tcPr>
            <w:tcW w:w="2160" w:type="dxa"/>
            <w:shd w:val="clear" w:color="auto" w:fill="DAE9F7" w:themeFill="text2" w:themeFillTint="1A"/>
          </w:tcPr>
          <w:p w14:paraId="4A16B0AE" w14:textId="77777777" w:rsidR="00D963A7" w:rsidRPr="00B63298" w:rsidRDefault="00000000">
            <w:pPr>
              <w:rPr>
                <w:lang w:val="it-IT"/>
              </w:rPr>
            </w:pPr>
            <w:r w:rsidRPr="00B63298">
              <w:rPr>
                <w:b/>
                <w:sz w:val="18"/>
                <w:lang w:val="it-IT"/>
              </w:rPr>
              <w:t>Rischio</w:t>
            </w:r>
          </w:p>
        </w:tc>
        <w:tc>
          <w:tcPr>
            <w:tcW w:w="3744" w:type="dxa"/>
            <w:shd w:val="clear" w:color="auto" w:fill="DAE9F7" w:themeFill="text2" w:themeFillTint="1A"/>
          </w:tcPr>
          <w:p w14:paraId="6384E271" w14:textId="77777777" w:rsidR="00D963A7" w:rsidRPr="00B63298" w:rsidRDefault="00000000">
            <w:pPr>
              <w:rPr>
                <w:lang w:val="it-IT"/>
              </w:rPr>
            </w:pPr>
            <w:r w:rsidRPr="00B63298">
              <w:rPr>
                <w:b/>
                <w:sz w:val="18"/>
                <w:lang w:val="it-IT"/>
              </w:rPr>
              <w:t>In che cosa consiste</w:t>
            </w:r>
          </w:p>
        </w:tc>
        <w:tc>
          <w:tcPr>
            <w:tcW w:w="3168" w:type="dxa"/>
            <w:shd w:val="clear" w:color="auto" w:fill="DAE9F7" w:themeFill="text2" w:themeFillTint="1A"/>
          </w:tcPr>
          <w:p w14:paraId="7BF00414" w14:textId="77777777" w:rsidR="00D963A7" w:rsidRPr="00B63298" w:rsidRDefault="00000000">
            <w:pPr>
              <w:rPr>
                <w:lang w:val="it-IT"/>
              </w:rPr>
            </w:pPr>
            <w:r w:rsidRPr="00B63298">
              <w:rPr>
                <w:b/>
                <w:sz w:val="18"/>
                <w:lang w:val="it-IT"/>
              </w:rPr>
              <w:t>Come lo si contiene</w:t>
            </w:r>
          </w:p>
        </w:tc>
      </w:tr>
      <w:tr w:rsidR="00D963A7" w:rsidRPr="00B63298" w14:paraId="2C4A89D7" w14:textId="77777777">
        <w:tc>
          <w:tcPr>
            <w:tcW w:w="2160" w:type="dxa"/>
          </w:tcPr>
          <w:p w14:paraId="4FA54387" w14:textId="0C2FD5DB" w:rsidR="00D963A7" w:rsidRPr="00B63298" w:rsidRDefault="00000000">
            <w:pPr>
              <w:rPr>
                <w:lang w:val="it-IT"/>
              </w:rPr>
            </w:pPr>
            <w:r w:rsidRPr="00B63298">
              <w:rPr>
                <w:sz w:val="18"/>
                <w:lang w:val="it-IT"/>
              </w:rPr>
              <w:t>Correzioni di sicurezza</w:t>
            </w:r>
            <w:r w:rsidR="00CA50DF">
              <w:rPr>
                <w:rStyle w:val="Rimandonotaapidipagina"/>
                <w:lang w:val="it-IT"/>
              </w:rPr>
              <w:footnoteReference w:id="1"/>
            </w:r>
          </w:p>
        </w:tc>
        <w:tc>
          <w:tcPr>
            <w:tcW w:w="3744" w:type="dxa"/>
          </w:tcPr>
          <w:p w14:paraId="121C73C1" w14:textId="77777777" w:rsidR="00D963A7" w:rsidRPr="00B63298" w:rsidRDefault="00000000">
            <w:pPr>
              <w:rPr>
                <w:lang w:val="it-IT"/>
              </w:rPr>
            </w:pPr>
            <w:r w:rsidRPr="00B63298">
              <w:rPr>
                <w:sz w:val="18"/>
                <w:lang w:val="it-IT"/>
              </w:rPr>
              <w:t xml:space="preserve">Sul ramo 18 non vengono più pubblicate correzioni. Se una vulnerabilità riguardasse </w:t>
            </w:r>
            <w:r w:rsidRPr="00B63298">
              <w:rPr>
                <w:sz w:val="18"/>
                <w:lang w:val="it-IT"/>
              </w:rPr>
              <w:lastRenderedPageBreak/>
              <w:t>Angular o una delle librerie allineate ad esso, non esisterebbe un aggiornamento ufficiale da applicare.</w:t>
            </w:r>
          </w:p>
        </w:tc>
        <w:tc>
          <w:tcPr>
            <w:tcW w:w="3168" w:type="dxa"/>
          </w:tcPr>
          <w:p w14:paraId="68916131" w14:textId="77777777" w:rsidR="00D963A7" w:rsidRPr="00B63298" w:rsidRDefault="00000000">
            <w:pPr>
              <w:rPr>
                <w:lang w:val="it-IT"/>
              </w:rPr>
            </w:pPr>
            <w:r w:rsidRPr="00B63298">
              <w:rPr>
                <w:sz w:val="18"/>
                <w:lang w:val="it-IT"/>
              </w:rPr>
              <w:lastRenderedPageBreak/>
              <w:t xml:space="preserve">Sorveglianza automatica delle vulnerabilità delle dipendenze a ogni </w:t>
            </w:r>
            <w:r w:rsidRPr="00B63298">
              <w:rPr>
                <w:sz w:val="18"/>
                <w:lang w:val="it-IT"/>
              </w:rPr>
              <w:lastRenderedPageBreak/>
              <w:t>costruzione, e una via di risalita già decisa in anticipo per il caso in cui serva.</w:t>
            </w:r>
          </w:p>
        </w:tc>
      </w:tr>
      <w:tr w:rsidR="00D963A7" w:rsidRPr="00B63298" w14:paraId="282E0189" w14:textId="77777777">
        <w:tc>
          <w:tcPr>
            <w:tcW w:w="2160" w:type="dxa"/>
          </w:tcPr>
          <w:p w14:paraId="4296CC4E" w14:textId="77777777" w:rsidR="00D963A7" w:rsidRPr="00B63298" w:rsidRDefault="00000000">
            <w:pPr>
              <w:rPr>
                <w:lang w:val="it-IT"/>
              </w:rPr>
            </w:pPr>
            <w:r w:rsidRPr="00B63298">
              <w:rPr>
                <w:sz w:val="18"/>
                <w:lang w:val="it-IT"/>
              </w:rPr>
              <w:lastRenderedPageBreak/>
              <w:t>Irrigidimento progressivo dell’ecosistema</w:t>
            </w:r>
          </w:p>
        </w:tc>
        <w:tc>
          <w:tcPr>
            <w:tcW w:w="3744" w:type="dxa"/>
          </w:tcPr>
          <w:p w14:paraId="2E28A5F4" w14:textId="77777777" w:rsidR="00D963A7" w:rsidRPr="00B63298" w:rsidRDefault="00000000">
            <w:pPr>
              <w:rPr>
                <w:lang w:val="it-IT"/>
              </w:rPr>
            </w:pPr>
            <w:r w:rsidRPr="00B63298">
              <w:rPr>
                <w:sz w:val="18"/>
                <w:lang w:val="it-IT"/>
              </w:rPr>
              <w:t>Le librerie di contorno — catalogo dei componenti, calendario, editor, grafici, mappe — si allineano alle versioni correnti di Angular. Con il tempo aggiornarne una diventa impossibile senza salire.</w:t>
            </w:r>
          </w:p>
        </w:tc>
        <w:tc>
          <w:tcPr>
            <w:tcW w:w="3168" w:type="dxa"/>
          </w:tcPr>
          <w:p w14:paraId="68733E68" w14:textId="77777777" w:rsidR="00D963A7" w:rsidRPr="00B63298" w:rsidRDefault="00000000">
            <w:pPr>
              <w:rPr>
                <w:lang w:val="it-IT"/>
              </w:rPr>
            </w:pPr>
            <w:r w:rsidRPr="00B63298">
              <w:rPr>
                <w:sz w:val="18"/>
                <w:lang w:val="it-IT"/>
              </w:rPr>
              <w:t>Congelare le versioni in una baseline dichiarata e non aggiornare le dipendenze senza ragione: ogni aggiornamento isolato avvicina il punto di rottura.</w:t>
            </w:r>
          </w:p>
        </w:tc>
      </w:tr>
      <w:tr w:rsidR="00D963A7" w:rsidRPr="00B63298" w14:paraId="74F2922C" w14:textId="77777777">
        <w:tc>
          <w:tcPr>
            <w:tcW w:w="2160" w:type="dxa"/>
          </w:tcPr>
          <w:p w14:paraId="07FDB1E0" w14:textId="77777777" w:rsidR="00D963A7" w:rsidRPr="00B63298" w:rsidRDefault="00000000">
            <w:pPr>
              <w:rPr>
                <w:lang w:val="it-IT"/>
              </w:rPr>
            </w:pPr>
            <w:r w:rsidRPr="00B63298">
              <w:rPr>
                <w:sz w:val="18"/>
                <w:lang w:val="it-IT"/>
              </w:rPr>
              <w:t>Propagazione del vincolo alla piattaforma</w:t>
            </w:r>
          </w:p>
        </w:tc>
        <w:tc>
          <w:tcPr>
            <w:tcW w:w="3744" w:type="dxa"/>
          </w:tcPr>
          <w:p w14:paraId="2A9D8E55" w14:textId="77777777" w:rsidR="00D963A7" w:rsidRPr="00B63298" w:rsidRDefault="00000000">
            <w:pPr>
              <w:rPr>
                <w:lang w:val="it-IT"/>
              </w:rPr>
            </w:pPr>
            <w:r w:rsidRPr="00B63298">
              <w:rPr>
                <w:sz w:val="18"/>
                <w:lang w:val="it-IT"/>
              </w:rPr>
              <w:t>Angular 18 determina le versioni ammesse di Node e di TypeScript, che hanno a loro volta un proprio ciclo di vita. Il vincolo non resta nel codice: arriva alle immagini di costruzione e di esecuzione.</w:t>
            </w:r>
          </w:p>
        </w:tc>
        <w:tc>
          <w:tcPr>
            <w:tcW w:w="3168" w:type="dxa"/>
          </w:tcPr>
          <w:p w14:paraId="796A0FF1" w14:textId="77777777" w:rsidR="00D963A7" w:rsidRPr="00B63298" w:rsidRDefault="00000000">
            <w:pPr>
              <w:rPr>
                <w:lang w:val="it-IT"/>
              </w:rPr>
            </w:pPr>
            <w:r w:rsidRPr="00B63298">
              <w:rPr>
                <w:sz w:val="18"/>
                <w:lang w:val="it-IT"/>
              </w:rPr>
              <w:t>Verificare il ciclo di vita di Node e TypeScript insieme a quello di Angular, non separatamente. [DA VERIFICARE: la data di fine supporto della linea di Node adottata]</w:t>
            </w:r>
          </w:p>
        </w:tc>
      </w:tr>
      <w:tr w:rsidR="00D963A7" w:rsidRPr="00B63298" w14:paraId="2F70892B" w14:textId="77777777">
        <w:tc>
          <w:tcPr>
            <w:tcW w:w="2160" w:type="dxa"/>
          </w:tcPr>
          <w:p w14:paraId="18DEAB55" w14:textId="77777777" w:rsidR="00D963A7" w:rsidRPr="00B63298" w:rsidRDefault="00000000">
            <w:pPr>
              <w:rPr>
                <w:lang w:val="it-IT"/>
              </w:rPr>
            </w:pPr>
            <w:r w:rsidRPr="00B63298">
              <w:rPr>
                <w:sz w:val="18"/>
                <w:lang w:val="it-IT"/>
              </w:rPr>
              <w:t>Crescita del costo di recupero</w:t>
            </w:r>
          </w:p>
        </w:tc>
        <w:tc>
          <w:tcPr>
            <w:tcW w:w="3744" w:type="dxa"/>
          </w:tcPr>
          <w:p w14:paraId="315F8D68" w14:textId="77777777" w:rsidR="00D963A7" w:rsidRPr="00B63298" w:rsidRDefault="00000000">
            <w:pPr>
              <w:rPr>
                <w:lang w:val="it-IT"/>
              </w:rPr>
            </w:pPr>
            <w:r w:rsidRPr="00B63298">
              <w:rPr>
                <w:sz w:val="18"/>
                <w:lang w:val="it-IT"/>
              </w:rPr>
              <w:t>Il debito non resta fermo: oggi separano tre versioni maggiori dalla corrente, fra un anno saranno cinque. Il costo non cresce in proporzione, perché a ogni salto si sommano quelli dell’ecosistema.</w:t>
            </w:r>
          </w:p>
        </w:tc>
        <w:tc>
          <w:tcPr>
            <w:tcW w:w="3168" w:type="dxa"/>
          </w:tcPr>
          <w:p w14:paraId="39C0AB18" w14:textId="77777777" w:rsidR="00D963A7" w:rsidRPr="00B63298" w:rsidRDefault="00000000">
            <w:pPr>
              <w:rPr>
                <w:lang w:val="it-IT"/>
              </w:rPr>
            </w:pPr>
            <w:r w:rsidRPr="00B63298">
              <w:rPr>
                <w:sz w:val="18"/>
                <w:lang w:val="it-IT"/>
              </w:rPr>
              <w:t>Datare la decisione invece di lasciarla implicita, e riesaminarla a una scadenza fissata.</w:t>
            </w:r>
          </w:p>
        </w:tc>
      </w:tr>
      <w:tr w:rsidR="00D963A7" w:rsidRPr="00B63298" w14:paraId="20CD741E" w14:textId="77777777">
        <w:tc>
          <w:tcPr>
            <w:tcW w:w="2160" w:type="dxa"/>
          </w:tcPr>
          <w:p w14:paraId="0B4AFB1C" w14:textId="77777777" w:rsidR="00D963A7" w:rsidRPr="00B63298" w:rsidRDefault="00000000">
            <w:pPr>
              <w:rPr>
                <w:lang w:val="it-IT"/>
              </w:rPr>
            </w:pPr>
            <w:r w:rsidRPr="00B63298">
              <w:rPr>
                <w:sz w:val="18"/>
                <w:lang w:val="it-IT"/>
              </w:rPr>
              <w:t>Effetto di scala del modello federato</w:t>
            </w:r>
          </w:p>
        </w:tc>
        <w:tc>
          <w:tcPr>
            <w:tcW w:w="3744" w:type="dxa"/>
          </w:tcPr>
          <w:p w14:paraId="56901565" w14:textId="77777777" w:rsidR="00D963A7" w:rsidRPr="00B63298" w:rsidRDefault="00000000">
            <w:pPr>
              <w:rPr>
                <w:lang w:val="it-IT"/>
              </w:rPr>
            </w:pPr>
            <w:r w:rsidRPr="00B63298">
              <w:rPr>
                <w:sz w:val="18"/>
                <w:lang w:val="it-IT"/>
              </w:rPr>
              <w:t>La versione condivisa è un vincolo globale: il giorno in cui un solo applicativo avesse bisogno di salire, dovrebbero salire tutti insieme. È il rovescio del vantaggio che oggi la condivisione offre.</w:t>
            </w:r>
          </w:p>
        </w:tc>
        <w:tc>
          <w:tcPr>
            <w:tcW w:w="3168" w:type="dxa"/>
          </w:tcPr>
          <w:p w14:paraId="7091B4AE" w14:textId="77777777" w:rsidR="00D963A7" w:rsidRPr="00B63298" w:rsidRDefault="00000000">
            <w:pPr>
              <w:rPr>
                <w:lang w:val="it-IT"/>
              </w:rPr>
            </w:pPr>
            <w:r w:rsidRPr="00B63298">
              <w:rPr>
                <w:sz w:val="18"/>
                <w:lang w:val="it-IT"/>
              </w:rPr>
              <w:t>Trattare il salto come un intervento di programma, con un proprio momento e un proprio budget, non come una attività di manutenzione di un singolo progetto.</w:t>
            </w:r>
          </w:p>
        </w:tc>
      </w:tr>
      <w:tr w:rsidR="00D963A7" w:rsidRPr="00B63298" w14:paraId="0505BE48" w14:textId="77777777">
        <w:tc>
          <w:tcPr>
            <w:tcW w:w="2160" w:type="dxa"/>
          </w:tcPr>
          <w:p w14:paraId="04EC74F3" w14:textId="77777777" w:rsidR="00D963A7" w:rsidRPr="00B63298" w:rsidRDefault="00000000">
            <w:pPr>
              <w:rPr>
                <w:lang w:val="it-IT"/>
              </w:rPr>
            </w:pPr>
            <w:r w:rsidRPr="00B63298">
              <w:rPr>
                <w:sz w:val="18"/>
                <w:lang w:val="it-IT"/>
              </w:rPr>
              <w:t>Distanza dagli strumenti e dalla documentazione</w:t>
            </w:r>
          </w:p>
        </w:tc>
        <w:tc>
          <w:tcPr>
            <w:tcW w:w="3744" w:type="dxa"/>
          </w:tcPr>
          <w:p w14:paraId="7E4F3DC7" w14:textId="77777777" w:rsidR="00D963A7" w:rsidRPr="00B63298" w:rsidRDefault="00000000">
            <w:pPr>
              <w:rPr>
                <w:lang w:val="it-IT"/>
              </w:rPr>
            </w:pPr>
            <w:r w:rsidRPr="00B63298">
              <w:rPr>
                <w:sz w:val="18"/>
                <w:lang w:val="it-IT"/>
              </w:rPr>
              <w:t>Esempi, generatori di codice e materiale di riferimento si allineano alle versioni correnti: chi sviluppa incontra indicazioni che non valgono per la versione in uso.</w:t>
            </w:r>
          </w:p>
        </w:tc>
        <w:tc>
          <w:tcPr>
            <w:tcW w:w="3168" w:type="dxa"/>
          </w:tcPr>
          <w:p w14:paraId="410201A4" w14:textId="77777777" w:rsidR="00D963A7" w:rsidRPr="00B63298" w:rsidRDefault="00000000">
            <w:pPr>
              <w:rPr>
                <w:lang w:val="it-IT"/>
              </w:rPr>
            </w:pPr>
            <w:r w:rsidRPr="00B63298">
              <w:rPr>
                <w:sz w:val="18"/>
                <w:lang w:val="it-IT"/>
              </w:rPr>
              <w:t>Fissare nella baseline anche le versioni degli strumenti di sviluppo, così che non siano le impostazioni locali a determinarle.</w:t>
            </w:r>
          </w:p>
        </w:tc>
      </w:tr>
    </w:tbl>
    <w:p w14:paraId="4861917E" w14:textId="77777777" w:rsidR="00D963A7" w:rsidRPr="00B63298" w:rsidRDefault="00D963A7">
      <w:pPr>
        <w:rPr>
          <w:lang w:val="it-IT"/>
        </w:rPr>
      </w:pPr>
    </w:p>
    <w:p w14:paraId="67975346" w14:textId="77777777" w:rsidR="00D963A7" w:rsidRPr="00B63298" w:rsidRDefault="00000000">
      <w:pPr>
        <w:pStyle w:val="Titolo2"/>
        <w:rPr>
          <w:lang w:val="it-IT"/>
        </w:rPr>
      </w:pPr>
      <w:bookmarkStart w:id="55" w:name="_Toc240979305"/>
      <w:r w:rsidRPr="00B63298">
        <w:rPr>
          <w:lang w:val="it-IT"/>
        </w:rPr>
        <w:t>Le misure che contengono il rischio</w:t>
      </w:r>
      <w:bookmarkEnd w:id="55"/>
    </w:p>
    <w:p w14:paraId="33629739" w14:textId="77777777" w:rsidR="00D963A7" w:rsidRPr="00B63298" w:rsidRDefault="00000000">
      <w:pPr>
        <w:rPr>
          <w:lang w:val="it-IT"/>
        </w:rPr>
      </w:pPr>
      <w:r w:rsidRPr="00B63298">
        <w:rPr>
          <w:lang w:val="it-IT"/>
        </w:rPr>
        <w:t>Le misure seguenti non richiedono di rivedere la decisione: sono il modo di renderla sostenibile.</w:t>
      </w:r>
    </w:p>
    <w:p w14:paraId="685023AC" w14:textId="77777777" w:rsidR="00D963A7" w:rsidRPr="00B63298" w:rsidRDefault="00000000">
      <w:pPr>
        <w:pStyle w:val="Paragrafoelenco"/>
        <w:rPr>
          <w:lang w:val="it-IT"/>
        </w:rPr>
      </w:pPr>
      <w:r w:rsidRPr="00B63298">
        <w:rPr>
          <w:b/>
          <w:lang w:val="it-IT"/>
        </w:rPr>
        <w:t xml:space="preserve">Datare la decisione. </w:t>
      </w:r>
      <w:r w:rsidRPr="00B63298">
        <w:rPr>
          <w:lang w:val="it-IT"/>
        </w:rPr>
        <w:t>Registrarla con una scadenza di riesame e con l’occasione a cui legarla — la fine del pilota, un rilascio della libreria, l’esigenza di un altro applicativo. Una decisione senza data diventa una condizione, e nessuno se ne riprende la responsabilità.</w:t>
      </w:r>
    </w:p>
    <w:p w14:paraId="65755FA3" w14:textId="77777777" w:rsidR="00D963A7" w:rsidRPr="00B63298" w:rsidRDefault="00000000">
      <w:pPr>
        <w:pStyle w:val="Paragrafoelenco"/>
        <w:rPr>
          <w:lang w:val="it-IT"/>
        </w:rPr>
      </w:pPr>
      <w:r w:rsidRPr="00B63298">
        <w:rPr>
          <w:b/>
          <w:lang w:val="it-IT"/>
        </w:rPr>
        <w:t xml:space="preserve">Scrivere codice che costi poco da portare avanti. </w:t>
      </w:r>
      <w:r w:rsidRPr="00B63298">
        <w:rPr>
          <w:lang w:val="it-IT"/>
        </w:rPr>
        <w:t>Componenti autosufficienti, iniezione delle dipendenze nella forma corrente, nessuna interfaccia già dichiarata obsoleta. La libreria è già in gran parte così: mantenere la disciplina sulle parti nuove riduce il costo del salto senza costare nulla oggi.</w:t>
      </w:r>
    </w:p>
    <w:p w14:paraId="62E2EE78" w14:textId="77777777" w:rsidR="00D963A7" w:rsidRPr="00B63298" w:rsidRDefault="00000000">
      <w:pPr>
        <w:pStyle w:val="Paragrafoelenco"/>
        <w:rPr>
          <w:lang w:val="it-IT"/>
        </w:rPr>
      </w:pPr>
      <w:r w:rsidRPr="00B63298">
        <w:rPr>
          <w:b/>
          <w:lang w:val="it-IT"/>
        </w:rPr>
        <w:lastRenderedPageBreak/>
        <w:t xml:space="preserve">Congelare e verificare la baseline. </w:t>
      </w:r>
      <w:r w:rsidRPr="00B63298">
        <w:rPr>
          <w:lang w:val="it-IT"/>
        </w:rPr>
        <w:t>Un solo elenco di versioni — framework, Node, TypeScript, design system, strumenti — dichiarato e verificato alla costruzione, così che nessuno lo sposti per conto proprio.</w:t>
      </w:r>
    </w:p>
    <w:p w14:paraId="36E34DE8" w14:textId="77777777" w:rsidR="00D963A7" w:rsidRPr="00B63298" w:rsidRDefault="00000000">
      <w:pPr>
        <w:pStyle w:val="Paragrafoelenco"/>
        <w:rPr>
          <w:lang w:val="it-IT"/>
        </w:rPr>
      </w:pPr>
      <w:r w:rsidRPr="00B63298">
        <w:rPr>
          <w:b/>
          <w:lang w:val="it-IT"/>
        </w:rPr>
        <w:t xml:space="preserve">Sorvegliare le dipendenze. </w:t>
      </w:r>
      <w:r w:rsidRPr="00B63298">
        <w:rPr>
          <w:lang w:val="it-IT"/>
        </w:rPr>
        <w:t>Un controllo automatico delle vulnerabilità note a ogni costruzione: non produce correzioni, ma fa la differenza fra accorgersene e non accorgersene.</w:t>
      </w:r>
    </w:p>
    <w:p w14:paraId="49308EBA" w14:textId="77777777" w:rsidR="00D963A7" w:rsidRPr="00B63298" w:rsidRDefault="00000000">
      <w:pPr>
        <w:pStyle w:val="Paragrafoelenco"/>
        <w:rPr>
          <w:lang w:val="it-IT"/>
        </w:rPr>
      </w:pPr>
      <w:r w:rsidRPr="00B63298">
        <w:rPr>
          <w:b/>
          <w:lang w:val="it-IT"/>
        </w:rPr>
        <w:t xml:space="preserve">Non accumulare divergenze sulla libreria. </w:t>
      </w:r>
      <w:r w:rsidRPr="00B63298">
        <w:rPr>
          <w:lang w:val="it-IT"/>
        </w:rPr>
        <w:t>Ogni personalizzazione fatta oggi è lavoro da rifare al momento del salto. Le modifiche vanno proposte a chi la governa e rilasciate lì, non tenute in locale.</w:t>
      </w:r>
    </w:p>
    <w:p w14:paraId="66E0606A" w14:textId="77777777" w:rsidR="00D963A7" w:rsidRPr="00B63298" w:rsidRDefault="00000000">
      <w:pPr>
        <w:pStyle w:val="Paragrafoelenco"/>
        <w:rPr>
          <w:lang w:val="it-IT"/>
        </w:rPr>
      </w:pPr>
      <w:r w:rsidRPr="00B63298">
        <w:rPr>
          <w:b/>
          <w:lang w:val="it-IT"/>
        </w:rPr>
        <w:t xml:space="preserve">Pianificare il salto come intervento a sé. </w:t>
      </w:r>
      <w:r w:rsidRPr="00B63298">
        <w:rPr>
          <w:lang w:val="it-IT"/>
        </w:rPr>
        <w:t>Con un proprio momento e un proprio budget, e non come manutenzione ordinaria di un progetto. In un modello federato è un intervento di programma, perché muove tutti gli applicativi insieme.</w:t>
      </w:r>
    </w:p>
    <w:p w14:paraId="48DFC376" w14:textId="77777777" w:rsidR="00D963A7" w:rsidRPr="00B63298" w:rsidRDefault="00000000">
      <w:pPr>
        <w:rPr>
          <w:lang w:val="it-IT"/>
        </w:rPr>
      </w:pPr>
      <w:r w:rsidRPr="00B63298">
        <w:rPr>
          <w:lang w:val="it-IT"/>
        </w:rPr>
        <w:t>Tre di queste misure — la data di riesame, il percorso da seguire in caso di vulnerabilità e il ciclo di vita di Node e TypeScript — richiedono una decisione che eccede l’analisi e sono registrate fra i punti aperti.</w:t>
      </w:r>
    </w:p>
    <w:p w14:paraId="4B5A507F" w14:textId="77777777" w:rsidR="00D963A7" w:rsidRPr="00B63298" w:rsidRDefault="00000000">
      <w:pPr>
        <w:pStyle w:val="Titolo1"/>
        <w:rPr>
          <w:lang w:val="it-IT"/>
        </w:rPr>
      </w:pPr>
      <w:bookmarkStart w:id="56" w:name="_Toc240979306"/>
      <w:r w:rsidRPr="00B63298">
        <w:rPr>
          <w:lang w:val="it-IT"/>
        </w:rPr>
        <w:t>Requisiti Utente</w:t>
      </w:r>
      <w:bookmarkEnd w:id="56"/>
    </w:p>
    <w:p w14:paraId="62CEEEAD" w14:textId="77777777" w:rsidR="00D963A7" w:rsidRPr="00B63298" w:rsidRDefault="00000000">
      <w:pPr>
        <w:rPr>
          <w:lang w:val="it-IT"/>
        </w:rPr>
      </w:pPr>
      <w:r w:rsidRPr="00B63298">
        <w:rPr>
          <w:lang w:val="it-IT"/>
        </w:rPr>
        <w:t>I requisiti seguenti riguardano il modo in cui il front-end è fatto, e valgono per ogni schermata del progetto. I requisiti di ciò che le schermate devono fare sono nell’analisi dell’integrazione [F3].</w:t>
      </w:r>
    </w:p>
    <w:tbl>
      <w:tblPr>
        <w:tblStyle w:val="Grigliatabella"/>
        <w:tblW w:w="0" w:type="auto"/>
        <w:tblLook w:val="04A0" w:firstRow="1" w:lastRow="0" w:firstColumn="1" w:lastColumn="0" w:noHBand="0" w:noVBand="1"/>
      </w:tblPr>
      <w:tblGrid>
        <w:gridCol w:w="1152"/>
        <w:gridCol w:w="4320"/>
        <w:gridCol w:w="3600"/>
      </w:tblGrid>
      <w:tr w:rsidR="00D963A7" w:rsidRPr="00B63298" w14:paraId="173E6D91" w14:textId="77777777">
        <w:tc>
          <w:tcPr>
            <w:tcW w:w="1152" w:type="dxa"/>
          </w:tcPr>
          <w:p w14:paraId="37A75B2F" w14:textId="77777777" w:rsidR="00D963A7" w:rsidRPr="00B63298" w:rsidRDefault="00000000">
            <w:pPr>
              <w:rPr>
                <w:lang w:val="it-IT"/>
              </w:rPr>
            </w:pPr>
            <w:r w:rsidRPr="00B63298">
              <w:rPr>
                <w:b/>
                <w:sz w:val="18"/>
                <w:lang w:val="it-IT"/>
              </w:rPr>
              <w:t>ID</w:t>
            </w:r>
          </w:p>
        </w:tc>
        <w:tc>
          <w:tcPr>
            <w:tcW w:w="4320" w:type="dxa"/>
          </w:tcPr>
          <w:p w14:paraId="2A61E8FA" w14:textId="77777777" w:rsidR="00D963A7" w:rsidRPr="00B63298" w:rsidRDefault="00000000">
            <w:pPr>
              <w:rPr>
                <w:lang w:val="it-IT"/>
              </w:rPr>
            </w:pPr>
            <w:r w:rsidRPr="00B63298">
              <w:rPr>
                <w:b/>
                <w:sz w:val="18"/>
                <w:lang w:val="it-IT"/>
              </w:rPr>
              <w:t>Requisito</w:t>
            </w:r>
          </w:p>
        </w:tc>
        <w:tc>
          <w:tcPr>
            <w:tcW w:w="3600" w:type="dxa"/>
          </w:tcPr>
          <w:p w14:paraId="09337C91" w14:textId="77777777" w:rsidR="00D963A7" w:rsidRPr="00B63298" w:rsidRDefault="00000000">
            <w:pPr>
              <w:rPr>
                <w:lang w:val="it-IT"/>
              </w:rPr>
            </w:pPr>
            <w:r w:rsidRPr="00B63298">
              <w:rPr>
                <w:b/>
                <w:sz w:val="18"/>
                <w:lang w:val="it-IT"/>
              </w:rPr>
              <w:t>Nota</w:t>
            </w:r>
          </w:p>
        </w:tc>
      </w:tr>
      <w:tr w:rsidR="00D963A7" w:rsidRPr="00B63298" w14:paraId="644E638B" w14:textId="77777777">
        <w:tc>
          <w:tcPr>
            <w:tcW w:w="1152" w:type="dxa"/>
          </w:tcPr>
          <w:p w14:paraId="50FE1191" w14:textId="77777777" w:rsidR="00D963A7" w:rsidRPr="00B63298" w:rsidRDefault="00000000">
            <w:pPr>
              <w:rPr>
                <w:lang w:val="it-IT"/>
              </w:rPr>
            </w:pPr>
            <w:r w:rsidRPr="00B63298">
              <w:rPr>
                <w:sz w:val="18"/>
                <w:lang w:val="it-IT"/>
              </w:rPr>
              <w:t>RF-FE-1</w:t>
            </w:r>
          </w:p>
        </w:tc>
        <w:tc>
          <w:tcPr>
            <w:tcW w:w="4320" w:type="dxa"/>
          </w:tcPr>
          <w:p w14:paraId="3DF4C2DD" w14:textId="77777777" w:rsidR="00D963A7" w:rsidRPr="00B63298" w:rsidRDefault="00000000">
            <w:pPr>
              <w:rPr>
                <w:lang w:val="it-IT"/>
              </w:rPr>
            </w:pPr>
            <w:r w:rsidRPr="00B63298">
              <w:rPr>
                <w:sz w:val="18"/>
                <w:lang w:val="it-IT"/>
              </w:rPr>
              <w:t>Ogni nuova applicazione di front-end è realizzata come micro-frontend caricato da una shell, che condivide con essa la libreria; la libreria è la fonte obbligatoria di componenti e di stile.</w:t>
            </w:r>
          </w:p>
        </w:tc>
        <w:tc>
          <w:tcPr>
            <w:tcW w:w="3600" w:type="dxa"/>
          </w:tcPr>
          <w:p w14:paraId="71E4744B" w14:textId="77777777" w:rsidR="00D963A7" w:rsidRPr="00B63298" w:rsidRDefault="00000000">
            <w:pPr>
              <w:rPr>
                <w:lang w:val="it-IT"/>
              </w:rPr>
            </w:pPr>
            <w:r w:rsidRPr="00B63298">
              <w:rPr>
                <w:sz w:val="18"/>
                <w:lang w:val="it-IT"/>
              </w:rPr>
              <w:t>Vale per tutte le nuove applicazioni di front-end, non solo per questo progetto [F7].</w:t>
            </w:r>
          </w:p>
        </w:tc>
      </w:tr>
      <w:tr w:rsidR="00D963A7" w:rsidRPr="00B63298" w14:paraId="7A4B0131" w14:textId="77777777">
        <w:tc>
          <w:tcPr>
            <w:tcW w:w="1152" w:type="dxa"/>
          </w:tcPr>
          <w:p w14:paraId="2E4DC6E8" w14:textId="77777777" w:rsidR="00D963A7" w:rsidRPr="00B63298" w:rsidRDefault="00000000">
            <w:pPr>
              <w:rPr>
                <w:lang w:val="it-IT"/>
              </w:rPr>
            </w:pPr>
            <w:r w:rsidRPr="00B63298">
              <w:rPr>
                <w:sz w:val="18"/>
                <w:lang w:val="it-IT"/>
              </w:rPr>
              <w:t>RF-FE-2</w:t>
            </w:r>
          </w:p>
        </w:tc>
        <w:tc>
          <w:tcPr>
            <w:tcW w:w="4320" w:type="dxa"/>
          </w:tcPr>
          <w:p w14:paraId="78D46BF9" w14:textId="77777777" w:rsidR="00D963A7" w:rsidRPr="00B63298" w:rsidRDefault="00000000">
            <w:pPr>
              <w:rPr>
                <w:lang w:val="it-IT"/>
              </w:rPr>
            </w:pPr>
            <w:r w:rsidRPr="00B63298">
              <w:rPr>
                <w:sz w:val="18"/>
                <w:lang w:val="it-IT"/>
              </w:rPr>
              <w:t>Nessuna schermata definisce colori, tipografia o spaziature proprie: usa le utility del tema.</w:t>
            </w:r>
          </w:p>
        </w:tc>
        <w:tc>
          <w:tcPr>
            <w:tcW w:w="3600" w:type="dxa"/>
          </w:tcPr>
          <w:p w14:paraId="083F2A6B" w14:textId="77777777" w:rsidR="00D963A7" w:rsidRPr="00B63298" w:rsidRDefault="00000000">
            <w:pPr>
              <w:rPr>
                <w:lang w:val="it-IT"/>
              </w:rPr>
            </w:pPr>
            <w:r w:rsidRPr="00B63298">
              <w:rPr>
                <w:sz w:val="18"/>
                <w:lang w:val="it-IT"/>
              </w:rPr>
              <w:t>Se una utility manca si aggiunge alla libreria, non alla schermata.</w:t>
            </w:r>
          </w:p>
        </w:tc>
      </w:tr>
      <w:tr w:rsidR="00D963A7" w:rsidRPr="00B63298" w14:paraId="6F63BC61" w14:textId="77777777">
        <w:tc>
          <w:tcPr>
            <w:tcW w:w="1152" w:type="dxa"/>
          </w:tcPr>
          <w:p w14:paraId="2A79A917" w14:textId="77777777" w:rsidR="00D963A7" w:rsidRPr="00B63298" w:rsidRDefault="00000000">
            <w:pPr>
              <w:rPr>
                <w:lang w:val="it-IT"/>
              </w:rPr>
            </w:pPr>
            <w:r w:rsidRPr="00B63298">
              <w:rPr>
                <w:sz w:val="18"/>
                <w:lang w:val="it-IT"/>
              </w:rPr>
              <w:t>RF-FE-3</w:t>
            </w:r>
          </w:p>
        </w:tc>
        <w:tc>
          <w:tcPr>
            <w:tcW w:w="4320" w:type="dxa"/>
          </w:tcPr>
          <w:p w14:paraId="1858AD9A" w14:textId="77777777" w:rsidR="00D963A7" w:rsidRPr="00B63298" w:rsidRDefault="00000000">
            <w:pPr>
              <w:rPr>
                <w:lang w:val="it-IT"/>
              </w:rPr>
            </w:pPr>
            <w:r w:rsidRPr="00B63298">
              <w:rPr>
                <w:sz w:val="18"/>
                <w:lang w:val="it-IT"/>
              </w:rPr>
              <w:t>Nessun componente della libreria viene riscritto localmente; le varianti si ottengono estendendo il componente condiviso.</w:t>
            </w:r>
          </w:p>
        </w:tc>
        <w:tc>
          <w:tcPr>
            <w:tcW w:w="3600" w:type="dxa"/>
          </w:tcPr>
          <w:p w14:paraId="1D08A30C" w14:textId="77777777" w:rsidR="00D963A7" w:rsidRPr="00B63298" w:rsidRDefault="00000000">
            <w:pPr>
              <w:rPr>
                <w:lang w:val="it-IT"/>
              </w:rPr>
            </w:pPr>
            <w:r w:rsidRPr="00B63298">
              <w:rPr>
                <w:sz w:val="18"/>
                <w:lang w:val="it-IT"/>
              </w:rPr>
              <w:t>È ciò che distingue un design system da una sua copia per progetto.</w:t>
            </w:r>
          </w:p>
        </w:tc>
      </w:tr>
      <w:tr w:rsidR="00D963A7" w:rsidRPr="00B63298" w14:paraId="6F8AEEB6" w14:textId="77777777">
        <w:tc>
          <w:tcPr>
            <w:tcW w:w="1152" w:type="dxa"/>
          </w:tcPr>
          <w:p w14:paraId="603EB7D8" w14:textId="77777777" w:rsidR="00D963A7" w:rsidRPr="00B63298" w:rsidRDefault="00000000">
            <w:pPr>
              <w:rPr>
                <w:lang w:val="it-IT"/>
              </w:rPr>
            </w:pPr>
            <w:r w:rsidRPr="00B63298">
              <w:rPr>
                <w:sz w:val="18"/>
                <w:lang w:val="it-IT"/>
              </w:rPr>
              <w:t>RF-FE-4</w:t>
            </w:r>
          </w:p>
        </w:tc>
        <w:tc>
          <w:tcPr>
            <w:tcW w:w="4320" w:type="dxa"/>
          </w:tcPr>
          <w:p w14:paraId="611FB4CE" w14:textId="77777777" w:rsidR="00D963A7" w:rsidRPr="00B63298" w:rsidRDefault="00000000">
            <w:pPr>
              <w:rPr>
                <w:lang w:val="it-IT"/>
              </w:rPr>
            </w:pPr>
            <w:r w:rsidRPr="00B63298">
              <w:rPr>
                <w:sz w:val="18"/>
                <w:lang w:val="it-IT"/>
              </w:rPr>
              <w:t>L’identità dell’operatore è quella del servizio di accesso dell’ente; la sessione OTP verso ANSC è cosa distinta e non si confonde con essa.</w:t>
            </w:r>
          </w:p>
        </w:tc>
        <w:tc>
          <w:tcPr>
            <w:tcW w:w="3600" w:type="dxa"/>
          </w:tcPr>
          <w:p w14:paraId="18682CCA" w14:textId="77777777" w:rsidR="00D963A7" w:rsidRPr="00B63298" w:rsidRDefault="00000000">
            <w:pPr>
              <w:rPr>
                <w:lang w:val="it-IT"/>
              </w:rPr>
            </w:pPr>
            <w:r w:rsidRPr="00B63298">
              <w:rPr>
                <w:sz w:val="18"/>
                <w:lang w:val="it-IT"/>
              </w:rPr>
              <w:t>Due sessioni, due scadenze, due conseguenze diverse quando cadono. Il meccanismo di accesso è da definire (OP-FE-11).</w:t>
            </w:r>
          </w:p>
        </w:tc>
      </w:tr>
      <w:tr w:rsidR="00D963A7" w:rsidRPr="00B63298" w14:paraId="2345BE0D" w14:textId="77777777">
        <w:tc>
          <w:tcPr>
            <w:tcW w:w="1152" w:type="dxa"/>
          </w:tcPr>
          <w:p w14:paraId="3FF4B833" w14:textId="77777777" w:rsidR="00D963A7" w:rsidRPr="00B63298" w:rsidRDefault="00000000">
            <w:pPr>
              <w:rPr>
                <w:lang w:val="it-IT"/>
              </w:rPr>
            </w:pPr>
            <w:r w:rsidRPr="00B63298">
              <w:rPr>
                <w:sz w:val="18"/>
                <w:lang w:val="it-IT"/>
              </w:rPr>
              <w:t>RF-FE-5</w:t>
            </w:r>
          </w:p>
        </w:tc>
        <w:tc>
          <w:tcPr>
            <w:tcW w:w="4320" w:type="dxa"/>
          </w:tcPr>
          <w:p w14:paraId="2A4B4E93" w14:textId="77777777" w:rsidR="00D963A7" w:rsidRPr="00B63298" w:rsidRDefault="00000000">
            <w:pPr>
              <w:rPr>
                <w:lang w:val="it-IT"/>
              </w:rPr>
            </w:pPr>
            <w:r w:rsidRPr="00B63298">
              <w:rPr>
                <w:sz w:val="18"/>
                <w:lang w:val="it-IT"/>
              </w:rPr>
              <w:t>Il front-end non raggiunge mai ANSC: ogni chiamata passa dal concentratore.</w:t>
            </w:r>
          </w:p>
        </w:tc>
        <w:tc>
          <w:tcPr>
            <w:tcW w:w="3600" w:type="dxa"/>
          </w:tcPr>
          <w:p w14:paraId="26123346" w14:textId="77777777" w:rsidR="00D963A7" w:rsidRPr="00B63298" w:rsidRDefault="00000000">
            <w:pPr>
              <w:rPr>
                <w:lang w:val="it-IT"/>
              </w:rPr>
            </w:pPr>
            <w:r w:rsidRPr="00B63298">
              <w:rPr>
                <w:sz w:val="18"/>
                <w:lang w:val="it-IT"/>
              </w:rPr>
              <w:t>Discende dal fatto che la chiave privata e l’OTP risiedono nel concentratore [F3].</w:t>
            </w:r>
          </w:p>
        </w:tc>
      </w:tr>
      <w:tr w:rsidR="00D963A7" w:rsidRPr="00B63298" w14:paraId="49C2C75D" w14:textId="77777777">
        <w:tc>
          <w:tcPr>
            <w:tcW w:w="1152" w:type="dxa"/>
          </w:tcPr>
          <w:p w14:paraId="4598C659" w14:textId="77777777" w:rsidR="00D963A7" w:rsidRPr="00B63298" w:rsidRDefault="00000000">
            <w:pPr>
              <w:rPr>
                <w:lang w:val="it-IT"/>
              </w:rPr>
            </w:pPr>
            <w:r w:rsidRPr="00B63298">
              <w:rPr>
                <w:sz w:val="18"/>
                <w:lang w:val="it-IT"/>
              </w:rPr>
              <w:t>RF-FE-6</w:t>
            </w:r>
          </w:p>
        </w:tc>
        <w:tc>
          <w:tcPr>
            <w:tcW w:w="4320" w:type="dxa"/>
          </w:tcPr>
          <w:p w14:paraId="10FE2511" w14:textId="77777777" w:rsidR="00D963A7" w:rsidRPr="00B63298" w:rsidRDefault="00000000">
            <w:pPr>
              <w:rPr>
                <w:lang w:val="it-IT"/>
              </w:rPr>
            </w:pPr>
            <w:r w:rsidRPr="00B63298">
              <w:rPr>
                <w:sz w:val="18"/>
                <w:lang w:val="it-IT"/>
              </w:rPr>
              <w:t>La visibilità di voci di menu, rotte e azioni discende dalle abilitazioni dell’operatore.</w:t>
            </w:r>
          </w:p>
        </w:tc>
        <w:tc>
          <w:tcPr>
            <w:tcW w:w="3600" w:type="dxa"/>
          </w:tcPr>
          <w:p w14:paraId="00E0C3C3" w14:textId="77777777" w:rsidR="00D963A7" w:rsidRPr="00B63298" w:rsidRDefault="00000000">
            <w:pPr>
              <w:rPr>
                <w:lang w:val="it-IT"/>
              </w:rPr>
            </w:pPr>
            <w:r w:rsidRPr="00B63298">
              <w:rPr>
                <w:sz w:val="18"/>
                <w:lang w:val="it-IT"/>
              </w:rPr>
              <w:t>Il servizio esiste; l’elenco delle abilitazioni del dominio stato civile è da definire.</w:t>
            </w:r>
          </w:p>
        </w:tc>
      </w:tr>
      <w:tr w:rsidR="00D963A7" w:rsidRPr="00B63298" w14:paraId="2D8E1207" w14:textId="77777777">
        <w:tc>
          <w:tcPr>
            <w:tcW w:w="1152" w:type="dxa"/>
          </w:tcPr>
          <w:p w14:paraId="5067051D" w14:textId="77777777" w:rsidR="00D963A7" w:rsidRPr="00B63298" w:rsidRDefault="00000000">
            <w:pPr>
              <w:rPr>
                <w:lang w:val="it-IT"/>
              </w:rPr>
            </w:pPr>
            <w:r w:rsidRPr="00B63298">
              <w:rPr>
                <w:sz w:val="18"/>
                <w:lang w:val="it-IT"/>
              </w:rPr>
              <w:t>RF-FE-7</w:t>
            </w:r>
          </w:p>
        </w:tc>
        <w:tc>
          <w:tcPr>
            <w:tcW w:w="4320" w:type="dxa"/>
          </w:tcPr>
          <w:p w14:paraId="1B3C1609" w14:textId="77777777" w:rsidR="00D963A7" w:rsidRPr="00B63298" w:rsidRDefault="00000000">
            <w:pPr>
              <w:rPr>
                <w:lang w:val="it-IT"/>
              </w:rPr>
            </w:pPr>
            <w:r w:rsidRPr="00B63298">
              <w:rPr>
                <w:sz w:val="18"/>
                <w:lang w:val="it-IT"/>
              </w:rPr>
              <w:t>La configurazione dei quattro ambienti è letta a runtime; l’artefatto è uno solo.</w:t>
            </w:r>
          </w:p>
        </w:tc>
        <w:tc>
          <w:tcPr>
            <w:tcW w:w="3600" w:type="dxa"/>
          </w:tcPr>
          <w:p w14:paraId="6B260B58" w14:textId="77777777" w:rsidR="00D963A7" w:rsidRPr="00B63298" w:rsidRDefault="00000000">
            <w:pPr>
              <w:rPr>
                <w:lang w:val="it-IT"/>
              </w:rPr>
            </w:pPr>
            <w:r w:rsidRPr="00B63298">
              <w:rPr>
                <w:sz w:val="18"/>
                <w:lang w:val="it-IT"/>
              </w:rPr>
              <w:t>Nessuna ricompilazione per ambiente.</w:t>
            </w:r>
          </w:p>
        </w:tc>
      </w:tr>
      <w:tr w:rsidR="00D963A7" w:rsidRPr="00B63298" w14:paraId="0F7C4315" w14:textId="77777777">
        <w:tc>
          <w:tcPr>
            <w:tcW w:w="1152" w:type="dxa"/>
          </w:tcPr>
          <w:p w14:paraId="3E564EF7" w14:textId="77777777" w:rsidR="00D963A7" w:rsidRPr="00B63298" w:rsidRDefault="00000000">
            <w:pPr>
              <w:rPr>
                <w:lang w:val="it-IT"/>
              </w:rPr>
            </w:pPr>
            <w:r w:rsidRPr="00B63298">
              <w:rPr>
                <w:sz w:val="18"/>
                <w:lang w:val="it-IT"/>
              </w:rPr>
              <w:lastRenderedPageBreak/>
              <w:t>RF-FE-8</w:t>
            </w:r>
          </w:p>
        </w:tc>
        <w:tc>
          <w:tcPr>
            <w:tcW w:w="4320" w:type="dxa"/>
          </w:tcPr>
          <w:p w14:paraId="10202AF5" w14:textId="77777777" w:rsidR="00D963A7" w:rsidRPr="00B63298" w:rsidRDefault="00000000">
            <w:pPr>
              <w:rPr>
                <w:lang w:val="it-IT"/>
              </w:rPr>
            </w:pPr>
            <w:r w:rsidRPr="00B63298">
              <w:rPr>
                <w:sz w:val="18"/>
                <w:lang w:val="it-IT"/>
              </w:rPr>
              <w:t>Le maschere mostrano il tempo residuo della sessione ANSC e avvisano prima che scada.</w:t>
            </w:r>
          </w:p>
        </w:tc>
        <w:tc>
          <w:tcPr>
            <w:tcW w:w="3600" w:type="dxa"/>
          </w:tcPr>
          <w:p w14:paraId="3D1CA895" w14:textId="77777777" w:rsidR="00D963A7" w:rsidRPr="00B63298" w:rsidRDefault="00000000">
            <w:pPr>
              <w:rPr>
                <w:lang w:val="it-IT"/>
              </w:rPr>
            </w:pPr>
            <w:r w:rsidRPr="00B63298">
              <w:rPr>
                <w:sz w:val="18"/>
                <w:lang w:val="it-IT"/>
              </w:rPr>
              <w:t>Soglia di guardia proposta: 15 minuti [F3].</w:t>
            </w:r>
          </w:p>
        </w:tc>
      </w:tr>
      <w:tr w:rsidR="00D963A7" w:rsidRPr="00B63298" w14:paraId="41665FBE" w14:textId="77777777">
        <w:tc>
          <w:tcPr>
            <w:tcW w:w="1152" w:type="dxa"/>
          </w:tcPr>
          <w:p w14:paraId="2D264623" w14:textId="77777777" w:rsidR="00D963A7" w:rsidRPr="00B63298" w:rsidRDefault="00000000">
            <w:pPr>
              <w:rPr>
                <w:lang w:val="it-IT"/>
              </w:rPr>
            </w:pPr>
            <w:r w:rsidRPr="00B63298">
              <w:rPr>
                <w:sz w:val="18"/>
                <w:lang w:val="it-IT"/>
              </w:rPr>
              <w:t>RF-FE-9</w:t>
            </w:r>
          </w:p>
        </w:tc>
        <w:tc>
          <w:tcPr>
            <w:tcW w:w="4320" w:type="dxa"/>
          </w:tcPr>
          <w:p w14:paraId="305D6776" w14:textId="77777777" w:rsidR="00D963A7" w:rsidRPr="00B63298" w:rsidRDefault="00000000">
            <w:pPr>
              <w:rPr>
                <w:lang w:val="it-IT"/>
              </w:rPr>
            </w:pPr>
            <w:r w:rsidRPr="00B63298">
              <w:rPr>
                <w:sz w:val="18"/>
                <w:lang w:val="it-IT"/>
              </w:rPr>
              <w:t>Ogni componente nuovo entra nella libreria con la propria storia di Storybook.</w:t>
            </w:r>
          </w:p>
        </w:tc>
        <w:tc>
          <w:tcPr>
            <w:tcW w:w="3600" w:type="dxa"/>
          </w:tcPr>
          <w:p w14:paraId="0A56DCEE" w14:textId="77777777" w:rsidR="00D963A7" w:rsidRPr="00B63298" w:rsidRDefault="00000000">
            <w:pPr>
              <w:rPr>
                <w:lang w:val="it-IT"/>
              </w:rPr>
            </w:pPr>
            <w:r w:rsidRPr="00B63298">
              <w:rPr>
                <w:sz w:val="18"/>
                <w:lang w:val="it-IT"/>
              </w:rPr>
              <w:t>La storia è il modo in cui il componente si mostra a chi non l’ha scritto.</w:t>
            </w:r>
          </w:p>
        </w:tc>
      </w:tr>
      <w:tr w:rsidR="00D963A7" w:rsidRPr="00B63298" w14:paraId="6B6B0C03" w14:textId="77777777">
        <w:tc>
          <w:tcPr>
            <w:tcW w:w="1152" w:type="dxa"/>
          </w:tcPr>
          <w:p w14:paraId="0F73C83B" w14:textId="77777777" w:rsidR="00D963A7" w:rsidRPr="00B63298" w:rsidRDefault="00000000">
            <w:pPr>
              <w:rPr>
                <w:lang w:val="it-IT"/>
              </w:rPr>
            </w:pPr>
            <w:r w:rsidRPr="00B63298">
              <w:rPr>
                <w:sz w:val="18"/>
                <w:lang w:val="it-IT"/>
              </w:rPr>
              <w:t>RF-FE-10</w:t>
            </w:r>
          </w:p>
        </w:tc>
        <w:tc>
          <w:tcPr>
            <w:tcW w:w="4320" w:type="dxa"/>
          </w:tcPr>
          <w:p w14:paraId="67D5287E" w14:textId="77777777" w:rsidR="00D963A7" w:rsidRPr="00B63298" w:rsidRDefault="00000000">
            <w:pPr>
              <w:rPr>
                <w:lang w:val="it-IT"/>
              </w:rPr>
            </w:pPr>
            <w:r w:rsidRPr="00B63298">
              <w:rPr>
                <w:sz w:val="18"/>
                <w:lang w:val="it-IT"/>
              </w:rPr>
              <w:t>Le maschere sono utilizzabili con la sola tastiera e conformi al livello di accessibilità richiesto alla Pubblica Amministrazione.</w:t>
            </w:r>
          </w:p>
        </w:tc>
        <w:tc>
          <w:tcPr>
            <w:tcW w:w="3600" w:type="dxa"/>
          </w:tcPr>
          <w:p w14:paraId="777F584A" w14:textId="77777777" w:rsidR="00D963A7" w:rsidRPr="00B63298" w:rsidRDefault="00000000">
            <w:pPr>
              <w:rPr>
                <w:lang w:val="it-IT"/>
              </w:rPr>
            </w:pPr>
            <w:r w:rsidRPr="00B63298">
              <w:rPr>
                <w:sz w:val="18"/>
                <w:lang w:val="it-IT"/>
              </w:rPr>
              <w:t>[DA VERIFICARE: livello applicabile e chi ne conduce la verifica]</w:t>
            </w:r>
          </w:p>
        </w:tc>
      </w:tr>
      <w:tr w:rsidR="00D963A7" w:rsidRPr="00B63298" w14:paraId="5D5F6815" w14:textId="77777777">
        <w:tc>
          <w:tcPr>
            <w:tcW w:w="1152" w:type="dxa"/>
          </w:tcPr>
          <w:p w14:paraId="5C219A39" w14:textId="77777777" w:rsidR="00D963A7" w:rsidRPr="00B63298" w:rsidRDefault="00000000">
            <w:pPr>
              <w:rPr>
                <w:lang w:val="it-IT"/>
              </w:rPr>
            </w:pPr>
            <w:r w:rsidRPr="00B63298">
              <w:rPr>
                <w:sz w:val="18"/>
                <w:lang w:val="it-IT"/>
              </w:rPr>
              <w:t>RF-FE-11</w:t>
            </w:r>
          </w:p>
        </w:tc>
        <w:tc>
          <w:tcPr>
            <w:tcW w:w="4320" w:type="dxa"/>
          </w:tcPr>
          <w:p w14:paraId="102654F0" w14:textId="77777777" w:rsidR="00D963A7" w:rsidRPr="00B63298" w:rsidRDefault="00000000">
            <w:pPr>
              <w:rPr>
                <w:lang w:val="it-IT"/>
              </w:rPr>
            </w:pPr>
            <w:r w:rsidRPr="00B63298">
              <w:rPr>
                <w:sz w:val="18"/>
                <w:lang w:val="it-IT"/>
              </w:rPr>
              <w:t>I micro-frontend e le loro aree funzionali si caricano alla navigazione, non all’avvio; la libreria condivisa è la sola parte caricata all’avvio dalla shell.</w:t>
            </w:r>
          </w:p>
        </w:tc>
        <w:tc>
          <w:tcPr>
            <w:tcW w:w="3600" w:type="dxa"/>
          </w:tcPr>
          <w:p w14:paraId="29953D5A" w14:textId="77777777" w:rsidR="00D963A7" w:rsidRPr="00B63298" w:rsidRDefault="00000000">
            <w:pPr>
              <w:rPr>
                <w:lang w:val="it-IT"/>
              </w:rPr>
            </w:pPr>
            <w:r w:rsidRPr="00B63298">
              <w:rPr>
                <w:sz w:val="18"/>
                <w:lang w:val="it-IT"/>
              </w:rPr>
              <w:t>Oggi non adottato [F7]. Obbligatorio per le nuove applicazioni; per le esistenti cfr. OP-FE-12.</w:t>
            </w:r>
          </w:p>
        </w:tc>
      </w:tr>
    </w:tbl>
    <w:p w14:paraId="04B8B5F8" w14:textId="77777777" w:rsidR="00D963A7" w:rsidRPr="00B63298" w:rsidRDefault="00D963A7">
      <w:pPr>
        <w:rPr>
          <w:lang w:val="it-IT"/>
        </w:rPr>
      </w:pPr>
    </w:p>
    <w:p w14:paraId="3D29ADB5" w14:textId="77777777" w:rsidR="00D963A7" w:rsidRPr="00B63298" w:rsidRDefault="00000000">
      <w:pPr>
        <w:pStyle w:val="Titolo1"/>
        <w:rPr>
          <w:lang w:val="it-IT"/>
        </w:rPr>
      </w:pPr>
      <w:bookmarkStart w:id="57" w:name="_Toc240979307"/>
      <w:r w:rsidRPr="00B63298">
        <w:rPr>
          <w:lang w:val="it-IT"/>
        </w:rPr>
        <w:t>Requisiti non funzionali</w:t>
      </w:r>
      <w:bookmarkEnd w:id="57"/>
    </w:p>
    <w:tbl>
      <w:tblPr>
        <w:tblStyle w:val="Grigliatabella"/>
        <w:tblW w:w="0" w:type="auto"/>
        <w:tblLook w:val="04A0" w:firstRow="1" w:lastRow="0" w:firstColumn="1" w:lastColumn="0" w:noHBand="0" w:noVBand="1"/>
      </w:tblPr>
      <w:tblGrid>
        <w:gridCol w:w="1296"/>
        <w:gridCol w:w="2592"/>
        <w:gridCol w:w="5184"/>
      </w:tblGrid>
      <w:tr w:rsidR="00D963A7" w:rsidRPr="00B63298" w14:paraId="5445896F" w14:textId="77777777">
        <w:tc>
          <w:tcPr>
            <w:tcW w:w="1296" w:type="dxa"/>
          </w:tcPr>
          <w:p w14:paraId="02F9BE97" w14:textId="77777777" w:rsidR="00D963A7" w:rsidRPr="00B63298" w:rsidRDefault="00000000">
            <w:pPr>
              <w:rPr>
                <w:lang w:val="it-IT"/>
              </w:rPr>
            </w:pPr>
            <w:r w:rsidRPr="00B63298">
              <w:rPr>
                <w:b/>
                <w:sz w:val="18"/>
                <w:lang w:val="it-IT"/>
              </w:rPr>
              <w:t>ID</w:t>
            </w:r>
          </w:p>
        </w:tc>
        <w:tc>
          <w:tcPr>
            <w:tcW w:w="2592" w:type="dxa"/>
          </w:tcPr>
          <w:p w14:paraId="4211656C" w14:textId="77777777" w:rsidR="00D963A7" w:rsidRPr="00B63298" w:rsidRDefault="00000000">
            <w:pPr>
              <w:rPr>
                <w:lang w:val="it-IT"/>
              </w:rPr>
            </w:pPr>
            <w:r w:rsidRPr="00B63298">
              <w:rPr>
                <w:b/>
                <w:sz w:val="18"/>
                <w:lang w:val="it-IT"/>
              </w:rPr>
              <w:t>Requisito</w:t>
            </w:r>
          </w:p>
        </w:tc>
        <w:tc>
          <w:tcPr>
            <w:tcW w:w="5184" w:type="dxa"/>
          </w:tcPr>
          <w:p w14:paraId="306CAD6A" w14:textId="77777777" w:rsidR="00D963A7" w:rsidRPr="00B63298" w:rsidRDefault="00000000">
            <w:pPr>
              <w:rPr>
                <w:lang w:val="it-IT"/>
              </w:rPr>
            </w:pPr>
            <w:r w:rsidRPr="00B63298">
              <w:rPr>
                <w:b/>
                <w:sz w:val="18"/>
                <w:lang w:val="it-IT"/>
              </w:rPr>
              <w:t>Valore</w:t>
            </w:r>
          </w:p>
        </w:tc>
      </w:tr>
      <w:tr w:rsidR="00D963A7" w:rsidRPr="00B63298" w14:paraId="7DF447AF" w14:textId="77777777">
        <w:tc>
          <w:tcPr>
            <w:tcW w:w="1296" w:type="dxa"/>
          </w:tcPr>
          <w:p w14:paraId="0AB63D92" w14:textId="77777777" w:rsidR="00D963A7" w:rsidRPr="00B63298" w:rsidRDefault="00000000">
            <w:pPr>
              <w:rPr>
                <w:lang w:val="it-IT"/>
              </w:rPr>
            </w:pPr>
            <w:r w:rsidRPr="00B63298">
              <w:rPr>
                <w:sz w:val="18"/>
                <w:lang w:val="it-IT"/>
              </w:rPr>
              <w:t>RNF-FE-1</w:t>
            </w:r>
          </w:p>
        </w:tc>
        <w:tc>
          <w:tcPr>
            <w:tcW w:w="2592" w:type="dxa"/>
          </w:tcPr>
          <w:p w14:paraId="0C64C024" w14:textId="77777777" w:rsidR="00D963A7" w:rsidRPr="00B63298" w:rsidRDefault="00000000">
            <w:pPr>
              <w:rPr>
                <w:lang w:val="it-IT"/>
              </w:rPr>
            </w:pPr>
            <w:r w:rsidRPr="00B63298">
              <w:rPr>
                <w:sz w:val="18"/>
                <w:lang w:val="it-IT"/>
              </w:rPr>
              <w:t>Dimensione del pacchetto iniziale</w:t>
            </w:r>
          </w:p>
        </w:tc>
        <w:tc>
          <w:tcPr>
            <w:tcW w:w="5184" w:type="dxa"/>
          </w:tcPr>
          <w:p w14:paraId="102BDE1A" w14:textId="77777777" w:rsidR="00D963A7" w:rsidRPr="00B63298" w:rsidRDefault="00000000">
            <w:pPr>
              <w:rPr>
                <w:lang w:val="it-IT"/>
              </w:rPr>
            </w:pPr>
            <w:r w:rsidRPr="00B63298">
              <w:rPr>
                <w:sz w:val="18"/>
                <w:lang w:val="it-IT"/>
              </w:rPr>
              <w:t>Il budget della libreria è oggi fissato a 2 MB come errore di build: il margine è scarso e va sorvegliato. Il caricamento differito (RF-FE-11) è la misura principale per rispettarlo.</w:t>
            </w:r>
          </w:p>
        </w:tc>
      </w:tr>
      <w:tr w:rsidR="00D963A7" w:rsidRPr="00B63298" w14:paraId="23557970" w14:textId="77777777">
        <w:tc>
          <w:tcPr>
            <w:tcW w:w="1296" w:type="dxa"/>
          </w:tcPr>
          <w:p w14:paraId="1F6F0647" w14:textId="77777777" w:rsidR="00D963A7" w:rsidRPr="00B63298" w:rsidRDefault="00000000">
            <w:pPr>
              <w:rPr>
                <w:lang w:val="it-IT"/>
              </w:rPr>
            </w:pPr>
            <w:r w:rsidRPr="00B63298">
              <w:rPr>
                <w:sz w:val="18"/>
                <w:lang w:val="it-IT"/>
              </w:rPr>
              <w:t>RNF-FE-2</w:t>
            </w:r>
          </w:p>
        </w:tc>
        <w:tc>
          <w:tcPr>
            <w:tcW w:w="2592" w:type="dxa"/>
          </w:tcPr>
          <w:p w14:paraId="01509575" w14:textId="77777777" w:rsidR="00D963A7" w:rsidRPr="00B63298" w:rsidRDefault="00000000">
            <w:pPr>
              <w:rPr>
                <w:lang w:val="it-IT"/>
              </w:rPr>
            </w:pPr>
            <w:r w:rsidRPr="00B63298">
              <w:rPr>
                <w:sz w:val="18"/>
                <w:lang w:val="it-IT"/>
              </w:rPr>
              <w:t>Browser supportati</w:t>
            </w:r>
          </w:p>
        </w:tc>
        <w:tc>
          <w:tcPr>
            <w:tcW w:w="5184" w:type="dxa"/>
          </w:tcPr>
          <w:p w14:paraId="0B825DCF" w14:textId="77777777" w:rsidR="00D963A7" w:rsidRPr="00B63298" w:rsidRDefault="00000000">
            <w:pPr>
              <w:rPr>
                <w:lang w:val="it-IT"/>
              </w:rPr>
            </w:pPr>
            <w:r w:rsidRPr="00B63298">
              <w:rPr>
                <w:sz w:val="18"/>
                <w:lang w:val="it-IT"/>
              </w:rPr>
              <w:t>[DA VERIFICARE: browser e versioni in uso sulle postazioni degli uffici]</w:t>
            </w:r>
          </w:p>
        </w:tc>
      </w:tr>
      <w:tr w:rsidR="00D963A7" w:rsidRPr="00B63298" w14:paraId="05955483" w14:textId="77777777">
        <w:tc>
          <w:tcPr>
            <w:tcW w:w="1296" w:type="dxa"/>
          </w:tcPr>
          <w:p w14:paraId="21207540" w14:textId="77777777" w:rsidR="00D963A7" w:rsidRPr="00B63298" w:rsidRDefault="00000000">
            <w:pPr>
              <w:rPr>
                <w:lang w:val="it-IT"/>
              </w:rPr>
            </w:pPr>
            <w:r w:rsidRPr="00B63298">
              <w:rPr>
                <w:sz w:val="18"/>
                <w:lang w:val="it-IT"/>
              </w:rPr>
              <w:t>RNF-FE-3</w:t>
            </w:r>
          </w:p>
        </w:tc>
        <w:tc>
          <w:tcPr>
            <w:tcW w:w="2592" w:type="dxa"/>
          </w:tcPr>
          <w:p w14:paraId="753ED2E1" w14:textId="77777777" w:rsidR="00D963A7" w:rsidRPr="00B63298" w:rsidRDefault="00000000">
            <w:pPr>
              <w:rPr>
                <w:lang w:val="it-IT"/>
              </w:rPr>
            </w:pPr>
            <w:r w:rsidRPr="00B63298">
              <w:rPr>
                <w:sz w:val="18"/>
                <w:lang w:val="it-IT"/>
              </w:rPr>
              <w:t>Tempo di risposta percepito</w:t>
            </w:r>
          </w:p>
        </w:tc>
        <w:tc>
          <w:tcPr>
            <w:tcW w:w="5184" w:type="dxa"/>
          </w:tcPr>
          <w:p w14:paraId="062CF3E5" w14:textId="77777777" w:rsidR="00D963A7" w:rsidRPr="00B63298" w:rsidRDefault="00000000">
            <w:pPr>
              <w:rPr>
                <w:lang w:val="it-IT"/>
              </w:rPr>
            </w:pPr>
            <w:r w:rsidRPr="00B63298">
              <w:rPr>
                <w:sz w:val="18"/>
                <w:lang w:val="it-IT"/>
              </w:rPr>
              <w:t>Ogni operazione che supera la soglia di attesa mostra l’indicatore di caricamento comune; nessuna schermata resta muta.</w:t>
            </w:r>
          </w:p>
        </w:tc>
      </w:tr>
      <w:tr w:rsidR="00D963A7" w:rsidRPr="00B63298" w14:paraId="21AC27D9" w14:textId="77777777">
        <w:tc>
          <w:tcPr>
            <w:tcW w:w="1296" w:type="dxa"/>
          </w:tcPr>
          <w:p w14:paraId="4CD7E188" w14:textId="77777777" w:rsidR="00D963A7" w:rsidRPr="00B63298" w:rsidRDefault="00000000">
            <w:pPr>
              <w:rPr>
                <w:lang w:val="it-IT"/>
              </w:rPr>
            </w:pPr>
            <w:r w:rsidRPr="00B63298">
              <w:rPr>
                <w:sz w:val="18"/>
                <w:lang w:val="it-IT"/>
              </w:rPr>
              <w:t>RNF-FE-4</w:t>
            </w:r>
          </w:p>
        </w:tc>
        <w:tc>
          <w:tcPr>
            <w:tcW w:w="2592" w:type="dxa"/>
          </w:tcPr>
          <w:p w14:paraId="10F4043D" w14:textId="77777777" w:rsidR="00D963A7" w:rsidRPr="00B63298" w:rsidRDefault="00000000">
            <w:pPr>
              <w:rPr>
                <w:lang w:val="it-IT"/>
              </w:rPr>
            </w:pPr>
            <w:r w:rsidRPr="00B63298">
              <w:rPr>
                <w:sz w:val="18"/>
                <w:lang w:val="it-IT"/>
              </w:rPr>
              <w:t>Accessibilità</w:t>
            </w:r>
          </w:p>
        </w:tc>
        <w:tc>
          <w:tcPr>
            <w:tcW w:w="5184" w:type="dxa"/>
          </w:tcPr>
          <w:p w14:paraId="7C5345DD" w14:textId="77777777" w:rsidR="00D963A7" w:rsidRPr="00B63298" w:rsidRDefault="00000000">
            <w:pPr>
              <w:rPr>
                <w:lang w:val="it-IT"/>
              </w:rPr>
            </w:pPr>
            <w:r w:rsidRPr="00B63298">
              <w:rPr>
                <w:sz w:val="18"/>
                <w:lang w:val="it-IT"/>
              </w:rPr>
              <w:t>[DA VERIFICARE: livello richiesto]. Bootstrap Italia nasce conforme; la conformità si perde con le personalizzazioni, non con la base.</w:t>
            </w:r>
          </w:p>
        </w:tc>
      </w:tr>
      <w:tr w:rsidR="00D963A7" w:rsidRPr="00B63298" w14:paraId="2A58DF51" w14:textId="77777777">
        <w:tc>
          <w:tcPr>
            <w:tcW w:w="1296" w:type="dxa"/>
          </w:tcPr>
          <w:p w14:paraId="64816D59" w14:textId="77777777" w:rsidR="00D963A7" w:rsidRPr="00B63298" w:rsidRDefault="00000000">
            <w:pPr>
              <w:rPr>
                <w:lang w:val="it-IT"/>
              </w:rPr>
            </w:pPr>
            <w:r w:rsidRPr="00B63298">
              <w:rPr>
                <w:sz w:val="18"/>
                <w:lang w:val="it-IT"/>
              </w:rPr>
              <w:t>RNF-FE-5</w:t>
            </w:r>
          </w:p>
        </w:tc>
        <w:tc>
          <w:tcPr>
            <w:tcW w:w="2592" w:type="dxa"/>
          </w:tcPr>
          <w:p w14:paraId="544CCE0A" w14:textId="77777777" w:rsidR="00D963A7" w:rsidRPr="00B63298" w:rsidRDefault="00000000">
            <w:pPr>
              <w:rPr>
                <w:lang w:val="it-IT"/>
              </w:rPr>
            </w:pPr>
            <w:r w:rsidRPr="00B63298">
              <w:rPr>
                <w:sz w:val="18"/>
                <w:lang w:val="it-IT"/>
              </w:rPr>
              <w:t>Lingua</w:t>
            </w:r>
          </w:p>
        </w:tc>
        <w:tc>
          <w:tcPr>
            <w:tcW w:w="5184" w:type="dxa"/>
          </w:tcPr>
          <w:p w14:paraId="21894641" w14:textId="77777777" w:rsidR="00D963A7" w:rsidRPr="00B63298" w:rsidRDefault="00000000">
            <w:pPr>
              <w:rPr>
                <w:lang w:val="it-IT"/>
              </w:rPr>
            </w:pPr>
            <w:r w:rsidRPr="00B63298">
              <w:rPr>
                <w:sz w:val="18"/>
                <w:lang w:val="it-IT"/>
              </w:rPr>
              <w:t>Italiano. I messaggi di errore predefiniti della libreria sono già in italiano.</w:t>
            </w:r>
          </w:p>
        </w:tc>
      </w:tr>
      <w:tr w:rsidR="00D963A7" w:rsidRPr="00B63298" w14:paraId="1EE73796" w14:textId="77777777">
        <w:tc>
          <w:tcPr>
            <w:tcW w:w="1296" w:type="dxa"/>
          </w:tcPr>
          <w:p w14:paraId="2E7BE6A4" w14:textId="77777777" w:rsidR="00D963A7" w:rsidRPr="00B63298" w:rsidRDefault="00000000">
            <w:pPr>
              <w:rPr>
                <w:lang w:val="it-IT"/>
              </w:rPr>
            </w:pPr>
            <w:r w:rsidRPr="00B63298">
              <w:rPr>
                <w:sz w:val="18"/>
                <w:lang w:val="it-IT"/>
              </w:rPr>
              <w:t>RNF-FE-6</w:t>
            </w:r>
          </w:p>
        </w:tc>
        <w:tc>
          <w:tcPr>
            <w:tcW w:w="2592" w:type="dxa"/>
          </w:tcPr>
          <w:p w14:paraId="624BEE9A" w14:textId="77777777" w:rsidR="00D963A7" w:rsidRPr="00B63298" w:rsidRDefault="00000000">
            <w:pPr>
              <w:rPr>
                <w:lang w:val="it-IT"/>
              </w:rPr>
            </w:pPr>
            <w:r w:rsidRPr="00B63298">
              <w:rPr>
                <w:sz w:val="18"/>
                <w:lang w:val="it-IT"/>
              </w:rPr>
              <w:t>Compatibilità con la libreria</w:t>
            </w:r>
          </w:p>
        </w:tc>
        <w:tc>
          <w:tcPr>
            <w:tcW w:w="5184" w:type="dxa"/>
          </w:tcPr>
          <w:p w14:paraId="160D7FA9" w14:textId="77777777" w:rsidR="00D963A7" w:rsidRPr="00B63298" w:rsidRDefault="00000000">
            <w:pPr>
              <w:rPr>
                <w:lang w:val="it-IT"/>
              </w:rPr>
            </w:pPr>
            <w:r w:rsidRPr="00B63298">
              <w:rPr>
                <w:sz w:val="18"/>
                <w:lang w:val="it-IT"/>
              </w:rPr>
              <w:t>Shell e micro-frontend condividono una sola istanza di Angular: la versione deve coincidere ovunque.</w:t>
            </w:r>
          </w:p>
        </w:tc>
      </w:tr>
    </w:tbl>
    <w:p w14:paraId="274C2A05" w14:textId="77777777" w:rsidR="00D963A7" w:rsidRPr="00B63298" w:rsidRDefault="00D963A7">
      <w:pPr>
        <w:rPr>
          <w:lang w:val="it-IT"/>
        </w:rPr>
      </w:pPr>
    </w:p>
    <w:p w14:paraId="2FF4C1F5" w14:textId="77777777" w:rsidR="00D963A7" w:rsidRPr="00B63298" w:rsidRDefault="00000000">
      <w:pPr>
        <w:pStyle w:val="Titolo1"/>
        <w:rPr>
          <w:lang w:val="it-IT"/>
        </w:rPr>
      </w:pPr>
      <w:bookmarkStart w:id="58" w:name="_Toc240979308"/>
      <w:r w:rsidRPr="00B63298">
        <w:rPr>
          <w:lang w:val="it-IT"/>
        </w:rPr>
        <w:t>Classi di rischio</w:t>
      </w:r>
      <w:bookmarkEnd w:id="58"/>
    </w:p>
    <w:p w14:paraId="5BC19A0F" w14:textId="77777777" w:rsidR="00D963A7" w:rsidRPr="00B63298" w:rsidRDefault="00000000">
      <w:pPr>
        <w:rPr>
          <w:lang w:val="it-IT"/>
        </w:rPr>
      </w:pPr>
      <w:r w:rsidRPr="00B63298">
        <w:rPr>
          <w:lang w:val="it-IT"/>
        </w:rPr>
        <w:t>I rischi sono classificati secondo lo schema del modello documentale: alta, media e bassa. Tre sono di classe alta: due riguardano la libreria condivisa, il terzo il modo in cui le applicazioni caricano i micro-frontend — non le schermate da scrivere.</w:t>
      </w:r>
    </w:p>
    <w:tbl>
      <w:tblPr>
        <w:tblStyle w:val="Grigliatabella"/>
        <w:tblW w:w="0" w:type="auto"/>
        <w:tblLook w:val="04A0" w:firstRow="1" w:lastRow="0" w:firstColumn="1" w:lastColumn="0" w:noHBand="0" w:noVBand="1"/>
      </w:tblPr>
      <w:tblGrid>
        <w:gridCol w:w="1152"/>
        <w:gridCol w:w="2160"/>
        <w:gridCol w:w="3024"/>
        <w:gridCol w:w="2736"/>
      </w:tblGrid>
      <w:tr w:rsidR="00D963A7" w:rsidRPr="00B63298" w14:paraId="62AF86BF" w14:textId="77777777">
        <w:tc>
          <w:tcPr>
            <w:tcW w:w="1152" w:type="dxa"/>
          </w:tcPr>
          <w:p w14:paraId="2D402B49" w14:textId="77777777" w:rsidR="00D963A7" w:rsidRPr="00B63298" w:rsidRDefault="00000000">
            <w:pPr>
              <w:rPr>
                <w:lang w:val="it-IT"/>
              </w:rPr>
            </w:pPr>
            <w:r w:rsidRPr="00B63298">
              <w:rPr>
                <w:b/>
                <w:sz w:val="18"/>
                <w:lang w:val="it-IT"/>
              </w:rPr>
              <w:t>Classe</w:t>
            </w:r>
          </w:p>
        </w:tc>
        <w:tc>
          <w:tcPr>
            <w:tcW w:w="2160" w:type="dxa"/>
          </w:tcPr>
          <w:p w14:paraId="11C95056" w14:textId="77777777" w:rsidR="00D963A7" w:rsidRPr="00B63298" w:rsidRDefault="00000000">
            <w:pPr>
              <w:rPr>
                <w:lang w:val="it-IT"/>
              </w:rPr>
            </w:pPr>
            <w:r w:rsidRPr="00B63298">
              <w:rPr>
                <w:b/>
                <w:sz w:val="18"/>
                <w:lang w:val="it-IT"/>
              </w:rPr>
              <w:t>Rischio</w:t>
            </w:r>
          </w:p>
        </w:tc>
        <w:tc>
          <w:tcPr>
            <w:tcW w:w="3024" w:type="dxa"/>
          </w:tcPr>
          <w:p w14:paraId="731BAB49" w14:textId="77777777" w:rsidR="00D963A7" w:rsidRPr="00B63298" w:rsidRDefault="00000000">
            <w:pPr>
              <w:rPr>
                <w:lang w:val="it-IT"/>
              </w:rPr>
            </w:pPr>
            <w:r w:rsidRPr="00B63298">
              <w:rPr>
                <w:b/>
                <w:sz w:val="18"/>
                <w:lang w:val="it-IT"/>
              </w:rPr>
              <w:t>Perché</w:t>
            </w:r>
          </w:p>
        </w:tc>
        <w:tc>
          <w:tcPr>
            <w:tcW w:w="2736" w:type="dxa"/>
          </w:tcPr>
          <w:p w14:paraId="07870AA1" w14:textId="77777777" w:rsidR="00D963A7" w:rsidRPr="00B63298" w:rsidRDefault="00000000">
            <w:pPr>
              <w:rPr>
                <w:lang w:val="it-IT"/>
              </w:rPr>
            </w:pPr>
            <w:r w:rsidRPr="00B63298">
              <w:rPr>
                <w:b/>
                <w:sz w:val="18"/>
                <w:lang w:val="it-IT"/>
              </w:rPr>
              <w:t>Mitigazione proposta</w:t>
            </w:r>
          </w:p>
        </w:tc>
      </w:tr>
      <w:tr w:rsidR="00D963A7" w:rsidRPr="00B63298" w14:paraId="563C9203" w14:textId="77777777">
        <w:tc>
          <w:tcPr>
            <w:tcW w:w="1152" w:type="dxa"/>
          </w:tcPr>
          <w:p w14:paraId="02D13970" w14:textId="77777777" w:rsidR="00D963A7" w:rsidRPr="00B63298" w:rsidRDefault="00000000">
            <w:pPr>
              <w:rPr>
                <w:lang w:val="it-IT"/>
              </w:rPr>
            </w:pPr>
            <w:r w:rsidRPr="00B63298">
              <w:rPr>
                <w:sz w:val="18"/>
                <w:lang w:val="it-IT"/>
              </w:rPr>
              <w:t>A — Alta</w:t>
            </w:r>
          </w:p>
        </w:tc>
        <w:tc>
          <w:tcPr>
            <w:tcW w:w="2160" w:type="dxa"/>
          </w:tcPr>
          <w:p w14:paraId="2F952E51" w14:textId="77777777" w:rsidR="00D963A7" w:rsidRPr="00B63298" w:rsidRDefault="00000000">
            <w:pPr>
              <w:rPr>
                <w:lang w:val="it-IT"/>
              </w:rPr>
            </w:pPr>
            <w:r w:rsidRPr="00B63298">
              <w:rPr>
                <w:sz w:val="18"/>
                <w:lang w:val="it-IT"/>
              </w:rPr>
              <w:t>La versione adottata è fuori supporto</w:t>
            </w:r>
          </w:p>
        </w:tc>
        <w:tc>
          <w:tcPr>
            <w:tcW w:w="3024" w:type="dxa"/>
          </w:tcPr>
          <w:p w14:paraId="091EAEDA" w14:textId="77777777" w:rsidR="00D963A7" w:rsidRPr="00B63298" w:rsidRDefault="00000000">
            <w:pPr>
              <w:rPr>
                <w:lang w:val="it-IT"/>
              </w:rPr>
            </w:pPr>
            <w:r w:rsidRPr="00B63298">
              <w:rPr>
                <w:sz w:val="18"/>
                <w:lang w:val="it-IT"/>
              </w:rPr>
              <w:t>Angular 18 ha concluso il supporto esteso; le correzioni, comprese quelle di sicurezza, non vengono più pubblicate su quel ramo, e l’ecosistema si allinea alle versioni correnti.</w:t>
            </w:r>
          </w:p>
        </w:tc>
        <w:tc>
          <w:tcPr>
            <w:tcW w:w="2736" w:type="dxa"/>
          </w:tcPr>
          <w:p w14:paraId="79268801" w14:textId="77777777" w:rsidR="00D963A7" w:rsidRPr="00B63298" w:rsidRDefault="00000000">
            <w:pPr>
              <w:rPr>
                <w:lang w:val="it-IT"/>
              </w:rPr>
            </w:pPr>
            <w:r w:rsidRPr="00B63298">
              <w:rPr>
                <w:sz w:val="18"/>
                <w:lang w:val="it-IT"/>
              </w:rPr>
              <w:t>Il capitolo «Il ciclo di vita della versione adottata» espone le misure che contengono il rischio senza rimettere in discussione la scelta.</w:t>
            </w:r>
          </w:p>
        </w:tc>
      </w:tr>
      <w:tr w:rsidR="00D963A7" w:rsidRPr="00B63298" w14:paraId="6CAD4A4E" w14:textId="77777777">
        <w:tc>
          <w:tcPr>
            <w:tcW w:w="1152" w:type="dxa"/>
          </w:tcPr>
          <w:p w14:paraId="6CBA5C79" w14:textId="77777777" w:rsidR="00D963A7" w:rsidRPr="00B63298" w:rsidRDefault="00000000">
            <w:pPr>
              <w:rPr>
                <w:lang w:val="it-IT"/>
              </w:rPr>
            </w:pPr>
            <w:r w:rsidRPr="00B63298">
              <w:rPr>
                <w:sz w:val="18"/>
                <w:lang w:val="it-IT"/>
              </w:rPr>
              <w:t>A — Alta</w:t>
            </w:r>
          </w:p>
        </w:tc>
        <w:tc>
          <w:tcPr>
            <w:tcW w:w="2160" w:type="dxa"/>
          </w:tcPr>
          <w:p w14:paraId="447A7090" w14:textId="77777777" w:rsidR="00D963A7" w:rsidRPr="00B63298" w:rsidRDefault="00000000">
            <w:pPr>
              <w:rPr>
                <w:lang w:val="it-IT"/>
              </w:rPr>
            </w:pPr>
            <w:r w:rsidRPr="00B63298">
              <w:rPr>
                <w:sz w:val="18"/>
                <w:lang w:val="it-IT"/>
              </w:rPr>
              <w:t>La dipendenza da un pacchetto di terzi non istituzionale</w:t>
            </w:r>
          </w:p>
        </w:tc>
        <w:tc>
          <w:tcPr>
            <w:tcW w:w="3024" w:type="dxa"/>
          </w:tcPr>
          <w:p w14:paraId="283D1FA7" w14:textId="77777777" w:rsidR="00D963A7" w:rsidRPr="00B63298" w:rsidRDefault="00000000">
            <w:pPr>
              <w:rPr>
                <w:lang w:val="it-IT"/>
              </w:rPr>
            </w:pPr>
            <w:r w:rsidRPr="00B63298">
              <w:rPr>
                <w:sz w:val="18"/>
                <w:lang w:val="it-IT"/>
              </w:rPr>
              <w:t xml:space="preserve">Il pacchetto test-library-frankmd93 fornisce i tipi portanti — AuthData, HttpResponse, AbstractRemoteCall, AppConfig, </w:t>
            </w:r>
            <w:r w:rsidRPr="00B63298">
              <w:rPr>
                <w:sz w:val="18"/>
                <w:lang w:val="it-IT"/>
              </w:rPr>
              <w:lastRenderedPageBreak/>
              <w:t>NavbarItem — ed è importato in oltre venti punti.</w:t>
            </w:r>
          </w:p>
        </w:tc>
        <w:tc>
          <w:tcPr>
            <w:tcW w:w="2736" w:type="dxa"/>
          </w:tcPr>
          <w:p w14:paraId="4BF40D41" w14:textId="77777777" w:rsidR="00D963A7" w:rsidRPr="00B63298" w:rsidRDefault="00000000">
            <w:pPr>
              <w:rPr>
                <w:lang w:val="it-IT"/>
              </w:rPr>
            </w:pPr>
            <w:r w:rsidRPr="00B63298">
              <w:rPr>
                <w:sz w:val="18"/>
                <w:lang w:val="it-IT"/>
              </w:rPr>
              <w:lastRenderedPageBreak/>
              <w:t xml:space="preserve">Accertare chi lo pubblica e dove stanno i sorgenti; se non è governato dal Comune, </w:t>
            </w:r>
            <w:r w:rsidRPr="00B63298">
              <w:rPr>
                <w:sz w:val="18"/>
                <w:lang w:val="it-IT"/>
              </w:rPr>
              <w:lastRenderedPageBreak/>
              <w:t>prevederne l’assorbimento dentro la libreria.</w:t>
            </w:r>
          </w:p>
        </w:tc>
      </w:tr>
      <w:tr w:rsidR="00D963A7" w:rsidRPr="00B63298" w14:paraId="18B997DC" w14:textId="77777777">
        <w:tc>
          <w:tcPr>
            <w:tcW w:w="1152" w:type="dxa"/>
          </w:tcPr>
          <w:p w14:paraId="46649476" w14:textId="77777777" w:rsidR="00D963A7" w:rsidRPr="00B63298" w:rsidRDefault="00000000">
            <w:pPr>
              <w:rPr>
                <w:lang w:val="it-IT"/>
              </w:rPr>
            </w:pPr>
            <w:r w:rsidRPr="00B63298">
              <w:rPr>
                <w:sz w:val="18"/>
                <w:lang w:val="it-IT"/>
              </w:rPr>
              <w:lastRenderedPageBreak/>
              <w:t>A — Alta</w:t>
            </w:r>
          </w:p>
        </w:tc>
        <w:tc>
          <w:tcPr>
            <w:tcW w:w="2160" w:type="dxa"/>
          </w:tcPr>
          <w:p w14:paraId="1BA04883" w14:textId="77777777" w:rsidR="00D963A7" w:rsidRPr="00B63298" w:rsidRDefault="00000000">
            <w:pPr>
              <w:rPr>
                <w:lang w:val="it-IT"/>
              </w:rPr>
            </w:pPr>
            <w:r w:rsidRPr="00B63298">
              <w:rPr>
                <w:sz w:val="18"/>
                <w:lang w:val="it-IT"/>
              </w:rPr>
              <w:t>Il caricamento all’avvio di tutti i micro-frontend</w:t>
            </w:r>
          </w:p>
        </w:tc>
        <w:tc>
          <w:tcPr>
            <w:tcW w:w="3024" w:type="dxa"/>
          </w:tcPr>
          <w:p w14:paraId="6F0A94AA" w14:textId="77777777" w:rsidR="00D963A7" w:rsidRPr="00B63298" w:rsidRDefault="00000000">
            <w:pPr>
              <w:rPr>
                <w:lang w:val="it-IT"/>
              </w:rPr>
            </w:pPr>
            <w:r w:rsidRPr="00B63298">
              <w:rPr>
                <w:sz w:val="18"/>
                <w:lang w:val="it-IT"/>
              </w:rPr>
              <w:t>Oggi le applicazioni non usano il caricamento differito [F7]: il tempo di avvio cresce con ogni schermata migrata, un micro-frontend irraggiungibile ferma l’intera applicazione e il rilascio di uno tocca l’avvio di tutti.</w:t>
            </w:r>
          </w:p>
        </w:tc>
        <w:tc>
          <w:tcPr>
            <w:tcW w:w="2736" w:type="dxa"/>
          </w:tcPr>
          <w:p w14:paraId="03F63E1D" w14:textId="77777777" w:rsidR="00D963A7" w:rsidRPr="00B63298" w:rsidRDefault="00000000">
            <w:pPr>
              <w:rPr>
                <w:lang w:val="it-IT"/>
              </w:rPr>
            </w:pPr>
            <w:r w:rsidRPr="00B63298">
              <w:rPr>
                <w:sz w:val="18"/>
                <w:lang w:val="it-IT"/>
              </w:rPr>
              <w:t>Adottarlo da subito nelle applicazioni nuove (RF-FE-11) e pianificarlo per le esistenti (OP-FE-12).</w:t>
            </w:r>
          </w:p>
        </w:tc>
      </w:tr>
      <w:tr w:rsidR="00D963A7" w:rsidRPr="00B63298" w14:paraId="32FB3211" w14:textId="77777777">
        <w:tc>
          <w:tcPr>
            <w:tcW w:w="1152" w:type="dxa"/>
          </w:tcPr>
          <w:p w14:paraId="4F088E6B" w14:textId="77777777" w:rsidR="00D963A7" w:rsidRPr="00B63298" w:rsidRDefault="00000000">
            <w:pPr>
              <w:rPr>
                <w:lang w:val="it-IT"/>
              </w:rPr>
            </w:pPr>
            <w:r w:rsidRPr="00B63298">
              <w:rPr>
                <w:sz w:val="18"/>
                <w:lang w:val="it-IT"/>
              </w:rPr>
              <w:t>B — Media</w:t>
            </w:r>
          </w:p>
        </w:tc>
        <w:tc>
          <w:tcPr>
            <w:tcW w:w="2160" w:type="dxa"/>
          </w:tcPr>
          <w:p w14:paraId="164C70EC" w14:textId="77777777" w:rsidR="00D963A7" w:rsidRPr="00B63298" w:rsidRDefault="00000000">
            <w:pPr>
              <w:rPr>
                <w:lang w:val="it-IT"/>
              </w:rPr>
            </w:pPr>
            <w:r w:rsidRPr="00B63298">
              <w:rPr>
                <w:sz w:val="18"/>
                <w:lang w:val="it-IT"/>
              </w:rPr>
              <w:t>L’assenza di test automatici</w:t>
            </w:r>
          </w:p>
        </w:tc>
        <w:tc>
          <w:tcPr>
            <w:tcW w:w="3024" w:type="dxa"/>
          </w:tcPr>
          <w:p w14:paraId="0D94BD3E" w14:textId="77777777" w:rsidR="00D963A7" w:rsidRPr="00B63298" w:rsidRDefault="00000000">
            <w:pPr>
              <w:rPr>
                <w:lang w:val="it-IT"/>
              </w:rPr>
            </w:pPr>
            <w:r w:rsidRPr="00B63298">
              <w:rPr>
                <w:sz w:val="18"/>
                <w:lang w:val="it-IT"/>
              </w:rPr>
              <w:t>Nella libreria non esiste alcun file di test. Un componente condiviso senza test rende ogni aggiornamento una verifica manuale su tutti i progetti che lo usano.</w:t>
            </w:r>
          </w:p>
        </w:tc>
        <w:tc>
          <w:tcPr>
            <w:tcW w:w="2736" w:type="dxa"/>
          </w:tcPr>
          <w:p w14:paraId="1E2CAD25" w14:textId="77777777" w:rsidR="00D963A7" w:rsidRPr="00B63298" w:rsidRDefault="00000000">
            <w:pPr>
              <w:rPr>
                <w:lang w:val="it-IT"/>
              </w:rPr>
            </w:pPr>
            <w:r w:rsidRPr="00B63298">
              <w:rPr>
                <w:sz w:val="18"/>
                <w:lang w:val="it-IT"/>
              </w:rPr>
              <w:t>Introdurre i test sui componenti toccati dal progetto, non su tutti in una volta: sono anche la verifica del giorno in cui la libreria salirà di versione.</w:t>
            </w:r>
          </w:p>
        </w:tc>
      </w:tr>
      <w:tr w:rsidR="00D963A7" w:rsidRPr="00B63298" w14:paraId="1584FAEB" w14:textId="77777777">
        <w:tc>
          <w:tcPr>
            <w:tcW w:w="1152" w:type="dxa"/>
          </w:tcPr>
          <w:p w14:paraId="69BC96E8" w14:textId="77777777" w:rsidR="00D963A7" w:rsidRPr="00B63298" w:rsidRDefault="00000000">
            <w:pPr>
              <w:rPr>
                <w:lang w:val="it-IT"/>
              </w:rPr>
            </w:pPr>
            <w:r w:rsidRPr="00B63298">
              <w:rPr>
                <w:sz w:val="18"/>
                <w:lang w:val="it-IT"/>
              </w:rPr>
              <w:t>B — Media</w:t>
            </w:r>
          </w:p>
        </w:tc>
        <w:tc>
          <w:tcPr>
            <w:tcW w:w="2160" w:type="dxa"/>
          </w:tcPr>
          <w:p w14:paraId="02F62F3B" w14:textId="77777777" w:rsidR="00D963A7" w:rsidRPr="00B63298" w:rsidRDefault="00000000">
            <w:pPr>
              <w:rPr>
                <w:lang w:val="it-IT"/>
              </w:rPr>
            </w:pPr>
            <w:r w:rsidRPr="00B63298">
              <w:rPr>
                <w:sz w:val="18"/>
                <w:lang w:val="it-IT"/>
              </w:rPr>
              <w:t>L’allineamento delle dipendenze di contorno</w:t>
            </w:r>
          </w:p>
        </w:tc>
        <w:tc>
          <w:tcPr>
            <w:tcW w:w="3024" w:type="dxa"/>
          </w:tcPr>
          <w:p w14:paraId="397EA1F5" w14:textId="77777777" w:rsidR="00D963A7" w:rsidRPr="00B63298" w:rsidRDefault="00000000">
            <w:pPr>
              <w:rPr>
                <w:lang w:val="it-IT"/>
              </w:rPr>
            </w:pPr>
            <w:r w:rsidRPr="00B63298">
              <w:rPr>
                <w:sz w:val="18"/>
                <w:lang w:val="it-IT"/>
              </w:rPr>
              <w:t>Catalogo dei componenti, calendario, editor, grafici e mappe sono allineati alla versione adottata: aggiornarne una isolatamente può romperne la compatibilità.</w:t>
            </w:r>
          </w:p>
        </w:tc>
        <w:tc>
          <w:tcPr>
            <w:tcW w:w="2736" w:type="dxa"/>
          </w:tcPr>
          <w:p w14:paraId="4A17FE56" w14:textId="77777777" w:rsidR="00D963A7" w:rsidRPr="00B63298" w:rsidRDefault="00000000">
            <w:pPr>
              <w:rPr>
                <w:lang w:val="it-IT"/>
              </w:rPr>
            </w:pPr>
            <w:r w:rsidRPr="00B63298">
              <w:rPr>
                <w:sz w:val="18"/>
                <w:lang w:val="it-IT"/>
              </w:rPr>
              <w:t>Congelare le versioni in una baseline dichiarata e verificata alla costruzione.</w:t>
            </w:r>
          </w:p>
        </w:tc>
      </w:tr>
      <w:tr w:rsidR="00D963A7" w:rsidRPr="00B63298" w14:paraId="117EBEA6" w14:textId="77777777">
        <w:tc>
          <w:tcPr>
            <w:tcW w:w="1152" w:type="dxa"/>
          </w:tcPr>
          <w:p w14:paraId="299ABC66" w14:textId="77777777" w:rsidR="00D963A7" w:rsidRPr="00B63298" w:rsidRDefault="00000000">
            <w:pPr>
              <w:rPr>
                <w:lang w:val="it-IT"/>
              </w:rPr>
            </w:pPr>
            <w:r w:rsidRPr="00B63298">
              <w:rPr>
                <w:sz w:val="18"/>
                <w:lang w:val="it-IT"/>
              </w:rPr>
              <w:t>B — Media</w:t>
            </w:r>
          </w:p>
        </w:tc>
        <w:tc>
          <w:tcPr>
            <w:tcW w:w="2160" w:type="dxa"/>
          </w:tcPr>
          <w:p w14:paraId="303A6348" w14:textId="77777777" w:rsidR="00D963A7" w:rsidRPr="00B63298" w:rsidRDefault="00000000">
            <w:pPr>
              <w:rPr>
                <w:lang w:val="it-IT"/>
              </w:rPr>
            </w:pPr>
            <w:r w:rsidRPr="00B63298">
              <w:rPr>
                <w:sz w:val="18"/>
                <w:lang w:val="it-IT"/>
              </w:rPr>
              <w:t>Prefissi dei selettori non uniformi</w:t>
            </w:r>
          </w:p>
        </w:tc>
        <w:tc>
          <w:tcPr>
            <w:tcW w:w="3024" w:type="dxa"/>
          </w:tcPr>
          <w:p w14:paraId="4AFF8CE9" w14:textId="77777777" w:rsidR="00D963A7" w:rsidRPr="00B63298" w:rsidRDefault="00000000">
            <w:pPr>
              <w:rPr>
                <w:lang w:val="it-IT"/>
              </w:rPr>
            </w:pPr>
            <w:r w:rsidRPr="00B63298">
              <w:rPr>
                <w:sz w:val="18"/>
                <w:lang w:val="it-IT"/>
              </w:rPr>
              <w:t>Convivono app-rc- (35 componenti) e app-mf- (6): in un contesto federato il prefisso è ciò che evita le collisioni fra remote.</w:t>
            </w:r>
          </w:p>
        </w:tc>
        <w:tc>
          <w:tcPr>
            <w:tcW w:w="2736" w:type="dxa"/>
          </w:tcPr>
          <w:p w14:paraId="48CD929F" w14:textId="77777777" w:rsidR="00D963A7" w:rsidRPr="00B63298" w:rsidRDefault="00000000">
            <w:pPr>
              <w:rPr>
                <w:lang w:val="it-IT"/>
              </w:rPr>
            </w:pPr>
            <w:r w:rsidRPr="00B63298">
              <w:rPr>
                <w:sz w:val="18"/>
                <w:lang w:val="it-IT"/>
              </w:rPr>
              <w:t>Fissare il prefisso per i componenti nuovi e uniformare gli esistenti quando li si tocca.</w:t>
            </w:r>
          </w:p>
        </w:tc>
      </w:tr>
      <w:tr w:rsidR="00D963A7" w:rsidRPr="00B63298" w14:paraId="6383D51E" w14:textId="77777777">
        <w:tc>
          <w:tcPr>
            <w:tcW w:w="1152" w:type="dxa"/>
          </w:tcPr>
          <w:p w14:paraId="3028C4EC" w14:textId="77777777" w:rsidR="00D963A7" w:rsidRPr="00B63298" w:rsidRDefault="00000000">
            <w:pPr>
              <w:rPr>
                <w:lang w:val="it-IT"/>
              </w:rPr>
            </w:pPr>
            <w:r w:rsidRPr="00B63298">
              <w:rPr>
                <w:sz w:val="18"/>
                <w:lang w:val="it-IT"/>
              </w:rPr>
              <w:t>C — Bassa</w:t>
            </w:r>
          </w:p>
        </w:tc>
        <w:tc>
          <w:tcPr>
            <w:tcW w:w="2160" w:type="dxa"/>
          </w:tcPr>
          <w:p w14:paraId="27175CAA" w14:textId="77777777" w:rsidR="00D963A7" w:rsidRPr="00B63298" w:rsidRDefault="00000000">
            <w:pPr>
              <w:rPr>
                <w:lang w:val="it-IT"/>
              </w:rPr>
            </w:pPr>
            <w:r w:rsidRPr="00B63298">
              <w:rPr>
                <w:sz w:val="18"/>
                <w:lang w:val="it-IT"/>
              </w:rPr>
              <w:t>Configurazioni di ambiente nei sorgenti</w:t>
            </w:r>
          </w:p>
        </w:tc>
        <w:tc>
          <w:tcPr>
            <w:tcW w:w="3024" w:type="dxa"/>
          </w:tcPr>
          <w:p w14:paraId="464AB1CF" w14:textId="77777777" w:rsidR="00D963A7" w:rsidRPr="00B63298" w:rsidRDefault="00000000">
            <w:pPr>
              <w:rPr>
                <w:lang w:val="it-IT"/>
              </w:rPr>
            </w:pPr>
            <w:r w:rsidRPr="00B63298">
              <w:rPr>
                <w:sz w:val="18"/>
                <w:lang w:val="it-IT"/>
              </w:rPr>
              <w:t>Il Dockerfile porta l’indirizzo del proxy aziendale e il file .npmrc porta le credenziali del registry interno; la configurazione di nginx consente qualunque origine.</w:t>
            </w:r>
          </w:p>
        </w:tc>
        <w:tc>
          <w:tcPr>
            <w:tcW w:w="2736" w:type="dxa"/>
          </w:tcPr>
          <w:p w14:paraId="3A943A0D" w14:textId="77777777" w:rsidR="00D963A7" w:rsidRPr="00B63298" w:rsidRDefault="00000000">
            <w:pPr>
              <w:rPr>
                <w:lang w:val="it-IT"/>
              </w:rPr>
            </w:pPr>
            <w:r w:rsidRPr="00B63298">
              <w:rPr>
                <w:sz w:val="18"/>
                <w:lang w:val="it-IT"/>
              </w:rPr>
              <w:t>Spostare indirizzi e credenziali nella configurazione di esecuzione; restringere le origini ammesse.</w:t>
            </w:r>
          </w:p>
        </w:tc>
      </w:tr>
    </w:tbl>
    <w:p w14:paraId="230384AD" w14:textId="77777777" w:rsidR="00D963A7" w:rsidRPr="00B63298" w:rsidRDefault="00D963A7">
      <w:pPr>
        <w:rPr>
          <w:lang w:val="it-IT"/>
        </w:rPr>
      </w:pPr>
    </w:p>
    <w:p w14:paraId="5905ABB3" w14:textId="77777777" w:rsidR="00D963A7" w:rsidRPr="00B63298" w:rsidRDefault="00000000">
      <w:pPr>
        <w:rPr>
          <w:lang w:val="it-IT"/>
        </w:rPr>
      </w:pPr>
      <w:r w:rsidRPr="00B63298">
        <w:rPr>
          <w:lang w:val="it-IT"/>
        </w:rPr>
        <w:t>⚠️ Va notato che i due rischi alti che riguardano la libreria hanno una radice comune: la libreria è un bene condiviso che il progetto usa ma non governa. È una situazione normale e anche desiderabile — è ciò che rende un design system tale — ma comporta che alcune decisioni del progetto dipendano da tempi altrui, e conviene dirlo prima di pianificare. Il terzo, il caricamento all’avvio, ha la stessa natura: si corregge nelle shell e nei micro-frontend in esercizio, che il progetto non governa.</w:t>
      </w:r>
    </w:p>
    <w:p w14:paraId="4998DD79" w14:textId="77777777" w:rsidR="00D963A7" w:rsidRPr="00B63298" w:rsidRDefault="00000000">
      <w:pPr>
        <w:pStyle w:val="Titolo1"/>
        <w:rPr>
          <w:lang w:val="it-IT"/>
        </w:rPr>
      </w:pPr>
      <w:bookmarkStart w:id="59" w:name="_Toc240979309"/>
      <w:r w:rsidRPr="00B63298">
        <w:rPr>
          <w:lang w:val="it-IT"/>
        </w:rPr>
        <w:t>Strategie di test</w:t>
      </w:r>
      <w:bookmarkEnd w:id="59"/>
    </w:p>
    <w:p w14:paraId="087556EF" w14:textId="77777777" w:rsidR="00D963A7" w:rsidRPr="00B63298" w:rsidRDefault="00000000">
      <w:pPr>
        <w:pStyle w:val="Titolo2"/>
        <w:rPr>
          <w:lang w:val="it-IT"/>
        </w:rPr>
      </w:pPr>
      <w:bookmarkStart w:id="60" w:name="_Toc240979310"/>
      <w:r w:rsidRPr="00B63298">
        <w:rPr>
          <w:lang w:val="it-IT"/>
        </w:rPr>
        <w:t>Metodologie e tecniche di test</w:t>
      </w:r>
      <w:bookmarkEnd w:id="60"/>
    </w:p>
    <w:p w14:paraId="1894B87D" w14:textId="77777777" w:rsidR="00D963A7" w:rsidRPr="00B63298" w:rsidRDefault="00000000">
      <w:pPr>
        <w:rPr>
          <w:lang w:val="it-IT"/>
        </w:rPr>
      </w:pPr>
      <w:r w:rsidRPr="00B63298">
        <w:rPr>
          <w:lang w:val="it-IT"/>
        </w:rPr>
        <w:t xml:space="preserve">Il punto di partenza va dichiarato: </w:t>
      </w:r>
      <w:r w:rsidRPr="00B63298">
        <w:rPr>
          <w:b/>
          <w:lang w:val="it-IT"/>
        </w:rPr>
        <w:t>nella libreria non esiste oggi alcun test automatico</w:t>
      </w:r>
      <w:r w:rsidRPr="00B63298">
        <w:rPr>
          <w:lang w:val="it-IT"/>
        </w:rPr>
        <w:t>. Per una libreria caricata a runtime da più applicazioni è il rischio più concreto, perché ogni modifica si verifica manualmente e su ogni progetto che la usa.</w:t>
      </w:r>
    </w:p>
    <w:p w14:paraId="1C764697" w14:textId="77777777" w:rsidR="00D963A7" w:rsidRPr="00B63298" w:rsidRDefault="00000000">
      <w:pPr>
        <w:rPr>
          <w:lang w:val="it-IT"/>
        </w:rPr>
      </w:pPr>
      <w:r w:rsidRPr="00B63298">
        <w:rPr>
          <w:lang w:val="it-IT"/>
        </w:rPr>
        <w:lastRenderedPageBreak/>
        <w:t xml:space="preserve">La proposta non è di colmare il vuoto in una volta, che sarebbe irrealistico, ma di legarlo al lavoro: </w:t>
      </w:r>
      <w:r w:rsidRPr="00B63298">
        <w:rPr>
          <w:b/>
          <w:lang w:val="it-IT"/>
        </w:rPr>
        <w:t>i componenti toccati dal progetto escono con i propri test</w:t>
      </w:r>
      <w:r w:rsidRPr="00B63298">
        <w:rPr>
          <w:lang w:val="it-IT"/>
        </w:rPr>
        <w:t>, e i componenti nuovi non entrano senza. In questo modo la copertura cresce dove il rischio è effettivo, invece di crescere dove è più facile scrivere test.</w:t>
      </w:r>
    </w:p>
    <w:p w14:paraId="007EC4A8" w14:textId="77777777" w:rsidR="00D963A7" w:rsidRPr="00B63298" w:rsidRDefault="00000000">
      <w:pPr>
        <w:rPr>
          <w:lang w:val="it-IT"/>
        </w:rPr>
      </w:pPr>
      <w:r w:rsidRPr="00B63298">
        <w:rPr>
          <w:lang w:val="it-IT"/>
        </w:rPr>
        <w:t>⚠️ La cosa acquista un peso ulteriore per via della versione adottata: un insieme di test è anche ciò che, il giorno in cui la libreria dovrà salire di versione, dirà se è salita bene. Oggi quella verifica potrebbe farsi soltanto a mano, componente per componente e progetto per progetto.</w:t>
      </w:r>
    </w:p>
    <w:tbl>
      <w:tblPr>
        <w:tblStyle w:val="Grigliatabella"/>
        <w:tblW w:w="0" w:type="auto"/>
        <w:tblLook w:val="04A0" w:firstRow="1" w:lastRow="0" w:firstColumn="1" w:lastColumn="0" w:noHBand="0" w:noVBand="1"/>
      </w:tblPr>
      <w:tblGrid>
        <w:gridCol w:w="2160"/>
        <w:gridCol w:w="4320"/>
        <w:gridCol w:w="2592"/>
      </w:tblGrid>
      <w:tr w:rsidR="00D963A7" w:rsidRPr="00B63298" w14:paraId="445479B8" w14:textId="77777777">
        <w:tc>
          <w:tcPr>
            <w:tcW w:w="2160" w:type="dxa"/>
          </w:tcPr>
          <w:p w14:paraId="1A4B248B" w14:textId="77777777" w:rsidR="00D963A7" w:rsidRPr="00B63298" w:rsidRDefault="00000000">
            <w:pPr>
              <w:rPr>
                <w:lang w:val="it-IT"/>
              </w:rPr>
            </w:pPr>
            <w:r w:rsidRPr="00B63298">
              <w:rPr>
                <w:b/>
                <w:sz w:val="18"/>
                <w:lang w:val="it-IT"/>
              </w:rPr>
              <w:t>Tipologia</w:t>
            </w:r>
          </w:p>
        </w:tc>
        <w:tc>
          <w:tcPr>
            <w:tcW w:w="4320" w:type="dxa"/>
          </w:tcPr>
          <w:p w14:paraId="4FC5B539" w14:textId="77777777" w:rsidR="00D963A7" w:rsidRPr="00B63298" w:rsidRDefault="00000000">
            <w:pPr>
              <w:rPr>
                <w:lang w:val="it-IT"/>
              </w:rPr>
            </w:pPr>
            <w:r w:rsidRPr="00B63298">
              <w:rPr>
                <w:b/>
                <w:sz w:val="18"/>
                <w:lang w:val="it-IT"/>
              </w:rPr>
              <w:t>Che cosa verifica</w:t>
            </w:r>
          </w:p>
        </w:tc>
        <w:tc>
          <w:tcPr>
            <w:tcW w:w="2592" w:type="dxa"/>
          </w:tcPr>
          <w:p w14:paraId="6EC6310C" w14:textId="77777777" w:rsidR="00D963A7" w:rsidRPr="00B63298" w:rsidRDefault="00000000">
            <w:pPr>
              <w:rPr>
                <w:lang w:val="it-IT"/>
              </w:rPr>
            </w:pPr>
            <w:r w:rsidRPr="00B63298">
              <w:rPr>
                <w:b/>
                <w:sz w:val="18"/>
                <w:lang w:val="it-IT"/>
              </w:rPr>
              <w:t>Strumento</w:t>
            </w:r>
          </w:p>
        </w:tc>
      </w:tr>
      <w:tr w:rsidR="00D963A7" w:rsidRPr="00B63298" w14:paraId="6C29116F" w14:textId="77777777">
        <w:tc>
          <w:tcPr>
            <w:tcW w:w="2160" w:type="dxa"/>
          </w:tcPr>
          <w:p w14:paraId="77CE51F2" w14:textId="77777777" w:rsidR="00D963A7" w:rsidRPr="00B63298" w:rsidRDefault="00000000">
            <w:pPr>
              <w:rPr>
                <w:lang w:val="it-IT"/>
              </w:rPr>
            </w:pPr>
            <w:r w:rsidRPr="00B63298">
              <w:rPr>
                <w:sz w:val="18"/>
                <w:lang w:val="it-IT"/>
              </w:rPr>
              <w:t>Unitari sui componenti</w:t>
            </w:r>
          </w:p>
        </w:tc>
        <w:tc>
          <w:tcPr>
            <w:tcW w:w="4320" w:type="dxa"/>
          </w:tcPr>
          <w:p w14:paraId="412AA368" w14:textId="77777777" w:rsidR="00D963A7" w:rsidRPr="00B63298" w:rsidRDefault="00000000">
            <w:pPr>
              <w:rPr>
                <w:lang w:val="it-IT"/>
              </w:rPr>
            </w:pPr>
            <w:r w:rsidRPr="00B63298">
              <w:rPr>
                <w:sz w:val="18"/>
                <w:lang w:val="it-IT"/>
              </w:rPr>
              <w:t>Il comportamento di un componente isolato: stati, validazione, eventi emessi.</w:t>
            </w:r>
          </w:p>
        </w:tc>
        <w:tc>
          <w:tcPr>
            <w:tcW w:w="2592" w:type="dxa"/>
          </w:tcPr>
          <w:p w14:paraId="1BCB953D" w14:textId="77777777" w:rsidR="00D963A7" w:rsidRPr="00B63298" w:rsidRDefault="00000000">
            <w:pPr>
              <w:rPr>
                <w:lang w:val="it-IT"/>
              </w:rPr>
            </w:pPr>
            <w:r w:rsidRPr="00B63298">
              <w:rPr>
                <w:sz w:val="18"/>
                <w:lang w:val="it-IT"/>
              </w:rPr>
              <w:t>Karma, già configurato nella libreria</w:t>
            </w:r>
          </w:p>
        </w:tc>
      </w:tr>
      <w:tr w:rsidR="00D963A7" w:rsidRPr="00B63298" w14:paraId="17F0A1AC" w14:textId="77777777">
        <w:tc>
          <w:tcPr>
            <w:tcW w:w="2160" w:type="dxa"/>
          </w:tcPr>
          <w:p w14:paraId="7E8ECC14" w14:textId="77777777" w:rsidR="00D963A7" w:rsidRPr="00B63298" w:rsidRDefault="00000000">
            <w:pPr>
              <w:rPr>
                <w:lang w:val="it-IT"/>
              </w:rPr>
            </w:pPr>
            <w:r w:rsidRPr="00B63298">
              <w:rPr>
                <w:sz w:val="18"/>
                <w:lang w:val="it-IT"/>
              </w:rPr>
              <w:t>Visivi sul catalogo</w:t>
            </w:r>
          </w:p>
        </w:tc>
        <w:tc>
          <w:tcPr>
            <w:tcW w:w="4320" w:type="dxa"/>
          </w:tcPr>
          <w:p w14:paraId="473805BD" w14:textId="77777777" w:rsidR="00D963A7" w:rsidRPr="00B63298" w:rsidRDefault="00000000">
            <w:pPr>
              <w:rPr>
                <w:lang w:val="it-IT"/>
              </w:rPr>
            </w:pPr>
            <w:r w:rsidRPr="00B63298">
              <w:rPr>
                <w:sz w:val="18"/>
                <w:lang w:val="it-IT"/>
              </w:rPr>
              <w:t>Che il componente si presenti come deve in ciascuno dei suoi stati.</w:t>
            </w:r>
          </w:p>
        </w:tc>
        <w:tc>
          <w:tcPr>
            <w:tcW w:w="2592" w:type="dxa"/>
          </w:tcPr>
          <w:p w14:paraId="4B4101D8" w14:textId="77777777" w:rsidR="00D963A7" w:rsidRPr="00B63298" w:rsidRDefault="00000000">
            <w:pPr>
              <w:rPr>
                <w:lang w:val="it-IT"/>
              </w:rPr>
            </w:pPr>
            <w:r w:rsidRPr="00B63298">
              <w:rPr>
                <w:sz w:val="18"/>
                <w:lang w:val="it-IT"/>
              </w:rPr>
              <w:t>Storybook, già in esercizio</w:t>
            </w:r>
          </w:p>
        </w:tc>
      </w:tr>
      <w:tr w:rsidR="00D963A7" w:rsidRPr="00B63298" w14:paraId="76DBCD13" w14:textId="77777777">
        <w:tc>
          <w:tcPr>
            <w:tcW w:w="2160" w:type="dxa"/>
          </w:tcPr>
          <w:p w14:paraId="05771409" w14:textId="77777777" w:rsidR="00D963A7" w:rsidRPr="00B63298" w:rsidRDefault="00000000">
            <w:pPr>
              <w:rPr>
                <w:lang w:val="it-IT"/>
              </w:rPr>
            </w:pPr>
            <w:r w:rsidRPr="00B63298">
              <w:rPr>
                <w:sz w:val="18"/>
                <w:lang w:val="it-IT"/>
              </w:rPr>
              <w:t>Di integrazione fra remote</w:t>
            </w:r>
          </w:p>
        </w:tc>
        <w:tc>
          <w:tcPr>
            <w:tcW w:w="4320" w:type="dxa"/>
          </w:tcPr>
          <w:p w14:paraId="44485ADC" w14:textId="77777777" w:rsidR="00D963A7" w:rsidRPr="00B63298" w:rsidRDefault="00000000">
            <w:pPr>
              <w:rPr>
                <w:lang w:val="it-IT"/>
              </w:rPr>
            </w:pPr>
            <w:r w:rsidRPr="00B63298">
              <w:rPr>
                <w:sz w:val="18"/>
                <w:lang w:val="it-IT"/>
              </w:rPr>
              <w:t>Che la shell carichi i micro-frontend alla navigazione e non all’avvio, che la libreria sia condivisa in una sola istanza e che il guasto di un micro-frontend non fermi la shell.</w:t>
            </w:r>
          </w:p>
        </w:tc>
        <w:tc>
          <w:tcPr>
            <w:tcW w:w="2592" w:type="dxa"/>
          </w:tcPr>
          <w:p w14:paraId="26D28F9A" w14:textId="77777777" w:rsidR="00D963A7" w:rsidRPr="00B63298" w:rsidRDefault="00000000">
            <w:pPr>
              <w:rPr>
                <w:lang w:val="it-IT"/>
              </w:rPr>
            </w:pPr>
            <w:r w:rsidRPr="00B63298">
              <w:rPr>
                <w:sz w:val="18"/>
                <w:lang w:val="it-IT"/>
              </w:rPr>
              <w:t>da definire</w:t>
            </w:r>
          </w:p>
        </w:tc>
      </w:tr>
      <w:tr w:rsidR="00D963A7" w:rsidRPr="00B63298" w14:paraId="15F0D9A5" w14:textId="77777777">
        <w:tc>
          <w:tcPr>
            <w:tcW w:w="2160" w:type="dxa"/>
          </w:tcPr>
          <w:p w14:paraId="695752B4" w14:textId="77777777" w:rsidR="00D963A7" w:rsidRPr="00B63298" w:rsidRDefault="00000000">
            <w:pPr>
              <w:rPr>
                <w:lang w:val="it-IT"/>
              </w:rPr>
            </w:pPr>
            <w:r w:rsidRPr="00B63298">
              <w:rPr>
                <w:sz w:val="18"/>
                <w:lang w:val="it-IT"/>
              </w:rPr>
              <w:t>Percorso completo</w:t>
            </w:r>
          </w:p>
        </w:tc>
        <w:tc>
          <w:tcPr>
            <w:tcW w:w="4320" w:type="dxa"/>
          </w:tcPr>
          <w:p w14:paraId="560CA685" w14:textId="77777777" w:rsidR="00D963A7" w:rsidRPr="00B63298" w:rsidRDefault="00000000">
            <w:pPr>
              <w:rPr>
                <w:lang w:val="it-IT"/>
              </w:rPr>
            </w:pPr>
            <w:r w:rsidRPr="00B63298">
              <w:rPr>
                <w:sz w:val="18"/>
                <w:lang w:val="it-IT"/>
              </w:rPr>
              <w:t>Gli otto passi della formazione dell’atto, dal menu alla firma.</w:t>
            </w:r>
          </w:p>
        </w:tc>
        <w:tc>
          <w:tcPr>
            <w:tcW w:w="2592" w:type="dxa"/>
          </w:tcPr>
          <w:p w14:paraId="3E5D2212" w14:textId="77777777" w:rsidR="00D963A7" w:rsidRPr="00B63298" w:rsidRDefault="00000000">
            <w:pPr>
              <w:rPr>
                <w:lang w:val="it-IT"/>
              </w:rPr>
            </w:pPr>
            <w:r w:rsidRPr="00B63298">
              <w:rPr>
                <w:sz w:val="18"/>
                <w:lang w:val="it-IT"/>
              </w:rPr>
              <w:t>da definire — richiede un ambiente con il concentratore</w:t>
            </w:r>
          </w:p>
        </w:tc>
      </w:tr>
      <w:tr w:rsidR="00D963A7" w:rsidRPr="00B63298" w14:paraId="24826629" w14:textId="77777777">
        <w:tc>
          <w:tcPr>
            <w:tcW w:w="2160" w:type="dxa"/>
          </w:tcPr>
          <w:p w14:paraId="53DA3EE5" w14:textId="77777777" w:rsidR="00D963A7" w:rsidRPr="00B63298" w:rsidRDefault="00000000">
            <w:pPr>
              <w:rPr>
                <w:lang w:val="it-IT"/>
              </w:rPr>
            </w:pPr>
            <w:r w:rsidRPr="00B63298">
              <w:rPr>
                <w:sz w:val="18"/>
                <w:lang w:val="it-IT"/>
              </w:rPr>
              <w:t>Accessibilità</w:t>
            </w:r>
          </w:p>
        </w:tc>
        <w:tc>
          <w:tcPr>
            <w:tcW w:w="4320" w:type="dxa"/>
          </w:tcPr>
          <w:p w14:paraId="76ABBA9E" w14:textId="77777777" w:rsidR="00D963A7" w:rsidRPr="00B63298" w:rsidRDefault="00000000">
            <w:pPr>
              <w:rPr>
                <w:lang w:val="it-IT"/>
              </w:rPr>
            </w:pPr>
            <w:r w:rsidRPr="00B63298">
              <w:rPr>
                <w:sz w:val="18"/>
                <w:lang w:val="it-IT"/>
              </w:rPr>
              <w:t>Navigazione da tastiera, contrasto, etichette.</w:t>
            </w:r>
          </w:p>
        </w:tc>
        <w:tc>
          <w:tcPr>
            <w:tcW w:w="2592" w:type="dxa"/>
          </w:tcPr>
          <w:p w14:paraId="35234106" w14:textId="77777777" w:rsidR="00D963A7" w:rsidRPr="00B63298" w:rsidRDefault="00000000">
            <w:pPr>
              <w:rPr>
                <w:lang w:val="it-IT"/>
              </w:rPr>
            </w:pPr>
            <w:r w:rsidRPr="00B63298">
              <w:rPr>
                <w:sz w:val="18"/>
                <w:lang w:val="it-IT"/>
              </w:rPr>
              <w:t>[DA VERIFICARE: strumento e livello]</w:t>
            </w:r>
          </w:p>
        </w:tc>
      </w:tr>
    </w:tbl>
    <w:p w14:paraId="39960AB6" w14:textId="77777777" w:rsidR="00D963A7" w:rsidRPr="00B63298" w:rsidRDefault="00D963A7">
      <w:pPr>
        <w:rPr>
          <w:lang w:val="it-IT"/>
        </w:rPr>
      </w:pPr>
    </w:p>
    <w:p w14:paraId="4C25BD76" w14:textId="77777777" w:rsidR="00D963A7" w:rsidRPr="00B63298" w:rsidRDefault="00000000">
      <w:pPr>
        <w:pStyle w:val="Titolo2"/>
        <w:rPr>
          <w:lang w:val="it-IT"/>
        </w:rPr>
      </w:pPr>
      <w:bookmarkStart w:id="61" w:name="_Toc240979311"/>
      <w:r w:rsidRPr="00B63298">
        <w:rPr>
          <w:lang w:val="it-IT"/>
        </w:rPr>
        <w:t>Cicli di test</w:t>
      </w:r>
      <w:bookmarkEnd w:id="61"/>
    </w:p>
    <w:p w14:paraId="1D8AC366" w14:textId="77777777" w:rsidR="00CA50DF" w:rsidRDefault="00CA50DF">
      <w:pPr>
        <w:rPr>
          <w:lang w:val="it-IT"/>
        </w:rPr>
      </w:pPr>
      <w:r>
        <w:rPr>
          <w:lang w:val="it-IT"/>
        </w:rPr>
        <w:t>I cicli di test dovrebbero essere strettamente correlati ai t</w:t>
      </w:r>
      <w:r w:rsidR="00000000" w:rsidRPr="00B63298">
        <w:rPr>
          <w:lang w:val="it-IT"/>
        </w:rPr>
        <w:t>re momenti</w:t>
      </w:r>
      <w:r>
        <w:rPr>
          <w:lang w:val="it-IT"/>
        </w:rPr>
        <w:t xml:space="preserve"> topici del ciclo di vita della libreria</w:t>
      </w:r>
      <w:r w:rsidR="00000000" w:rsidRPr="00B63298">
        <w:rPr>
          <w:lang w:val="it-IT"/>
        </w:rPr>
        <w:t>, ciascuno con un proprio esito atteso</w:t>
      </w:r>
      <w:r>
        <w:rPr>
          <w:lang w:val="it-IT"/>
        </w:rPr>
        <w:t>:</w:t>
      </w:r>
    </w:p>
    <w:p w14:paraId="2A8E0139" w14:textId="77777777" w:rsidR="00CA50DF" w:rsidRPr="00CA50DF" w:rsidRDefault="00000000" w:rsidP="00CA50DF">
      <w:pPr>
        <w:pStyle w:val="Paragrafoelenco"/>
        <w:numPr>
          <w:ilvl w:val="0"/>
          <w:numId w:val="17"/>
        </w:numPr>
        <w:rPr>
          <w:lang w:val="it-IT"/>
        </w:rPr>
      </w:pPr>
      <w:r w:rsidRPr="00CA50DF">
        <w:rPr>
          <w:bCs/>
          <w:lang w:val="it-IT"/>
        </w:rPr>
        <w:t>Alla modifica di un componente</w:t>
      </w:r>
      <w:r w:rsidR="00CA50DF" w:rsidRPr="00CA50DF">
        <w:rPr>
          <w:lang w:val="it-IT"/>
        </w:rPr>
        <w:t xml:space="preserve"> -</w:t>
      </w:r>
      <w:r w:rsidRPr="00CA50DF">
        <w:rPr>
          <w:lang w:val="it-IT"/>
        </w:rPr>
        <w:t xml:space="preserve"> test unitari e verifica visiva sul catalogo. </w:t>
      </w:r>
    </w:p>
    <w:p w14:paraId="0B1B4789" w14:textId="77777777" w:rsidR="00CA50DF" w:rsidRPr="00CA50DF" w:rsidRDefault="00000000" w:rsidP="00CA50DF">
      <w:pPr>
        <w:pStyle w:val="Paragrafoelenco"/>
        <w:numPr>
          <w:ilvl w:val="0"/>
          <w:numId w:val="17"/>
        </w:numPr>
        <w:rPr>
          <w:lang w:val="it-IT"/>
        </w:rPr>
      </w:pPr>
      <w:r w:rsidRPr="00CA50DF">
        <w:rPr>
          <w:bCs/>
          <w:lang w:val="it-IT"/>
        </w:rPr>
        <w:t>Al rilascio della libreria</w:t>
      </w:r>
      <w:r w:rsidR="00CA50DF" w:rsidRPr="00CA50DF">
        <w:rPr>
          <w:lang w:val="it-IT"/>
        </w:rPr>
        <w:t xml:space="preserve"> -</w:t>
      </w:r>
      <w:r w:rsidRPr="00CA50DF">
        <w:rPr>
          <w:lang w:val="it-IT"/>
        </w:rPr>
        <w:t xml:space="preserve"> verifica che una applicazione di prova la carichi e che la versione condivisa sia una sola. </w:t>
      </w:r>
    </w:p>
    <w:p w14:paraId="5EE22D6F" w14:textId="3C325594" w:rsidR="00D963A7" w:rsidRDefault="00000000" w:rsidP="00CA50DF">
      <w:pPr>
        <w:pStyle w:val="Paragrafoelenco"/>
        <w:numPr>
          <w:ilvl w:val="0"/>
          <w:numId w:val="17"/>
        </w:numPr>
        <w:rPr>
          <w:lang w:val="it-IT"/>
        </w:rPr>
      </w:pPr>
      <w:r w:rsidRPr="00CA50DF">
        <w:rPr>
          <w:bCs/>
          <w:lang w:val="it-IT"/>
        </w:rPr>
        <w:t>Al rilascio di una schermata</w:t>
      </w:r>
      <w:r w:rsidR="00CA50DF" w:rsidRPr="00CA50DF">
        <w:rPr>
          <w:lang w:val="it-IT"/>
        </w:rPr>
        <w:t xml:space="preserve"> -</w:t>
      </w:r>
      <w:r w:rsidRPr="00CA50DF">
        <w:rPr>
          <w:lang w:val="it-IT"/>
        </w:rPr>
        <w:t xml:space="preserve"> percorso completo sui passi che la coinvolgono, con il concentratore attivo.</w:t>
      </w:r>
    </w:p>
    <w:p w14:paraId="5B4669E0" w14:textId="104F2C2D" w:rsidR="00CA50DF" w:rsidRPr="00CA50DF" w:rsidRDefault="00CA50DF" w:rsidP="00CA50DF">
      <w:pPr>
        <w:rPr>
          <w:lang w:val="it-IT"/>
        </w:rPr>
      </w:pPr>
      <w:r>
        <w:rPr>
          <w:lang w:val="it-IT"/>
        </w:rPr>
        <w:br w:type="page"/>
      </w:r>
    </w:p>
    <w:p w14:paraId="25F5E5CD" w14:textId="77777777" w:rsidR="00D963A7" w:rsidRPr="00B63298" w:rsidRDefault="00000000">
      <w:pPr>
        <w:pStyle w:val="Titolo1"/>
        <w:rPr>
          <w:lang w:val="it-IT"/>
        </w:rPr>
      </w:pPr>
      <w:bookmarkStart w:id="62" w:name="_Toc240979312"/>
      <w:r w:rsidRPr="00B63298">
        <w:rPr>
          <w:lang w:val="it-IT"/>
        </w:rPr>
        <w:lastRenderedPageBreak/>
        <w:t>Registro dei punti aperti</w:t>
      </w:r>
      <w:bookmarkEnd w:id="62"/>
    </w:p>
    <w:p w14:paraId="657DA138" w14:textId="77777777" w:rsidR="00D963A7" w:rsidRPr="00B63298" w:rsidRDefault="00000000">
      <w:pPr>
        <w:rPr>
          <w:lang w:val="it-IT"/>
        </w:rPr>
      </w:pPr>
      <w:r w:rsidRPr="00B63298">
        <w:rPr>
          <w:lang w:val="it-IT"/>
        </w:rPr>
        <w:t>Le questioni seguenti vanno chiuse con il committente e con chi governa la libreria prima del consolidamento delle specifiche. Le prime tre condizionano l’avvio dello sviluppo.</w:t>
      </w:r>
    </w:p>
    <w:tbl>
      <w:tblPr>
        <w:tblStyle w:val="Grigliatabella"/>
        <w:tblW w:w="0" w:type="auto"/>
        <w:tblLook w:val="04A0" w:firstRow="1" w:lastRow="0" w:firstColumn="1" w:lastColumn="0" w:noHBand="0" w:noVBand="1"/>
      </w:tblPr>
      <w:tblGrid>
        <w:gridCol w:w="1152"/>
        <w:gridCol w:w="6048"/>
        <w:gridCol w:w="1872"/>
      </w:tblGrid>
      <w:tr w:rsidR="00D963A7" w:rsidRPr="00B63298" w14:paraId="5FB72A1E" w14:textId="77777777" w:rsidTr="00CA50DF">
        <w:tc>
          <w:tcPr>
            <w:tcW w:w="1152" w:type="dxa"/>
            <w:shd w:val="clear" w:color="auto" w:fill="DAE9F7" w:themeFill="text2" w:themeFillTint="1A"/>
          </w:tcPr>
          <w:p w14:paraId="1F9EC094" w14:textId="77777777" w:rsidR="00D963A7" w:rsidRPr="00B63298" w:rsidRDefault="00000000">
            <w:pPr>
              <w:rPr>
                <w:lang w:val="it-IT"/>
              </w:rPr>
            </w:pPr>
            <w:r w:rsidRPr="00B63298">
              <w:rPr>
                <w:b/>
                <w:sz w:val="18"/>
                <w:lang w:val="it-IT"/>
              </w:rPr>
              <w:t>#</w:t>
            </w:r>
          </w:p>
        </w:tc>
        <w:tc>
          <w:tcPr>
            <w:tcW w:w="6048" w:type="dxa"/>
            <w:shd w:val="clear" w:color="auto" w:fill="DAE9F7" w:themeFill="text2" w:themeFillTint="1A"/>
          </w:tcPr>
          <w:p w14:paraId="284EC270" w14:textId="77777777" w:rsidR="00D963A7" w:rsidRPr="00B63298" w:rsidRDefault="00000000">
            <w:pPr>
              <w:rPr>
                <w:lang w:val="it-IT"/>
              </w:rPr>
            </w:pPr>
            <w:r w:rsidRPr="00B63298">
              <w:rPr>
                <w:b/>
                <w:sz w:val="18"/>
                <w:lang w:val="it-IT"/>
              </w:rPr>
              <w:t>Questione</w:t>
            </w:r>
          </w:p>
        </w:tc>
        <w:tc>
          <w:tcPr>
            <w:tcW w:w="1872" w:type="dxa"/>
            <w:shd w:val="clear" w:color="auto" w:fill="DAE9F7" w:themeFill="text2" w:themeFillTint="1A"/>
          </w:tcPr>
          <w:p w14:paraId="7085FFE7" w14:textId="77777777" w:rsidR="00D963A7" w:rsidRPr="00B63298" w:rsidRDefault="00000000">
            <w:pPr>
              <w:rPr>
                <w:lang w:val="it-IT"/>
              </w:rPr>
            </w:pPr>
            <w:r w:rsidRPr="00B63298">
              <w:rPr>
                <w:b/>
                <w:sz w:val="18"/>
                <w:lang w:val="it-IT"/>
              </w:rPr>
              <w:t>Owner</w:t>
            </w:r>
          </w:p>
        </w:tc>
      </w:tr>
      <w:tr w:rsidR="00D963A7" w:rsidRPr="00B63298" w14:paraId="28A1ABBA" w14:textId="77777777">
        <w:tc>
          <w:tcPr>
            <w:tcW w:w="1152" w:type="dxa"/>
          </w:tcPr>
          <w:p w14:paraId="10D79BA4" w14:textId="77777777" w:rsidR="00D963A7" w:rsidRPr="00B63298" w:rsidRDefault="00000000">
            <w:pPr>
              <w:rPr>
                <w:lang w:val="it-IT"/>
              </w:rPr>
            </w:pPr>
            <w:r w:rsidRPr="00B63298">
              <w:rPr>
                <w:sz w:val="18"/>
                <w:lang w:val="it-IT"/>
              </w:rPr>
              <w:t>OP-FE-1</w:t>
            </w:r>
          </w:p>
        </w:tc>
        <w:tc>
          <w:tcPr>
            <w:tcW w:w="6048" w:type="dxa"/>
          </w:tcPr>
          <w:p w14:paraId="3A7A94C8" w14:textId="77777777" w:rsidR="00D963A7" w:rsidRPr="00B63298" w:rsidRDefault="00000000">
            <w:pPr>
              <w:rPr>
                <w:lang w:val="it-IT"/>
              </w:rPr>
            </w:pPr>
            <w:r w:rsidRPr="00B63298">
              <w:rPr>
                <w:sz w:val="18"/>
                <w:lang w:val="it-IT"/>
              </w:rPr>
              <w:t>Chi governa la libreria condivisa e con quali tempi accoglie una modifica: serve ad altri progetti, e il progetto ANSC non può essere l’unico a decidere.</w:t>
            </w:r>
          </w:p>
        </w:tc>
        <w:tc>
          <w:tcPr>
            <w:tcW w:w="1872" w:type="dxa"/>
          </w:tcPr>
          <w:p w14:paraId="0BAA8AF6" w14:textId="77777777" w:rsidR="00D963A7" w:rsidRPr="00B63298" w:rsidRDefault="00000000">
            <w:pPr>
              <w:rPr>
                <w:lang w:val="it-IT"/>
              </w:rPr>
            </w:pPr>
            <w:r w:rsidRPr="00B63298">
              <w:rPr>
                <w:sz w:val="18"/>
                <w:lang w:val="it-IT"/>
              </w:rPr>
              <w:t>Cliente / Sistemi Informativi</w:t>
            </w:r>
          </w:p>
        </w:tc>
      </w:tr>
      <w:tr w:rsidR="00D963A7" w:rsidRPr="00B63298" w14:paraId="6C9C4CFC" w14:textId="77777777">
        <w:tc>
          <w:tcPr>
            <w:tcW w:w="1152" w:type="dxa"/>
          </w:tcPr>
          <w:p w14:paraId="5D45C66D" w14:textId="77777777" w:rsidR="00D963A7" w:rsidRPr="00B63298" w:rsidRDefault="00000000">
            <w:pPr>
              <w:rPr>
                <w:lang w:val="it-IT"/>
              </w:rPr>
            </w:pPr>
            <w:r w:rsidRPr="00B63298">
              <w:rPr>
                <w:sz w:val="18"/>
                <w:lang w:val="it-IT"/>
              </w:rPr>
              <w:t>OP-FE-2</w:t>
            </w:r>
          </w:p>
        </w:tc>
        <w:tc>
          <w:tcPr>
            <w:tcW w:w="6048" w:type="dxa"/>
          </w:tcPr>
          <w:p w14:paraId="58DA24DA" w14:textId="77777777" w:rsidR="00D963A7" w:rsidRPr="00B63298" w:rsidRDefault="00000000">
            <w:pPr>
              <w:rPr>
                <w:lang w:val="it-IT"/>
              </w:rPr>
            </w:pPr>
            <w:r w:rsidRPr="00B63298">
              <w:rPr>
                <w:sz w:val="18"/>
                <w:lang w:val="it-IT"/>
              </w:rPr>
              <w:t>Data di riesame della scelta della versione di Angular, e occasione a cui legarla (fine del pilota, aggiornamento della libreria, esigenza di un altro applicativo).</w:t>
            </w:r>
          </w:p>
        </w:tc>
        <w:tc>
          <w:tcPr>
            <w:tcW w:w="1872" w:type="dxa"/>
          </w:tcPr>
          <w:p w14:paraId="43C4B68E" w14:textId="77777777" w:rsidR="00D963A7" w:rsidRPr="00B63298" w:rsidRDefault="00000000">
            <w:pPr>
              <w:rPr>
                <w:lang w:val="it-IT"/>
              </w:rPr>
            </w:pPr>
            <w:r w:rsidRPr="00B63298">
              <w:rPr>
                <w:sz w:val="18"/>
                <w:lang w:val="it-IT"/>
              </w:rPr>
              <w:t>Cliente / Sistemi Informativi</w:t>
            </w:r>
          </w:p>
        </w:tc>
      </w:tr>
      <w:tr w:rsidR="00D963A7" w:rsidRPr="00B63298" w14:paraId="2387A15E" w14:textId="77777777">
        <w:tc>
          <w:tcPr>
            <w:tcW w:w="1152" w:type="dxa"/>
          </w:tcPr>
          <w:p w14:paraId="434252DD" w14:textId="77777777" w:rsidR="00D963A7" w:rsidRPr="00B63298" w:rsidRDefault="00000000">
            <w:pPr>
              <w:rPr>
                <w:lang w:val="it-IT"/>
              </w:rPr>
            </w:pPr>
            <w:r w:rsidRPr="00B63298">
              <w:rPr>
                <w:sz w:val="18"/>
                <w:lang w:val="it-IT"/>
              </w:rPr>
              <w:t>OP-FE-3</w:t>
            </w:r>
          </w:p>
        </w:tc>
        <w:tc>
          <w:tcPr>
            <w:tcW w:w="6048" w:type="dxa"/>
          </w:tcPr>
          <w:p w14:paraId="6271B0BD" w14:textId="77777777" w:rsidR="00D963A7" w:rsidRPr="00B63298" w:rsidRDefault="00000000">
            <w:pPr>
              <w:rPr>
                <w:lang w:val="it-IT"/>
              </w:rPr>
            </w:pPr>
            <w:r w:rsidRPr="00B63298">
              <w:rPr>
                <w:sz w:val="18"/>
                <w:lang w:val="it-IT"/>
              </w:rPr>
              <w:t>Natura, titolarità e sorgenti del pacchetto test-library-frankmd93.</w:t>
            </w:r>
          </w:p>
        </w:tc>
        <w:tc>
          <w:tcPr>
            <w:tcW w:w="1872" w:type="dxa"/>
          </w:tcPr>
          <w:p w14:paraId="3E96354D" w14:textId="77777777" w:rsidR="00D963A7" w:rsidRPr="00B63298" w:rsidRDefault="00000000">
            <w:pPr>
              <w:rPr>
                <w:lang w:val="it-IT"/>
              </w:rPr>
            </w:pPr>
            <w:r w:rsidRPr="00B63298">
              <w:rPr>
                <w:sz w:val="18"/>
                <w:lang w:val="it-IT"/>
              </w:rPr>
              <w:t>Sistemi Informativi</w:t>
            </w:r>
          </w:p>
        </w:tc>
      </w:tr>
      <w:tr w:rsidR="00D963A7" w:rsidRPr="00B63298" w14:paraId="067AD98A" w14:textId="77777777">
        <w:tc>
          <w:tcPr>
            <w:tcW w:w="1152" w:type="dxa"/>
          </w:tcPr>
          <w:p w14:paraId="2546572F" w14:textId="77777777" w:rsidR="00D963A7" w:rsidRPr="00B63298" w:rsidRDefault="00000000">
            <w:pPr>
              <w:rPr>
                <w:lang w:val="it-IT"/>
              </w:rPr>
            </w:pPr>
            <w:r w:rsidRPr="00B63298">
              <w:rPr>
                <w:sz w:val="18"/>
                <w:lang w:val="it-IT"/>
              </w:rPr>
              <w:t>OP-FE-4</w:t>
            </w:r>
          </w:p>
        </w:tc>
        <w:tc>
          <w:tcPr>
            <w:tcW w:w="6048" w:type="dxa"/>
          </w:tcPr>
          <w:p w14:paraId="168B7D38" w14:textId="77777777" w:rsidR="00D963A7" w:rsidRPr="00B63298" w:rsidRDefault="00000000">
            <w:pPr>
              <w:rPr>
                <w:lang w:val="it-IT"/>
              </w:rPr>
            </w:pPr>
            <w:r w:rsidRPr="00B63298">
              <w:rPr>
                <w:sz w:val="18"/>
                <w:lang w:val="it-IT"/>
              </w:rPr>
              <w:t>Livello di accessibilità richiesto, strumento di verifica e responsabile.</w:t>
            </w:r>
          </w:p>
        </w:tc>
        <w:tc>
          <w:tcPr>
            <w:tcW w:w="1872" w:type="dxa"/>
          </w:tcPr>
          <w:p w14:paraId="004F8A57" w14:textId="77777777" w:rsidR="00D963A7" w:rsidRPr="00B63298" w:rsidRDefault="00000000">
            <w:pPr>
              <w:rPr>
                <w:lang w:val="it-IT"/>
              </w:rPr>
            </w:pPr>
            <w:r w:rsidRPr="00B63298">
              <w:rPr>
                <w:sz w:val="18"/>
                <w:lang w:val="it-IT"/>
              </w:rPr>
              <w:t>Cliente</w:t>
            </w:r>
          </w:p>
        </w:tc>
      </w:tr>
      <w:tr w:rsidR="00D963A7" w:rsidRPr="00B63298" w14:paraId="7529A9B2" w14:textId="77777777">
        <w:tc>
          <w:tcPr>
            <w:tcW w:w="1152" w:type="dxa"/>
          </w:tcPr>
          <w:p w14:paraId="31F843E0" w14:textId="77777777" w:rsidR="00D963A7" w:rsidRPr="00B63298" w:rsidRDefault="00000000">
            <w:pPr>
              <w:rPr>
                <w:lang w:val="it-IT"/>
              </w:rPr>
            </w:pPr>
            <w:r w:rsidRPr="00B63298">
              <w:rPr>
                <w:sz w:val="18"/>
                <w:lang w:val="it-IT"/>
              </w:rPr>
              <w:t>OP-FE-5</w:t>
            </w:r>
          </w:p>
        </w:tc>
        <w:tc>
          <w:tcPr>
            <w:tcW w:w="6048" w:type="dxa"/>
          </w:tcPr>
          <w:p w14:paraId="1C50A7D4" w14:textId="77777777" w:rsidR="00D963A7" w:rsidRPr="00B63298" w:rsidRDefault="00000000">
            <w:pPr>
              <w:rPr>
                <w:lang w:val="it-IT"/>
              </w:rPr>
            </w:pPr>
            <w:r w:rsidRPr="00B63298">
              <w:rPr>
                <w:sz w:val="18"/>
                <w:lang w:val="it-IT"/>
              </w:rPr>
              <w:t>Elenco delle abilitazioni del dominio stato civile, da cui discende la visibilità di rotte e azioni.</w:t>
            </w:r>
          </w:p>
        </w:tc>
        <w:tc>
          <w:tcPr>
            <w:tcW w:w="1872" w:type="dxa"/>
          </w:tcPr>
          <w:p w14:paraId="5D432D31" w14:textId="77777777" w:rsidR="00D963A7" w:rsidRPr="00B63298" w:rsidRDefault="00000000">
            <w:pPr>
              <w:rPr>
                <w:lang w:val="it-IT"/>
              </w:rPr>
            </w:pPr>
            <w:r w:rsidRPr="00B63298">
              <w:rPr>
                <w:sz w:val="18"/>
                <w:lang w:val="it-IT"/>
              </w:rPr>
              <w:t>Cliente</w:t>
            </w:r>
          </w:p>
        </w:tc>
      </w:tr>
      <w:tr w:rsidR="00D963A7" w:rsidRPr="00B63298" w14:paraId="6FDFC307" w14:textId="77777777">
        <w:tc>
          <w:tcPr>
            <w:tcW w:w="1152" w:type="dxa"/>
          </w:tcPr>
          <w:p w14:paraId="5A6001AE" w14:textId="77777777" w:rsidR="00D963A7" w:rsidRPr="00B63298" w:rsidRDefault="00000000">
            <w:pPr>
              <w:rPr>
                <w:lang w:val="it-IT"/>
              </w:rPr>
            </w:pPr>
            <w:r w:rsidRPr="00B63298">
              <w:rPr>
                <w:sz w:val="18"/>
                <w:lang w:val="it-IT"/>
              </w:rPr>
              <w:t>OP-FE-6</w:t>
            </w:r>
          </w:p>
        </w:tc>
        <w:tc>
          <w:tcPr>
            <w:tcW w:w="6048" w:type="dxa"/>
          </w:tcPr>
          <w:p w14:paraId="302D5F55" w14:textId="77777777" w:rsidR="00D963A7" w:rsidRPr="00B63298" w:rsidRDefault="00000000">
            <w:pPr>
              <w:rPr>
                <w:lang w:val="it-IT"/>
              </w:rPr>
            </w:pPr>
            <w:r w:rsidRPr="00B63298">
              <w:rPr>
                <w:sz w:val="18"/>
                <w:lang w:val="it-IT"/>
              </w:rPr>
              <w:t>Browser e postazioni supportati negli uffici.</w:t>
            </w:r>
          </w:p>
        </w:tc>
        <w:tc>
          <w:tcPr>
            <w:tcW w:w="1872" w:type="dxa"/>
          </w:tcPr>
          <w:p w14:paraId="57AF01AA" w14:textId="77777777" w:rsidR="00D963A7" w:rsidRPr="00B63298" w:rsidRDefault="00000000">
            <w:pPr>
              <w:rPr>
                <w:lang w:val="it-IT"/>
              </w:rPr>
            </w:pPr>
            <w:r w:rsidRPr="00B63298">
              <w:rPr>
                <w:sz w:val="18"/>
                <w:lang w:val="it-IT"/>
              </w:rPr>
              <w:t>Cliente</w:t>
            </w:r>
          </w:p>
        </w:tc>
      </w:tr>
      <w:tr w:rsidR="00D963A7" w:rsidRPr="00B63298" w14:paraId="0C32DF41" w14:textId="77777777">
        <w:tc>
          <w:tcPr>
            <w:tcW w:w="1152" w:type="dxa"/>
          </w:tcPr>
          <w:p w14:paraId="7649CF70" w14:textId="77777777" w:rsidR="00D963A7" w:rsidRPr="00B63298" w:rsidRDefault="00000000">
            <w:pPr>
              <w:rPr>
                <w:lang w:val="it-IT"/>
              </w:rPr>
            </w:pPr>
            <w:r w:rsidRPr="00B63298">
              <w:rPr>
                <w:sz w:val="18"/>
                <w:lang w:val="it-IT"/>
              </w:rPr>
              <w:t>OP-FE-7</w:t>
            </w:r>
          </w:p>
        </w:tc>
        <w:tc>
          <w:tcPr>
            <w:tcW w:w="6048" w:type="dxa"/>
          </w:tcPr>
          <w:p w14:paraId="08A7EB1C" w14:textId="77777777" w:rsidR="00D963A7" w:rsidRPr="00B63298" w:rsidRDefault="00000000">
            <w:pPr>
              <w:rPr>
                <w:lang w:val="it-IT"/>
              </w:rPr>
            </w:pPr>
            <w:r w:rsidRPr="00B63298">
              <w:rPr>
                <w:sz w:val="18"/>
                <w:lang w:val="it-IT"/>
              </w:rPr>
              <w:t>Disegno grafico delle schermate nuove: oggi esistono soltanto gli schizzi funzionali dell’analisi, che non sono un progetto grafico.</w:t>
            </w:r>
          </w:p>
        </w:tc>
        <w:tc>
          <w:tcPr>
            <w:tcW w:w="1872" w:type="dxa"/>
          </w:tcPr>
          <w:p w14:paraId="2CF3488C" w14:textId="77777777" w:rsidR="00D963A7" w:rsidRPr="00B63298" w:rsidRDefault="00000000">
            <w:pPr>
              <w:rPr>
                <w:lang w:val="it-IT"/>
              </w:rPr>
            </w:pPr>
            <w:r w:rsidRPr="00B63298">
              <w:rPr>
                <w:sz w:val="18"/>
                <w:lang w:val="it-IT"/>
              </w:rPr>
              <w:t>Analisi / Cliente</w:t>
            </w:r>
          </w:p>
        </w:tc>
      </w:tr>
      <w:tr w:rsidR="00D963A7" w:rsidRPr="00B63298" w14:paraId="249601D2" w14:textId="77777777">
        <w:tc>
          <w:tcPr>
            <w:tcW w:w="1152" w:type="dxa"/>
          </w:tcPr>
          <w:p w14:paraId="16AB8387" w14:textId="77777777" w:rsidR="00D963A7" w:rsidRPr="00B63298" w:rsidRDefault="00000000">
            <w:pPr>
              <w:rPr>
                <w:lang w:val="it-IT"/>
              </w:rPr>
            </w:pPr>
            <w:r w:rsidRPr="00B63298">
              <w:rPr>
                <w:sz w:val="18"/>
                <w:lang w:val="it-IT"/>
              </w:rPr>
              <w:t>OP-FE-8</w:t>
            </w:r>
          </w:p>
        </w:tc>
        <w:tc>
          <w:tcPr>
            <w:tcW w:w="6048" w:type="dxa"/>
          </w:tcPr>
          <w:p w14:paraId="4CE18D63" w14:textId="77777777" w:rsidR="00D963A7" w:rsidRPr="00B63298" w:rsidRDefault="00000000">
            <w:pPr>
              <w:rPr>
                <w:lang w:val="it-IT"/>
              </w:rPr>
            </w:pPr>
            <w:r w:rsidRPr="00B63298">
              <w:rPr>
                <w:sz w:val="18"/>
                <w:lang w:val="it-IT"/>
              </w:rPr>
              <w:t>Perimetro e ordine della migrazione delle maschere di stato civile oggi in Thymeleaf: il presente documento copre il pilota, non l’intero front-end.</w:t>
            </w:r>
          </w:p>
        </w:tc>
        <w:tc>
          <w:tcPr>
            <w:tcW w:w="1872" w:type="dxa"/>
          </w:tcPr>
          <w:p w14:paraId="03F9E36A" w14:textId="77777777" w:rsidR="00D963A7" w:rsidRPr="00B63298" w:rsidRDefault="00000000">
            <w:pPr>
              <w:rPr>
                <w:lang w:val="it-IT"/>
              </w:rPr>
            </w:pPr>
            <w:r w:rsidRPr="00B63298">
              <w:rPr>
                <w:sz w:val="18"/>
                <w:lang w:val="it-IT"/>
              </w:rPr>
              <w:t>Cliente</w:t>
            </w:r>
          </w:p>
        </w:tc>
      </w:tr>
      <w:tr w:rsidR="00D963A7" w:rsidRPr="00B63298" w14:paraId="3FF0F274" w14:textId="77777777">
        <w:tc>
          <w:tcPr>
            <w:tcW w:w="1152" w:type="dxa"/>
          </w:tcPr>
          <w:p w14:paraId="29D0A47D" w14:textId="77777777" w:rsidR="00D963A7" w:rsidRPr="00B63298" w:rsidRDefault="00000000">
            <w:pPr>
              <w:rPr>
                <w:lang w:val="it-IT"/>
              </w:rPr>
            </w:pPr>
            <w:r w:rsidRPr="00B63298">
              <w:rPr>
                <w:sz w:val="18"/>
                <w:lang w:val="it-IT"/>
              </w:rPr>
              <w:t>OP-FE-9</w:t>
            </w:r>
          </w:p>
        </w:tc>
        <w:tc>
          <w:tcPr>
            <w:tcW w:w="6048" w:type="dxa"/>
          </w:tcPr>
          <w:p w14:paraId="44432906" w14:textId="77777777" w:rsidR="00D963A7" w:rsidRPr="00B63298" w:rsidRDefault="00000000">
            <w:pPr>
              <w:rPr>
                <w:lang w:val="it-IT"/>
              </w:rPr>
            </w:pPr>
            <w:r w:rsidRPr="00B63298">
              <w:rPr>
                <w:sz w:val="18"/>
                <w:lang w:val="it-IT"/>
              </w:rPr>
              <w:t>Come si procede se una vulnerabilità riguardasse la versione adottata, per la quale non sono più pubblicate correzioni: chi decide e con quale percorso.</w:t>
            </w:r>
          </w:p>
        </w:tc>
        <w:tc>
          <w:tcPr>
            <w:tcW w:w="1872" w:type="dxa"/>
          </w:tcPr>
          <w:p w14:paraId="5F89AE4F" w14:textId="77777777" w:rsidR="00D963A7" w:rsidRPr="00B63298" w:rsidRDefault="00000000">
            <w:pPr>
              <w:rPr>
                <w:lang w:val="it-IT"/>
              </w:rPr>
            </w:pPr>
            <w:r w:rsidRPr="00B63298">
              <w:rPr>
                <w:sz w:val="18"/>
                <w:lang w:val="it-IT"/>
              </w:rPr>
              <w:t>Cliente / Sistemi Informativi</w:t>
            </w:r>
          </w:p>
        </w:tc>
      </w:tr>
      <w:tr w:rsidR="00D963A7" w:rsidRPr="00B63298" w14:paraId="64E7CF08" w14:textId="77777777">
        <w:tc>
          <w:tcPr>
            <w:tcW w:w="1152" w:type="dxa"/>
          </w:tcPr>
          <w:p w14:paraId="1992193F" w14:textId="77777777" w:rsidR="00D963A7" w:rsidRPr="00B63298" w:rsidRDefault="00000000">
            <w:pPr>
              <w:rPr>
                <w:lang w:val="it-IT"/>
              </w:rPr>
            </w:pPr>
            <w:r w:rsidRPr="00B63298">
              <w:rPr>
                <w:sz w:val="18"/>
                <w:lang w:val="it-IT"/>
              </w:rPr>
              <w:t>OP-FE-10</w:t>
            </w:r>
          </w:p>
        </w:tc>
        <w:tc>
          <w:tcPr>
            <w:tcW w:w="6048" w:type="dxa"/>
          </w:tcPr>
          <w:p w14:paraId="14DF35D8" w14:textId="77777777" w:rsidR="00D963A7" w:rsidRPr="00B63298" w:rsidRDefault="00000000">
            <w:pPr>
              <w:rPr>
                <w:lang w:val="it-IT"/>
              </w:rPr>
            </w:pPr>
            <w:r w:rsidRPr="00B63298">
              <w:rPr>
                <w:sz w:val="18"/>
                <w:lang w:val="it-IT"/>
              </w:rPr>
              <w:t>Fine supporto della linea di Node e di TypeScript ammesse dalla versione adottata, che determinano le immagini di costruzione e di esecuzione.</w:t>
            </w:r>
          </w:p>
        </w:tc>
        <w:tc>
          <w:tcPr>
            <w:tcW w:w="1872" w:type="dxa"/>
          </w:tcPr>
          <w:p w14:paraId="52215C89" w14:textId="77777777" w:rsidR="00D963A7" w:rsidRPr="00B63298" w:rsidRDefault="00000000">
            <w:pPr>
              <w:rPr>
                <w:lang w:val="it-IT"/>
              </w:rPr>
            </w:pPr>
            <w:r w:rsidRPr="00B63298">
              <w:rPr>
                <w:sz w:val="18"/>
                <w:lang w:val="it-IT"/>
              </w:rPr>
              <w:t>Sistemi Informativi</w:t>
            </w:r>
          </w:p>
        </w:tc>
      </w:tr>
      <w:tr w:rsidR="00D963A7" w:rsidRPr="00B63298" w14:paraId="445EF1C4" w14:textId="77777777">
        <w:tc>
          <w:tcPr>
            <w:tcW w:w="1152" w:type="dxa"/>
          </w:tcPr>
          <w:p w14:paraId="5393DC47" w14:textId="77777777" w:rsidR="00D963A7" w:rsidRPr="00B63298" w:rsidRDefault="00000000">
            <w:pPr>
              <w:rPr>
                <w:lang w:val="it-IT"/>
              </w:rPr>
            </w:pPr>
            <w:r w:rsidRPr="00B63298">
              <w:rPr>
                <w:sz w:val="18"/>
                <w:lang w:val="it-IT"/>
              </w:rPr>
              <w:t>OP-FE-11</w:t>
            </w:r>
          </w:p>
        </w:tc>
        <w:tc>
          <w:tcPr>
            <w:tcW w:w="6048" w:type="dxa"/>
          </w:tcPr>
          <w:p w14:paraId="6A767DB6" w14:textId="77777777" w:rsidR="00D963A7" w:rsidRPr="00B63298" w:rsidRDefault="00000000">
            <w:pPr>
              <w:rPr>
                <w:lang w:val="it-IT"/>
              </w:rPr>
            </w:pPr>
            <w:r w:rsidRPr="00B63298">
              <w:rPr>
                <w:sz w:val="18"/>
                <w:lang w:val="it-IT"/>
              </w:rPr>
              <w:t>Impianto di sicurezza e profilazione: fornitore dell’identità, protocollo, token e durata della sessione di accesso, e modo in cui il profilo porta struttura, ufficio e municipio dell’operatore. Il documento non assume alcun prodotto.</w:t>
            </w:r>
          </w:p>
        </w:tc>
        <w:tc>
          <w:tcPr>
            <w:tcW w:w="1872" w:type="dxa"/>
          </w:tcPr>
          <w:p w14:paraId="5EC19ADD" w14:textId="77777777" w:rsidR="00D963A7" w:rsidRPr="00B63298" w:rsidRDefault="00000000">
            <w:pPr>
              <w:rPr>
                <w:lang w:val="it-IT"/>
              </w:rPr>
            </w:pPr>
            <w:r w:rsidRPr="00B63298">
              <w:rPr>
                <w:sz w:val="18"/>
                <w:lang w:val="it-IT"/>
              </w:rPr>
              <w:t>Cliente / Sistemi Informativi</w:t>
            </w:r>
          </w:p>
        </w:tc>
      </w:tr>
      <w:tr w:rsidR="00D963A7" w:rsidRPr="00B63298" w14:paraId="1A1A2277" w14:textId="77777777">
        <w:tc>
          <w:tcPr>
            <w:tcW w:w="1152" w:type="dxa"/>
          </w:tcPr>
          <w:p w14:paraId="096DD21C" w14:textId="77777777" w:rsidR="00D963A7" w:rsidRPr="00B63298" w:rsidRDefault="00000000">
            <w:pPr>
              <w:rPr>
                <w:lang w:val="it-IT"/>
              </w:rPr>
            </w:pPr>
            <w:r w:rsidRPr="00B63298">
              <w:rPr>
                <w:sz w:val="18"/>
                <w:lang w:val="it-IT"/>
              </w:rPr>
              <w:t>OP-FE-12</w:t>
            </w:r>
          </w:p>
        </w:tc>
        <w:tc>
          <w:tcPr>
            <w:tcW w:w="6048" w:type="dxa"/>
          </w:tcPr>
          <w:p w14:paraId="552230D8" w14:textId="77777777" w:rsidR="00D963A7" w:rsidRPr="00B63298" w:rsidRDefault="00000000">
            <w:pPr>
              <w:rPr>
                <w:lang w:val="it-IT"/>
              </w:rPr>
            </w:pPr>
            <w:r w:rsidRPr="00B63298">
              <w:rPr>
                <w:sz w:val="18"/>
                <w:lang w:val="it-IT"/>
              </w:rPr>
              <w:t>Piano di adozione del caricamento differito nelle shell e nei micro-frontend in esercizio: quali applicazioni, in quale ordine, chi interviene; e aggiunta alla libreria della guardia di abilitazione di tipo CanMatch.</w:t>
            </w:r>
          </w:p>
        </w:tc>
        <w:tc>
          <w:tcPr>
            <w:tcW w:w="1872" w:type="dxa"/>
          </w:tcPr>
          <w:p w14:paraId="1BB8C2E9" w14:textId="77777777" w:rsidR="00D963A7" w:rsidRPr="00B63298" w:rsidRDefault="00000000">
            <w:pPr>
              <w:rPr>
                <w:lang w:val="it-IT"/>
              </w:rPr>
            </w:pPr>
            <w:r w:rsidRPr="00B63298">
              <w:rPr>
                <w:sz w:val="18"/>
                <w:lang w:val="it-IT"/>
              </w:rPr>
              <w:t>Sistemi Informativi</w:t>
            </w:r>
          </w:p>
        </w:tc>
      </w:tr>
    </w:tbl>
    <w:p w14:paraId="2BFE48E3" w14:textId="77777777" w:rsidR="00D963A7" w:rsidRPr="00B63298" w:rsidRDefault="00D963A7">
      <w:pPr>
        <w:rPr>
          <w:lang w:val="it-IT"/>
        </w:rPr>
      </w:pPr>
    </w:p>
    <w:p w14:paraId="553F0448" w14:textId="7409C2C8" w:rsidR="00D963A7" w:rsidRPr="00CA50DF" w:rsidRDefault="00000000">
      <w:pPr>
        <w:rPr>
          <w:b/>
          <w:bCs/>
          <w:i/>
          <w:iCs/>
          <w:lang w:val="it-IT"/>
        </w:rPr>
      </w:pPr>
      <w:r w:rsidRPr="00CA50DF">
        <w:rPr>
          <w:b/>
          <w:bCs/>
          <w:i/>
          <w:iCs/>
          <w:lang w:val="it-IT"/>
        </w:rPr>
        <w:t>Questo documento è stato scritto ricavando i fatti dai sorgenti della libreria e dalle fonti disponibili</w:t>
      </w:r>
      <w:r w:rsidR="00CA50DF" w:rsidRPr="00CA50DF">
        <w:rPr>
          <w:b/>
          <w:bCs/>
          <w:i/>
          <w:iCs/>
          <w:lang w:val="it-IT"/>
        </w:rPr>
        <w:t>.</w:t>
      </w:r>
    </w:p>
    <w:sectPr w:rsidR="00D963A7" w:rsidRPr="00CA50DF" w:rsidSect="00852CE2">
      <w:headerReference w:type="default" r:id="rId20"/>
      <w:footerReference w:type="default" r:id="rId2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Bernardo Puccetti" w:date="2026-09-22T13:52:00Z" w:initials="BP">
    <w:p w14:paraId="79E7E506" w14:textId="77777777" w:rsidR="00605D12" w:rsidRDefault="00605D12" w:rsidP="00605D12">
      <w:r>
        <w:rPr>
          <w:rStyle w:val="Rimandocommento"/>
        </w:rPr>
        <w:annotationRef/>
      </w:r>
      <w:r>
        <w:rPr>
          <w:sz w:val="20"/>
          <w:szCs w:val="20"/>
        </w:rPr>
        <w:t>Da verificare. Ci pensi tu Dino?</w:t>
      </w:r>
    </w:p>
  </w:comment>
  <w:comment w:id="14" w:author="Bernardo Puccetti" w:date="2026-09-22T13:53:00Z" w:initials="BP">
    <w:p w14:paraId="6BB47BD3" w14:textId="77777777" w:rsidR="00605D12" w:rsidRDefault="00605D12" w:rsidP="00605D12">
      <w:r>
        <w:rPr>
          <w:rStyle w:val="Rimandocommento"/>
        </w:rPr>
        <w:annotationRef/>
      </w:r>
      <w:r>
        <w:rPr>
          <w:sz w:val="20"/>
          <w:szCs w:val="20"/>
        </w:rPr>
        <w:t>Dino, confermi?</w:t>
      </w:r>
    </w:p>
  </w:comment>
  <w:comment w:id="20" w:author="Bernardo Puccetti" w:date="2026-09-22T13:57:00Z" w:initials="BP">
    <w:p w14:paraId="7CEB0DF7" w14:textId="77777777" w:rsidR="00605D12" w:rsidRDefault="00605D12" w:rsidP="00605D12">
      <w:r>
        <w:rPr>
          <w:rStyle w:val="Rimandocommento"/>
        </w:rPr>
        <w:annotationRef/>
      </w:r>
      <w:r>
        <w:rPr>
          <w:sz w:val="20"/>
          <w:szCs w:val="20"/>
        </w:rPr>
        <w:t>Dino confermi?</w:t>
      </w:r>
    </w:p>
  </w:comment>
  <w:comment w:id="28" w:author="Bernardo Puccetti" w:date="2026-09-18T16:18:00Z" w:initials="BP">
    <w:p w14:paraId="7D35D381" w14:textId="77777777" w:rsidR="00B63298" w:rsidRDefault="00B63298" w:rsidP="00B63298">
      <w:r>
        <w:rPr>
          <w:rStyle w:val="Rimandocommento"/>
        </w:rPr>
        <w:annotationRef/>
      </w:r>
      <w:r>
        <w:rPr>
          <w:sz w:val="20"/>
          <w:szCs w:val="20"/>
        </w:rPr>
        <w:t>Questo lo dovremo discutere all'interno dell'impianto di sicurezza e profilazione</w:t>
      </w:r>
    </w:p>
  </w:comment>
  <w:comment w:id="31" w:author="Bernardo Puccetti" w:date="2026-09-22T14:03:00Z" w:initials="BP">
    <w:p w14:paraId="51E3FFC3" w14:textId="77777777" w:rsidR="003D23B2" w:rsidRDefault="003D23B2" w:rsidP="003D23B2">
      <w:r>
        <w:rPr>
          <w:rStyle w:val="Rimandocommento"/>
        </w:rPr>
        <w:annotationRef/>
      </w:r>
      <w:r>
        <w:rPr>
          <w:sz w:val="20"/>
          <w:szCs w:val="20"/>
        </w:rPr>
        <w:t>Dino puoi validare questa affermazione?</w:t>
      </w:r>
    </w:p>
  </w:comment>
  <w:comment w:id="33" w:author="Bernardo Puccetti" w:date="2026-09-22T14:04:00Z" w:initials="BP">
    <w:p w14:paraId="2147DEA3" w14:textId="77777777" w:rsidR="003D23B2" w:rsidRDefault="003D23B2" w:rsidP="003D23B2">
      <w:r>
        <w:rPr>
          <w:rStyle w:val="Rimandocommento"/>
        </w:rPr>
        <w:annotationRef/>
      </w:r>
      <w:r>
        <w:rPr>
          <w:sz w:val="20"/>
          <w:szCs w:val="20"/>
        </w:rPr>
        <w:t>Mi verifichi questi punti e nel caso aggiungi quelli che mancano?</w:t>
      </w:r>
    </w:p>
  </w:comment>
  <w:comment w:id="38" w:author="Bernardo Puccetti" w:date="2026-09-22T14:06:00Z" w:initials="BP">
    <w:p w14:paraId="24E3E77C" w14:textId="77777777" w:rsidR="003D23B2" w:rsidRDefault="003D23B2" w:rsidP="003D23B2">
      <w:r>
        <w:rPr>
          <w:rStyle w:val="Rimandocommento"/>
        </w:rPr>
        <w:annotationRef/>
      </w:r>
      <w:r>
        <w:rPr>
          <w:sz w:val="20"/>
          <w:szCs w:val="20"/>
        </w:rPr>
        <w:t>Dino puoi confermare?</w:t>
      </w:r>
    </w:p>
  </w:comment>
  <w:comment w:id="43" w:author="Bernardo Puccetti" w:date="2026-09-22T14:07:00Z" w:initials="BP">
    <w:p w14:paraId="209F96CC" w14:textId="77777777" w:rsidR="003D23B2" w:rsidRDefault="003D23B2" w:rsidP="003D23B2">
      <w:r>
        <w:rPr>
          <w:rStyle w:val="Rimandocommento"/>
        </w:rPr>
        <w:annotationRef/>
      </w:r>
      <w:r>
        <w:rPr>
          <w:sz w:val="20"/>
          <w:szCs w:val="20"/>
        </w:rPr>
        <w:t>[DA VERIFICARE: il livello di conformità richiesto al progetto, lo strumento con cui si verifica e chi conduce la verifica.] Il documento registra la questione come punto aperto perché non è deducibile dalle fonti disponibili.</w:t>
      </w:r>
    </w:p>
    <w:p w14:paraId="4DB7A387" w14:textId="77777777" w:rsidR="003D23B2" w:rsidRDefault="003D23B2" w:rsidP="003D23B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9E7E506" w15:done="0"/>
  <w15:commentEx w15:paraId="6BB47BD3" w15:done="0"/>
  <w15:commentEx w15:paraId="7CEB0DF7" w15:done="0"/>
  <w15:commentEx w15:paraId="7D35D381" w15:done="0"/>
  <w15:commentEx w15:paraId="51E3FFC3" w15:done="0"/>
  <w15:commentEx w15:paraId="2147DEA3" w15:done="0"/>
  <w15:commentEx w15:paraId="24E3E77C" w15:done="0"/>
  <w15:commentEx w15:paraId="4DB7A3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AC388F" w16cex:dateUtc="2026-09-22T11:52:00Z"/>
  <w16cex:commentExtensible w16cex:durableId="570DB2AE" w16cex:dateUtc="2026-09-22T11:53:00Z"/>
  <w16cex:commentExtensible w16cex:durableId="295676AA" w16cex:dateUtc="2026-09-22T11:57:00Z"/>
  <w16cex:commentExtensible w16cex:durableId="74DC53E4" w16cex:dateUtc="2026-09-18T14:18:00Z"/>
  <w16cex:commentExtensible w16cex:durableId="1BECAE66" w16cex:dateUtc="2026-09-22T12:03:00Z"/>
  <w16cex:commentExtensible w16cex:durableId="044C0373" w16cex:dateUtc="2026-09-22T12:04:00Z"/>
  <w16cex:commentExtensible w16cex:durableId="3324A1E5" w16cex:dateUtc="2026-09-22T12:06:00Z"/>
  <w16cex:commentExtensible w16cex:durableId="55E93CFE" w16cex:dateUtc="2026-09-22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9E7E506" w16cid:durableId="11AC388F"/>
  <w16cid:commentId w16cid:paraId="6BB47BD3" w16cid:durableId="570DB2AE"/>
  <w16cid:commentId w16cid:paraId="7CEB0DF7" w16cid:durableId="295676AA"/>
  <w16cid:commentId w16cid:paraId="7D35D381" w16cid:durableId="74DC53E4"/>
  <w16cid:commentId w16cid:paraId="51E3FFC3" w16cid:durableId="1BECAE66"/>
  <w16cid:commentId w16cid:paraId="2147DEA3" w16cid:durableId="044C0373"/>
  <w16cid:commentId w16cid:paraId="24E3E77C" w16cid:durableId="3324A1E5"/>
  <w16cid:commentId w16cid:paraId="4DB7A387" w16cid:durableId="55E93C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41DD47" w14:textId="77777777" w:rsidR="006D084F" w:rsidRDefault="006D084F" w:rsidP="002577C7">
      <w:pPr>
        <w:spacing w:after="0" w:line="240" w:lineRule="auto"/>
      </w:pPr>
      <w:r>
        <w:separator/>
      </w:r>
    </w:p>
  </w:endnote>
  <w:endnote w:type="continuationSeparator" w:id="0">
    <w:p w14:paraId="330127B0" w14:textId="77777777" w:rsidR="006D084F" w:rsidRDefault="006D084F"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543B8847" w14:textId="77777777" w:rsidTr="0017157C">
      <w:tc>
        <w:tcPr>
          <w:tcW w:w="8080" w:type="dxa"/>
          <w:vAlign w:val="center"/>
        </w:tcPr>
        <w:p w14:paraId="01FE8AA6" w14:textId="77777777" w:rsidR="0017157C" w:rsidRPr="0017157C" w:rsidRDefault="0017157C" w:rsidP="0017157C">
          <w:pPr>
            <w:pStyle w:val="Intestazione"/>
            <w:rPr>
              <w:noProof/>
              <w:sz w:val="22"/>
              <w:szCs w:val="22"/>
            </w:rPr>
          </w:pPr>
        </w:p>
        <w:p w14:paraId="1D19A932"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C7CA10E"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0AE7DEBE" w14:textId="77777777" w:rsidR="00D17806" w:rsidRPr="00D17806" w:rsidRDefault="00D17806" w:rsidP="00D17806">
    <w:pPr>
      <w:pStyle w:val="Pidipagina"/>
      <w:jc w:val="right"/>
    </w:pPr>
  </w:p>
  <w:p w14:paraId="7C58D56B"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AA423C" w14:textId="77777777" w:rsidR="006D084F" w:rsidRDefault="006D084F" w:rsidP="002577C7">
      <w:pPr>
        <w:spacing w:after="0" w:line="240" w:lineRule="auto"/>
      </w:pPr>
      <w:r>
        <w:separator/>
      </w:r>
    </w:p>
  </w:footnote>
  <w:footnote w:type="continuationSeparator" w:id="0">
    <w:p w14:paraId="7506A21D" w14:textId="77777777" w:rsidR="006D084F" w:rsidRDefault="006D084F" w:rsidP="002577C7">
      <w:pPr>
        <w:spacing w:after="0" w:line="240" w:lineRule="auto"/>
      </w:pPr>
      <w:r>
        <w:continuationSeparator/>
      </w:r>
    </w:p>
  </w:footnote>
  <w:footnote w:id="1">
    <w:p w14:paraId="6D5B7DDE" w14:textId="77777777" w:rsidR="00CA50DF" w:rsidRPr="00B63298" w:rsidRDefault="00CA50DF" w:rsidP="00CA50DF">
      <w:pPr>
        <w:rPr>
          <w:lang w:val="it-IT"/>
        </w:rPr>
      </w:pPr>
      <w:r>
        <w:rPr>
          <w:rStyle w:val="Rimandonotaapidipagina"/>
        </w:rPr>
        <w:footnoteRef/>
      </w:r>
      <w:r>
        <w:t xml:space="preserve"> </w:t>
      </w:r>
      <w:r w:rsidRPr="00CA50DF">
        <w:rPr>
          <w:b/>
          <w:sz w:val="16"/>
          <w:szCs w:val="16"/>
          <w:lang w:val="it-IT"/>
        </w:rPr>
        <w:t>l’assenza di correzioni non significa che esista oggi una vulnerabilità nota</w:t>
      </w:r>
      <w:r w:rsidRPr="00CA50DF">
        <w:rPr>
          <w:sz w:val="16"/>
          <w:szCs w:val="16"/>
          <w:lang w:val="it-IT"/>
        </w:rPr>
        <w:t>. Significa che, se dovesse emergerne una, non ci sarebbe un aggiornamento da applicare e</w:t>
      </w:r>
      <w:r w:rsidRPr="00B63298">
        <w:rPr>
          <w:lang w:val="it-IT"/>
        </w:rPr>
        <w:t xml:space="preserve"> </w:t>
      </w:r>
      <w:r w:rsidRPr="00CA50DF">
        <w:rPr>
          <w:sz w:val="16"/>
          <w:szCs w:val="16"/>
          <w:lang w:val="it-IT"/>
        </w:rPr>
        <w:t>occorrerebbe decidere sul momento fra una correzione mantenuta in proprio, una mitigazione a livello di applicazione o una risalita di versione condotta in emergenza. È la differenza fra un problema tecnico e un problema di tempi, ed è per questo che il documento chiede che il percorso sia deciso prima e non durante.</w:t>
      </w:r>
      <w:r w:rsidRPr="00CA50DF">
        <w:rPr>
          <w:sz w:val="16"/>
          <w:szCs w:val="16"/>
          <w:lang w:val="it-IT"/>
        </w:rPr>
        <w:t xml:space="preserve"> </w:t>
      </w:r>
      <w:r w:rsidRPr="00CA50DF">
        <w:rPr>
          <w:sz w:val="16"/>
          <w:szCs w:val="16"/>
          <w:lang w:val="it-IT"/>
        </w:rPr>
        <w:t>Va aggiunto che il front-end non è l’unico strato esposto. Le protezioni che contano davvero per questi dati — autenticazione, autorizzazione, cifratura del trasporto, validazione — risiedono nei servizi e nel concentratore, e non dipendono dalla versione del framework di interfaccia. La versione del front-end incide sul rischio, non lo determina da sola.</w:t>
      </w:r>
    </w:p>
    <w:p w14:paraId="222BF04D" w14:textId="69F89EB7" w:rsidR="00CA50DF" w:rsidRPr="00CA50DF" w:rsidRDefault="00CA50DF">
      <w:pPr>
        <w:pStyle w:val="Testonotaapidipagina"/>
        <w:rPr>
          <w:lang w:val="it-I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68EBA783" w14:textId="77777777" w:rsidTr="005130B8">
      <w:tc>
        <w:tcPr>
          <w:tcW w:w="2410" w:type="dxa"/>
          <w:vAlign w:val="center"/>
        </w:tcPr>
        <w:p w14:paraId="20A0A50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4DE8FD66" w14:textId="77777777" w:rsidR="00F97A00" w:rsidRPr="0017157C" w:rsidRDefault="0017157C" w:rsidP="005630F8">
          <w:pPr>
            <w:pStyle w:val="Intestazione"/>
            <w:rPr>
              <w:noProof/>
              <w:sz w:val="22"/>
              <w:szCs w:val="22"/>
            </w:rPr>
          </w:pPr>
          <w:r w:rsidRPr="0017157C">
            <w:rPr>
              <w:noProof/>
              <w:sz w:val="22"/>
              <w:szCs w:val="22"/>
            </w:rPr>
            <w:t>Codice Documento</w:t>
          </w:r>
        </w:p>
        <w:p w14:paraId="7E4E20CC" w14:textId="77777777" w:rsidR="0017157C" w:rsidRPr="0017157C" w:rsidRDefault="0017157C" w:rsidP="005630F8">
          <w:pPr>
            <w:pStyle w:val="Intestazione"/>
            <w:rPr>
              <w:noProof/>
              <w:sz w:val="22"/>
              <w:szCs w:val="22"/>
            </w:rPr>
          </w:pPr>
        </w:p>
      </w:tc>
      <w:tc>
        <w:tcPr>
          <w:tcW w:w="3543" w:type="dxa"/>
          <w:vAlign w:val="center"/>
        </w:tcPr>
        <w:p w14:paraId="164D1DC9"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77C5C3F" w14:textId="77777777" w:rsidR="00FE1DA2" w:rsidRPr="0017157C" w:rsidRDefault="00FE1DA2" w:rsidP="005630F8">
          <w:pPr>
            <w:pStyle w:val="Intestazione"/>
            <w:jc w:val="right"/>
            <w:rPr>
              <w:sz w:val="22"/>
              <w:szCs w:val="22"/>
              <w:lang w:val="it-IT"/>
            </w:rPr>
          </w:pPr>
        </w:p>
      </w:tc>
    </w:tr>
  </w:tbl>
  <w:p w14:paraId="3386497F" w14:textId="77777777" w:rsidR="00A95E2E" w:rsidRPr="008F44D9" w:rsidRDefault="00A95E2E">
    <w:pPr>
      <w:pStyle w:val="Intestazione"/>
      <w:rPr>
        <w:lang w:val="it-IT"/>
      </w:rPr>
    </w:pPr>
  </w:p>
  <w:p w14:paraId="41BE5F1C"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5FB2D43"/>
    <w:multiLevelType w:val="hybridMultilevel"/>
    <w:tmpl w:val="536E0D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C7D3AC6"/>
    <w:multiLevelType w:val="hybridMultilevel"/>
    <w:tmpl w:val="D6BEB12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4"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6" w15:restartNumberingAfterBreak="0">
    <w:nsid w:val="325776A5"/>
    <w:multiLevelType w:val="hybridMultilevel"/>
    <w:tmpl w:val="C35ACC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3D3C659E"/>
    <w:multiLevelType w:val="hybridMultilevel"/>
    <w:tmpl w:val="49F6F5B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42514E70"/>
    <w:multiLevelType w:val="hybridMultilevel"/>
    <w:tmpl w:val="B69ACC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528F7B4F"/>
    <w:multiLevelType w:val="hybridMultilevel"/>
    <w:tmpl w:val="97E00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BEC021F"/>
    <w:multiLevelType w:val="hybridMultilevel"/>
    <w:tmpl w:val="1D06CB02"/>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6" w15:restartNumberingAfterBreak="0">
    <w:nsid w:val="755E6149"/>
    <w:multiLevelType w:val="hybridMultilevel"/>
    <w:tmpl w:val="E00CBD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5"/>
  </w:num>
  <w:num w:numId="2" w16cid:durableId="189689061">
    <w:abstractNumId w:val="3"/>
  </w:num>
  <w:num w:numId="3" w16cid:durableId="1227492849">
    <w:abstractNumId w:val="0"/>
  </w:num>
  <w:num w:numId="4" w16cid:durableId="713044013">
    <w:abstractNumId w:val="11"/>
  </w:num>
  <w:num w:numId="5" w16cid:durableId="2021858127">
    <w:abstractNumId w:val="5"/>
  </w:num>
  <w:num w:numId="6" w16cid:durableId="229465540">
    <w:abstractNumId w:val="7"/>
  </w:num>
  <w:num w:numId="7" w16cid:durableId="374474530">
    <w:abstractNumId w:val="13"/>
  </w:num>
  <w:num w:numId="8" w16cid:durableId="1161045711">
    <w:abstractNumId w:val="4"/>
  </w:num>
  <w:num w:numId="9" w16cid:durableId="2068338631">
    <w:abstractNumId w:val="12"/>
  </w:num>
  <w:num w:numId="10" w16cid:durableId="1447775391">
    <w:abstractNumId w:val="6"/>
  </w:num>
  <w:num w:numId="11" w16cid:durableId="2041279640">
    <w:abstractNumId w:val="9"/>
  </w:num>
  <w:num w:numId="12" w16cid:durableId="1946762966">
    <w:abstractNumId w:val="14"/>
  </w:num>
  <w:num w:numId="13" w16cid:durableId="1396393091">
    <w:abstractNumId w:val="1"/>
  </w:num>
  <w:num w:numId="14" w16cid:durableId="1576625037">
    <w:abstractNumId w:val="16"/>
  </w:num>
  <w:num w:numId="15" w16cid:durableId="1573195686">
    <w:abstractNumId w:val="2"/>
  </w:num>
  <w:num w:numId="16" w16cid:durableId="1645348668">
    <w:abstractNumId w:val="8"/>
  </w:num>
  <w:num w:numId="17" w16cid:durableId="100783328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D23B2"/>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05D12"/>
    <w:rsid w:val="006116EA"/>
    <w:rsid w:val="00612B6C"/>
    <w:rsid w:val="00627FDF"/>
    <w:rsid w:val="006404A6"/>
    <w:rsid w:val="0064146A"/>
    <w:rsid w:val="006536DF"/>
    <w:rsid w:val="00662447"/>
    <w:rsid w:val="006731AA"/>
    <w:rsid w:val="006750A7"/>
    <w:rsid w:val="00676A98"/>
    <w:rsid w:val="006960DA"/>
    <w:rsid w:val="0069797C"/>
    <w:rsid w:val="006B04FD"/>
    <w:rsid w:val="006B112D"/>
    <w:rsid w:val="006D084F"/>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9F70B8"/>
    <w:rsid w:val="00A106CD"/>
    <w:rsid w:val="00A23AF2"/>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329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A50DF"/>
    <w:rsid w:val="00CB4AC9"/>
    <w:rsid w:val="00CB6CE1"/>
    <w:rsid w:val="00CE47E2"/>
    <w:rsid w:val="00D117E1"/>
    <w:rsid w:val="00D17806"/>
    <w:rsid w:val="00D20E57"/>
    <w:rsid w:val="00D37291"/>
    <w:rsid w:val="00D44583"/>
    <w:rsid w:val="00D5774B"/>
    <w:rsid w:val="00D613F2"/>
    <w:rsid w:val="00D70A02"/>
    <w:rsid w:val="00D87EF5"/>
    <w:rsid w:val="00D963A7"/>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3091"/>
    <w:rsid w:val="00EC4C3B"/>
    <w:rsid w:val="00ED199D"/>
    <w:rsid w:val="00EE1092"/>
    <w:rsid w:val="00EE5F47"/>
    <w:rsid w:val="00EF7371"/>
    <w:rsid w:val="00F021F0"/>
    <w:rsid w:val="00F02C31"/>
    <w:rsid w:val="00F04553"/>
    <w:rsid w:val="00F07AAD"/>
    <w:rsid w:val="00F12D12"/>
    <w:rsid w:val="00F26B74"/>
    <w:rsid w:val="00F321F9"/>
    <w:rsid w:val="00F34B92"/>
    <w:rsid w:val="00F41B2A"/>
    <w:rsid w:val="00F430A1"/>
    <w:rsid w:val="00F52FA7"/>
    <w:rsid w:val="00F56C5A"/>
    <w:rsid w:val="00F726D3"/>
    <w:rsid w:val="00F744BB"/>
    <w:rsid w:val="00F7682F"/>
    <w:rsid w:val="00F77DC0"/>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E0458"/>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B63298"/>
    <w:rPr>
      <w:sz w:val="16"/>
      <w:szCs w:val="16"/>
    </w:rPr>
  </w:style>
  <w:style w:type="paragraph" w:styleId="Testocommento">
    <w:name w:val="annotation text"/>
    <w:basedOn w:val="Normale"/>
    <w:link w:val="TestocommentoCarattere"/>
    <w:uiPriority w:val="99"/>
    <w:semiHidden/>
    <w:unhideWhenUsed/>
    <w:rsid w:val="00B6329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63298"/>
    <w:rPr>
      <w:sz w:val="20"/>
      <w:szCs w:val="20"/>
    </w:rPr>
  </w:style>
  <w:style w:type="paragraph" w:styleId="Soggettocommento">
    <w:name w:val="annotation subject"/>
    <w:basedOn w:val="Testocommento"/>
    <w:next w:val="Testocommento"/>
    <w:link w:val="SoggettocommentoCarattere"/>
    <w:uiPriority w:val="99"/>
    <w:semiHidden/>
    <w:unhideWhenUsed/>
    <w:rsid w:val="00B63298"/>
    <w:rPr>
      <w:b/>
      <w:bCs/>
    </w:rPr>
  </w:style>
  <w:style w:type="character" w:customStyle="1" w:styleId="SoggettocommentoCarattere">
    <w:name w:val="Soggetto commento Carattere"/>
    <w:basedOn w:val="TestocommentoCarattere"/>
    <w:link w:val="Soggettocommento"/>
    <w:uiPriority w:val="99"/>
    <w:semiHidden/>
    <w:rsid w:val="00B63298"/>
    <w:rPr>
      <w:b/>
      <w:bCs/>
      <w:sz w:val="20"/>
      <w:szCs w:val="20"/>
    </w:rPr>
  </w:style>
  <w:style w:type="paragraph" w:styleId="Testonotaapidipagina">
    <w:name w:val="footnote text"/>
    <w:basedOn w:val="Normale"/>
    <w:link w:val="TestonotaapidipaginaCarattere"/>
    <w:uiPriority w:val="99"/>
    <w:semiHidden/>
    <w:unhideWhenUsed/>
    <w:rsid w:val="00CA50DF"/>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CA50DF"/>
    <w:rPr>
      <w:sz w:val="20"/>
      <w:szCs w:val="20"/>
    </w:rPr>
  </w:style>
  <w:style w:type="character" w:styleId="Rimandonotaapidipagina">
    <w:name w:val="footnote reference"/>
    <w:basedOn w:val="Carpredefinitoparagrafo"/>
    <w:uiPriority w:val="99"/>
    <w:semiHidden/>
    <w:unhideWhenUsed/>
    <w:rsid w:val="00CA50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1212</TotalTime>
  <Pages>36</Pages>
  <Words>10158</Words>
  <Characters>56177</Characters>
  <Application>Microsoft Office Word</Application>
  <DocSecurity>0</DocSecurity>
  <Lines>1518</Lines>
  <Paragraphs>818</Paragraphs>
  <ScaleCrop>false</ScaleCrop>
  <Company/>
  <LinksUpToDate>false</LinksUpToDate>
  <CharactersWithSpaces>65517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217</cp:revision>
  <dcterms:created xsi:type="dcterms:W3CDTF">2026-03-02T09:29:00Z</dcterms:created>
  <dcterms:modified xsi:type="dcterms:W3CDTF">2026-09-22T12:21:00Z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