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FD9D4F9" w14:textId="77777777" w:rsidR="006116EA" w:rsidRPr="004A2C03" w:rsidRDefault="006116EA" w:rsidP="00A101B4">
      <w:pPr>
        <w:jc w:val="both"/>
        <w:rPr>
          <w:lang w:val="it-IT"/>
        </w:rPr>
      </w:pPr>
    </w:p>
    <w:p w14:paraId="62CC56AE" w14:textId="77777777" w:rsidR="00852CE2" w:rsidRPr="004A2C03" w:rsidRDefault="00C82C79" w:rsidP="00A101B4">
      <w:pPr>
        <w:jc w:val="both"/>
        <w:rPr>
          <w:lang w:val="it-IT"/>
        </w:rPr>
      </w:pPr>
      <w:r w:rsidRPr="004A2C03">
        <w:rPr>
          <w:noProof/>
          <w:lang w:val="it-IT"/>
        </w:rPr>
        <w:drawing>
          <wp:inline distT="0" distB="0" distL="0" distR="0" wp14:anchorId="3EF7964C" wp14:editId="4C34DB82">
            <wp:extent cx="2571390" cy="2139315"/>
            <wp:effectExtent l="0" t="0" r="635" b="0"/>
            <wp:docPr id="322497679"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1" cstate="print">
                      <a:extLst>
                        <a:ext uri="{28A0092B-C50C-407E-A947-70E740481C1C}">
                          <a14:useLocalDpi xmlns:a14="http://schemas.microsoft.com/office/drawing/2010/main" val="0"/>
                        </a:ext>
                      </a:extLst>
                    </a:blip>
                    <a:srcRect l="20739" t="4308" r="22182" b="10117"/>
                    <a:stretch>
                      <a:fillRect/>
                    </a:stretch>
                  </pic:blipFill>
                  <pic:spPr bwMode="auto">
                    <a:xfrm>
                      <a:off x="0" y="0"/>
                      <a:ext cx="2711172" cy="2255609"/>
                    </a:xfrm>
                    <a:prstGeom prst="rect">
                      <a:avLst/>
                    </a:prstGeom>
                    <a:ln>
                      <a:noFill/>
                    </a:ln>
                    <a:extLst>
                      <a:ext uri="{53640926-AAD7-44D8-BBD7-CCE9431645EC}">
                        <a14:shadowObscured xmlns:a14="http://schemas.microsoft.com/office/drawing/2010/main"/>
                      </a:ext>
                    </a:extLst>
                  </pic:spPr>
                </pic:pic>
              </a:graphicData>
            </a:graphic>
          </wp:inline>
        </w:drawing>
      </w:r>
    </w:p>
    <w:p w14:paraId="54264593" w14:textId="77777777" w:rsidR="00852CE2" w:rsidRPr="004A2C03" w:rsidRDefault="00175CA8" w:rsidP="00A101B4">
      <w:pPr>
        <w:jc w:val="both"/>
        <w:rPr>
          <w:color w:val="830D28"/>
          <w:sz w:val="28"/>
          <w:szCs w:val="28"/>
          <w:lang w:val="it-IT"/>
        </w:rPr>
      </w:pPr>
      <w:r w:rsidRPr="004A2C03">
        <w:rPr>
          <w:color w:val="830D28"/>
          <w:sz w:val="28"/>
          <w:szCs w:val="28"/>
          <w:lang w:val="it-IT"/>
        </w:rPr>
        <w:t>D</w:t>
      </w:r>
      <w:r w:rsidR="00F04553" w:rsidRPr="004A2C03">
        <w:rPr>
          <w:color w:val="830D28"/>
          <w:sz w:val="28"/>
          <w:szCs w:val="28"/>
          <w:lang w:val="it-IT"/>
        </w:rPr>
        <w:t>ipartimento Trasformazione Digitale</w:t>
      </w:r>
    </w:p>
    <w:p w14:paraId="5B47F59D" w14:textId="77777777" w:rsidR="00852CE2" w:rsidRPr="004A2C03" w:rsidRDefault="00852CE2" w:rsidP="00A101B4">
      <w:pPr>
        <w:jc w:val="both"/>
        <w:rPr>
          <w:lang w:val="it-IT"/>
        </w:rPr>
      </w:pPr>
    </w:p>
    <w:p w14:paraId="72A6605F" w14:textId="77777777" w:rsidR="006116EA" w:rsidRPr="004A2C03" w:rsidRDefault="006116EA" w:rsidP="00A101B4">
      <w:pPr>
        <w:jc w:val="both"/>
        <w:rPr>
          <w:lang w:val="it-IT"/>
        </w:rPr>
      </w:pPr>
    </w:p>
    <w:p w14:paraId="73CC22A1" w14:textId="77777777" w:rsidR="006116EA" w:rsidRPr="004A2C03" w:rsidRDefault="006116EA" w:rsidP="00A101B4">
      <w:pPr>
        <w:pStyle w:val="Titolo"/>
        <w:jc w:val="both"/>
        <w:rPr>
          <w:lang w:val="it-IT"/>
        </w:rPr>
      </w:pPr>
      <w:r w:rsidRPr="004A2C03">
        <w:rPr>
          <w:lang w:val="it-IT"/>
        </w:rPr>
        <w:t>Progetto</w:t>
      </w:r>
    </w:p>
    <w:p w14:paraId="79597FEF" w14:textId="77777777" w:rsidR="006116EA" w:rsidRPr="004A2C03" w:rsidRDefault="006116EA" w:rsidP="00A101B4">
      <w:pPr>
        <w:pStyle w:val="Titolo"/>
        <w:jc w:val="both"/>
        <w:rPr>
          <w:lang w:val="it-IT"/>
        </w:rPr>
      </w:pPr>
      <w:r w:rsidRPr="004A2C03">
        <w:rPr>
          <w:lang w:val="it-IT"/>
        </w:rPr>
        <w:t>“SIPO — Sistema Informativo dei Servizi alla Persona”</w:t>
      </w:r>
    </w:p>
    <w:p w14:paraId="798DE0FE" w14:textId="77777777" w:rsidR="006116EA" w:rsidRPr="004A2C03" w:rsidRDefault="006116EA" w:rsidP="00A101B4">
      <w:pPr>
        <w:jc w:val="both"/>
        <w:rPr>
          <w:lang w:val="it-IT"/>
        </w:rPr>
      </w:pPr>
    </w:p>
    <w:p w14:paraId="52FD6323" w14:textId="77777777" w:rsidR="006116EA" w:rsidRPr="004A2C03" w:rsidRDefault="002D20D0" w:rsidP="00A101B4">
      <w:pPr>
        <w:pStyle w:val="Sottotitolo"/>
        <w:jc w:val="both"/>
        <w:rPr>
          <w:lang w:val="it-IT"/>
        </w:rPr>
      </w:pPr>
      <w:r w:rsidRPr="004A2C03">
        <w:rPr>
          <w:lang w:val="it-IT"/>
        </w:rPr>
        <w:t>Autenticazione e profilazione: lo stato di fatto</w:t>
      </w:r>
    </w:p>
    <w:p w14:paraId="5DD12116" w14:textId="77777777" w:rsidR="002D20D0" w:rsidRPr="004A2C03" w:rsidRDefault="002D20D0" w:rsidP="00A101B4">
      <w:pPr>
        <w:jc w:val="both"/>
        <w:rPr>
          <w:lang w:val="it-IT"/>
        </w:rPr>
      </w:pPr>
    </w:p>
    <w:p w14:paraId="3AEF2DFF" w14:textId="77777777" w:rsidR="007A35B3" w:rsidRPr="004A2C03" w:rsidRDefault="007A35B3" w:rsidP="00A101B4">
      <w:pPr>
        <w:pStyle w:val="Titolosommario"/>
        <w:jc w:val="both"/>
        <w:rPr>
          <w:lang w:val="it-IT"/>
        </w:rPr>
      </w:pPr>
    </w:p>
    <w:p w14:paraId="04C463C9" w14:textId="77777777" w:rsidR="007A35B3" w:rsidRPr="004A2C03" w:rsidRDefault="007A35B3" w:rsidP="00A101B4">
      <w:pPr>
        <w:jc w:val="both"/>
        <w:rPr>
          <w:lang w:val="it-IT"/>
        </w:rPr>
      </w:pPr>
    </w:p>
    <w:p w14:paraId="7D34C8D1" w14:textId="77777777" w:rsidR="007A35B3" w:rsidRPr="004A2C03" w:rsidRDefault="007A35B3" w:rsidP="00A101B4">
      <w:pPr>
        <w:jc w:val="both"/>
        <w:rPr>
          <w:lang w:val="it-IT"/>
        </w:rPr>
      </w:pPr>
    </w:p>
    <w:p w14:paraId="6D08FFF8" w14:textId="77777777" w:rsidR="007A35B3" w:rsidRPr="004A2C03" w:rsidRDefault="007A35B3" w:rsidP="00A101B4">
      <w:pPr>
        <w:jc w:val="both"/>
        <w:rPr>
          <w:lang w:val="it-IT"/>
        </w:rPr>
      </w:pPr>
    </w:p>
    <w:p w14:paraId="0D50CBA7" w14:textId="77777777" w:rsidR="007A35B3" w:rsidRPr="004A2C03" w:rsidRDefault="007A35B3" w:rsidP="00A101B4">
      <w:pPr>
        <w:jc w:val="both"/>
        <w:rPr>
          <w:lang w:val="it-IT"/>
        </w:rPr>
      </w:pPr>
    </w:p>
    <w:p w14:paraId="6FA17133" w14:textId="77777777" w:rsidR="007A35B3" w:rsidRPr="004A2C03" w:rsidRDefault="007A35B3" w:rsidP="00A101B4">
      <w:pPr>
        <w:jc w:val="both"/>
        <w:rPr>
          <w:lang w:val="it-IT"/>
        </w:rPr>
      </w:pPr>
    </w:p>
    <w:p w14:paraId="1F809FD3" w14:textId="77777777" w:rsidR="007A35B3" w:rsidRPr="004A2C03" w:rsidRDefault="007A35B3" w:rsidP="00A101B4">
      <w:pPr>
        <w:jc w:val="both"/>
        <w:rPr>
          <w:lang w:val="it-IT"/>
        </w:rPr>
      </w:pPr>
    </w:p>
    <w:p w14:paraId="24802384" w14:textId="77777777" w:rsidR="004404D3" w:rsidRPr="004A2C03" w:rsidRDefault="004404D3" w:rsidP="00A101B4">
      <w:pPr>
        <w:jc w:val="both"/>
        <w:rPr>
          <w:rFonts w:eastAsiaTheme="minorEastAsia"/>
          <w:lang w:val="it-IT"/>
        </w:rPr>
      </w:pPr>
      <w:r w:rsidRPr="004A2C03">
        <w:rPr>
          <w:rFonts w:eastAsiaTheme="minorEastAsia"/>
          <w:lang w:val="it-IT"/>
        </w:rPr>
        <w:br w:type="page"/>
      </w:r>
    </w:p>
    <w:p w14:paraId="62DF4BD4" w14:textId="77777777" w:rsidR="004B6070" w:rsidRPr="004A2C03" w:rsidRDefault="004B6070" w:rsidP="00A101B4">
      <w:pPr>
        <w:jc w:val="both"/>
        <w:rPr>
          <w:rStyle w:val="GFITitoloPrefazione"/>
          <w:rFonts w:ascii="Tahoma" w:hAnsi="Tahoma"/>
          <w:lang w:val="it-IT"/>
        </w:rPr>
      </w:pPr>
      <w:r w:rsidRPr="004A2C03">
        <w:rPr>
          <w:rStyle w:val="GFITitoloPrefazione"/>
          <w:rFonts w:ascii="Tahoma" w:hAnsi="Tahoma" w:cs="Tahoma"/>
          <w:lang w:val="it-IT"/>
        </w:rPr>
        <w:lastRenderedPageBreak/>
        <w:t>Scheda Informativa del Documento</w:t>
      </w:r>
    </w:p>
    <w:p w14:paraId="2B6CEBCB" w14:textId="77777777" w:rsidR="004B6070" w:rsidRPr="004A2C03" w:rsidRDefault="004B6070" w:rsidP="00A101B4">
      <w:pPr>
        <w:jc w:val="both"/>
        <w:rPr>
          <w:rFonts w:cs="Tahoma"/>
          <w:szCs w:val="20"/>
          <w:lang w:val="it-IT"/>
        </w:rPr>
      </w:pPr>
    </w:p>
    <w:tbl>
      <w:tblPr>
        <w:tblpPr w:leftFromText="180" w:rightFromText="180" w:vertAnchor="text" w:horzAnchor="margin" w:tblpY="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06"/>
        <w:gridCol w:w="7744"/>
      </w:tblGrid>
      <w:tr w:rsidR="002A1555" w:rsidRPr="004A2C03" w14:paraId="4193EE98" w14:textId="77777777" w:rsidTr="008B0765">
        <w:trPr>
          <w:cantSplit/>
        </w:trPr>
        <w:tc>
          <w:tcPr>
            <w:tcW w:w="859" w:type="pct"/>
            <w:shd w:val="clear" w:color="auto" w:fill="830D28"/>
            <w:vAlign w:val="center"/>
          </w:tcPr>
          <w:p w14:paraId="0C9E942E" w14:textId="77777777" w:rsidR="002A1555" w:rsidRPr="004A2C03" w:rsidRDefault="00DA1BEF" w:rsidP="00A101B4">
            <w:pPr>
              <w:spacing w:before="60" w:after="60"/>
              <w:jc w:val="both"/>
              <w:rPr>
                <w:rFonts w:cstheme="minorHAnsi"/>
                <w:b/>
                <w:color w:val="FFFFFF" w:themeColor="background1"/>
                <w:sz w:val="20"/>
                <w:szCs w:val="20"/>
                <w:lang w:val="it-IT"/>
              </w:rPr>
            </w:pPr>
            <w:r w:rsidRPr="004A2C03">
              <w:rPr>
                <w:rFonts w:cstheme="minorHAnsi"/>
                <w:b/>
                <w:color w:val="FFFFFF" w:themeColor="background1"/>
                <w:sz w:val="20"/>
                <w:szCs w:val="20"/>
                <w:lang w:val="it-IT"/>
              </w:rPr>
              <w:t>Area Organizzativa</w:t>
            </w:r>
          </w:p>
        </w:tc>
        <w:tc>
          <w:tcPr>
            <w:tcW w:w="4141" w:type="pct"/>
            <w:shd w:val="clear" w:color="auto" w:fill="FFFFFF"/>
            <w:vAlign w:val="center"/>
          </w:tcPr>
          <w:p w14:paraId="3AA75C7D" w14:textId="77777777" w:rsidR="002A1555" w:rsidRPr="004A2C03" w:rsidRDefault="002A1555" w:rsidP="00A101B4">
            <w:pPr>
              <w:spacing w:before="60" w:after="60"/>
              <w:jc w:val="both"/>
              <w:rPr>
                <w:rFonts w:cstheme="minorHAnsi"/>
                <w:b/>
                <w:color w:val="FFFFFF" w:themeColor="background1"/>
                <w:sz w:val="20"/>
                <w:szCs w:val="20"/>
                <w:lang w:val="it-IT"/>
              </w:rPr>
            </w:pPr>
          </w:p>
        </w:tc>
      </w:tr>
      <w:tr w:rsidR="008D7035" w:rsidRPr="004A2C03" w14:paraId="11913F5D" w14:textId="77777777" w:rsidTr="008B0765">
        <w:trPr>
          <w:cantSplit/>
        </w:trPr>
        <w:tc>
          <w:tcPr>
            <w:tcW w:w="859" w:type="pct"/>
            <w:shd w:val="clear" w:color="auto" w:fill="830D28"/>
            <w:vAlign w:val="center"/>
          </w:tcPr>
          <w:p w14:paraId="6335061F" w14:textId="77777777" w:rsidR="008D7035" w:rsidRPr="004A2C03" w:rsidRDefault="008D7035" w:rsidP="00A101B4">
            <w:pPr>
              <w:spacing w:before="60" w:after="60"/>
              <w:jc w:val="both"/>
              <w:rPr>
                <w:rFonts w:cstheme="minorHAnsi"/>
                <w:b/>
                <w:color w:val="FFFFFF" w:themeColor="background1"/>
                <w:sz w:val="20"/>
                <w:szCs w:val="20"/>
                <w:lang w:val="it-IT"/>
              </w:rPr>
            </w:pPr>
            <w:r w:rsidRPr="004A2C03">
              <w:rPr>
                <w:rFonts w:cstheme="minorHAnsi"/>
                <w:b/>
                <w:color w:val="FFFFFF" w:themeColor="background1"/>
                <w:sz w:val="20"/>
                <w:szCs w:val="20"/>
                <w:lang w:val="it-IT"/>
              </w:rPr>
              <w:t>RTI</w:t>
            </w:r>
          </w:p>
        </w:tc>
        <w:tc>
          <w:tcPr>
            <w:tcW w:w="4141" w:type="pct"/>
            <w:shd w:val="clear" w:color="auto" w:fill="FFFFFF"/>
            <w:vAlign w:val="center"/>
          </w:tcPr>
          <w:p w14:paraId="0438C95A" w14:textId="77777777" w:rsidR="008D7035" w:rsidRPr="004A2C03" w:rsidRDefault="008D7035" w:rsidP="00A101B4">
            <w:pPr>
              <w:spacing w:before="60" w:after="60"/>
              <w:jc w:val="both"/>
              <w:rPr>
                <w:rFonts w:cstheme="minorHAnsi"/>
                <w:b/>
                <w:color w:val="FFFFFF" w:themeColor="background1"/>
                <w:sz w:val="20"/>
                <w:szCs w:val="20"/>
                <w:lang w:val="it-IT"/>
              </w:rPr>
            </w:pPr>
          </w:p>
        </w:tc>
      </w:tr>
      <w:tr w:rsidR="00324BBC" w:rsidRPr="004A2C03" w14:paraId="435C4109" w14:textId="77777777" w:rsidTr="008B0765">
        <w:trPr>
          <w:cantSplit/>
        </w:trPr>
        <w:tc>
          <w:tcPr>
            <w:tcW w:w="859" w:type="pct"/>
            <w:shd w:val="clear" w:color="auto" w:fill="830D28"/>
            <w:vAlign w:val="center"/>
          </w:tcPr>
          <w:p w14:paraId="0C389912" w14:textId="77777777" w:rsidR="00324BBC" w:rsidRPr="004A2C03" w:rsidRDefault="00324BBC" w:rsidP="00A101B4">
            <w:pPr>
              <w:spacing w:before="60" w:after="60"/>
              <w:jc w:val="both"/>
              <w:rPr>
                <w:rFonts w:cstheme="minorHAnsi"/>
                <w:b/>
                <w:color w:val="FFFFFF" w:themeColor="background1"/>
                <w:sz w:val="20"/>
                <w:szCs w:val="20"/>
                <w:lang w:val="it-IT"/>
              </w:rPr>
            </w:pPr>
            <w:r w:rsidRPr="004A2C03">
              <w:rPr>
                <w:rFonts w:cstheme="minorHAnsi"/>
                <w:b/>
                <w:color w:val="FFFFFF" w:themeColor="background1"/>
                <w:sz w:val="20"/>
                <w:szCs w:val="20"/>
                <w:lang w:val="it-IT"/>
              </w:rPr>
              <w:t>Società</w:t>
            </w:r>
          </w:p>
        </w:tc>
        <w:tc>
          <w:tcPr>
            <w:tcW w:w="4141" w:type="pct"/>
            <w:shd w:val="clear" w:color="auto" w:fill="FFFFFF"/>
            <w:vAlign w:val="center"/>
          </w:tcPr>
          <w:p w14:paraId="7255098C" w14:textId="77777777" w:rsidR="00324BBC" w:rsidRPr="004A2C03" w:rsidRDefault="00324BBC" w:rsidP="00A101B4">
            <w:pPr>
              <w:spacing w:before="60" w:after="60"/>
              <w:jc w:val="both"/>
              <w:rPr>
                <w:rFonts w:cstheme="minorHAnsi"/>
                <w:b/>
                <w:color w:val="FFFFFF" w:themeColor="background1"/>
                <w:sz w:val="20"/>
                <w:szCs w:val="20"/>
                <w:lang w:val="it-IT"/>
              </w:rPr>
            </w:pPr>
          </w:p>
        </w:tc>
      </w:tr>
      <w:tr w:rsidR="00DA1BEF" w:rsidRPr="004A2C03" w14:paraId="71170E8C" w14:textId="77777777" w:rsidTr="008B0765">
        <w:trPr>
          <w:cantSplit/>
        </w:trPr>
        <w:tc>
          <w:tcPr>
            <w:tcW w:w="859" w:type="pct"/>
            <w:shd w:val="clear" w:color="auto" w:fill="830D28"/>
            <w:vAlign w:val="center"/>
          </w:tcPr>
          <w:p w14:paraId="4537D5CE" w14:textId="77777777" w:rsidR="00DA1BEF" w:rsidRPr="004A2C03" w:rsidRDefault="00DA1BEF" w:rsidP="00A101B4">
            <w:pPr>
              <w:spacing w:before="60" w:after="60"/>
              <w:jc w:val="both"/>
              <w:rPr>
                <w:rFonts w:cstheme="minorHAnsi"/>
                <w:b/>
                <w:color w:val="FFFFFF" w:themeColor="background1"/>
                <w:sz w:val="20"/>
                <w:szCs w:val="20"/>
                <w:lang w:val="it-IT"/>
              </w:rPr>
            </w:pPr>
            <w:r w:rsidRPr="004A2C03">
              <w:rPr>
                <w:rFonts w:cstheme="minorHAnsi"/>
                <w:b/>
                <w:color w:val="FFFFFF" w:themeColor="background1"/>
                <w:sz w:val="20"/>
                <w:szCs w:val="20"/>
                <w:lang w:val="it-IT"/>
              </w:rPr>
              <w:t>Contratto Esecutivo</w:t>
            </w:r>
          </w:p>
        </w:tc>
        <w:tc>
          <w:tcPr>
            <w:tcW w:w="4141" w:type="pct"/>
            <w:shd w:val="clear" w:color="auto" w:fill="FFFFFF"/>
            <w:vAlign w:val="center"/>
          </w:tcPr>
          <w:p w14:paraId="0A120A05" w14:textId="77777777" w:rsidR="00DA1BEF" w:rsidRPr="004A2C03" w:rsidRDefault="00DA1BEF" w:rsidP="00A101B4">
            <w:pPr>
              <w:spacing w:before="60" w:after="60"/>
              <w:jc w:val="both"/>
              <w:rPr>
                <w:rFonts w:cstheme="minorHAnsi"/>
                <w:b/>
                <w:color w:val="FFFFFF" w:themeColor="background1"/>
                <w:sz w:val="20"/>
                <w:szCs w:val="20"/>
                <w:lang w:val="it-IT"/>
              </w:rPr>
            </w:pPr>
          </w:p>
        </w:tc>
      </w:tr>
      <w:tr w:rsidR="00DA1BEF" w:rsidRPr="004A2C03" w14:paraId="7C400BD0" w14:textId="77777777" w:rsidTr="008B0765">
        <w:trPr>
          <w:cantSplit/>
        </w:trPr>
        <w:tc>
          <w:tcPr>
            <w:tcW w:w="859" w:type="pct"/>
            <w:shd w:val="clear" w:color="auto" w:fill="830D28"/>
            <w:vAlign w:val="center"/>
          </w:tcPr>
          <w:p w14:paraId="1C95FB8F" w14:textId="77777777" w:rsidR="00DA1BEF" w:rsidRPr="004A2C03" w:rsidRDefault="00DA1BEF" w:rsidP="00A101B4">
            <w:pPr>
              <w:spacing w:before="60" w:after="60"/>
              <w:jc w:val="both"/>
              <w:rPr>
                <w:rFonts w:cstheme="minorHAnsi"/>
                <w:b/>
                <w:color w:val="FFFFFF" w:themeColor="background1"/>
                <w:sz w:val="20"/>
                <w:szCs w:val="20"/>
                <w:lang w:val="it-IT"/>
              </w:rPr>
            </w:pPr>
            <w:r w:rsidRPr="004A2C03">
              <w:rPr>
                <w:rFonts w:cstheme="minorHAnsi"/>
                <w:b/>
                <w:color w:val="FFFFFF" w:themeColor="background1"/>
                <w:sz w:val="20"/>
                <w:szCs w:val="20"/>
                <w:lang w:val="it-IT"/>
              </w:rPr>
              <w:t>AQ</w:t>
            </w:r>
          </w:p>
        </w:tc>
        <w:tc>
          <w:tcPr>
            <w:tcW w:w="4141" w:type="pct"/>
            <w:shd w:val="clear" w:color="auto" w:fill="FFFFFF"/>
            <w:vAlign w:val="center"/>
          </w:tcPr>
          <w:p w14:paraId="40E0699A" w14:textId="77777777" w:rsidR="00DA1BEF" w:rsidRPr="004A2C03" w:rsidRDefault="00DA1BEF" w:rsidP="00A101B4">
            <w:pPr>
              <w:spacing w:before="60" w:after="60"/>
              <w:jc w:val="both"/>
              <w:rPr>
                <w:rFonts w:cstheme="minorHAnsi"/>
                <w:b/>
                <w:color w:val="FFFFFF" w:themeColor="background1"/>
                <w:sz w:val="20"/>
                <w:szCs w:val="20"/>
                <w:lang w:val="it-IT"/>
              </w:rPr>
            </w:pPr>
          </w:p>
        </w:tc>
      </w:tr>
      <w:tr w:rsidR="004B6070" w:rsidRPr="004A2C03" w14:paraId="070F5E8B" w14:textId="77777777" w:rsidTr="008B0765">
        <w:trPr>
          <w:cantSplit/>
        </w:trPr>
        <w:tc>
          <w:tcPr>
            <w:tcW w:w="859" w:type="pct"/>
            <w:shd w:val="clear" w:color="auto" w:fill="830D28"/>
            <w:vAlign w:val="center"/>
          </w:tcPr>
          <w:p w14:paraId="401226B8" w14:textId="77777777" w:rsidR="004B6070" w:rsidRPr="004A2C03" w:rsidRDefault="004B6070" w:rsidP="00A101B4">
            <w:pPr>
              <w:spacing w:before="60" w:after="60"/>
              <w:jc w:val="both"/>
              <w:rPr>
                <w:rFonts w:cstheme="minorHAnsi"/>
                <w:b/>
                <w:color w:val="FFFFFF" w:themeColor="background1"/>
                <w:sz w:val="20"/>
                <w:szCs w:val="20"/>
                <w:lang w:val="it-IT"/>
              </w:rPr>
            </w:pPr>
            <w:r w:rsidRPr="004A2C03">
              <w:rPr>
                <w:rFonts w:cstheme="minorHAnsi"/>
                <w:b/>
                <w:color w:val="FFFFFF" w:themeColor="background1"/>
                <w:sz w:val="20"/>
                <w:szCs w:val="20"/>
                <w:lang w:val="it-IT"/>
              </w:rPr>
              <w:t>Progetto</w:t>
            </w:r>
          </w:p>
        </w:tc>
        <w:tc>
          <w:tcPr>
            <w:tcW w:w="4141" w:type="pct"/>
            <w:shd w:val="clear" w:color="auto" w:fill="FFFFFF"/>
            <w:vAlign w:val="center"/>
          </w:tcPr>
          <w:p w14:paraId="136439F0" w14:textId="77777777" w:rsidR="004B6070" w:rsidRPr="004A2C03" w:rsidRDefault="004B6070" w:rsidP="00A101B4">
            <w:pPr>
              <w:spacing w:before="60" w:after="60"/>
              <w:jc w:val="both"/>
              <w:rPr>
                <w:rFonts w:cstheme="minorHAnsi"/>
                <w:b/>
                <w:color w:val="FFFFFF" w:themeColor="background1"/>
                <w:sz w:val="20"/>
                <w:szCs w:val="20"/>
                <w:lang w:val="it-IT"/>
              </w:rPr>
            </w:pPr>
            <w:r w:rsidRPr="004A2C03">
              <w:rPr>
                <w:lang w:val="it-IT"/>
              </w:rPr>
              <w:t>Integrazione SIPO – ANSC</w:t>
            </w:r>
          </w:p>
        </w:tc>
      </w:tr>
      <w:tr w:rsidR="0025049A" w:rsidRPr="004A2C03" w14:paraId="1BDC36E2" w14:textId="77777777" w:rsidTr="008B0765">
        <w:trPr>
          <w:cantSplit/>
        </w:trPr>
        <w:tc>
          <w:tcPr>
            <w:tcW w:w="859" w:type="pct"/>
            <w:shd w:val="clear" w:color="auto" w:fill="830D28"/>
            <w:vAlign w:val="center"/>
          </w:tcPr>
          <w:p w14:paraId="73AAB05E" w14:textId="77777777" w:rsidR="0025049A" w:rsidRPr="004A2C03" w:rsidRDefault="0025049A" w:rsidP="00A101B4">
            <w:pPr>
              <w:spacing w:before="60" w:after="60"/>
              <w:jc w:val="both"/>
              <w:rPr>
                <w:rFonts w:cstheme="minorHAnsi"/>
                <w:b/>
                <w:color w:val="FFFFFF" w:themeColor="background1"/>
                <w:sz w:val="20"/>
                <w:szCs w:val="20"/>
                <w:lang w:val="it-IT"/>
              </w:rPr>
            </w:pPr>
            <w:r w:rsidRPr="004A2C03">
              <w:rPr>
                <w:rFonts w:cstheme="minorHAnsi"/>
                <w:b/>
                <w:color w:val="FFFFFF" w:themeColor="background1"/>
                <w:sz w:val="20"/>
                <w:szCs w:val="20"/>
                <w:lang w:val="it-IT"/>
              </w:rPr>
              <w:t>Data consegna</w:t>
            </w:r>
          </w:p>
        </w:tc>
        <w:tc>
          <w:tcPr>
            <w:tcW w:w="4141" w:type="pct"/>
            <w:shd w:val="clear" w:color="auto" w:fill="FFFFFF"/>
            <w:vAlign w:val="center"/>
          </w:tcPr>
          <w:p w14:paraId="763CF6FD" w14:textId="77777777" w:rsidR="0025049A" w:rsidRPr="004A2C03" w:rsidRDefault="0025049A" w:rsidP="00A101B4">
            <w:pPr>
              <w:spacing w:before="60" w:after="60"/>
              <w:jc w:val="both"/>
              <w:rPr>
                <w:rFonts w:cstheme="minorHAnsi"/>
                <w:b/>
                <w:color w:val="FFFFFF" w:themeColor="background1"/>
                <w:sz w:val="20"/>
                <w:szCs w:val="20"/>
                <w:lang w:val="it-IT"/>
              </w:rPr>
            </w:pPr>
            <w:r w:rsidRPr="004A2C03">
              <w:rPr>
                <w:lang w:val="it-IT"/>
              </w:rPr>
              <w:t>25/09/2026</w:t>
            </w:r>
          </w:p>
        </w:tc>
      </w:tr>
      <w:tr w:rsidR="0025049A" w:rsidRPr="004A2C03" w14:paraId="3D6EA76C" w14:textId="77777777" w:rsidTr="008B0765">
        <w:trPr>
          <w:cantSplit/>
        </w:trPr>
        <w:tc>
          <w:tcPr>
            <w:tcW w:w="859" w:type="pct"/>
            <w:shd w:val="clear" w:color="auto" w:fill="830D28"/>
            <w:vAlign w:val="center"/>
          </w:tcPr>
          <w:p w14:paraId="6A323006" w14:textId="77777777" w:rsidR="0025049A" w:rsidRPr="004A2C03" w:rsidRDefault="0025049A" w:rsidP="00A101B4">
            <w:pPr>
              <w:spacing w:before="60" w:after="60"/>
              <w:jc w:val="both"/>
              <w:rPr>
                <w:rFonts w:cstheme="minorHAnsi"/>
                <w:b/>
                <w:color w:val="FFFFFF" w:themeColor="background1"/>
                <w:sz w:val="20"/>
                <w:szCs w:val="20"/>
                <w:lang w:val="it-IT"/>
              </w:rPr>
            </w:pPr>
            <w:r w:rsidRPr="004A2C03">
              <w:rPr>
                <w:rFonts w:cstheme="minorHAnsi"/>
                <w:b/>
                <w:color w:val="FFFFFF" w:themeColor="background1"/>
                <w:sz w:val="20"/>
                <w:szCs w:val="20"/>
                <w:lang w:val="it-IT"/>
              </w:rPr>
              <w:t>Versione</w:t>
            </w:r>
          </w:p>
        </w:tc>
        <w:tc>
          <w:tcPr>
            <w:tcW w:w="4141" w:type="pct"/>
            <w:shd w:val="clear" w:color="auto" w:fill="FFFFFF"/>
            <w:vAlign w:val="center"/>
          </w:tcPr>
          <w:p w14:paraId="226951AA" w14:textId="77777777" w:rsidR="0025049A" w:rsidRPr="004A2C03" w:rsidRDefault="0025049A" w:rsidP="00A101B4">
            <w:pPr>
              <w:spacing w:before="60" w:after="60"/>
              <w:jc w:val="both"/>
              <w:rPr>
                <w:rFonts w:cstheme="minorHAnsi"/>
                <w:b/>
                <w:color w:val="FFFFFF" w:themeColor="background1"/>
                <w:sz w:val="20"/>
                <w:szCs w:val="20"/>
                <w:lang w:val="it-IT"/>
              </w:rPr>
            </w:pPr>
            <w:r w:rsidRPr="004A2C03">
              <w:rPr>
                <w:lang w:val="it-IT"/>
              </w:rPr>
              <w:t>0.2</w:t>
            </w:r>
          </w:p>
        </w:tc>
      </w:tr>
      <w:tr w:rsidR="004B6070" w:rsidRPr="004A2C03" w14:paraId="25C04276" w14:textId="77777777" w:rsidTr="008B0765">
        <w:trPr>
          <w:cantSplit/>
        </w:trPr>
        <w:tc>
          <w:tcPr>
            <w:tcW w:w="859" w:type="pct"/>
            <w:shd w:val="clear" w:color="auto" w:fill="830D28"/>
            <w:vAlign w:val="center"/>
          </w:tcPr>
          <w:p w14:paraId="5919AAB5" w14:textId="77777777" w:rsidR="004B6070" w:rsidRPr="004A2C03" w:rsidRDefault="004B6070" w:rsidP="00A101B4">
            <w:pPr>
              <w:spacing w:before="60" w:after="60"/>
              <w:jc w:val="both"/>
              <w:rPr>
                <w:rFonts w:cstheme="minorHAnsi"/>
                <w:b/>
                <w:color w:val="FFFFFF" w:themeColor="background1"/>
                <w:sz w:val="20"/>
                <w:szCs w:val="20"/>
                <w:lang w:val="it-IT"/>
              </w:rPr>
            </w:pPr>
            <w:r w:rsidRPr="004A2C03">
              <w:rPr>
                <w:rFonts w:cstheme="minorHAnsi"/>
                <w:b/>
                <w:color w:val="FFFFFF" w:themeColor="background1"/>
                <w:sz w:val="20"/>
                <w:szCs w:val="20"/>
                <w:lang w:val="it-IT"/>
              </w:rPr>
              <w:t>Documento</w:t>
            </w:r>
          </w:p>
        </w:tc>
        <w:tc>
          <w:tcPr>
            <w:tcW w:w="4141" w:type="pct"/>
            <w:shd w:val="clear" w:color="auto" w:fill="FFFFFF"/>
            <w:vAlign w:val="center"/>
          </w:tcPr>
          <w:p w14:paraId="48B6BEBD" w14:textId="77777777" w:rsidR="004B6070" w:rsidRPr="004A2C03" w:rsidRDefault="004B6070" w:rsidP="00A101B4">
            <w:pPr>
              <w:spacing w:before="60" w:after="60"/>
              <w:jc w:val="both"/>
              <w:rPr>
                <w:rFonts w:cstheme="minorHAnsi"/>
                <w:b/>
                <w:color w:val="FFFFFF" w:themeColor="background1"/>
                <w:sz w:val="20"/>
                <w:szCs w:val="20"/>
                <w:lang w:val="it-IT"/>
              </w:rPr>
            </w:pPr>
            <w:r w:rsidRPr="004A2C03">
              <w:rPr>
                <w:lang w:val="it-IT"/>
              </w:rPr>
              <w:t>ASIS_Autenticazione-Profilazione_SIPO_v0.2</w:t>
            </w:r>
          </w:p>
        </w:tc>
      </w:tr>
      <w:tr w:rsidR="0025049A" w:rsidRPr="004A2C03" w14:paraId="1860F34B" w14:textId="77777777" w:rsidTr="008B0765">
        <w:trPr>
          <w:cantSplit/>
        </w:trPr>
        <w:tc>
          <w:tcPr>
            <w:tcW w:w="859" w:type="pct"/>
            <w:shd w:val="clear" w:color="auto" w:fill="830D28"/>
            <w:vAlign w:val="center"/>
          </w:tcPr>
          <w:p w14:paraId="5BC26EA0" w14:textId="77777777" w:rsidR="0025049A" w:rsidRPr="004A2C03" w:rsidRDefault="0025049A" w:rsidP="00A101B4">
            <w:pPr>
              <w:spacing w:before="60" w:after="60"/>
              <w:jc w:val="both"/>
              <w:rPr>
                <w:rFonts w:cstheme="minorHAnsi"/>
                <w:b/>
                <w:color w:val="FFFFFF" w:themeColor="background1"/>
                <w:sz w:val="20"/>
                <w:szCs w:val="20"/>
                <w:lang w:val="it-IT"/>
              </w:rPr>
            </w:pPr>
            <w:r w:rsidRPr="004A2C03">
              <w:rPr>
                <w:rFonts w:cstheme="minorHAnsi"/>
                <w:b/>
                <w:color w:val="FFFFFF" w:themeColor="background1"/>
                <w:sz w:val="20"/>
                <w:szCs w:val="20"/>
                <w:lang w:val="it-IT"/>
              </w:rPr>
              <w:t>N. Pagine</w:t>
            </w:r>
          </w:p>
        </w:tc>
        <w:tc>
          <w:tcPr>
            <w:tcW w:w="4141" w:type="pct"/>
            <w:shd w:val="clear" w:color="auto" w:fill="FFFFFF"/>
            <w:vAlign w:val="center"/>
          </w:tcPr>
          <w:p w14:paraId="4D1ACE16" w14:textId="77777777" w:rsidR="0025049A" w:rsidRPr="004A2C03" w:rsidRDefault="0025049A" w:rsidP="00A101B4">
            <w:pPr>
              <w:spacing w:before="60" w:after="60"/>
              <w:jc w:val="both"/>
              <w:rPr>
                <w:rFonts w:cstheme="minorHAnsi"/>
                <w:b/>
                <w:color w:val="FFFFFF" w:themeColor="background1"/>
                <w:sz w:val="20"/>
                <w:szCs w:val="20"/>
                <w:lang w:val="it-IT"/>
              </w:rPr>
            </w:pPr>
          </w:p>
        </w:tc>
      </w:tr>
      <w:tr w:rsidR="00CA3E52" w:rsidRPr="004A2C03" w14:paraId="2963D7A6" w14:textId="77777777" w:rsidTr="008B0765">
        <w:trPr>
          <w:cantSplit/>
        </w:trPr>
        <w:tc>
          <w:tcPr>
            <w:tcW w:w="859" w:type="pct"/>
            <w:shd w:val="clear" w:color="auto" w:fill="830D28"/>
            <w:vAlign w:val="center"/>
          </w:tcPr>
          <w:p w14:paraId="5A623ACB" w14:textId="77777777" w:rsidR="00CA3E52" w:rsidRPr="004A2C03" w:rsidRDefault="00CA3E52" w:rsidP="00A101B4">
            <w:pPr>
              <w:spacing w:before="60" w:after="60"/>
              <w:jc w:val="both"/>
              <w:rPr>
                <w:rFonts w:cstheme="minorHAnsi"/>
                <w:b/>
                <w:color w:val="FFFFFF" w:themeColor="background1"/>
                <w:sz w:val="20"/>
                <w:szCs w:val="20"/>
                <w:lang w:val="it-IT"/>
              </w:rPr>
            </w:pPr>
            <w:r w:rsidRPr="004A2C03">
              <w:rPr>
                <w:rFonts w:cstheme="minorHAnsi"/>
                <w:b/>
                <w:color w:val="FFFFFF" w:themeColor="background1"/>
                <w:sz w:val="20"/>
                <w:szCs w:val="20"/>
                <w:lang w:val="it-IT"/>
              </w:rPr>
              <w:t xml:space="preserve">Codice Area Applicativa </w:t>
            </w:r>
          </w:p>
        </w:tc>
        <w:tc>
          <w:tcPr>
            <w:tcW w:w="4141" w:type="pct"/>
            <w:shd w:val="clear" w:color="auto" w:fill="FFFFFF"/>
            <w:vAlign w:val="center"/>
          </w:tcPr>
          <w:p w14:paraId="05766095" w14:textId="77777777" w:rsidR="00CA3E52" w:rsidRPr="004A2C03" w:rsidRDefault="00CA3E52" w:rsidP="00A101B4">
            <w:pPr>
              <w:spacing w:before="60" w:after="60"/>
              <w:jc w:val="both"/>
              <w:rPr>
                <w:rFonts w:cstheme="minorHAnsi"/>
                <w:b/>
                <w:color w:val="FFFFFF" w:themeColor="background1"/>
                <w:sz w:val="20"/>
                <w:szCs w:val="20"/>
                <w:lang w:val="it-IT"/>
              </w:rPr>
            </w:pPr>
          </w:p>
        </w:tc>
      </w:tr>
      <w:tr w:rsidR="00CA3E52" w:rsidRPr="004A2C03" w14:paraId="1C541E71" w14:textId="77777777" w:rsidTr="008B0765">
        <w:trPr>
          <w:cantSplit/>
        </w:trPr>
        <w:tc>
          <w:tcPr>
            <w:tcW w:w="859" w:type="pct"/>
            <w:shd w:val="clear" w:color="auto" w:fill="830D28"/>
            <w:vAlign w:val="center"/>
          </w:tcPr>
          <w:p w14:paraId="7654B286" w14:textId="77777777" w:rsidR="00CA3E52" w:rsidRPr="004A2C03" w:rsidRDefault="00CA3E52" w:rsidP="00A101B4">
            <w:pPr>
              <w:spacing w:before="60" w:after="60"/>
              <w:jc w:val="both"/>
              <w:rPr>
                <w:rFonts w:cstheme="minorHAnsi"/>
                <w:b/>
                <w:color w:val="FFFFFF" w:themeColor="background1"/>
                <w:sz w:val="20"/>
                <w:szCs w:val="20"/>
                <w:lang w:val="it-IT"/>
              </w:rPr>
            </w:pPr>
            <w:r w:rsidRPr="004A2C03">
              <w:rPr>
                <w:rFonts w:cstheme="minorHAnsi"/>
                <w:b/>
                <w:color w:val="FFFFFF" w:themeColor="background1"/>
                <w:sz w:val="20"/>
                <w:szCs w:val="20"/>
                <w:lang w:val="it-IT"/>
              </w:rPr>
              <w:t>Codice Asset</w:t>
            </w:r>
          </w:p>
        </w:tc>
        <w:tc>
          <w:tcPr>
            <w:tcW w:w="4141" w:type="pct"/>
            <w:shd w:val="clear" w:color="auto" w:fill="FFFFFF"/>
            <w:vAlign w:val="center"/>
          </w:tcPr>
          <w:p w14:paraId="2A51B9DD" w14:textId="77777777" w:rsidR="00CA3E52" w:rsidRPr="004A2C03" w:rsidRDefault="00CA3E52" w:rsidP="00A101B4">
            <w:pPr>
              <w:spacing w:before="60" w:after="60"/>
              <w:jc w:val="both"/>
              <w:rPr>
                <w:rFonts w:cstheme="minorHAnsi"/>
                <w:b/>
                <w:color w:val="FFFFFF" w:themeColor="background1"/>
                <w:sz w:val="20"/>
                <w:szCs w:val="20"/>
                <w:lang w:val="it-IT"/>
              </w:rPr>
            </w:pPr>
          </w:p>
        </w:tc>
      </w:tr>
      <w:tr w:rsidR="00CA3E52" w:rsidRPr="004A2C03" w14:paraId="5205B57B" w14:textId="77777777" w:rsidTr="008B0765">
        <w:trPr>
          <w:cantSplit/>
        </w:trPr>
        <w:tc>
          <w:tcPr>
            <w:tcW w:w="859" w:type="pct"/>
            <w:shd w:val="clear" w:color="auto" w:fill="830D28"/>
            <w:vAlign w:val="center"/>
          </w:tcPr>
          <w:p w14:paraId="62208FA5" w14:textId="77777777" w:rsidR="00CA3E52" w:rsidRPr="004A2C03" w:rsidRDefault="00CA3E52" w:rsidP="00A101B4">
            <w:pPr>
              <w:spacing w:before="60" w:after="60"/>
              <w:jc w:val="both"/>
              <w:rPr>
                <w:rFonts w:cstheme="minorHAnsi"/>
                <w:b/>
                <w:color w:val="FFFFFF" w:themeColor="background1"/>
                <w:sz w:val="20"/>
                <w:szCs w:val="20"/>
                <w:lang w:val="it-IT"/>
              </w:rPr>
            </w:pPr>
            <w:r w:rsidRPr="004A2C03">
              <w:rPr>
                <w:rFonts w:cstheme="minorHAnsi"/>
                <w:b/>
                <w:color w:val="FFFFFF" w:themeColor="background1"/>
                <w:sz w:val="20"/>
                <w:szCs w:val="20"/>
                <w:lang w:val="it-IT"/>
              </w:rPr>
              <w:t>Redatto</w:t>
            </w:r>
          </w:p>
        </w:tc>
        <w:tc>
          <w:tcPr>
            <w:tcW w:w="4141" w:type="pct"/>
            <w:shd w:val="clear" w:color="auto" w:fill="FFFFFF"/>
            <w:vAlign w:val="center"/>
          </w:tcPr>
          <w:p w14:paraId="1633886F" w14:textId="77777777" w:rsidR="00CA3E52" w:rsidRPr="004A2C03" w:rsidRDefault="00CA3E52" w:rsidP="00A101B4">
            <w:pPr>
              <w:spacing w:before="60" w:after="60"/>
              <w:jc w:val="both"/>
              <w:rPr>
                <w:rFonts w:cstheme="minorHAnsi"/>
                <w:b/>
                <w:color w:val="FFFFFF" w:themeColor="background1"/>
                <w:sz w:val="20"/>
                <w:szCs w:val="20"/>
                <w:lang w:val="it-IT"/>
              </w:rPr>
            </w:pPr>
          </w:p>
        </w:tc>
      </w:tr>
      <w:tr w:rsidR="00CA3E52" w:rsidRPr="004A2C03" w14:paraId="0A72521A" w14:textId="77777777" w:rsidTr="008B0765">
        <w:trPr>
          <w:cantSplit/>
        </w:trPr>
        <w:tc>
          <w:tcPr>
            <w:tcW w:w="859" w:type="pct"/>
            <w:shd w:val="clear" w:color="auto" w:fill="830D28"/>
            <w:vAlign w:val="center"/>
          </w:tcPr>
          <w:p w14:paraId="40102180" w14:textId="77777777" w:rsidR="00CA3E52" w:rsidRPr="004A2C03" w:rsidRDefault="00CA3E52" w:rsidP="00A101B4">
            <w:pPr>
              <w:spacing w:before="60" w:after="60"/>
              <w:jc w:val="both"/>
              <w:rPr>
                <w:rFonts w:cstheme="minorHAnsi"/>
                <w:b/>
                <w:color w:val="FFFFFF" w:themeColor="background1"/>
                <w:sz w:val="20"/>
                <w:szCs w:val="20"/>
                <w:lang w:val="it-IT"/>
              </w:rPr>
            </w:pPr>
            <w:r w:rsidRPr="004A2C03">
              <w:rPr>
                <w:rFonts w:cstheme="minorHAnsi"/>
                <w:b/>
                <w:color w:val="FFFFFF" w:themeColor="background1"/>
                <w:sz w:val="20"/>
                <w:szCs w:val="20"/>
                <w:lang w:val="it-IT"/>
              </w:rPr>
              <w:t>Validato</w:t>
            </w:r>
          </w:p>
        </w:tc>
        <w:tc>
          <w:tcPr>
            <w:tcW w:w="4141" w:type="pct"/>
            <w:shd w:val="clear" w:color="auto" w:fill="FFFFFF"/>
            <w:vAlign w:val="center"/>
          </w:tcPr>
          <w:p w14:paraId="45E201F8" w14:textId="77777777" w:rsidR="00CA3E52" w:rsidRPr="004A2C03" w:rsidRDefault="00CA3E52" w:rsidP="00A101B4">
            <w:pPr>
              <w:spacing w:before="60" w:after="60"/>
              <w:jc w:val="both"/>
              <w:rPr>
                <w:rFonts w:cstheme="minorHAnsi"/>
                <w:b/>
                <w:color w:val="FFFFFF" w:themeColor="background1"/>
                <w:sz w:val="20"/>
                <w:szCs w:val="20"/>
                <w:lang w:val="it-IT"/>
              </w:rPr>
            </w:pPr>
          </w:p>
        </w:tc>
      </w:tr>
      <w:tr w:rsidR="00CA3E52" w:rsidRPr="004A2C03" w14:paraId="721AD01E" w14:textId="77777777" w:rsidTr="008B0765">
        <w:trPr>
          <w:cantSplit/>
        </w:trPr>
        <w:tc>
          <w:tcPr>
            <w:tcW w:w="859" w:type="pct"/>
            <w:shd w:val="clear" w:color="auto" w:fill="830D28"/>
            <w:vAlign w:val="center"/>
          </w:tcPr>
          <w:p w14:paraId="5EC45C1A" w14:textId="77777777" w:rsidR="00CA3E52" w:rsidRPr="004A2C03" w:rsidRDefault="00CA3E52" w:rsidP="00A101B4">
            <w:pPr>
              <w:spacing w:before="60" w:after="60"/>
              <w:jc w:val="both"/>
              <w:rPr>
                <w:rFonts w:cstheme="minorHAnsi"/>
                <w:b/>
                <w:color w:val="FFFFFF" w:themeColor="background1"/>
                <w:sz w:val="20"/>
                <w:szCs w:val="20"/>
                <w:lang w:val="it-IT"/>
              </w:rPr>
            </w:pPr>
            <w:r w:rsidRPr="004A2C03">
              <w:rPr>
                <w:rFonts w:cstheme="minorHAnsi"/>
                <w:b/>
                <w:color w:val="FFFFFF" w:themeColor="background1"/>
                <w:sz w:val="20"/>
                <w:szCs w:val="20"/>
                <w:lang w:val="it-IT"/>
              </w:rPr>
              <w:t>Approvato</w:t>
            </w:r>
          </w:p>
        </w:tc>
        <w:tc>
          <w:tcPr>
            <w:tcW w:w="4141" w:type="pct"/>
            <w:shd w:val="clear" w:color="auto" w:fill="FFFFFF"/>
            <w:vAlign w:val="center"/>
          </w:tcPr>
          <w:p w14:paraId="2E0E352D" w14:textId="77777777" w:rsidR="00CA3E52" w:rsidRPr="004A2C03" w:rsidRDefault="00CA3E52" w:rsidP="00A101B4">
            <w:pPr>
              <w:spacing w:before="60" w:after="60"/>
              <w:jc w:val="both"/>
              <w:rPr>
                <w:rFonts w:cstheme="minorHAnsi"/>
                <w:b/>
                <w:color w:val="FFFFFF" w:themeColor="background1"/>
                <w:sz w:val="20"/>
                <w:szCs w:val="20"/>
                <w:lang w:val="it-IT"/>
              </w:rPr>
            </w:pPr>
          </w:p>
        </w:tc>
      </w:tr>
    </w:tbl>
    <w:p w14:paraId="09AF07C3" w14:textId="1762484B" w:rsidR="004A2C03" w:rsidRPr="004A2C03" w:rsidRDefault="004A2C03" w:rsidP="00A101B4">
      <w:pPr>
        <w:jc w:val="both"/>
        <w:rPr>
          <w:rFonts w:cs="Tahoma"/>
          <w:szCs w:val="20"/>
          <w:lang w:val="it-IT"/>
        </w:rPr>
      </w:pPr>
    </w:p>
    <w:p w14:paraId="307C35A5" w14:textId="77777777" w:rsidR="004A2C03" w:rsidRPr="004A2C03" w:rsidRDefault="004A2C03" w:rsidP="00A101B4">
      <w:pPr>
        <w:jc w:val="both"/>
        <w:rPr>
          <w:rFonts w:cs="Tahoma"/>
          <w:szCs w:val="20"/>
          <w:lang w:val="it-IT"/>
        </w:rPr>
      </w:pPr>
      <w:r w:rsidRPr="004A2C03">
        <w:rPr>
          <w:rFonts w:cs="Tahoma"/>
          <w:szCs w:val="20"/>
          <w:lang w:val="it-IT"/>
        </w:rPr>
        <w:br w:type="page"/>
      </w:r>
    </w:p>
    <w:p w14:paraId="751DE836" w14:textId="77777777" w:rsidR="004B6070" w:rsidRPr="004A2C03" w:rsidRDefault="004B6070" w:rsidP="00A101B4">
      <w:pPr>
        <w:jc w:val="both"/>
        <w:rPr>
          <w:rFonts w:cs="Tahoma"/>
          <w:szCs w:val="20"/>
          <w:lang w:val="it-IT"/>
        </w:rPr>
      </w:pPr>
    </w:p>
    <w:p w14:paraId="1AC976DE" w14:textId="77777777" w:rsidR="004B6070" w:rsidRPr="004A2C03" w:rsidRDefault="004B6070" w:rsidP="00A101B4">
      <w:pPr>
        <w:jc w:val="both"/>
        <w:rPr>
          <w:rStyle w:val="GFITitoloPrefazione"/>
          <w:rFonts w:ascii="Tahoma" w:hAnsi="Tahoma" w:cs="Tahoma"/>
          <w:lang w:val="it-IT"/>
        </w:rPr>
      </w:pPr>
      <w:r w:rsidRPr="004A2C03">
        <w:rPr>
          <w:rStyle w:val="GFITitoloPrefazione"/>
          <w:rFonts w:ascii="Tahoma" w:hAnsi="Tahoma" w:cs="Tahoma"/>
          <w:lang w:val="it-IT"/>
        </w:rPr>
        <w:t>Storia del Documento</w:t>
      </w:r>
    </w:p>
    <w:p w14:paraId="3DE1F0E0" w14:textId="77777777" w:rsidR="004B6070" w:rsidRPr="004A2C03" w:rsidRDefault="004B6070" w:rsidP="00A101B4">
      <w:pPr>
        <w:jc w:val="both"/>
        <w:rPr>
          <w:rStyle w:val="GFITitoloPrefazione"/>
          <w:rFonts w:ascii="Tahoma" w:hAnsi="Tahoma" w:cs="Tahoma"/>
          <w:sz w:val="20"/>
          <w:szCs w:val="20"/>
          <w:lang w:val="it-IT"/>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12"/>
        <w:gridCol w:w="1236"/>
        <w:gridCol w:w="2568"/>
        <w:gridCol w:w="4234"/>
      </w:tblGrid>
      <w:tr w:rsidR="005B4475" w:rsidRPr="004A2C03" w14:paraId="2109FE3B" w14:textId="77777777" w:rsidTr="0017157C">
        <w:trPr>
          <w:trHeight w:val="525"/>
          <w:tblHeader/>
        </w:trPr>
        <w:tc>
          <w:tcPr>
            <w:tcW w:w="702" w:type="pct"/>
            <w:shd w:val="clear" w:color="000000" w:fill="830D28"/>
            <w:vAlign w:val="center"/>
            <w:hideMark/>
          </w:tcPr>
          <w:p w14:paraId="1FE28D21" w14:textId="77777777" w:rsidR="005B4475" w:rsidRPr="004A2C03" w:rsidRDefault="005B4475" w:rsidP="00A101B4">
            <w:pPr>
              <w:spacing w:before="60" w:after="60"/>
              <w:jc w:val="both"/>
              <w:rPr>
                <w:rFonts w:cstheme="minorHAnsi"/>
                <w:b/>
                <w:color w:val="FFFFFF" w:themeColor="background1"/>
                <w:sz w:val="20"/>
                <w:szCs w:val="20"/>
                <w:lang w:val="it-IT"/>
              </w:rPr>
            </w:pPr>
            <w:r w:rsidRPr="004A2C03">
              <w:rPr>
                <w:rFonts w:cstheme="minorHAnsi"/>
                <w:b/>
                <w:color w:val="FFFFFF" w:themeColor="background1"/>
                <w:sz w:val="20"/>
                <w:szCs w:val="20"/>
                <w:lang w:val="it-IT"/>
              </w:rPr>
              <w:t>Data consegna</w:t>
            </w:r>
          </w:p>
        </w:tc>
        <w:tc>
          <w:tcPr>
            <w:tcW w:w="661" w:type="pct"/>
            <w:shd w:val="clear" w:color="000000" w:fill="830D28"/>
            <w:vAlign w:val="center"/>
            <w:hideMark/>
          </w:tcPr>
          <w:p w14:paraId="514CF6F7" w14:textId="77777777" w:rsidR="005B4475" w:rsidRPr="004A2C03" w:rsidRDefault="005B4475" w:rsidP="00A101B4">
            <w:pPr>
              <w:spacing w:before="60" w:after="60"/>
              <w:jc w:val="both"/>
              <w:rPr>
                <w:rFonts w:cstheme="minorHAnsi"/>
                <w:b/>
                <w:color w:val="FFFFFF" w:themeColor="background1"/>
                <w:sz w:val="20"/>
                <w:szCs w:val="20"/>
                <w:lang w:val="it-IT"/>
              </w:rPr>
            </w:pPr>
            <w:r w:rsidRPr="004A2C03">
              <w:rPr>
                <w:rFonts w:cstheme="minorHAnsi"/>
                <w:b/>
                <w:color w:val="FFFFFF" w:themeColor="background1"/>
                <w:sz w:val="20"/>
                <w:szCs w:val="20"/>
                <w:lang w:val="it-IT"/>
              </w:rPr>
              <w:t>Versione</w:t>
            </w:r>
          </w:p>
        </w:tc>
        <w:tc>
          <w:tcPr>
            <w:tcW w:w="1373" w:type="pct"/>
            <w:shd w:val="clear" w:color="000000" w:fill="830D28"/>
            <w:vAlign w:val="center"/>
            <w:hideMark/>
          </w:tcPr>
          <w:p w14:paraId="10AB429E" w14:textId="77777777" w:rsidR="005B4475" w:rsidRPr="004A2C03" w:rsidRDefault="005B4475" w:rsidP="00A101B4">
            <w:pPr>
              <w:spacing w:before="60" w:after="60"/>
              <w:jc w:val="both"/>
              <w:rPr>
                <w:rFonts w:cstheme="minorHAnsi"/>
                <w:b/>
                <w:color w:val="FFFFFF" w:themeColor="background1"/>
                <w:sz w:val="20"/>
                <w:szCs w:val="20"/>
                <w:lang w:val="it-IT"/>
              </w:rPr>
            </w:pPr>
            <w:r w:rsidRPr="004A2C03">
              <w:rPr>
                <w:rFonts w:cstheme="minorHAnsi"/>
                <w:b/>
                <w:color w:val="FFFFFF" w:themeColor="background1"/>
                <w:sz w:val="20"/>
                <w:szCs w:val="20"/>
                <w:lang w:val="it-IT"/>
              </w:rPr>
              <w:t>Cap. /Sez. modificati</w:t>
            </w:r>
          </w:p>
        </w:tc>
        <w:tc>
          <w:tcPr>
            <w:tcW w:w="2264" w:type="pct"/>
            <w:shd w:val="clear" w:color="000000" w:fill="830D28"/>
            <w:vAlign w:val="center"/>
            <w:hideMark/>
          </w:tcPr>
          <w:p w14:paraId="1527558F" w14:textId="77777777" w:rsidR="005B4475" w:rsidRPr="004A2C03" w:rsidRDefault="005B4475" w:rsidP="00A101B4">
            <w:pPr>
              <w:spacing w:before="60" w:after="60"/>
              <w:jc w:val="both"/>
              <w:rPr>
                <w:rFonts w:cstheme="minorHAnsi"/>
                <w:b/>
                <w:color w:val="FFFFFF" w:themeColor="background1"/>
                <w:sz w:val="20"/>
                <w:szCs w:val="20"/>
                <w:lang w:val="it-IT"/>
              </w:rPr>
            </w:pPr>
            <w:r w:rsidRPr="004A2C03">
              <w:rPr>
                <w:rFonts w:cstheme="minorHAnsi"/>
                <w:b/>
                <w:color w:val="FFFFFF" w:themeColor="background1"/>
                <w:sz w:val="20"/>
                <w:szCs w:val="20"/>
                <w:lang w:val="it-IT"/>
              </w:rPr>
              <w:t>Sintesi dei cambiamenti</w:t>
            </w:r>
          </w:p>
        </w:tc>
      </w:tr>
      <w:tr w:rsidR="005B4475" w:rsidRPr="004A2C03" w14:paraId="4A1F9D27" w14:textId="77777777" w:rsidTr="004A2C03">
        <w:trPr>
          <w:trHeight w:val="525"/>
          <w:tblHeader/>
        </w:trPr>
        <w:tc>
          <w:tcPr>
            <w:tcW w:w="702" w:type="pct"/>
            <w:vAlign w:val="center"/>
            <w:hideMark/>
          </w:tcPr>
          <w:p w14:paraId="176AE884" w14:textId="77777777" w:rsidR="005B4475" w:rsidRPr="004A2C03" w:rsidRDefault="005B4475" w:rsidP="00A101B4">
            <w:pPr>
              <w:spacing w:before="60" w:after="60"/>
              <w:jc w:val="both"/>
              <w:rPr>
                <w:rFonts w:cstheme="minorHAnsi"/>
                <w:bCs/>
                <w:color w:val="000000" w:themeColor="text1"/>
                <w:sz w:val="20"/>
                <w:szCs w:val="20"/>
                <w:lang w:val="it-IT"/>
              </w:rPr>
            </w:pPr>
            <w:r w:rsidRPr="004A2C03">
              <w:rPr>
                <w:rFonts w:cstheme="minorHAnsi"/>
                <w:bCs/>
                <w:color w:val="000000" w:themeColor="text1"/>
                <w:sz w:val="20"/>
                <w:szCs w:val="20"/>
                <w:lang w:val="it-IT"/>
              </w:rPr>
              <w:t>25/09/2026</w:t>
            </w:r>
          </w:p>
        </w:tc>
        <w:tc>
          <w:tcPr>
            <w:tcW w:w="661" w:type="pct"/>
            <w:vAlign w:val="center"/>
            <w:hideMark/>
          </w:tcPr>
          <w:p w14:paraId="7B66C393" w14:textId="77777777" w:rsidR="005B4475" w:rsidRPr="004A2C03" w:rsidRDefault="005B4475" w:rsidP="00A101B4">
            <w:pPr>
              <w:spacing w:before="60" w:after="60"/>
              <w:jc w:val="both"/>
              <w:rPr>
                <w:rFonts w:cstheme="minorHAnsi"/>
                <w:bCs/>
                <w:color w:val="000000" w:themeColor="text1"/>
                <w:sz w:val="20"/>
                <w:szCs w:val="20"/>
                <w:lang w:val="it-IT"/>
              </w:rPr>
            </w:pPr>
            <w:r w:rsidRPr="004A2C03">
              <w:rPr>
                <w:rFonts w:cstheme="minorHAnsi"/>
                <w:bCs/>
                <w:color w:val="000000" w:themeColor="text1"/>
                <w:sz w:val="20"/>
                <w:szCs w:val="20"/>
                <w:lang w:val="it-IT"/>
              </w:rPr>
              <w:t>0.1</w:t>
            </w:r>
          </w:p>
        </w:tc>
        <w:tc>
          <w:tcPr>
            <w:tcW w:w="1373" w:type="pct"/>
            <w:vAlign w:val="center"/>
            <w:hideMark/>
          </w:tcPr>
          <w:p w14:paraId="3069E460" w14:textId="77777777" w:rsidR="005B4475" w:rsidRPr="004A2C03" w:rsidRDefault="005B4475" w:rsidP="00A101B4">
            <w:pPr>
              <w:spacing w:before="60" w:after="60"/>
              <w:jc w:val="both"/>
              <w:rPr>
                <w:rFonts w:cstheme="minorHAnsi"/>
                <w:bCs/>
                <w:color w:val="000000" w:themeColor="text1"/>
                <w:sz w:val="20"/>
                <w:szCs w:val="20"/>
                <w:lang w:val="it-IT"/>
              </w:rPr>
            </w:pPr>
            <w:r w:rsidRPr="004A2C03">
              <w:rPr>
                <w:rFonts w:cstheme="minorHAnsi"/>
                <w:bCs/>
                <w:color w:val="000000" w:themeColor="text1"/>
                <w:sz w:val="20"/>
                <w:szCs w:val="20"/>
                <w:lang w:val="it-IT"/>
              </w:rPr>
              <w:t>Tutti</w:t>
            </w:r>
          </w:p>
        </w:tc>
        <w:tc>
          <w:tcPr>
            <w:tcW w:w="2264" w:type="pct"/>
            <w:vAlign w:val="center"/>
            <w:hideMark/>
          </w:tcPr>
          <w:p w14:paraId="696B0805" w14:textId="77777777" w:rsidR="005B4475" w:rsidRPr="004A2C03" w:rsidRDefault="005B4475" w:rsidP="00A101B4">
            <w:pPr>
              <w:spacing w:before="60" w:after="60"/>
              <w:jc w:val="both"/>
              <w:rPr>
                <w:rFonts w:cstheme="minorHAnsi"/>
                <w:bCs/>
                <w:color w:val="000000" w:themeColor="text1"/>
                <w:sz w:val="20"/>
                <w:szCs w:val="20"/>
                <w:lang w:val="it-IT"/>
              </w:rPr>
            </w:pPr>
            <w:r w:rsidRPr="004A2C03">
              <w:rPr>
                <w:rFonts w:cstheme="minorHAnsi"/>
                <w:bCs/>
                <w:color w:val="000000" w:themeColor="text1"/>
                <w:sz w:val="20"/>
                <w:szCs w:val="20"/>
                <w:lang w:val="it-IT"/>
              </w:rPr>
              <w:t>Prima stesura. Ricognizione dello stato di fatto di autenticazione e profilazione in SIPO, condotta sui soli sorgenti applicativi: la catena dell’accesso, il modello dati della profilazione, i luoghi in cui il permesso è verificato, l’ambito organizzativo e il tracciamento. Quindici rilievi e otto punti aperti. Il capitolo conclusivo valuta il riuso dell’impianto per le nuove applicazioni Angular.</w:t>
            </w:r>
          </w:p>
        </w:tc>
      </w:tr>
      <w:tr w:rsidR="005B4475" w:rsidRPr="004A2C03" w14:paraId="32884833" w14:textId="77777777" w:rsidTr="004A2C03">
        <w:trPr>
          <w:trHeight w:val="525"/>
          <w:tblHeader/>
        </w:trPr>
        <w:tc>
          <w:tcPr>
            <w:tcW w:w="702" w:type="pct"/>
            <w:vAlign w:val="center"/>
            <w:hideMark/>
          </w:tcPr>
          <w:p w14:paraId="39DCCC3E" w14:textId="77777777" w:rsidR="005B4475" w:rsidRPr="004A2C03" w:rsidRDefault="005B4475" w:rsidP="00A101B4">
            <w:pPr>
              <w:spacing w:before="60" w:after="60"/>
              <w:jc w:val="both"/>
              <w:rPr>
                <w:rFonts w:cstheme="minorHAnsi"/>
                <w:bCs/>
                <w:color w:val="000000" w:themeColor="text1"/>
                <w:sz w:val="20"/>
                <w:szCs w:val="20"/>
                <w:lang w:val="it-IT"/>
              </w:rPr>
            </w:pPr>
            <w:r w:rsidRPr="004A2C03">
              <w:rPr>
                <w:rFonts w:cstheme="minorHAnsi"/>
                <w:bCs/>
                <w:color w:val="000000" w:themeColor="text1"/>
                <w:sz w:val="20"/>
                <w:szCs w:val="20"/>
                <w:lang w:val="it-IT"/>
              </w:rPr>
              <w:t>25/09/2026</w:t>
            </w:r>
          </w:p>
        </w:tc>
        <w:tc>
          <w:tcPr>
            <w:tcW w:w="661" w:type="pct"/>
            <w:vAlign w:val="center"/>
            <w:hideMark/>
          </w:tcPr>
          <w:p w14:paraId="66942FA7" w14:textId="77777777" w:rsidR="005B4475" w:rsidRPr="004A2C03" w:rsidRDefault="005B4475" w:rsidP="00A101B4">
            <w:pPr>
              <w:spacing w:before="60" w:after="60"/>
              <w:jc w:val="both"/>
              <w:rPr>
                <w:rFonts w:cstheme="minorHAnsi"/>
                <w:bCs/>
                <w:color w:val="000000" w:themeColor="text1"/>
                <w:sz w:val="20"/>
                <w:szCs w:val="20"/>
                <w:lang w:val="it-IT"/>
              </w:rPr>
            </w:pPr>
            <w:r w:rsidRPr="004A2C03">
              <w:rPr>
                <w:rFonts w:cstheme="minorHAnsi"/>
                <w:bCs/>
                <w:color w:val="000000" w:themeColor="text1"/>
                <w:sz w:val="20"/>
                <w:szCs w:val="20"/>
                <w:lang w:val="it-IT"/>
              </w:rPr>
              <w:t>0.2</w:t>
            </w:r>
          </w:p>
        </w:tc>
        <w:tc>
          <w:tcPr>
            <w:tcW w:w="1373" w:type="pct"/>
            <w:vAlign w:val="center"/>
            <w:hideMark/>
          </w:tcPr>
          <w:p w14:paraId="5DF4FE4C" w14:textId="77777777" w:rsidR="005B4475" w:rsidRPr="004A2C03" w:rsidRDefault="005B4475" w:rsidP="00A101B4">
            <w:pPr>
              <w:spacing w:before="60" w:after="60"/>
              <w:jc w:val="both"/>
              <w:rPr>
                <w:rFonts w:cstheme="minorHAnsi"/>
                <w:bCs/>
                <w:color w:val="000000" w:themeColor="text1"/>
                <w:sz w:val="20"/>
                <w:szCs w:val="20"/>
                <w:lang w:val="it-IT"/>
              </w:rPr>
            </w:pPr>
            <w:r w:rsidRPr="004A2C03">
              <w:rPr>
                <w:rFonts w:cstheme="minorHAnsi"/>
                <w:bCs/>
                <w:color w:val="000000" w:themeColor="text1"/>
                <w:sz w:val="20"/>
                <w:szCs w:val="20"/>
                <w:lang w:val="it-IT"/>
              </w:rPr>
              <w:t>Autenticazione · Librerie (nuovo) · Riuso · Rilievi · Punti aperti</w:t>
            </w:r>
          </w:p>
        </w:tc>
        <w:tc>
          <w:tcPr>
            <w:tcW w:w="2264" w:type="pct"/>
            <w:vAlign w:val="center"/>
            <w:hideMark/>
          </w:tcPr>
          <w:p w14:paraId="1ACC8147" w14:textId="77777777" w:rsidR="005B4475" w:rsidRPr="004A2C03" w:rsidRDefault="005B4475" w:rsidP="00A101B4">
            <w:pPr>
              <w:spacing w:before="60" w:after="60"/>
              <w:jc w:val="both"/>
              <w:rPr>
                <w:rFonts w:cstheme="minorHAnsi"/>
                <w:bCs/>
                <w:color w:val="000000" w:themeColor="text1"/>
                <w:sz w:val="20"/>
                <w:szCs w:val="20"/>
                <w:lang w:val="it-IT"/>
              </w:rPr>
            </w:pPr>
            <w:r w:rsidRPr="004A2C03">
              <w:rPr>
                <w:rFonts w:cstheme="minorHAnsi"/>
                <w:bCs/>
                <w:color w:val="000000" w:themeColor="text1"/>
                <w:sz w:val="20"/>
                <w:szCs w:val="20"/>
                <w:lang w:val="it-IT"/>
              </w:rPr>
              <w:t xml:space="preserve">Ricognizione estesa alle librerie disponibili, che la prima stesura non copriva. Nuovo capitolo «Le librerie e le strutture disponibili»: lo stack PKI, </w:t>
            </w:r>
            <w:proofErr w:type="spellStart"/>
            <w:r w:rsidRPr="004A2C03">
              <w:rPr>
                <w:rFonts w:cstheme="minorHAnsi"/>
                <w:bCs/>
                <w:color w:val="000000" w:themeColor="text1"/>
                <w:sz w:val="20"/>
                <w:szCs w:val="20"/>
                <w:lang w:val="it-IT"/>
              </w:rPr>
              <w:t>keystore</w:t>
            </w:r>
            <w:proofErr w:type="spellEnd"/>
            <w:r w:rsidRPr="004A2C03">
              <w:rPr>
                <w:rFonts w:cstheme="minorHAnsi"/>
                <w:bCs/>
                <w:color w:val="000000" w:themeColor="text1"/>
                <w:sz w:val="20"/>
                <w:szCs w:val="20"/>
                <w:lang w:val="it-IT"/>
              </w:rPr>
              <w:t>, firma e SAML del client ANPR, il registro delle postazioni, le capacità presenti ma inerti, il materiale crittografico versionato e l’origine dell’impianto. Riscritta la sezione sul certificato di postazione, che la v0.1 descriveva solo dal lato dell’accesso degli operatori. Riscritto il capitolo sul riuso, ora articolato sulle tre famiglie — meccanismo, strutture, librerie. I rilievi passano da quindici a ventuno e i punti aperti da otto a dodici.</w:t>
            </w:r>
          </w:p>
        </w:tc>
      </w:tr>
    </w:tbl>
    <w:p w14:paraId="3146AA57" w14:textId="77777777" w:rsidR="004404D3" w:rsidRPr="004A2C03" w:rsidRDefault="004404D3" w:rsidP="00A101B4">
      <w:pPr>
        <w:jc w:val="both"/>
        <w:rPr>
          <w:rFonts w:eastAsiaTheme="minorEastAsia"/>
          <w:lang w:val="it-IT"/>
        </w:rPr>
      </w:pPr>
    </w:p>
    <w:p w14:paraId="7F018EF6" w14:textId="77777777" w:rsidR="002A1555" w:rsidRPr="004A2C03" w:rsidRDefault="002A1555" w:rsidP="00A101B4">
      <w:pPr>
        <w:jc w:val="both"/>
        <w:rPr>
          <w:rFonts w:eastAsiaTheme="minorEastAsia"/>
          <w:lang w:val="it-IT"/>
        </w:rPr>
      </w:pPr>
      <w:r w:rsidRPr="004A2C03">
        <w:rPr>
          <w:rFonts w:eastAsiaTheme="minorEastAsia"/>
          <w:lang w:val="it-IT"/>
        </w:rPr>
        <w:br w:type="page"/>
      </w:r>
    </w:p>
    <w:sdt>
      <w:sdtPr>
        <w:rPr>
          <w:rFonts w:asciiTheme="minorHAnsi" w:eastAsiaTheme="minorEastAsia" w:hAnsiTheme="minorHAnsi" w:cstheme="minorBidi"/>
          <w:kern w:val="2"/>
          <w:sz w:val="24"/>
          <w:szCs w:val="24"/>
          <w:lang w:val="it-IT"/>
          <w14:ligatures w14:val="standardContextual"/>
        </w:rPr>
        <w:id w:val="718668258"/>
        <w:docPartObj>
          <w:docPartGallery w:val="Table of Contents"/>
          <w:docPartUnique/>
        </w:docPartObj>
      </w:sdtPr>
      <w:sdtContent>
        <w:p w14:paraId="79D67EE1" w14:textId="77777777" w:rsidR="00300241" w:rsidRPr="004A2C03" w:rsidRDefault="00300241" w:rsidP="00A101B4">
          <w:pPr>
            <w:pStyle w:val="Titolosommario"/>
            <w:jc w:val="both"/>
            <w:rPr>
              <w:lang w:val="it-IT"/>
            </w:rPr>
          </w:pPr>
          <w:r w:rsidRPr="004A2C03">
            <w:rPr>
              <w:lang w:val="it-IT"/>
            </w:rPr>
            <w:t>Sommario</w:t>
          </w:r>
        </w:p>
        <w:p w14:paraId="2054133A" w14:textId="05180210" w:rsidR="00CA2B1C" w:rsidRDefault="03A4E128">
          <w:pPr>
            <w:pStyle w:val="Sommario1"/>
            <w:tabs>
              <w:tab w:val="left" w:pos="480"/>
              <w:tab w:val="right" w:leader="dot" w:pos="9350"/>
            </w:tabs>
            <w:rPr>
              <w:rFonts w:eastAsiaTheme="minorEastAsia"/>
              <w:noProof/>
              <w:lang w:val="it-IT" w:eastAsia="it-IT"/>
            </w:rPr>
          </w:pPr>
          <w:r w:rsidRPr="004A2C03">
            <w:rPr>
              <w:lang w:val="it-IT"/>
            </w:rPr>
            <w:fldChar w:fldCharType="begin"/>
          </w:r>
          <w:r w:rsidR="00300241" w:rsidRPr="004A2C03">
            <w:rPr>
              <w:lang w:val="it-IT"/>
            </w:rPr>
            <w:instrText>TOC \o "1-3" \z \u \h</w:instrText>
          </w:r>
          <w:r w:rsidRPr="004A2C03">
            <w:rPr>
              <w:lang w:val="it-IT"/>
            </w:rPr>
            <w:fldChar w:fldCharType="separate"/>
          </w:r>
          <w:hyperlink w:anchor="_Toc241251582" w:history="1">
            <w:r w:rsidR="00CA2B1C" w:rsidRPr="002201C3">
              <w:rPr>
                <w:rStyle w:val="Collegamentoipertestuale"/>
                <w:noProof/>
                <w:lang w:val="it-IT"/>
              </w:rPr>
              <w:t>1.</w:t>
            </w:r>
            <w:r w:rsidR="00CA2B1C">
              <w:rPr>
                <w:rFonts w:eastAsiaTheme="minorEastAsia"/>
                <w:noProof/>
                <w:lang w:val="it-IT" w:eastAsia="it-IT"/>
              </w:rPr>
              <w:tab/>
            </w:r>
            <w:r w:rsidR="00CA2B1C" w:rsidRPr="002201C3">
              <w:rPr>
                <w:rStyle w:val="Collegamentoipertestuale"/>
                <w:noProof/>
                <w:lang w:val="it-IT"/>
              </w:rPr>
              <w:t>Scopo del documento</w:t>
            </w:r>
            <w:r w:rsidR="00CA2B1C">
              <w:rPr>
                <w:noProof/>
                <w:webHidden/>
              </w:rPr>
              <w:tab/>
            </w:r>
            <w:r w:rsidR="00CA2B1C">
              <w:rPr>
                <w:noProof/>
                <w:webHidden/>
              </w:rPr>
              <w:fldChar w:fldCharType="begin"/>
            </w:r>
            <w:r w:rsidR="00CA2B1C">
              <w:rPr>
                <w:noProof/>
                <w:webHidden/>
              </w:rPr>
              <w:instrText xml:space="preserve"> PAGEREF _Toc241251582 \h </w:instrText>
            </w:r>
            <w:r w:rsidR="00CA2B1C">
              <w:rPr>
                <w:noProof/>
                <w:webHidden/>
              </w:rPr>
            </w:r>
            <w:r w:rsidR="00CA2B1C">
              <w:rPr>
                <w:noProof/>
                <w:webHidden/>
              </w:rPr>
              <w:fldChar w:fldCharType="separate"/>
            </w:r>
            <w:r w:rsidR="00CA2B1C">
              <w:rPr>
                <w:noProof/>
                <w:webHidden/>
              </w:rPr>
              <w:t>6</w:t>
            </w:r>
            <w:r w:rsidR="00CA2B1C">
              <w:rPr>
                <w:noProof/>
                <w:webHidden/>
              </w:rPr>
              <w:fldChar w:fldCharType="end"/>
            </w:r>
          </w:hyperlink>
        </w:p>
        <w:p w14:paraId="5472513D" w14:textId="645E5266" w:rsidR="00CA2B1C" w:rsidRDefault="00CA2B1C">
          <w:pPr>
            <w:pStyle w:val="Sommario2"/>
            <w:tabs>
              <w:tab w:val="left" w:pos="960"/>
              <w:tab w:val="right" w:leader="dot" w:pos="9350"/>
            </w:tabs>
            <w:rPr>
              <w:rFonts w:eastAsiaTheme="minorEastAsia"/>
              <w:noProof/>
              <w:lang w:val="it-IT" w:eastAsia="it-IT"/>
            </w:rPr>
          </w:pPr>
          <w:hyperlink w:anchor="_Toc241251583" w:history="1">
            <w:r w:rsidRPr="002201C3">
              <w:rPr>
                <w:rStyle w:val="Collegamentoipertestuale"/>
                <w:noProof/>
                <w:lang w:val="it-IT"/>
              </w:rPr>
              <w:t>1.1.</w:t>
            </w:r>
            <w:r>
              <w:rPr>
                <w:rFonts w:eastAsiaTheme="minorEastAsia"/>
                <w:noProof/>
                <w:lang w:val="it-IT" w:eastAsia="it-IT"/>
              </w:rPr>
              <w:tab/>
            </w:r>
            <w:r w:rsidRPr="002201C3">
              <w:rPr>
                <w:rStyle w:val="Collegamentoipertestuale"/>
                <w:noProof/>
                <w:lang w:val="it-IT"/>
              </w:rPr>
              <w:t>Perimetro e metodo</w:t>
            </w:r>
            <w:r>
              <w:rPr>
                <w:noProof/>
                <w:webHidden/>
              </w:rPr>
              <w:tab/>
            </w:r>
            <w:r>
              <w:rPr>
                <w:noProof/>
                <w:webHidden/>
              </w:rPr>
              <w:fldChar w:fldCharType="begin"/>
            </w:r>
            <w:r>
              <w:rPr>
                <w:noProof/>
                <w:webHidden/>
              </w:rPr>
              <w:instrText xml:space="preserve"> PAGEREF _Toc241251583 \h </w:instrText>
            </w:r>
            <w:r>
              <w:rPr>
                <w:noProof/>
                <w:webHidden/>
              </w:rPr>
            </w:r>
            <w:r>
              <w:rPr>
                <w:noProof/>
                <w:webHidden/>
              </w:rPr>
              <w:fldChar w:fldCharType="separate"/>
            </w:r>
            <w:r>
              <w:rPr>
                <w:noProof/>
                <w:webHidden/>
              </w:rPr>
              <w:t>6</w:t>
            </w:r>
            <w:r>
              <w:rPr>
                <w:noProof/>
                <w:webHidden/>
              </w:rPr>
              <w:fldChar w:fldCharType="end"/>
            </w:r>
          </w:hyperlink>
        </w:p>
        <w:p w14:paraId="40A381B4" w14:textId="42114796" w:rsidR="00CA2B1C" w:rsidRDefault="00CA2B1C">
          <w:pPr>
            <w:pStyle w:val="Sommario2"/>
            <w:tabs>
              <w:tab w:val="left" w:pos="960"/>
              <w:tab w:val="right" w:leader="dot" w:pos="9350"/>
            </w:tabs>
            <w:rPr>
              <w:rFonts w:eastAsiaTheme="minorEastAsia"/>
              <w:noProof/>
              <w:lang w:val="it-IT" w:eastAsia="it-IT"/>
            </w:rPr>
          </w:pPr>
          <w:hyperlink w:anchor="_Toc241251584" w:history="1">
            <w:r w:rsidRPr="002201C3">
              <w:rPr>
                <w:rStyle w:val="Collegamentoipertestuale"/>
                <w:noProof/>
                <w:lang w:val="it-IT"/>
              </w:rPr>
              <w:t>1.2.</w:t>
            </w:r>
            <w:r>
              <w:rPr>
                <w:rFonts w:eastAsiaTheme="minorEastAsia"/>
                <w:noProof/>
                <w:lang w:val="it-IT" w:eastAsia="it-IT"/>
              </w:rPr>
              <w:tab/>
            </w:r>
            <w:r w:rsidRPr="002201C3">
              <w:rPr>
                <w:rStyle w:val="Collegamentoipertestuale"/>
                <w:noProof/>
                <w:lang w:val="it-IT"/>
              </w:rPr>
              <w:t>Glossario</w:t>
            </w:r>
            <w:r>
              <w:rPr>
                <w:noProof/>
                <w:webHidden/>
              </w:rPr>
              <w:tab/>
            </w:r>
            <w:r>
              <w:rPr>
                <w:noProof/>
                <w:webHidden/>
              </w:rPr>
              <w:fldChar w:fldCharType="begin"/>
            </w:r>
            <w:r>
              <w:rPr>
                <w:noProof/>
                <w:webHidden/>
              </w:rPr>
              <w:instrText xml:space="preserve"> PAGEREF _Toc241251584 \h </w:instrText>
            </w:r>
            <w:r>
              <w:rPr>
                <w:noProof/>
                <w:webHidden/>
              </w:rPr>
            </w:r>
            <w:r>
              <w:rPr>
                <w:noProof/>
                <w:webHidden/>
              </w:rPr>
              <w:fldChar w:fldCharType="separate"/>
            </w:r>
            <w:r>
              <w:rPr>
                <w:noProof/>
                <w:webHidden/>
              </w:rPr>
              <w:t>7</w:t>
            </w:r>
            <w:r>
              <w:rPr>
                <w:noProof/>
                <w:webHidden/>
              </w:rPr>
              <w:fldChar w:fldCharType="end"/>
            </w:r>
          </w:hyperlink>
        </w:p>
        <w:p w14:paraId="5BB3A97C" w14:textId="4D632892" w:rsidR="00CA2B1C" w:rsidRDefault="00CA2B1C">
          <w:pPr>
            <w:pStyle w:val="Sommario2"/>
            <w:tabs>
              <w:tab w:val="left" w:pos="960"/>
              <w:tab w:val="right" w:leader="dot" w:pos="9350"/>
            </w:tabs>
            <w:rPr>
              <w:rFonts w:eastAsiaTheme="minorEastAsia"/>
              <w:noProof/>
              <w:lang w:val="it-IT" w:eastAsia="it-IT"/>
            </w:rPr>
          </w:pPr>
          <w:hyperlink w:anchor="_Toc241251585" w:history="1">
            <w:r w:rsidRPr="002201C3">
              <w:rPr>
                <w:rStyle w:val="Collegamentoipertestuale"/>
                <w:noProof/>
                <w:lang w:val="it-IT"/>
              </w:rPr>
              <w:t>1.3.</w:t>
            </w:r>
            <w:r>
              <w:rPr>
                <w:rFonts w:eastAsiaTheme="minorEastAsia"/>
                <w:noProof/>
                <w:lang w:val="it-IT" w:eastAsia="it-IT"/>
              </w:rPr>
              <w:tab/>
            </w:r>
            <w:r w:rsidRPr="002201C3">
              <w:rPr>
                <w:rStyle w:val="Collegamentoipertestuale"/>
                <w:noProof/>
                <w:lang w:val="it-IT"/>
              </w:rPr>
              <w:t>Riferimenti</w:t>
            </w:r>
            <w:r>
              <w:rPr>
                <w:noProof/>
                <w:webHidden/>
              </w:rPr>
              <w:tab/>
            </w:r>
            <w:r>
              <w:rPr>
                <w:noProof/>
                <w:webHidden/>
              </w:rPr>
              <w:fldChar w:fldCharType="begin"/>
            </w:r>
            <w:r>
              <w:rPr>
                <w:noProof/>
                <w:webHidden/>
              </w:rPr>
              <w:instrText xml:space="preserve"> PAGEREF _Toc241251585 \h </w:instrText>
            </w:r>
            <w:r>
              <w:rPr>
                <w:noProof/>
                <w:webHidden/>
              </w:rPr>
            </w:r>
            <w:r>
              <w:rPr>
                <w:noProof/>
                <w:webHidden/>
              </w:rPr>
              <w:fldChar w:fldCharType="separate"/>
            </w:r>
            <w:r>
              <w:rPr>
                <w:noProof/>
                <w:webHidden/>
              </w:rPr>
              <w:t>7</w:t>
            </w:r>
            <w:r>
              <w:rPr>
                <w:noProof/>
                <w:webHidden/>
              </w:rPr>
              <w:fldChar w:fldCharType="end"/>
            </w:r>
          </w:hyperlink>
        </w:p>
        <w:p w14:paraId="1679E4BF" w14:textId="6E6B7C2A" w:rsidR="00CA2B1C" w:rsidRDefault="00CA2B1C">
          <w:pPr>
            <w:pStyle w:val="Sommario1"/>
            <w:tabs>
              <w:tab w:val="left" w:pos="480"/>
              <w:tab w:val="right" w:leader="dot" w:pos="9350"/>
            </w:tabs>
            <w:rPr>
              <w:rFonts w:eastAsiaTheme="minorEastAsia"/>
              <w:noProof/>
              <w:lang w:val="it-IT" w:eastAsia="it-IT"/>
            </w:rPr>
          </w:pPr>
          <w:hyperlink w:anchor="_Toc241251586" w:history="1">
            <w:r w:rsidRPr="002201C3">
              <w:rPr>
                <w:rStyle w:val="Collegamentoipertestuale"/>
                <w:noProof/>
                <w:lang w:val="it-IT"/>
              </w:rPr>
              <w:t>2.</w:t>
            </w:r>
            <w:r>
              <w:rPr>
                <w:rFonts w:eastAsiaTheme="minorEastAsia"/>
                <w:noProof/>
                <w:lang w:val="it-IT" w:eastAsia="it-IT"/>
              </w:rPr>
              <w:tab/>
            </w:r>
            <w:r w:rsidRPr="002201C3">
              <w:rPr>
                <w:rStyle w:val="Collegamentoipertestuale"/>
                <w:noProof/>
                <w:lang w:val="it-IT"/>
              </w:rPr>
              <w:t>Il quadro d’insieme</w:t>
            </w:r>
            <w:r>
              <w:rPr>
                <w:noProof/>
                <w:webHidden/>
              </w:rPr>
              <w:tab/>
            </w:r>
            <w:r>
              <w:rPr>
                <w:noProof/>
                <w:webHidden/>
              </w:rPr>
              <w:fldChar w:fldCharType="begin"/>
            </w:r>
            <w:r>
              <w:rPr>
                <w:noProof/>
                <w:webHidden/>
              </w:rPr>
              <w:instrText xml:space="preserve"> PAGEREF _Toc241251586 \h </w:instrText>
            </w:r>
            <w:r>
              <w:rPr>
                <w:noProof/>
                <w:webHidden/>
              </w:rPr>
            </w:r>
            <w:r>
              <w:rPr>
                <w:noProof/>
                <w:webHidden/>
              </w:rPr>
              <w:fldChar w:fldCharType="separate"/>
            </w:r>
            <w:r>
              <w:rPr>
                <w:noProof/>
                <w:webHidden/>
              </w:rPr>
              <w:t>8</w:t>
            </w:r>
            <w:r>
              <w:rPr>
                <w:noProof/>
                <w:webHidden/>
              </w:rPr>
              <w:fldChar w:fldCharType="end"/>
            </w:r>
          </w:hyperlink>
        </w:p>
        <w:p w14:paraId="5D494009" w14:textId="5F0ADD6C" w:rsidR="00CA2B1C" w:rsidRDefault="00CA2B1C">
          <w:pPr>
            <w:pStyle w:val="Sommario1"/>
            <w:tabs>
              <w:tab w:val="left" w:pos="480"/>
              <w:tab w:val="right" w:leader="dot" w:pos="9350"/>
            </w:tabs>
            <w:rPr>
              <w:rFonts w:eastAsiaTheme="minorEastAsia"/>
              <w:noProof/>
              <w:lang w:val="it-IT" w:eastAsia="it-IT"/>
            </w:rPr>
          </w:pPr>
          <w:hyperlink w:anchor="_Toc241251587" w:history="1">
            <w:r w:rsidRPr="002201C3">
              <w:rPr>
                <w:rStyle w:val="Collegamentoipertestuale"/>
                <w:noProof/>
                <w:lang w:val="it-IT"/>
              </w:rPr>
              <w:t>3.</w:t>
            </w:r>
            <w:r>
              <w:rPr>
                <w:rFonts w:eastAsiaTheme="minorEastAsia"/>
                <w:noProof/>
                <w:lang w:val="it-IT" w:eastAsia="it-IT"/>
              </w:rPr>
              <w:tab/>
            </w:r>
            <w:r w:rsidRPr="002201C3">
              <w:rPr>
                <w:rStyle w:val="Collegamentoipertestuale"/>
                <w:noProof/>
                <w:lang w:val="it-IT"/>
              </w:rPr>
              <w:t>L’autenticazione</w:t>
            </w:r>
            <w:r>
              <w:rPr>
                <w:noProof/>
                <w:webHidden/>
              </w:rPr>
              <w:tab/>
            </w:r>
            <w:r>
              <w:rPr>
                <w:noProof/>
                <w:webHidden/>
              </w:rPr>
              <w:fldChar w:fldCharType="begin"/>
            </w:r>
            <w:r>
              <w:rPr>
                <w:noProof/>
                <w:webHidden/>
              </w:rPr>
              <w:instrText xml:space="preserve"> PAGEREF _Toc241251587 \h </w:instrText>
            </w:r>
            <w:r>
              <w:rPr>
                <w:noProof/>
                <w:webHidden/>
              </w:rPr>
            </w:r>
            <w:r>
              <w:rPr>
                <w:noProof/>
                <w:webHidden/>
              </w:rPr>
              <w:fldChar w:fldCharType="separate"/>
            </w:r>
            <w:r>
              <w:rPr>
                <w:noProof/>
                <w:webHidden/>
              </w:rPr>
              <w:t>9</w:t>
            </w:r>
            <w:r>
              <w:rPr>
                <w:noProof/>
                <w:webHidden/>
              </w:rPr>
              <w:fldChar w:fldCharType="end"/>
            </w:r>
          </w:hyperlink>
        </w:p>
        <w:p w14:paraId="5E2A9281" w14:textId="4F8227F5" w:rsidR="00CA2B1C" w:rsidRDefault="00CA2B1C">
          <w:pPr>
            <w:pStyle w:val="Sommario2"/>
            <w:tabs>
              <w:tab w:val="left" w:pos="960"/>
              <w:tab w:val="right" w:leader="dot" w:pos="9350"/>
            </w:tabs>
            <w:rPr>
              <w:rFonts w:eastAsiaTheme="minorEastAsia"/>
              <w:noProof/>
              <w:lang w:val="it-IT" w:eastAsia="it-IT"/>
            </w:rPr>
          </w:pPr>
          <w:hyperlink w:anchor="_Toc241251588" w:history="1">
            <w:r w:rsidRPr="002201C3">
              <w:rPr>
                <w:rStyle w:val="Collegamentoipertestuale"/>
                <w:noProof/>
                <w:lang w:val="it-IT"/>
              </w:rPr>
              <w:t>3.1.</w:t>
            </w:r>
            <w:r>
              <w:rPr>
                <w:rFonts w:eastAsiaTheme="minorEastAsia"/>
                <w:noProof/>
                <w:lang w:val="it-IT" w:eastAsia="it-IT"/>
              </w:rPr>
              <w:tab/>
            </w:r>
            <w:r w:rsidRPr="002201C3">
              <w:rPr>
                <w:rStyle w:val="Collegamentoipertestuale"/>
                <w:noProof/>
                <w:lang w:val="it-IT"/>
              </w:rPr>
              <w:t>Non esiste un accesso applicativo</w:t>
            </w:r>
            <w:r>
              <w:rPr>
                <w:noProof/>
                <w:webHidden/>
              </w:rPr>
              <w:tab/>
            </w:r>
            <w:r>
              <w:rPr>
                <w:noProof/>
                <w:webHidden/>
              </w:rPr>
              <w:fldChar w:fldCharType="begin"/>
            </w:r>
            <w:r>
              <w:rPr>
                <w:noProof/>
                <w:webHidden/>
              </w:rPr>
              <w:instrText xml:space="preserve"> PAGEREF _Toc241251588 \h </w:instrText>
            </w:r>
            <w:r>
              <w:rPr>
                <w:noProof/>
                <w:webHidden/>
              </w:rPr>
            </w:r>
            <w:r>
              <w:rPr>
                <w:noProof/>
                <w:webHidden/>
              </w:rPr>
              <w:fldChar w:fldCharType="separate"/>
            </w:r>
            <w:r>
              <w:rPr>
                <w:noProof/>
                <w:webHidden/>
              </w:rPr>
              <w:t>9</w:t>
            </w:r>
            <w:r>
              <w:rPr>
                <w:noProof/>
                <w:webHidden/>
              </w:rPr>
              <w:fldChar w:fldCharType="end"/>
            </w:r>
          </w:hyperlink>
        </w:p>
        <w:p w14:paraId="224334A9" w14:textId="741FC3EC" w:rsidR="00CA2B1C" w:rsidRDefault="00CA2B1C">
          <w:pPr>
            <w:pStyle w:val="Sommario2"/>
            <w:tabs>
              <w:tab w:val="left" w:pos="960"/>
              <w:tab w:val="right" w:leader="dot" w:pos="9350"/>
            </w:tabs>
            <w:rPr>
              <w:rFonts w:eastAsiaTheme="minorEastAsia"/>
              <w:noProof/>
              <w:lang w:val="it-IT" w:eastAsia="it-IT"/>
            </w:rPr>
          </w:pPr>
          <w:hyperlink w:anchor="_Toc241251589" w:history="1">
            <w:r w:rsidRPr="002201C3">
              <w:rPr>
                <w:rStyle w:val="Collegamentoipertestuale"/>
                <w:noProof/>
                <w:lang w:val="it-IT"/>
              </w:rPr>
              <w:t>3.2.</w:t>
            </w:r>
            <w:r>
              <w:rPr>
                <w:rFonts w:eastAsiaTheme="minorEastAsia"/>
                <w:noProof/>
                <w:lang w:val="it-IT" w:eastAsia="it-IT"/>
              </w:rPr>
              <w:tab/>
            </w:r>
            <w:r w:rsidRPr="002201C3">
              <w:rPr>
                <w:rStyle w:val="Collegamentoipertestuale"/>
                <w:noProof/>
                <w:lang w:val="it-IT"/>
              </w:rPr>
              <w:t>L’ingresso: il filtro di portale e gli header di identità</w:t>
            </w:r>
            <w:r>
              <w:rPr>
                <w:noProof/>
                <w:webHidden/>
              </w:rPr>
              <w:tab/>
            </w:r>
            <w:r>
              <w:rPr>
                <w:noProof/>
                <w:webHidden/>
              </w:rPr>
              <w:fldChar w:fldCharType="begin"/>
            </w:r>
            <w:r>
              <w:rPr>
                <w:noProof/>
                <w:webHidden/>
              </w:rPr>
              <w:instrText xml:space="preserve"> PAGEREF _Toc241251589 \h </w:instrText>
            </w:r>
            <w:r>
              <w:rPr>
                <w:noProof/>
                <w:webHidden/>
              </w:rPr>
            </w:r>
            <w:r>
              <w:rPr>
                <w:noProof/>
                <w:webHidden/>
              </w:rPr>
              <w:fldChar w:fldCharType="separate"/>
            </w:r>
            <w:r>
              <w:rPr>
                <w:noProof/>
                <w:webHidden/>
              </w:rPr>
              <w:t>9</w:t>
            </w:r>
            <w:r>
              <w:rPr>
                <w:noProof/>
                <w:webHidden/>
              </w:rPr>
              <w:fldChar w:fldCharType="end"/>
            </w:r>
          </w:hyperlink>
        </w:p>
        <w:p w14:paraId="0747EA0D" w14:textId="46410F51" w:rsidR="00CA2B1C" w:rsidRDefault="00CA2B1C">
          <w:pPr>
            <w:pStyle w:val="Sommario2"/>
            <w:tabs>
              <w:tab w:val="left" w:pos="960"/>
              <w:tab w:val="right" w:leader="dot" w:pos="9350"/>
            </w:tabs>
            <w:rPr>
              <w:rFonts w:eastAsiaTheme="minorEastAsia"/>
              <w:noProof/>
              <w:lang w:val="it-IT" w:eastAsia="it-IT"/>
            </w:rPr>
          </w:pPr>
          <w:hyperlink w:anchor="_Toc241251590" w:history="1">
            <w:r w:rsidRPr="002201C3">
              <w:rPr>
                <w:rStyle w:val="Collegamentoipertestuale"/>
                <w:noProof/>
                <w:lang w:val="it-IT"/>
              </w:rPr>
              <w:t>3.3.</w:t>
            </w:r>
            <w:r>
              <w:rPr>
                <w:rFonts w:eastAsiaTheme="minorEastAsia"/>
                <w:noProof/>
                <w:lang w:val="it-IT" w:eastAsia="it-IT"/>
              </w:rPr>
              <w:tab/>
            </w:r>
            <w:r w:rsidRPr="002201C3">
              <w:rPr>
                <w:rStyle w:val="Collegamentoipertestuale"/>
                <w:noProof/>
                <w:lang w:val="it-IT"/>
              </w:rPr>
              <w:t>Dalla sessione al contesto di sicurezza</w:t>
            </w:r>
            <w:r>
              <w:rPr>
                <w:noProof/>
                <w:webHidden/>
              </w:rPr>
              <w:tab/>
            </w:r>
            <w:r>
              <w:rPr>
                <w:noProof/>
                <w:webHidden/>
              </w:rPr>
              <w:fldChar w:fldCharType="begin"/>
            </w:r>
            <w:r>
              <w:rPr>
                <w:noProof/>
                <w:webHidden/>
              </w:rPr>
              <w:instrText xml:space="preserve"> PAGEREF _Toc241251590 \h </w:instrText>
            </w:r>
            <w:r>
              <w:rPr>
                <w:noProof/>
                <w:webHidden/>
              </w:rPr>
            </w:r>
            <w:r>
              <w:rPr>
                <w:noProof/>
                <w:webHidden/>
              </w:rPr>
              <w:fldChar w:fldCharType="separate"/>
            </w:r>
            <w:r>
              <w:rPr>
                <w:noProof/>
                <w:webHidden/>
              </w:rPr>
              <w:t>10</w:t>
            </w:r>
            <w:r>
              <w:rPr>
                <w:noProof/>
                <w:webHidden/>
              </w:rPr>
              <w:fldChar w:fldCharType="end"/>
            </w:r>
          </w:hyperlink>
        </w:p>
        <w:p w14:paraId="6CEAA01B" w14:textId="0B0BE771" w:rsidR="00CA2B1C" w:rsidRDefault="00CA2B1C">
          <w:pPr>
            <w:pStyle w:val="Sommario2"/>
            <w:tabs>
              <w:tab w:val="left" w:pos="960"/>
              <w:tab w:val="right" w:leader="dot" w:pos="9350"/>
            </w:tabs>
            <w:rPr>
              <w:rFonts w:eastAsiaTheme="minorEastAsia"/>
              <w:noProof/>
              <w:lang w:val="it-IT" w:eastAsia="it-IT"/>
            </w:rPr>
          </w:pPr>
          <w:hyperlink w:anchor="_Toc241251591" w:history="1">
            <w:r w:rsidRPr="002201C3">
              <w:rPr>
                <w:rStyle w:val="Collegamentoipertestuale"/>
                <w:noProof/>
                <w:lang w:val="it-IT"/>
              </w:rPr>
              <w:t>3.4.</w:t>
            </w:r>
            <w:r>
              <w:rPr>
                <w:rFonts w:eastAsiaTheme="minorEastAsia"/>
                <w:noProof/>
                <w:lang w:val="it-IT" w:eastAsia="it-IT"/>
              </w:rPr>
              <w:tab/>
            </w:r>
            <w:r w:rsidRPr="002201C3">
              <w:rPr>
                <w:rStyle w:val="Collegamentoipertestuale"/>
                <w:noProof/>
                <w:lang w:val="it-IT"/>
              </w:rPr>
              <w:t>Dove risiede l’identità a sistema acceso</w:t>
            </w:r>
            <w:r>
              <w:rPr>
                <w:noProof/>
                <w:webHidden/>
              </w:rPr>
              <w:tab/>
            </w:r>
            <w:r>
              <w:rPr>
                <w:noProof/>
                <w:webHidden/>
              </w:rPr>
              <w:fldChar w:fldCharType="begin"/>
            </w:r>
            <w:r>
              <w:rPr>
                <w:noProof/>
                <w:webHidden/>
              </w:rPr>
              <w:instrText xml:space="preserve"> PAGEREF _Toc241251591 \h </w:instrText>
            </w:r>
            <w:r>
              <w:rPr>
                <w:noProof/>
                <w:webHidden/>
              </w:rPr>
            </w:r>
            <w:r>
              <w:rPr>
                <w:noProof/>
                <w:webHidden/>
              </w:rPr>
              <w:fldChar w:fldCharType="separate"/>
            </w:r>
            <w:r>
              <w:rPr>
                <w:noProof/>
                <w:webHidden/>
              </w:rPr>
              <w:t>10</w:t>
            </w:r>
            <w:r>
              <w:rPr>
                <w:noProof/>
                <w:webHidden/>
              </w:rPr>
              <w:fldChar w:fldCharType="end"/>
            </w:r>
          </w:hyperlink>
        </w:p>
        <w:p w14:paraId="000D0C2C" w14:textId="2AA33C68" w:rsidR="00CA2B1C" w:rsidRDefault="00CA2B1C">
          <w:pPr>
            <w:pStyle w:val="Sommario2"/>
            <w:tabs>
              <w:tab w:val="left" w:pos="960"/>
              <w:tab w:val="right" w:leader="dot" w:pos="9350"/>
            </w:tabs>
            <w:rPr>
              <w:rFonts w:eastAsiaTheme="minorEastAsia"/>
              <w:noProof/>
              <w:lang w:val="it-IT" w:eastAsia="it-IT"/>
            </w:rPr>
          </w:pPr>
          <w:hyperlink w:anchor="_Toc241251592" w:history="1">
            <w:r w:rsidRPr="002201C3">
              <w:rPr>
                <w:rStyle w:val="Collegamentoipertestuale"/>
                <w:noProof/>
                <w:lang w:val="it-IT"/>
              </w:rPr>
              <w:t>3.5.</w:t>
            </w:r>
            <w:r>
              <w:rPr>
                <w:rFonts w:eastAsiaTheme="minorEastAsia"/>
                <w:noProof/>
                <w:lang w:val="it-IT" w:eastAsia="it-IT"/>
              </w:rPr>
              <w:tab/>
            </w:r>
            <w:r w:rsidRPr="002201C3">
              <w:rPr>
                <w:rStyle w:val="Collegamentoipertestuale"/>
                <w:noProof/>
                <w:lang w:val="it-IT"/>
              </w:rPr>
              <w:t>La sessione</w:t>
            </w:r>
            <w:r>
              <w:rPr>
                <w:noProof/>
                <w:webHidden/>
              </w:rPr>
              <w:tab/>
            </w:r>
            <w:r>
              <w:rPr>
                <w:noProof/>
                <w:webHidden/>
              </w:rPr>
              <w:fldChar w:fldCharType="begin"/>
            </w:r>
            <w:r>
              <w:rPr>
                <w:noProof/>
                <w:webHidden/>
              </w:rPr>
              <w:instrText xml:space="preserve"> PAGEREF _Toc241251592 \h </w:instrText>
            </w:r>
            <w:r>
              <w:rPr>
                <w:noProof/>
                <w:webHidden/>
              </w:rPr>
            </w:r>
            <w:r>
              <w:rPr>
                <w:noProof/>
                <w:webHidden/>
              </w:rPr>
              <w:fldChar w:fldCharType="separate"/>
            </w:r>
            <w:r>
              <w:rPr>
                <w:noProof/>
                <w:webHidden/>
              </w:rPr>
              <w:t>11</w:t>
            </w:r>
            <w:r>
              <w:rPr>
                <w:noProof/>
                <w:webHidden/>
              </w:rPr>
              <w:fldChar w:fldCharType="end"/>
            </w:r>
          </w:hyperlink>
        </w:p>
        <w:p w14:paraId="0F9897BA" w14:textId="6A1F05D5" w:rsidR="00CA2B1C" w:rsidRDefault="00CA2B1C">
          <w:pPr>
            <w:pStyle w:val="Sommario2"/>
            <w:tabs>
              <w:tab w:val="left" w:pos="960"/>
              <w:tab w:val="right" w:leader="dot" w:pos="9350"/>
            </w:tabs>
            <w:rPr>
              <w:rFonts w:eastAsiaTheme="minorEastAsia"/>
              <w:noProof/>
              <w:lang w:val="it-IT" w:eastAsia="it-IT"/>
            </w:rPr>
          </w:pPr>
          <w:hyperlink w:anchor="_Toc241251593" w:history="1">
            <w:r w:rsidRPr="002201C3">
              <w:rPr>
                <w:rStyle w:val="Collegamentoipertestuale"/>
                <w:noProof/>
                <w:lang w:val="it-IT"/>
              </w:rPr>
              <w:t>3.6.</w:t>
            </w:r>
            <w:r>
              <w:rPr>
                <w:rFonts w:eastAsiaTheme="minorEastAsia"/>
                <w:noProof/>
                <w:lang w:val="it-IT" w:eastAsia="it-IT"/>
              </w:rPr>
              <w:tab/>
            </w:r>
            <w:r w:rsidRPr="002201C3">
              <w:rPr>
                <w:rStyle w:val="Collegamentoipertestuale"/>
                <w:noProof/>
                <w:lang w:val="it-IT"/>
              </w:rPr>
              <w:t>Il certificato di postazione</w:t>
            </w:r>
            <w:r>
              <w:rPr>
                <w:noProof/>
                <w:webHidden/>
              </w:rPr>
              <w:tab/>
            </w:r>
            <w:r>
              <w:rPr>
                <w:noProof/>
                <w:webHidden/>
              </w:rPr>
              <w:fldChar w:fldCharType="begin"/>
            </w:r>
            <w:r>
              <w:rPr>
                <w:noProof/>
                <w:webHidden/>
              </w:rPr>
              <w:instrText xml:space="preserve"> PAGEREF _Toc241251593 \h </w:instrText>
            </w:r>
            <w:r>
              <w:rPr>
                <w:noProof/>
                <w:webHidden/>
              </w:rPr>
            </w:r>
            <w:r>
              <w:rPr>
                <w:noProof/>
                <w:webHidden/>
              </w:rPr>
              <w:fldChar w:fldCharType="separate"/>
            </w:r>
            <w:r>
              <w:rPr>
                <w:noProof/>
                <w:webHidden/>
              </w:rPr>
              <w:t>12</w:t>
            </w:r>
            <w:r>
              <w:rPr>
                <w:noProof/>
                <w:webHidden/>
              </w:rPr>
              <w:fldChar w:fldCharType="end"/>
            </w:r>
          </w:hyperlink>
        </w:p>
        <w:p w14:paraId="6C0186B2" w14:textId="1984F040" w:rsidR="00CA2B1C" w:rsidRDefault="00CA2B1C">
          <w:pPr>
            <w:pStyle w:val="Sommario2"/>
            <w:tabs>
              <w:tab w:val="left" w:pos="960"/>
              <w:tab w:val="right" w:leader="dot" w:pos="9350"/>
            </w:tabs>
            <w:rPr>
              <w:rFonts w:eastAsiaTheme="minorEastAsia"/>
              <w:noProof/>
              <w:lang w:val="it-IT" w:eastAsia="it-IT"/>
            </w:rPr>
          </w:pPr>
          <w:hyperlink w:anchor="_Toc241251594" w:history="1">
            <w:r w:rsidRPr="002201C3">
              <w:rPr>
                <w:rStyle w:val="Collegamentoipertestuale"/>
                <w:noProof/>
                <w:lang w:val="it-IT"/>
              </w:rPr>
              <w:t>3.7.</w:t>
            </w:r>
            <w:r>
              <w:rPr>
                <w:rFonts w:eastAsiaTheme="minorEastAsia"/>
                <w:noProof/>
                <w:lang w:val="it-IT" w:eastAsia="it-IT"/>
              </w:rPr>
              <w:tab/>
            </w:r>
            <w:r w:rsidRPr="002201C3">
              <w:rPr>
                <w:rStyle w:val="Collegamentoipertestuale"/>
                <w:noProof/>
                <w:lang w:val="it-IT"/>
              </w:rPr>
              <w:t>L’autenticazione fra i servizi</w:t>
            </w:r>
            <w:r>
              <w:rPr>
                <w:noProof/>
                <w:webHidden/>
              </w:rPr>
              <w:tab/>
            </w:r>
            <w:r>
              <w:rPr>
                <w:noProof/>
                <w:webHidden/>
              </w:rPr>
              <w:fldChar w:fldCharType="begin"/>
            </w:r>
            <w:r>
              <w:rPr>
                <w:noProof/>
                <w:webHidden/>
              </w:rPr>
              <w:instrText xml:space="preserve"> PAGEREF _Toc241251594 \h </w:instrText>
            </w:r>
            <w:r>
              <w:rPr>
                <w:noProof/>
                <w:webHidden/>
              </w:rPr>
            </w:r>
            <w:r>
              <w:rPr>
                <w:noProof/>
                <w:webHidden/>
              </w:rPr>
              <w:fldChar w:fldCharType="separate"/>
            </w:r>
            <w:r>
              <w:rPr>
                <w:noProof/>
                <w:webHidden/>
              </w:rPr>
              <w:t>12</w:t>
            </w:r>
            <w:r>
              <w:rPr>
                <w:noProof/>
                <w:webHidden/>
              </w:rPr>
              <w:fldChar w:fldCharType="end"/>
            </w:r>
          </w:hyperlink>
        </w:p>
        <w:p w14:paraId="11995724" w14:textId="03D314F3" w:rsidR="00CA2B1C" w:rsidRDefault="00CA2B1C">
          <w:pPr>
            <w:pStyle w:val="Sommario2"/>
            <w:tabs>
              <w:tab w:val="left" w:pos="960"/>
              <w:tab w:val="right" w:leader="dot" w:pos="9350"/>
            </w:tabs>
            <w:rPr>
              <w:rFonts w:eastAsiaTheme="minorEastAsia"/>
              <w:noProof/>
              <w:lang w:val="it-IT" w:eastAsia="it-IT"/>
            </w:rPr>
          </w:pPr>
          <w:hyperlink w:anchor="_Toc241251595" w:history="1">
            <w:r w:rsidRPr="002201C3">
              <w:rPr>
                <w:rStyle w:val="Collegamentoipertestuale"/>
                <w:noProof/>
                <w:lang w:val="it-IT"/>
              </w:rPr>
              <w:t>3.8.</w:t>
            </w:r>
            <w:r>
              <w:rPr>
                <w:rFonts w:eastAsiaTheme="minorEastAsia"/>
                <w:noProof/>
                <w:lang w:val="it-IT" w:eastAsia="it-IT"/>
              </w:rPr>
              <w:tab/>
            </w:r>
            <w:r w:rsidRPr="002201C3">
              <w:rPr>
                <w:rStyle w:val="Collegamentoipertestuale"/>
                <w:noProof/>
                <w:lang w:val="it-IT"/>
              </w:rPr>
              <w:t>Un secondo meccanismo a gettone, indipendente dal primo</w:t>
            </w:r>
            <w:r>
              <w:rPr>
                <w:noProof/>
                <w:webHidden/>
              </w:rPr>
              <w:tab/>
            </w:r>
            <w:r>
              <w:rPr>
                <w:noProof/>
                <w:webHidden/>
              </w:rPr>
              <w:fldChar w:fldCharType="begin"/>
            </w:r>
            <w:r>
              <w:rPr>
                <w:noProof/>
                <w:webHidden/>
              </w:rPr>
              <w:instrText xml:space="preserve"> PAGEREF _Toc241251595 \h </w:instrText>
            </w:r>
            <w:r>
              <w:rPr>
                <w:noProof/>
                <w:webHidden/>
              </w:rPr>
            </w:r>
            <w:r>
              <w:rPr>
                <w:noProof/>
                <w:webHidden/>
              </w:rPr>
              <w:fldChar w:fldCharType="separate"/>
            </w:r>
            <w:r>
              <w:rPr>
                <w:noProof/>
                <w:webHidden/>
              </w:rPr>
              <w:t>13</w:t>
            </w:r>
            <w:r>
              <w:rPr>
                <w:noProof/>
                <w:webHidden/>
              </w:rPr>
              <w:fldChar w:fldCharType="end"/>
            </w:r>
          </w:hyperlink>
        </w:p>
        <w:p w14:paraId="42B0C6BC" w14:textId="061C19D4" w:rsidR="00CA2B1C" w:rsidRDefault="00CA2B1C">
          <w:pPr>
            <w:pStyle w:val="Sommario2"/>
            <w:tabs>
              <w:tab w:val="left" w:pos="960"/>
              <w:tab w:val="right" w:leader="dot" w:pos="9350"/>
            </w:tabs>
            <w:rPr>
              <w:rFonts w:eastAsiaTheme="minorEastAsia"/>
              <w:noProof/>
              <w:lang w:val="it-IT" w:eastAsia="it-IT"/>
            </w:rPr>
          </w:pPr>
          <w:hyperlink w:anchor="_Toc241251596" w:history="1">
            <w:r w:rsidRPr="002201C3">
              <w:rPr>
                <w:rStyle w:val="Collegamentoipertestuale"/>
                <w:noProof/>
                <w:lang w:val="it-IT"/>
              </w:rPr>
              <w:t>3.9.</w:t>
            </w:r>
            <w:r>
              <w:rPr>
                <w:rFonts w:eastAsiaTheme="minorEastAsia"/>
                <w:noProof/>
                <w:lang w:val="it-IT" w:eastAsia="it-IT"/>
              </w:rPr>
              <w:tab/>
            </w:r>
            <w:r w:rsidRPr="002201C3">
              <w:rPr>
                <w:rStyle w:val="Collegamentoipertestuale"/>
                <w:noProof/>
                <w:lang w:val="it-IT"/>
              </w:rPr>
              <w:t>Le regole di autorizzazione per indirizzo</w:t>
            </w:r>
            <w:r>
              <w:rPr>
                <w:noProof/>
                <w:webHidden/>
              </w:rPr>
              <w:tab/>
            </w:r>
            <w:r>
              <w:rPr>
                <w:noProof/>
                <w:webHidden/>
              </w:rPr>
              <w:fldChar w:fldCharType="begin"/>
            </w:r>
            <w:r>
              <w:rPr>
                <w:noProof/>
                <w:webHidden/>
              </w:rPr>
              <w:instrText xml:space="preserve"> PAGEREF _Toc241251596 \h </w:instrText>
            </w:r>
            <w:r>
              <w:rPr>
                <w:noProof/>
                <w:webHidden/>
              </w:rPr>
            </w:r>
            <w:r>
              <w:rPr>
                <w:noProof/>
                <w:webHidden/>
              </w:rPr>
              <w:fldChar w:fldCharType="separate"/>
            </w:r>
            <w:r>
              <w:rPr>
                <w:noProof/>
                <w:webHidden/>
              </w:rPr>
              <w:t>13</w:t>
            </w:r>
            <w:r>
              <w:rPr>
                <w:noProof/>
                <w:webHidden/>
              </w:rPr>
              <w:fldChar w:fldCharType="end"/>
            </w:r>
          </w:hyperlink>
        </w:p>
        <w:p w14:paraId="12C4FF27" w14:textId="4448BBB5" w:rsidR="00CA2B1C" w:rsidRDefault="00CA2B1C">
          <w:pPr>
            <w:pStyle w:val="Sommario2"/>
            <w:tabs>
              <w:tab w:val="left" w:pos="1200"/>
              <w:tab w:val="right" w:leader="dot" w:pos="9350"/>
            </w:tabs>
            <w:rPr>
              <w:rFonts w:eastAsiaTheme="minorEastAsia"/>
              <w:noProof/>
              <w:lang w:val="it-IT" w:eastAsia="it-IT"/>
            </w:rPr>
          </w:pPr>
          <w:hyperlink w:anchor="_Toc241251597" w:history="1">
            <w:r w:rsidRPr="002201C3">
              <w:rPr>
                <w:rStyle w:val="Collegamentoipertestuale"/>
                <w:noProof/>
                <w:lang w:val="it-IT"/>
              </w:rPr>
              <w:t>3.10.</w:t>
            </w:r>
            <w:r>
              <w:rPr>
                <w:rFonts w:eastAsiaTheme="minorEastAsia"/>
                <w:noProof/>
                <w:lang w:val="it-IT" w:eastAsia="it-IT"/>
              </w:rPr>
              <w:tab/>
            </w:r>
            <w:r w:rsidRPr="002201C3">
              <w:rPr>
                <w:rStyle w:val="Collegamentoipertestuale"/>
                <w:noProof/>
                <w:lang w:val="it-IT"/>
              </w:rPr>
              <w:t>Ciò che non esiste</w:t>
            </w:r>
            <w:r>
              <w:rPr>
                <w:noProof/>
                <w:webHidden/>
              </w:rPr>
              <w:tab/>
            </w:r>
            <w:r>
              <w:rPr>
                <w:noProof/>
                <w:webHidden/>
              </w:rPr>
              <w:fldChar w:fldCharType="begin"/>
            </w:r>
            <w:r>
              <w:rPr>
                <w:noProof/>
                <w:webHidden/>
              </w:rPr>
              <w:instrText xml:space="preserve"> PAGEREF _Toc241251597 \h </w:instrText>
            </w:r>
            <w:r>
              <w:rPr>
                <w:noProof/>
                <w:webHidden/>
              </w:rPr>
            </w:r>
            <w:r>
              <w:rPr>
                <w:noProof/>
                <w:webHidden/>
              </w:rPr>
              <w:fldChar w:fldCharType="separate"/>
            </w:r>
            <w:r>
              <w:rPr>
                <w:noProof/>
                <w:webHidden/>
              </w:rPr>
              <w:t>14</w:t>
            </w:r>
            <w:r>
              <w:rPr>
                <w:noProof/>
                <w:webHidden/>
              </w:rPr>
              <w:fldChar w:fldCharType="end"/>
            </w:r>
          </w:hyperlink>
        </w:p>
        <w:p w14:paraId="2A7D4161" w14:textId="39DA7723" w:rsidR="00CA2B1C" w:rsidRDefault="00CA2B1C">
          <w:pPr>
            <w:pStyle w:val="Sommario1"/>
            <w:tabs>
              <w:tab w:val="left" w:pos="480"/>
              <w:tab w:val="right" w:leader="dot" w:pos="9350"/>
            </w:tabs>
            <w:rPr>
              <w:rFonts w:eastAsiaTheme="minorEastAsia"/>
              <w:noProof/>
              <w:lang w:val="it-IT" w:eastAsia="it-IT"/>
            </w:rPr>
          </w:pPr>
          <w:hyperlink w:anchor="_Toc241251598" w:history="1">
            <w:r w:rsidRPr="002201C3">
              <w:rPr>
                <w:rStyle w:val="Collegamentoipertestuale"/>
                <w:noProof/>
                <w:lang w:val="it-IT"/>
              </w:rPr>
              <w:t>4.</w:t>
            </w:r>
            <w:r>
              <w:rPr>
                <w:rFonts w:eastAsiaTheme="minorEastAsia"/>
                <w:noProof/>
                <w:lang w:val="it-IT" w:eastAsia="it-IT"/>
              </w:rPr>
              <w:tab/>
            </w:r>
            <w:r w:rsidRPr="002201C3">
              <w:rPr>
                <w:rStyle w:val="Collegamentoipertestuale"/>
                <w:noProof/>
                <w:lang w:val="it-IT"/>
              </w:rPr>
              <w:t>La profilazione</w:t>
            </w:r>
            <w:r>
              <w:rPr>
                <w:noProof/>
                <w:webHidden/>
              </w:rPr>
              <w:tab/>
            </w:r>
            <w:r>
              <w:rPr>
                <w:noProof/>
                <w:webHidden/>
              </w:rPr>
              <w:fldChar w:fldCharType="begin"/>
            </w:r>
            <w:r>
              <w:rPr>
                <w:noProof/>
                <w:webHidden/>
              </w:rPr>
              <w:instrText xml:space="preserve"> PAGEREF _Toc241251598 \h </w:instrText>
            </w:r>
            <w:r>
              <w:rPr>
                <w:noProof/>
                <w:webHidden/>
              </w:rPr>
            </w:r>
            <w:r>
              <w:rPr>
                <w:noProof/>
                <w:webHidden/>
              </w:rPr>
              <w:fldChar w:fldCharType="separate"/>
            </w:r>
            <w:r>
              <w:rPr>
                <w:noProof/>
                <w:webHidden/>
              </w:rPr>
              <w:t>15</w:t>
            </w:r>
            <w:r>
              <w:rPr>
                <w:noProof/>
                <w:webHidden/>
              </w:rPr>
              <w:fldChar w:fldCharType="end"/>
            </w:r>
          </w:hyperlink>
        </w:p>
        <w:p w14:paraId="2241E149" w14:textId="1C93A3B2" w:rsidR="00CA2B1C" w:rsidRDefault="00CA2B1C">
          <w:pPr>
            <w:pStyle w:val="Sommario2"/>
            <w:tabs>
              <w:tab w:val="left" w:pos="960"/>
              <w:tab w:val="right" w:leader="dot" w:pos="9350"/>
            </w:tabs>
            <w:rPr>
              <w:rFonts w:eastAsiaTheme="minorEastAsia"/>
              <w:noProof/>
              <w:lang w:val="it-IT" w:eastAsia="it-IT"/>
            </w:rPr>
          </w:pPr>
          <w:hyperlink w:anchor="_Toc241251599" w:history="1">
            <w:r w:rsidRPr="002201C3">
              <w:rPr>
                <w:rStyle w:val="Collegamentoipertestuale"/>
                <w:noProof/>
                <w:lang w:val="it-IT"/>
              </w:rPr>
              <w:t>4.1.</w:t>
            </w:r>
            <w:r>
              <w:rPr>
                <w:rFonts w:eastAsiaTheme="minorEastAsia"/>
                <w:noProof/>
                <w:lang w:val="it-IT" w:eastAsia="it-IT"/>
              </w:rPr>
              <w:tab/>
            </w:r>
            <w:r w:rsidRPr="002201C3">
              <w:rPr>
                <w:rStyle w:val="Collegamentoipertestuale"/>
                <w:noProof/>
                <w:lang w:val="it-IT"/>
              </w:rPr>
              <w:t>Il modello dati</w:t>
            </w:r>
            <w:r>
              <w:rPr>
                <w:noProof/>
                <w:webHidden/>
              </w:rPr>
              <w:tab/>
            </w:r>
            <w:r>
              <w:rPr>
                <w:noProof/>
                <w:webHidden/>
              </w:rPr>
              <w:fldChar w:fldCharType="begin"/>
            </w:r>
            <w:r>
              <w:rPr>
                <w:noProof/>
                <w:webHidden/>
              </w:rPr>
              <w:instrText xml:space="preserve"> PAGEREF _Toc241251599 \h </w:instrText>
            </w:r>
            <w:r>
              <w:rPr>
                <w:noProof/>
                <w:webHidden/>
              </w:rPr>
            </w:r>
            <w:r>
              <w:rPr>
                <w:noProof/>
                <w:webHidden/>
              </w:rPr>
              <w:fldChar w:fldCharType="separate"/>
            </w:r>
            <w:r>
              <w:rPr>
                <w:noProof/>
                <w:webHidden/>
              </w:rPr>
              <w:t>15</w:t>
            </w:r>
            <w:r>
              <w:rPr>
                <w:noProof/>
                <w:webHidden/>
              </w:rPr>
              <w:fldChar w:fldCharType="end"/>
            </w:r>
          </w:hyperlink>
        </w:p>
        <w:p w14:paraId="546C6617" w14:textId="5F4EF5D0" w:rsidR="00CA2B1C" w:rsidRDefault="00CA2B1C">
          <w:pPr>
            <w:pStyle w:val="Sommario2"/>
            <w:tabs>
              <w:tab w:val="left" w:pos="960"/>
              <w:tab w:val="right" w:leader="dot" w:pos="9350"/>
            </w:tabs>
            <w:rPr>
              <w:rFonts w:eastAsiaTheme="minorEastAsia"/>
              <w:noProof/>
              <w:lang w:val="it-IT" w:eastAsia="it-IT"/>
            </w:rPr>
          </w:pPr>
          <w:hyperlink w:anchor="_Toc241251600" w:history="1">
            <w:r w:rsidRPr="002201C3">
              <w:rPr>
                <w:rStyle w:val="Collegamentoipertestuale"/>
                <w:noProof/>
                <w:lang w:val="it-IT"/>
              </w:rPr>
              <w:t>4.2.</w:t>
            </w:r>
            <w:r>
              <w:rPr>
                <w:rFonts w:eastAsiaTheme="minorEastAsia"/>
                <w:noProof/>
                <w:lang w:val="it-IT" w:eastAsia="it-IT"/>
              </w:rPr>
              <w:tab/>
            </w:r>
            <w:r w:rsidRPr="002201C3">
              <w:rPr>
                <w:rStyle w:val="Collegamentoipertestuale"/>
                <w:noProof/>
                <w:lang w:val="it-IT"/>
              </w:rPr>
              <w:t>Come si ricava il permesso</w:t>
            </w:r>
            <w:r>
              <w:rPr>
                <w:noProof/>
                <w:webHidden/>
              </w:rPr>
              <w:tab/>
            </w:r>
            <w:r>
              <w:rPr>
                <w:noProof/>
                <w:webHidden/>
              </w:rPr>
              <w:fldChar w:fldCharType="begin"/>
            </w:r>
            <w:r>
              <w:rPr>
                <w:noProof/>
                <w:webHidden/>
              </w:rPr>
              <w:instrText xml:space="preserve"> PAGEREF _Toc241251600 \h </w:instrText>
            </w:r>
            <w:r>
              <w:rPr>
                <w:noProof/>
                <w:webHidden/>
              </w:rPr>
            </w:r>
            <w:r>
              <w:rPr>
                <w:noProof/>
                <w:webHidden/>
              </w:rPr>
              <w:fldChar w:fldCharType="separate"/>
            </w:r>
            <w:r>
              <w:rPr>
                <w:noProof/>
                <w:webHidden/>
              </w:rPr>
              <w:t>16</w:t>
            </w:r>
            <w:r>
              <w:rPr>
                <w:noProof/>
                <w:webHidden/>
              </w:rPr>
              <w:fldChar w:fldCharType="end"/>
            </w:r>
          </w:hyperlink>
        </w:p>
        <w:p w14:paraId="5D955F83" w14:textId="723AFB19" w:rsidR="00CA2B1C" w:rsidRDefault="00CA2B1C">
          <w:pPr>
            <w:pStyle w:val="Sommario2"/>
            <w:tabs>
              <w:tab w:val="left" w:pos="960"/>
              <w:tab w:val="right" w:leader="dot" w:pos="9350"/>
            </w:tabs>
            <w:rPr>
              <w:rFonts w:eastAsiaTheme="minorEastAsia"/>
              <w:noProof/>
              <w:lang w:val="it-IT" w:eastAsia="it-IT"/>
            </w:rPr>
          </w:pPr>
          <w:hyperlink w:anchor="_Toc241251601" w:history="1">
            <w:r w:rsidRPr="002201C3">
              <w:rPr>
                <w:rStyle w:val="Collegamentoipertestuale"/>
                <w:noProof/>
                <w:lang w:val="it-IT"/>
              </w:rPr>
              <w:t>4.3.</w:t>
            </w:r>
            <w:r>
              <w:rPr>
                <w:rFonts w:eastAsiaTheme="minorEastAsia"/>
                <w:noProof/>
                <w:lang w:val="it-IT" w:eastAsia="it-IT"/>
              </w:rPr>
              <w:tab/>
            </w:r>
            <w:r w:rsidRPr="002201C3">
              <w:rPr>
                <w:rStyle w:val="Collegamentoipertestuale"/>
                <w:noProof/>
                <w:lang w:val="it-IT"/>
              </w:rPr>
              <w:t>Dove il permesso è verificato: i back-end</w:t>
            </w:r>
            <w:r>
              <w:rPr>
                <w:noProof/>
                <w:webHidden/>
              </w:rPr>
              <w:tab/>
            </w:r>
            <w:r>
              <w:rPr>
                <w:noProof/>
                <w:webHidden/>
              </w:rPr>
              <w:fldChar w:fldCharType="begin"/>
            </w:r>
            <w:r>
              <w:rPr>
                <w:noProof/>
                <w:webHidden/>
              </w:rPr>
              <w:instrText xml:space="preserve"> PAGEREF _Toc241251601 \h </w:instrText>
            </w:r>
            <w:r>
              <w:rPr>
                <w:noProof/>
                <w:webHidden/>
              </w:rPr>
            </w:r>
            <w:r>
              <w:rPr>
                <w:noProof/>
                <w:webHidden/>
              </w:rPr>
              <w:fldChar w:fldCharType="separate"/>
            </w:r>
            <w:r>
              <w:rPr>
                <w:noProof/>
                <w:webHidden/>
              </w:rPr>
              <w:t>17</w:t>
            </w:r>
            <w:r>
              <w:rPr>
                <w:noProof/>
                <w:webHidden/>
              </w:rPr>
              <w:fldChar w:fldCharType="end"/>
            </w:r>
          </w:hyperlink>
        </w:p>
        <w:p w14:paraId="467E18A7" w14:textId="6C05C532" w:rsidR="00CA2B1C" w:rsidRDefault="00CA2B1C">
          <w:pPr>
            <w:pStyle w:val="Sommario2"/>
            <w:tabs>
              <w:tab w:val="left" w:pos="960"/>
              <w:tab w:val="right" w:leader="dot" w:pos="9350"/>
            </w:tabs>
            <w:rPr>
              <w:rFonts w:eastAsiaTheme="minorEastAsia"/>
              <w:noProof/>
              <w:lang w:val="it-IT" w:eastAsia="it-IT"/>
            </w:rPr>
          </w:pPr>
          <w:hyperlink w:anchor="_Toc241251602" w:history="1">
            <w:r w:rsidRPr="002201C3">
              <w:rPr>
                <w:rStyle w:val="Collegamentoipertestuale"/>
                <w:noProof/>
                <w:lang w:val="it-IT"/>
              </w:rPr>
              <w:t>4.4.</w:t>
            </w:r>
            <w:r>
              <w:rPr>
                <w:rFonts w:eastAsiaTheme="minorEastAsia"/>
                <w:noProof/>
                <w:lang w:val="it-IT" w:eastAsia="it-IT"/>
              </w:rPr>
              <w:tab/>
            </w:r>
            <w:r w:rsidRPr="002201C3">
              <w:rPr>
                <w:rStyle w:val="Collegamentoipertestuale"/>
                <w:noProof/>
                <w:lang w:val="it-IT"/>
              </w:rPr>
              <w:t>Dove il permesso è verificato: il front-end</w:t>
            </w:r>
            <w:r>
              <w:rPr>
                <w:noProof/>
                <w:webHidden/>
              </w:rPr>
              <w:tab/>
            </w:r>
            <w:r>
              <w:rPr>
                <w:noProof/>
                <w:webHidden/>
              </w:rPr>
              <w:fldChar w:fldCharType="begin"/>
            </w:r>
            <w:r>
              <w:rPr>
                <w:noProof/>
                <w:webHidden/>
              </w:rPr>
              <w:instrText xml:space="preserve"> PAGEREF _Toc241251602 \h </w:instrText>
            </w:r>
            <w:r>
              <w:rPr>
                <w:noProof/>
                <w:webHidden/>
              </w:rPr>
            </w:r>
            <w:r>
              <w:rPr>
                <w:noProof/>
                <w:webHidden/>
              </w:rPr>
              <w:fldChar w:fldCharType="separate"/>
            </w:r>
            <w:r>
              <w:rPr>
                <w:noProof/>
                <w:webHidden/>
              </w:rPr>
              <w:t>17</w:t>
            </w:r>
            <w:r>
              <w:rPr>
                <w:noProof/>
                <w:webHidden/>
              </w:rPr>
              <w:fldChar w:fldCharType="end"/>
            </w:r>
          </w:hyperlink>
        </w:p>
        <w:p w14:paraId="6E84A65E" w14:textId="09B800A5" w:rsidR="00CA2B1C" w:rsidRDefault="00CA2B1C">
          <w:pPr>
            <w:pStyle w:val="Sommario2"/>
            <w:tabs>
              <w:tab w:val="left" w:pos="960"/>
              <w:tab w:val="right" w:leader="dot" w:pos="9350"/>
            </w:tabs>
            <w:rPr>
              <w:rFonts w:eastAsiaTheme="minorEastAsia"/>
              <w:noProof/>
              <w:lang w:val="it-IT" w:eastAsia="it-IT"/>
            </w:rPr>
          </w:pPr>
          <w:hyperlink w:anchor="_Toc241251603" w:history="1">
            <w:r w:rsidRPr="002201C3">
              <w:rPr>
                <w:rStyle w:val="Collegamentoipertestuale"/>
                <w:noProof/>
                <w:lang w:val="it-IT"/>
              </w:rPr>
              <w:t>4.5.</w:t>
            </w:r>
            <w:r>
              <w:rPr>
                <w:rFonts w:eastAsiaTheme="minorEastAsia"/>
                <w:noProof/>
                <w:lang w:val="it-IT" w:eastAsia="it-IT"/>
              </w:rPr>
              <w:tab/>
            </w:r>
            <w:r w:rsidRPr="002201C3">
              <w:rPr>
                <w:rStyle w:val="Collegamentoipertestuale"/>
                <w:noProof/>
                <w:lang w:val="it-IT"/>
              </w:rPr>
              <w:t>Il menu e il filtro delle azioni</w:t>
            </w:r>
            <w:r>
              <w:rPr>
                <w:noProof/>
                <w:webHidden/>
              </w:rPr>
              <w:tab/>
            </w:r>
            <w:r>
              <w:rPr>
                <w:noProof/>
                <w:webHidden/>
              </w:rPr>
              <w:fldChar w:fldCharType="begin"/>
            </w:r>
            <w:r>
              <w:rPr>
                <w:noProof/>
                <w:webHidden/>
              </w:rPr>
              <w:instrText xml:space="preserve"> PAGEREF _Toc241251603 \h </w:instrText>
            </w:r>
            <w:r>
              <w:rPr>
                <w:noProof/>
                <w:webHidden/>
              </w:rPr>
            </w:r>
            <w:r>
              <w:rPr>
                <w:noProof/>
                <w:webHidden/>
              </w:rPr>
              <w:fldChar w:fldCharType="separate"/>
            </w:r>
            <w:r>
              <w:rPr>
                <w:noProof/>
                <w:webHidden/>
              </w:rPr>
              <w:t>18</w:t>
            </w:r>
            <w:r>
              <w:rPr>
                <w:noProof/>
                <w:webHidden/>
              </w:rPr>
              <w:fldChar w:fldCharType="end"/>
            </w:r>
          </w:hyperlink>
        </w:p>
        <w:p w14:paraId="71EF4CF8" w14:textId="7E55DF4F" w:rsidR="00CA2B1C" w:rsidRDefault="00CA2B1C">
          <w:pPr>
            <w:pStyle w:val="Sommario2"/>
            <w:tabs>
              <w:tab w:val="left" w:pos="960"/>
              <w:tab w:val="right" w:leader="dot" w:pos="9350"/>
            </w:tabs>
            <w:rPr>
              <w:rFonts w:eastAsiaTheme="minorEastAsia"/>
              <w:noProof/>
              <w:lang w:val="it-IT" w:eastAsia="it-IT"/>
            </w:rPr>
          </w:pPr>
          <w:hyperlink w:anchor="_Toc241251604" w:history="1">
            <w:r w:rsidRPr="002201C3">
              <w:rPr>
                <w:rStyle w:val="Collegamentoipertestuale"/>
                <w:noProof/>
                <w:lang w:val="it-IT"/>
              </w:rPr>
              <w:t>4.6.</w:t>
            </w:r>
            <w:r>
              <w:rPr>
                <w:rFonts w:eastAsiaTheme="minorEastAsia"/>
                <w:noProof/>
                <w:lang w:val="it-IT" w:eastAsia="it-IT"/>
              </w:rPr>
              <w:tab/>
            </w:r>
            <w:r w:rsidRPr="002201C3">
              <w:rPr>
                <w:rStyle w:val="Collegamentoipertestuale"/>
                <w:noProof/>
                <w:lang w:val="it-IT"/>
              </w:rPr>
              <w:t>L’ambito organizzativo</w:t>
            </w:r>
            <w:r>
              <w:rPr>
                <w:noProof/>
                <w:webHidden/>
              </w:rPr>
              <w:tab/>
            </w:r>
            <w:r>
              <w:rPr>
                <w:noProof/>
                <w:webHidden/>
              </w:rPr>
              <w:fldChar w:fldCharType="begin"/>
            </w:r>
            <w:r>
              <w:rPr>
                <w:noProof/>
                <w:webHidden/>
              </w:rPr>
              <w:instrText xml:space="preserve"> PAGEREF _Toc241251604 \h </w:instrText>
            </w:r>
            <w:r>
              <w:rPr>
                <w:noProof/>
                <w:webHidden/>
              </w:rPr>
            </w:r>
            <w:r>
              <w:rPr>
                <w:noProof/>
                <w:webHidden/>
              </w:rPr>
              <w:fldChar w:fldCharType="separate"/>
            </w:r>
            <w:r>
              <w:rPr>
                <w:noProof/>
                <w:webHidden/>
              </w:rPr>
              <w:t>18</w:t>
            </w:r>
            <w:r>
              <w:rPr>
                <w:noProof/>
                <w:webHidden/>
              </w:rPr>
              <w:fldChar w:fldCharType="end"/>
            </w:r>
          </w:hyperlink>
        </w:p>
        <w:p w14:paraId="0468CACC" w14:textId="19AF5430" w:rsidR="00CA2B1C" w:rsidRDefault="00CA2B1C">
          <w:pPr>
            <w:pStyle w:val="Sommario2"/>
            <w:tabs>
              <w:tab w:val="left" w:pos="960"/>
              <w:tab w:val="right" w:leader="dot" w:pos="9350"/>
            </w:tabs>
            <w:rPr>
              <w:rFonts w:eastAsiaTheme="minorEastAsia"/>
              <w:noProof/>
              <w:lang w:val="it-IT" w:eastAsia="it-IT"/>
            </w:rPr>
          </w:pPr>
          <w:hyperlink w:anchor="_Toc241251605" w:history="1">
            <w:r w:rsidRPr="002201C3">
              <w:rPr>
                <w:rStyle w:val="Collegamentoipertestuale"/>
                <w:noProof/>
                <w:lang w:val="it-IT"/>
              </w:rPr>
              <w:t>4.7.</w:t>
            </w:r>
            <w:r>
              <w:rPr>
                <w:rFonts w:eastAsiaTheme="minorEastAsia"/>
                <w:noProof/>
                <w:lang w:val="it-IT" w:eastAsia="it-IT"/>
              </w:rPr>
              <w:tab/>
            </w:r>
            <w:r w:rsidRPr="002201C3">
              <w:rPr>
                <w:rStyle w:val="Collegamentoipertestuale"/>
                <w:noProof/>
                <w:lang w:val="it-IT"/>
              </w:rPr>
              <w:t>L’amministrazione delle utenze</w:t>
            </w:r>
            <w:r>
              <w:rPr>
                <w:noProof/>
                <w:webHidden/>
              </w:rPr>
              <w:tab/>
            </w:r>
            <w:r>
              <w:rPr>
                <w:noProof/>
                <w:webHidden/>
              </w:rPr>
              <w:fldChar w:fldCharType="begin"/>
            </w:r>
            <w:r>
              <w:rPr>
                <w:noProof/>
                <w:webHidden/>
              </w:rPr>
              <w:instrText xml:space="preserve"> PAGEREF _Toc241251605 \h </w:instrText>
            </w:r>
            <w:r>
              <w:rPr>
                <w:noProof/>
                <w:webHidden/>
              </w:rPr>
            </w:r>
            <w:r>
              <w:rPr>
                <w:noProof/>
                <w:webHidden/>
              </w:rPr>
              <w:fldChar w:fldCharType="separate"/>
            </w:r>
            <w:r>
              <w:rPr>
                <w:noProof/>
                <w:webHidden/>
              </w:rPr>
              <w:t>19</w:t>
            </w:r>
            <w:r>
              <w:rPr>
                <w:noProof/>
                <w:webHidden/>
              </w:rPr>
              <w:fldChar w:fldCharType="end"/>
            </w:r>
          </w:hyperlink>
        </w:p>
        <w:p w14:paraId="43389B99" w14:textId="2D47C6AC" w:rsidR="00CA2B1C" w:rsidRDefault="00CA2B1C">
          <w:pPr>
            <w:pStyle w:val="Sommario2"/>
            <w:tabs>
              <w:tab w:val="left" w:pos="960"/>
              <w:tab w:val="right" w:leader="dot" w:pos="9350"/>
            </w:tabs>
            <w:rPr>
              <w:rFonts w:eastAsiaTheme="minorEastAsia"/>
              <w:noProof/>
              <w:lang w:val="it-IT" w:eastAsia="it-IT"/>
            </w:rPr>
          </w:pPr>
          <w:hyperlink w:anchor="_Toc241251606" w:history="1">
            <w:r w:rsidRPr="002201C3">
              <w:rPr>
                <w:rStyle w:val="Collegamentoipertestuale"/>
                <w:noProof/>
                <w:lang w:val="it-IT"/>
              </w:rPr>
              <w:t>4.8.</w:t>
            </w:r>
            <w:r>
              <w:rPr>
                <w:rFonts w:eastAsiaTheme="minorEastAsia"/>
                <w:noProof/>
                <w:lang w:val="it-IT" w:eastAsia="it-IT"/>
              </w:rPr>
              <w:tab/>
            </w:r>
            <w:r w:rsidRPr="002201C3">
              <w:rPr>
                <w:rStyle w:val="Collegamentoipertestuale"/>
                <w:noProof/>
                <w:lang w:val="it-IT"/>
              </w:rPr>
              <w:t>Ciò che non esiste</w:t>
            </w:r>
            <w:r>
              <w:rPr>
                <w:noProof/>
                <w:webHidden/>
              </w:rPr>
              <w:tab/>
            </w:r>
            <w:r>
              <w:rPr>
                <w:noProof/>
                <w:webHidden/>
              </w:rPr>
              <w:fldChar w:fldCharType="begin"/>
            </w:r>
            <w:r>
              <w:rPr>
                <w:noProof/>
                <w:webHidden/>
              </w:rPr>
              <w:instrText xml:space="preserve"> PAGEREF _Toc241251606 \h </w:instrText>
            </w:r>
            <w:r>
              <w:rPr>
                <w:noProof/>
                <w:webHidden/>
              </w:rPr>
            </w:r>
            <w:r>
              <w:rPr>
                <w:noProof/>
                <w:webHidden/>
              </w:rPr>
              <w:fldChar w:fldCharType="separate"/>
            </w:r>
            <w:r>
              <w:rPr>
                <w:noProof/>
                <w:webHidden/>
              </w:rPr>
              <w:t>19</w:t>
            </w:r>
            <w:r>
              <w:rPr>
                <w:noProof/>
                <w:webHidden/>
              </w:rPr>
              <w:fldChar w:fldCharType="end"/>
            </w:r>
          </w:hyperlink>
        </w:p>
        <w:p w14:paraId="6DB60BDB" w14:textId="7675AE53" w:rsidR="00CA2B1C" w:rsidRDefault="00CA2B1C">
          <w:pPr>
            <w:pStyle w:val="Sommario1"/>
            <w:tabs>
              <w:tab w:val="left" w:pos="480"/>
              <w:tab w:val="right" w:leader="dot" w:pos="9350"/>
            </w:tabs>
            <w:rPr>
              <w:rFonts w:eastAsiaTheme="minorEastAsia"/>
              <w:noProof/>
              <w:lang w:val="it-IT" w:eastAsia="it-IT"/>
            </w:rPr>
          </w:pPr>
          <w:hyperlink w:anchor="_Toc241251607" w:history="1">
            <w:r w:rsidRPr="002201C3">
              <w:rPr>
                <w:rStyle w:val="Collegamentoipertestuale"/>
                <w:noProof/>
                <w:lang w:val="it-IT"/>
              </w:rPr>
              <w:t>5.</w:t>
            </w:r>
            <w:r>
              <w:rPr>
                <w:rFonts w:eastAsiaTheme="minorEastAsia"/>
                <w:noProof/>
                <w:lang w:val="it-IT" w:eastAsia="it-IT"/>
              </w:rPr>
              <w:tab/>
            </w:r>
            <w:r w:rsidRPr="002201C3">
              <w:rPr>
                <w:rStyle w:val="Collegamentoipertestuale"/>
                <w:noProof/>
                <w:lang w:val="it-IT"/>
              </w:rPr>
              <w:t>Le librerie e le strutture disponibili</w:t>
            </w:r>
            <w:r>
              <w:rPr>
                <w:noProof/>
                <w:webHidden/>
              </w:rPr>
              <w:tab/>
            </w:r>
            <w:r>
              <w:rPr>
                <w:noProof/>
                <w:webHidden/>
              </w:rPr>
              <w:fldChar w:fldCharType="begin"/>
            </w:r>
            <w:r>
              <w:rPr>
                <w:noProof/>
                <w:webHidden/>
              </w:rPr>
              <w:instrText xml:space="preserve"> PAGEREF _Toc241251607 \h </w:instrText>
            </w:r>
            <w:r>
              <w:rPr>
                <w:noProof/>
                <w:webHidden/>
              </w:rPr>
            </w:r>
            <w:r>
              <w:rPr>
                <w:noProof/>
                <w:webHidden/>
              </w:rPr>
              <w:fldChar w:fldCharType="separate"/>
            </w:r>
            <w:r>
              <w:rPr>
                <w:noProof/>
                <w:webHidden/>
              </w:rPr>
              <w:t>20</w:t>
            </w:r>
            <w:r>
              <w:rPr>
                <w:noProof/>
                <w:webHidden/>
              </w:rPr>
              <w:fldChar w:fldCharType="end"/>
            </w:r>
          </w:hyperlink>
        </w:p>
        <w:p w14:paraId="7BF1B123" w14:textId="6DFC5803" w:rsidR="00CA2B1C" w:rsidRDefault="00CA2B1C">
          <w:pPr>
            <w:pStyle w:val="Sommario2"/>
            <w:tabs>
              <w:tab w:val="left" w:pos="960"/>
              <w:tab w:val="right" w:leader="dot" w:pos="9350"/>
            </w:tabs>
            <w:rPr>
              <w:rFonts w:eastAsiaTheme="minorEastAsia"/>
              <w:noProof/>
              <w:lang w:val="it-IT" w:eastAsia="it-IT"/>
            </w:rPr>
          </w:pPr>
          <w:hyperlink w:anchor="_Toc241251608" w:history="1">
            <w:r w:rsidRPr="002201C3">
              <w:rPr>
                <w:rStyle w:val="Collegamentoipertestuale"/>
                <w:noProof/>
                <w:lang w:val="it-IT"/>
              </w:rPr>
              <w:t>5.1.</w:t>
            </w:r>
            <w:r>
              <w:rPr>
                <w:rFonts w:eastAsiaTheme="minorEastAsia"/>
                <w:noProof/>
                <w:lang w:val="it-IT" w:eastAsia="it-IT"/>
              </w:rPr>
              <w:tab/>
            </w:r>
            <w:r w:rsidRPr="002201C3">
              <w:rPr>
                <w:rStyle w:val="Collegamentoipertestuale"/>
                <w:noProof/>
                <w:lang w:val="it-IT"/>
              </w:rPr>
              <w:t>Le librerie in uso</w:t>
            </w:r>
            <w:r>
              <w:rPr>
                <w:noProof/>
                <w:webHidden/>
              </w:rPr>
              <w:tab/>
            </w:r>
            <w:r>
              <w:rPr>
                <w:noProof/>
                <w:webHidden/>
              </w:rPr>
              <w:fldChar w:fldCharType="begin"/>
            </w:r>
            <w:r>
              <w:rPr>
                <w:noProof/>
                <w:webHidden/>
              </w:rPr>
              <w:instrText xml:space="preserve"> PAGEREF _Toc241251608 \h </w:instrText>
            </w:r>
            <w:r>
              <w:rPr>
                <w:noProof/>
                <w:webHidden/>
              </w:rPr>
            </w:r>
            <w:r>
              <w:rPr>
                <w:noProof/>
                <w:webHidden/>
              </w:rPr>
              <w:fldChar w:fldCharType="separate"/>
            </w:r>
            <w:r>
              <w:rPr>
                <w:noProof/>
                <w:webHidden/>
              </w:rPr>
              <w:t>20</w:t>
            </w:r>
            <w:r>
              <w:rPr>
                <w:noProof/>
                <w:webHidden/>
              </w:rPr>
              <w:fldChar w:fldCharType="end"/>
            </w:r>
          </w:hyperlink>
        </w:p>
        <w:p w14:paraId="0225912B" w14:textId="3CEC9C04" w:rsidR="00CA2B1C" w:rsidRDefault="00CA2B1C">
          <w:pPr>
            <w:pStyle w:val="Sommario2"/>
            <w:tabs>
              <w:tab w:val="left" w:pos="960"/>
              <w:tab w:val="right" w:leader="dot" w:pos="9350"/>
            </w:tabs>
            <w:rPr>
              <w:rFonts w:eastAsiaTheme="minorEastAsia"/>
              <w:noProof/>
              <w:lang w:val="it-IT" w:eastAsia="it-IT"/>
            </w:rPr>
          </w:pPr>
          <w:hyperlink w:anchor="_Toc241251609" w:history="1">
            <w:r w:rsidRPr="002201C3">
              <w:rPr>
                <w:rStyle w:val="Collegamentoipertestuale"/>
                <w:noProof/>
                <w:lang w:val="it-IT"/>
              </w:rPr>
              <w:t>5.2.</w:t>
            </w:r>
            <w:r>
              <w:rPr>
                <w:rFonts w:eastAsiaTheme="minorEastAsia"/>
                <w:noProof/>
                <w:lang w:val="it-IT" w:eastAsia="it-IT"/>
              </w:rPr>
              <w:tab/>
            </w:r>
            <w:r w:rsidRPr="002201C3">
              <w:rPr>
                <w:rStyle w:val="Collegamentoipertestuale"/>
                <w:noProof/>
                <w:lang w:val="it-IT"/>
              </w:rPr>
              <w:t>L’identità di postazione: certificati, firma e registro</w:t>
            </w:r>
            <w:r>
              <w:rPr>
                <w:noProof/>
                <w:webHidden/>
              </w:rPr>
              <w:tab/>
            </w:r>
            <w:r>
              <w:rPr>
                <w:noProof/>
                <w:webHidden/>
              </w:rPr>
              <w:fldChar w:fldCharType="begin"/>
            </w:r>
            <w:r>
              <w:rPr>
                <w:noProof/>
                <w:webHidden/>
              </w:rPr>
              <w:instrText xml:space="preserve"> PAGEREF _Toc241251609 \h </w:instrText>
            </w:r>
            <w:r>
              <w:rPr>
                <w:noProof/>
                <w:webHidden/>
              </w:rPr>
            </w:r>
            <w:r>
              <w:rPr>
                <w:noProof/>
                <w:webHidden/>
              </w:rPr>
              <w:fldChar w:fldCharType="separate"/>
            </w:r>
            <w:r>
              <w:rPr>
                <w:noProof/>
                <w:webHidden/>
              </w:rPr>
              <w:t>20</w:t>
            </w:r>
            <w:r>
              <w:rPr>
                <w:noProof/>
                <w:webHidden/>
              </w:rPr>
              <w:fldChar w:fldCharType="end"/>
            </w:r>
          </w:hyperlink>
        </w:p>
        <w:p w14:paraId="763EBF10" w14:textId="5541C5F6" w:rsidR="00CA2B1C" w:rsidRDefault="00CA2B1C">
          <w:pPr>
            <w:pStyle w:val="Sommario2"/>
            <w:tabs>
              <w:tab w:val="left" w:pos="960"/>
              <w:tab w:val="right" w:leader="dot" w:pos="9350"/>
            </w:tabs>
            <w:rPr>
              <w:rFonts w:eastAsiaTheme="minorEastAsia"/>
              <w:noProof/>
              <w:lang w:val="it-IT" w:eastAsia="it-IT"/>
            </w:rPr>
          </w:pPr>
          <w:hyperlink w:anchor="_Toc241251610" w:history="1">
            <w:r w:rsidRPr="002201C3">
              <w:rPr>
                <w:rStyle w:val="Collegamentoipertestuale"/>
                <w:noProof/>
                <w:lang w:val="it-IT"/>
              </w:rPr>
              <w:t>5.3.</w:t>
            </w:r>
            <w:r>
              <w:rPr>
                <w:rFonts w:eastAsiaTheme="minorEastAsia"/>
                <w:noProof/>
                <w:lang w:val="it-IT" w:eastAsia="it-IT"/>
              </w:rPr>
              <w:tab/>
            </w:r>
            <w:r w:rsidRPr="002201C3">
              <w:rPr>
                <w:rStyle w:val="Collegamentoipertestuale"/>
                <w:noProof/>
                <w:lang w:val="it-IT"/>
              </w:rPr>
              <w:t>Le capacità presenti ma non utilizzate</w:t>
            </w:r>
            <w:r>
              <w:rPr>
                <w:noProof/>
                <w:webHidden/>
              </w:rPr>
              <w:tab/>
            </w:r>
            <w:r>
              <w:rPr>
                <w:noProof/>
                <w:webHidden/>
              </w:rPr>
              <w:fldChar w:fldCharType="begin"/>
            </w:r>
            <w:r>
              <w:rPr>
                <w:noProof/>
                <w:webHidden/>
              </w:rPr>
              <w:instrText xml:space="preserve"> PAGEREF _Toc241251610 \h </w:instrText>
            </w:r>
            <w:r>
              <w:rPr>
                <w:noProof/>
                <w:webHidden/>
              </w:rPr>
            </w:r>
            <w:r>
              <w:rPr>
                <w:noProof/>
                <w:webHidden/>
              </w:rPr>
              <w:fldChar w:fldCharType="separate"/>
            </w:r>
            <w:r>
              <w:rPr>
                <w:noProof/>
                <w:webHidden/>
              </w:rPr>
              <w:t>21</w:t>
            </w:r>
            <w:r>
              <w:rPr>
                <w:noProof/>
                <w:webHidden/>
              </w:rPr>
              <w:fldChar w:fldCharType="end"/>
            </w:r>
          </w:hyperlink>
        </w:p>
        <w:p w14:paraId="6034BB9A" w14:textId="5B0EE0A3" w:rsidR="00CA2B1C" w:rsidRDefault="00CA2B1C">
          <w:pPr>
            <w:pStyle w:val="Sommario2"/>
            <w:tabs>
              <w:tab w:val="left" w:pos="960"/>
              <w:tab w:val="right" w:leader="dot" w:pos="9350"/>
            </w:tabs>
            <w:rPr>
              <w:rFonts w:eastAsiaTheme="minorEastAsia"/>
              <w:noProof/>
              <w:lang w:val="it-IT" w:eastAsia="it-IT"/>
            </w:rPr>
          </w:pPr>
          <w:hyperlink w:anchor="_Toc241251611" w:history="1">
            <w:r w:rsidRPr="002201C3">
              <w:rPr>
                <w:rStyle w:val="Collegamentoipertestuale"/>
                <w:noProof/>
                <w:lang w:val="it-IT"/>
              </w:rPr>
              <w:t>5.4.</w:t>
            </w:r>
            <w:r>
              <w:rPr>
                <w:rFonts w:eastAsiaTheme="minorEastAsia"/>
                <w:noProof/>
                <w:lang w:val="it-IT" w:eastAsia="it-IT"/>
              </w:rPr>
              <w:tab/>
            </w:r>
            <w:r w:rsidRPr="002201C3">
              <w:rPr>
                <w:rStyle w:val="Collegamentoipertestuale"/>
                <w:noProof/>
                <w:lang w:val="it-IT"/>
              </w:rPr>
              <w:t>Il materiale crittografico nel repository</w:t>
            </w:r>
            <w:r>
              <w:rPr>
                <w:noProof/>
                <w:webHidden/>
              </w:rPr>
              <w:tab/>
            </w:r>
            <w:r>
              <w:rPr>
                <w:noProof/>
                <w:webHidden/>
              </w:rPr>
              <w:fldChar w:fldCharType="begin"/>
            </w:r>
            <w:r>
              <w:rPr>
                <w:noProof/>
                <w:webHidden/>
              </w:rPr>
              <w:instrText xml:space="preserve"> PAGEREF _Toc241251611 \h </w:instrText>
            </w:r>
            <w:r>
              <w:rPr>
                <w:noProof/>
                <w:webHidden/>
              </w:rPr>
            </w:r>
            <w:r>
              <w:rPr>
                <w:noProof/>
                <w:webHidden/>
              </w:rPr>
              <w:fldChar w:fldCharType="separate"/>
            </w:r>
            <w:r>
              <w:rPr>
                <w:noProof/>
                <w:webHidden/>
              </w:rPr>
              <w:t>22</w:t>
            </w:r>
            <w:r>
              <w:rPr>
                <w:noProof/>
                <w:webHidden/>
              </w:rPr>
              <w:fldChar w:fldCharType="end"/>
            </w:r>
          </w:hyperlink>
        </w:p>
        <w:p w14:paraId="620DFE33" w14:textId="19657EF1" w:rsidR="00CA2B1C" w:rsidRDefault="00CA2B1C">
          <w:pPr>
            <w:pStyle w:val="Sommario2"/>
            <w:tabs>
              <w:tab w:val="left" w:pos="960"/>
              <w:tab w:val="right" w:leader="dot" w:pos="9350"/>
            </w:tabs>
            <w:rPr>
              <w:rFonts w:eastAsiaTheme="minorEastAsia"/>
              <w:noProof/>
              <w:lang w:val="it-IT" w:eastAsia="it-IT"/>
            </w:rPr>
          </w:pPr>
          <w:hyperlink w:anchor="_Toc241251612" w:history="1">
            <w:r w:rsidRPr="002201C3">
              <w:rPr>
                <w:rStyle w:val="Collegamentoipertestuale"/>
                <w:noProof/>
                <w:lang w:val="it-IT"/>
              </w:rPr>
              <w:t>5.5.</w:t>
            </w:r>
            <w:r>
              <w:rPr>
                <w:rFonts w:eastAsiaTheme="minorEastAsia"/>
                <w:noProof/>
                <w:lang w:val="it-IT" w:eastAsia="it-IT"/>
              </w:rPr>
              <w:tab/>
            </w:r>
            <w:r w:rsidRPr="002201C3">
              <w:rPr>
                <w:rStyle w:val="Collegamentoipertestuale"/>
                <w:noProof/>
                <w:lang w:val="it-IT"/>
              </w:rPr>
              <w:t>L’origine dell’impianto</w:t>
            </w:r>
            <w:r>
              <w:rPr>
                <w:noProof/>
                <w:webHidden/>
              </w:rPr>
              <w:tab/>
            </w:r>
            <w:r>
              <w:rPr>
                <w:noProof/>
                <w:webHidden/>
              </w:rPr>
              <w:fldChar w:fldCharType="begin"/>
            </w:r>
            <w:r>
              <w:rPr>
                <w:noProof/>
                <w:webHidden/>
              </w:rPr>
              <w:instrText xml:space="preserve"> PAGEREF _Toc241251612 \h </w:instrText>
            </w:r>
            <w:r>
              <w:rPr>
                <w:noProof/>
                <w:webHidden/>
              </w:rPr>
            </w:r>
            <w:r>
              <w:rPr>
                <w:noProof/>
                <w:webHidden/>
              </w:rPr>
              <w:fldChar w:fldCharType="separate"/>
            </w:r>
            <w:r>
              <w:rPr>
                <w:noProof/>
                <w:webHidden/>
              </w:rPr>
              <w:t>23</w:t>
            </w:r>
            <w:r>
              <w:rPr>
                <w:noProof/>
                <w:webHidden/>
              </w:rPr>
              <w:fldChar w:fldCharType="end"/>
            </w:r>
          </w:hyperlink>
        </w:p>
        <w:p w14:paraId="4DDDE303" w14:textId="1F0F307B" w:rsidR="00CA2B1C" w:rsidRDefault="00CA2B1C">
          <w:pPr>
            <w:pStyle w:val="Sommario1"/>
            <w:tabs>
              <w:tab w:val="left" w:pos="480"/>
              <w:tab w:val="right" w:leader="dot" w:pos="9350"/>
            </w:tabs>
            <w:rPr>
              <w:rFonts w:eastAsiaTheme="minorEastAsia"/>
              <w:noProof/>
              <w:lang w:val="it-IT" w:eastAsia="it-IT"/>
            </w:rPr>
          </w:pPr>
          <w:hyperlink w:anchor="_Toc241251613" w:history="1">
            <w:r w:rsidRPr="002201C3">
              <w:rPr>
                <w:rStyle w:val="Collegamentoipertestuale"/>
                <w:noProof/>
                <w:lang w:val="it-IT"/>
              </w:rPr>
              <w:t>6.</w:t>
            </w:r>
            <w:r>
              <w:rPr>
                <w:rFonts w:eastAsiaTheme="minorEastAsia"/>
                <w:noProof/>
                <w:lang w:val="it-IT" w:eastAsia="it-IT"/>
              </w:rPr>
              <w:tab/>
            </w:r>
            <w:r w:rsidRPr="002201C3">
              <w:rPr>
                <w:rStyle w:val="Collegamentoipertestuale"/>
                <w:noProof/>
                <w:lang w:val="it-IT"/>
              </w:rPr>
              <w:t>Il tracciamento delle azioni</w:t>
            </w:r>
            <w:r>
              <w:rPr>
                <w:noProof/>
                <w:webHidden/>
              </w:rPr>
              <w:tab/>
            </w:r>
            <w:r>
              <w:rPr>
                <w:noProof/>
                <w:webHidden/>
              </w:rPr>
              <w:fldChar w:fldCharType="begin"/>
            </w:r>
            <w:r>
              <w:rPr>
                <w:noProof/>
                <w:webHidden/>
              </w:rPr>
              <w:instrText xml:space="preserve"> PAGEREF _Toc241251613 \h </w:instrText>
            </w:r>
            <w:r>
              <w:rPr>
                <w:noProof/>
                <w:webHidden/>
              </w:rPr>
            </w:r>
            <w:r>
              <w:rPr>
                <w:noProof/>
                <w:webHidden/>
              </w:rPr>
              <w:fldChar w:fldCharType="separate"/>
            </w:r>
            <w:r>
              <w:rPr>
                <w:noProof/>
                <w:webHidden/>
              </w:rPr>
              <w:t>23</w:t>
            </w:r>
            <w:r>
              <w:rPr>
                <w:noProof/>
                <w:webHidden/>
              </w:rPr>
              <w:fldChar w:fldCharType="end"/>
            </w:r>
          </w:hyperlink>
        </w:p>
        <w:p w14:paraId="545AC6ED" w14:textId="7EA8569B" w:rsidR="00CA2B1C" w:rsidRDefault="00CA2B1C">
          <w:pPr>
            <w:pStyle w:val="Sommario1"/>
            <w:tabs>
              <w:tab w:val="left" w:pos="480"/>
              <w:tab w:val="right" w:leader="dot" w:pos="9350"/>
            </w:tabs>
            <w:rPr>
              <w:rFonts w:eastAsiaTheme="minorEastAsia"/>
              <w:noProof/>
              <w:lang w:val="it-IT" w:eastAsia="it-IT"/>
            </w:rPr>
          </w:pPr>
          <w:hyperlink w:anchor="_Toc241251614" w:history="1">
            <w:r w:rsidRPr="002201C3">
              <w:rPr>
                <w:rStyle w:val="Collegamentoipertestuale"/>
                <w:noProof/>
                <w:lang w:val="it-IT"/>
              </w:rPr>
              <w:t>7.</w:t>
            </w:r>
            <w:r>
              <w:rPr>
                <w:rFonts w:eastAsiaTheme="minorEastAsia"/>
                <w:noProof/>
                <w:lang w:val="it-IT" w:eastAsia="it-IT"/>
              </w:rPr>
              <w:tab/>
            </w:r>
            <w:r w:rsidRPr="002201C3">
              <w:rPr>
                <w:rStyle w:val="Collegamentoipertestuale"/>
                <w:noProof/>
                <w:lang w:val="it-IT"/>
              </w:rPr>
              <w:t>La duplicazione dell’impianto</w:t>
            </w:r>
            <w:r>
              <w:rPr>
                <w:noProof/>
                <w:webHidden/>
              </w:rPr>
              <w:tab/>
            </w:r>
            <w:r>
              <w:rPr>
                <w:noProof/>
                <w:webHidden/>
              </w:rPr>
              <w:fldChar w:fldCharType="begin"/>
            </w:r>
            <w:r>
              <w:rPr>
                <w:noProof/>
                <w:webHidden/>
              </w:rPr>
              <w:instrText xml:space="preserve"> PAGEREF _Toc241251614 \h </w:instrText>
            </w:r>
            <w:r>
              <w:rPr>
                <w:noProof/>
                <w:webHidden/>
              </w:rPr>
            </w:r>
            <w:r>
              <w:rPr>
                <w:noProof/>
                <w:webHidden/>
              </w:rPr>
              <w:fldChar w:fldCharType="separate"/>
            </w:r>
            <w:r>
              <w:rPr>
                <w:noProof/>
                <w:webHidden/>
              </w:rPr>
              <w:t>24</w:t>
            </w:r>
            <w:r>
              <w:rPr>
                <w:noProof/>
                <w:webHidden/>
              </w:rPr>
              <w:fldChar w:fldCharType="end"/>
            </w:r>
          </w:hyperlink>
        </w:p>
        <w:p w14:paraId="398E4DF6" w14:textId="39EE3E04" w:rsidR="00CA2B1C" w:rsidRDefault="00CA2B1C">
          <w:pPr>
            <w:pStyle w:val="Sommario1"/>
            <w:tabs>
              <w:tab w:val="left" w:pos="480"/>
              <w:tab w:val="right" w:leader="dot" w:pos="9350"/>
            </w:tabs>
            <w:rPr>
              <w:rFonts w:eastAsiaTheme="minorEastAsia"/>
              <w:noProof/>
              <w:lang w:val="it-IT" w:eastAsia="it-IT"/>
            </w:rPr>
          </w:pPr>
          <w:hyperlink w:anchor="_Toc241251615" w:history="1">
            <w:r w:rsidRPr="002201C3">
              <w:rPr>
                <w:rStyle w:val="Collegamentoipertestuale"/>
                <w:noProof/>
                <w:lang w:val="it-IT"/>
              </w:rPr>
              <w:t>8.</w:t>
            </w:r>
            <w:r>
              <w:rPr>
                <w:rFonts w:eastAsiaTheme="minorEastAsia"/>
                <w:noProof/>
                <w:lang w:val="it-IT" w:eastAsia="it-IT"/>
              </w:rPr>
              <w:tab/>
            </w:r>
            <w:r w:rsidRPr="002201C3">
              <w:rPr>
                <w:rStyle w:val="Collegamentoipertestuale"/>
                <w:noProof/>
                <w:lang w:val="it-IT"/>
              </w:rPr>
              <w:t>Appunti</w:t>
            </w:r>
            <w:r>
              <w:rPr>
                <w:noProof/>
                <w:webHidden/>
              </w:rPr>
              <w:tab/>
            </w:r>
            <w:r>
              <w:rPr>
                <w:noProof/>
                <w:webHidden/>
              </w:rPr>
              <w:fldChar w:fldCharType="begin"/>
            </w:r>
            <w:r>
              <w:rPr>
                <w:noProof/>
                <w:webHidden/>
              </w:rPr>
              <w:instrText xml:space="preserve"> PAGEREF _Toc241251615 \h </w:instrText>
            </w:r>
            <w:r>
              <w:rPr>
                <w:noProof/>
                <w:webHidden/>
              </w:rPr>
            </w:r>
            <w:r>
              <w:rPr>
                <w:noProof/>
                <w:webHidden/>
              </w:rPr>
              <w:fldChar w:fldCharType="separate"/>
            </w:r>
            <w:r>
              <w:rPr>
                <w:noProof/>
                <w:webHidden/>
              </w:rPr>
              <w:t>25</w:t>
            </w:r>
            <w:r>
              <w:rPr>
                <w:noProof/>
                <w:webHidden/>
              </w:rPr>
              <w:fldChar w:fldCharType="end"/>
            </w:r>
          </w:hyperlink>
        </w:p>
        <w:p w14:paraId="2351A45F" w14:textId="0D6080C3" w:rsidR="00CA2B1C" w:rsidRDefault="00CA2B1C">
          <w:pPr>
            <w:pStyle w:val="Sommario1"/>
            <w:tabs>
              <w:tab w:val="left" w:pos="480"/>
              <w:tab w:val="right" w:leader="dot" w:pos="9350"/>
            </w:tabs>
            <w:rPr>
              <w:rFonts w:eastAsiaTheme="minorEastAsia"/>
              <w:noProof/>
              <w:lang w:val="it-IT" w:eastAsia="it-IT"/>
            </w:rPr>
          </w:pPr>
          <w:hyperlink w:anchor="_Toc241251616" w:history="1">
            <w:r w:rsidRPr="002201C3">
              <w:rPr>
                <w:rStyle w:val="Collegamentoipertestuale"/>
                <w:noProof/>
                <w:lang w:val="it-IT"/>
              </w:rPr>
              <w:t>9.</w:t>
            </w:r>
            <w:r>
              <w:rPr>
                <w:rFonts w:eastAsiaTheme="minorEastAsia"/>
                <w:noProof/>
                <w:lang w:val="it-IT" w:eastAsia="it-IT"/>
              </w:rPr>
              <w:tab/>
            </w:r>
            <w:r w:rsidRPr="002201C3">
              <w:rPr>
                <w:rStyle w:val="Collegamentoipertestuale"/>
                <w:noProof/>
                <w:lang w:val="it-IT"/>
              </w:rPr>
              <w:t>Il possibile riuso per le nuove applicazioni</w:t>
            </w:r>
            <w:r>
              <w:rPr>
                <w:noProof/>
                <w:webHidden/>
              </w:rPr>
              <w:tab/>
            </w:r>
            <w:r>
              <w:rPr>
                <w:noProof/>
                <w:webHidden/>
              </w:rPr>
              <w:fldChar w:fldCharType="begin"/>
            </w:r>
            <w:r>
              <w:rPr>
                <w:noProof/>
                <w:webHidden/>
              </w:rPr>
              <w:instrText xml:space="preserve"> PAGEREF _Toc241251616 \h </w:instrText>
            </w:r>
            <w:r>
              <w:rPr>
                <w:noProof/>
                <w:webHidden/>
              </w:rPr>
            </w:r>
            <w:r>
              <w:rPr>
                <w:noProof/>
                <w:webHidden/>
              </w:rPr>
              <w:fldChar w:fldCharType="separate"/>
            </w:r>
            <w:r>
              <w:rPr>
                <w:noProof/>
                <w:webHidden/>
              </w:rPr>
              <w:t>27</w:t>
            </w:r>
            <w:r>
              <w:rPr>
                <w:noProof/>
                <w:webHidden/>
              </w:rPr>
              <w:fldChar w:fldCharType="end"/>
            </w:r>
          </w:hyperlink>
        </w:p>
        <w:p w14:paraId="0E1B875D" w14:textId="714CD4D8" w:rsidR="00CA2B1C" w:rsidRDefault="00CA2B1C">
          <w:pPr>
            <w:pStyle w:val="Sommario2"/>
            <w:tabs>
              <w:tab w:val="left" w:pos="960"/>
              <w:tab w:val="right" w:leader="dot" w:pos="9350"/>
            </w:tabs>
            <w:rPr>
              <w:rFonts w:eastAsiaTheme="minorEastAsia"/>
              <w:noProof/>
              <w:lang w:val="it-IT" w:eastAsia="it-IT"/>
            </w:rPr>
          </w:pPr>
          <w:hyperlink w:anchor="_Toc241251617" w:history="1">
            <w:r w:rsidRPr="002201C3">
              <w:rPr>
                <w:rStyle w:val="Collegamentoipertestuale"/>
                <w:noProof/>
                <w:lang w:val="it-IT"/>
              </w:rPr>
              <w:t>9.1.</w:t>
            </w:r>
            <w:r>
              <w:rPr>
                <w:rFonts w:eastAsiaTheme="minorEastAsia"/>
                <w:noProof/>
                <w:lang w:val="it-IT" w:eastAsia="it-IT"/>
              </w:rPr>
              <w:tab/>
            </w:r>
            <w:r w:rsidRPr="002201C3">
              <w:rPr>
                <w:rStyle w:val="Collegamentoipertestuale"/>
                <w:noProof/>
                <w:lang w:val="it-IT"/>
              </w:rPr>
              <w:t>Che cosa la libreria condivisa già prevede</w:t>
            </w:r>
            <w:r>
              <w:rPr>
                <w:noProof/>
                <w:webHidden/>
              </w:rPr>
              <w:tab/>
            </w:r>
            <w:r>
              <w:rPr>
                <w:noProof/>
                <w:webHidden/>
              </w:rPr>
              <w:fldChar w:fldCharType="begin"/>
            </w:r>
            <w:r>
              <w:rPr>
                <w:noProof/>
                <w:webHidden/>
              </w:rPr>
              <w:instrText xml:space="preserve"> PAGEREF _Toc241251617 \h </w:instrText>
            </w:r>
            <w:r>
              <w:rPr>
                <w:noProof/>
                <w:webHidden/>
              </w:rPr>
            </w:r>
            <w:r>
              <w:rPr>
                <w:noProof/>
                <w:webHidden/>
              </w:rPr>
              <w:fldChar w:fldCharType="separate"/>
            </w:r>
            <w:r>
              <w:rPr>
                <w:noProof/>
                <w:webHidden/>
              </w:rPr>
              <w:t>27</w:t>
            </w:r>
            <w:r>
              <w:rPr>
                <w:noProof/>
                <w:webHidden/>
              </w:rPr>
              <w:fldChar w:fldCharType="end"/>
            </w:r>
          </w:hyperlink>
        </w:p>
        <w:p w14:paraId="5124ACC3" w14:textId="11048B4E" w:rsidR="00CA2B1C" w:rsidRDefault="00CA2B1C">
          <w:pPr>
            <w:pStyle w:val="Sommario2"/>
            <w:tabs>
              <w:tab w:val="left" w:pos="960"/>
              <w:tab w:val="right" w:leader="dot" w:pos="9350"/>
            </w:tabs>
            <w:rPr>
              <w:rFonts w:eastAsiaTheme="minorEastAsia"/>
              <w:noProof/>
              <w:lang w:val="it-IT" w:eastAsia="it-IT"/>
            </w:rPr>
          </w:pPr>
          <w:hyperlink w:anchor="_Toc241251618" w:history="1">
            <w:r w:rsidRPr="002201C3">
              <w:rPr>
                <w:rStyle w:val="Collegamentoipertestuale"/>
                <w:noProof/>
                <w:lang w:val="it-IT"/>
              </w:rPr>
              <w:t>9.2.</w:t>
            </w:r>
            <w:r>
              <w:rPr>
                <w:rFonts w:eastAsiaTheme="minorEastAsia"/>
                <w:noProof/>
                <w:lang w:val="it-IT" w:eastAsia="it-IT"/>
              </w:rPr>
              <w:tab/>
            </w:r>
            <w:r w:rsidRPr="002201C3">
              <w:rPr>
                <w:rStyle w:val="Collegamentoipertestuale"/>
                <w:noProof/>
                <w:lang w:val="it-IT"/>
              </w:rPr>
              <w:t>Prima famiglia: il meccanismo di riconoscimento</w:t>
            </w:r>
            <w:r>
              <w:rPr>
                <w:noProof/>
                <w:webHidden/>
              </w:rPr>
              <w:tab/>
            </w:r>
            <w:r>
              <w:rPr>
                <w:noProof/>
                <w:webHidden/>
              </w:rPr>
              <w:fldChar w:fldCharType="begin"/>
            </w:r>
            <w:r>
              <w:rPr>
                <w:noProof/>
                <w:webHidden/>
              </w:rPr>
              <w:instrText xml:space="preserve"> PAGEREF _Toc241251618 \h </w:instrText>
            </w:r>
            <w:r>
              <w:rPr>
                <w:noProof/>
                <w:webHidden/>
              </w:rPr>
            </w:r>
            <w:r>
              <w:rPr>
                <w:noProof/>
                <w:webHidden/>
              </w:rPr>
              <w:fldChar w:fldCharType="separate"/>
            </w:r>
            <w:r>
              <w:rPr>
                <w:noProof/>
                <w:webHidden/>
              </w:rPr>
              <w:t>28</w:t>
            </w:r>
            <w:r>
              <w:rPr>
                <w:noProof/>
                <w:webHidden/>
              </w:rPr>
              <w:fldChar w:fldCharType="end"/>
            </w:r>
          </w:hyperlink>
        </w:p>
        <w:p w14:paraId="0704949A" w14:textId="7F9C23B4" w:rsidR="00CA2B1C" w:rsidRDefault="00CA2B1C">
          <w:pPr>
            <w:pStyle w:val="Sommario2"/>
            <w:tabs>
              <w:tab w:val="left" w:pos="960"/>
              <w:tab w:val="right" w:leader="dot" w:pos="9350"/>
            </w:tabs>
            <w:rPr>
              <w:rFonts w:eastAsiaTheme="minorEastAsia"/>
              <w:noProof/>
              <w:lang w:val="it-IT" w:eastAsia="it-IT"/>
            </w:rPr>
          </w:pPr>
          <w:hyperlink w:anchor="_Toc241251619" w:history="1">
            <w:r w:rsidRPr="002201C3">
              <w:rPr>
                <w:rStyle w:val="Collegamentoipertestuale"/>
                <w:noProof/>
                <w:lang w:val="it-IT"/>
              </w:rPr>
              <w:t>9.3.</w:t>
            </w:r>
            <w:r>
              <w:rPr>
                <w:rFonts w:eastAsiaTheme="minorEastAsia"/>
                <w:noProof/>
                <w:lang w:val="it-IT" w:eastAsia="it-IT"/>
              </w:rPr>
              <w:tab/>
            </w:r>
            <w:r w:rsidRPr="002201C3">
              <w:rPr>
                <w:rStyle w:val="Collegamentoipertestuale"/>
                <w:noProof/>
                <w:lang w:val="it-IT"/>
              </w:rPr>
              <w:t>Seconda famiglia: le strutture dati della profilazione</w:t>
            </w:r>
            <w:r>
              <w:rPr>
                <w:noProof/>
                <w:webHidden/>
              </w:rPr>
              <w:tab/>
            </w:r>
            <w:r>
              <w:rPr>
                <w:noProof/>
                <w:webHidden/>
              </w:rPr>
              <w:fldChar w:fldCharType="begin"/>
            </w:r>
            <w:r>
              <w:rPr>
                <w:noProof/>
                <w:webHidden/>
              </w:rPr>
              <w:instrText xml:space="preserve"> PAGEREF _Toc241251619 \h </w:instrText>
            </w:r>
            <w:r>
              <w:rPr>
                <w:noProof/>
                <w:webHidden/>
              </w:rPr>
            </w:r>
            <w:r>
              <w:rPr>
                <w:noProof/>
                <w:webHidden/>
              </w:rPr>
              <w:fldChar w:fldCharType="separate"/>
            </w:r>
            <w:r>
              <w:rPr>
                <w:noProof/>
                <w:webHidden/>
              </w:rPr>
              <w:t>29</w:t>
            </w:r>
            <w:r>
              <w:rPr>
                <w:noProof/>
                <w:webHidden/>
              </w:rPr>
              <w:fldChar w:fldCharType="end"/>
            </w:r>
          </w:hyperlink>
        </w:p>
        <w:p w14:paraId="55C590AA" w14:textId="7ABA5839" w:rsidR="00CA2B1C" w:rsidRDefault="00CA2B1C">
          <w:pPr>
            <w:pStyle w:val="Sommario2"/>
            <w:tabs>
              <w:tab w:val="left" w:pos="960"/>
              <w:tab w:val="right" w:leader="dot" w:pos="9350"/>
            </w:tabs>
            <w:rPr>
              <w:rFonts w:eastAsiaTheme="minorEastAsia"/>
              <w:noProof/>
              <w:lang w:val="it-IT" w:eastAsia="it-IT"/>
            </w:rPr>
          </w:pPr>
          <w:hyperlink w:anchor="_Toc241251620" w:history="1">
            <w:r w:rsidRPr="002201C3">
              <w:rPr>
                <w:rStyle w:val="Collegamentoipertestuale"/>
                <w:noProof/>
                <w:lang w:val="it-IT"/>
              </w:rPr>
              <w:t>9.4.</w:t>
            </w:r>
            <w:r>
              <w:rPr>
                <w:rFonts w:eastAsiaTheme="minorEastAsia"/>
                <w:noProof/>
                <w:lang w:val="it-IT" w:eastAsia="it-IT"/>
              </w:rPr>
              <w:tab/>
            </w:r>
            <w:r w:rsidRPr="002201C3">
              <w:rPr>
                <w:rStyle w:val="Collegamentoipertestuale"/>
                <w:noProof/>
                <w:lang w:val="it-IT"/>
              </w:rPr>
              <w:t>Terza famiglia: le librerie di identità di macchina</w:t>
            </w:r>
            <w:r>
              <w:rPr>
                <w:noProof/>
                <w:webHidden/>
              </w:rPr>
              <w:tab/>
            </w:r>
            <w:r>
              <w:rPr>
                <w:noProof/>
                <w:webHidden/>
              </w:rPr>
              <w:fldChar w:fldCharType="begin"/>
            </w:r>
            <w:r>
              <w:rPr>
                <w:noProof/>
                <w:webHidden/>
              </w:rPr>
              <w:instrText xml:space="preserve"> PAGEREF _Toc241251620 \h </w:instrText>
            </w:r>
            <w:r>
              <w:rPr>
                <w:noProof/>
                <w:webHidden/>
              </w:rPr>
            </w:r>
            <w:r>
              <w:rPr>
                <w:noProof/>
                <w:webHidden/>
              </w:rPr>
              <w:fldChar w:fldCharType="separate"/>
            </w:r>
            <w:r>
              <w:rPr>
                <w:noProof/>
                <w:webHidden/>
              </w:rPr>
              <w:t>30</w:t>
            </w:r>
            <w:r>
              <w:rPr>
                <w:noProof/>
                <w:webHidden/>
              </w:rPr>
              <w:fldChar w:fldCharType="end"/>
            </w:r>
          </w:hyperlink>
        </w:p>
        <w:p w14:paraId="174BB6DB" w14:textId="3AE2E089" w:rsidR="00CA2B1C" w:rsidRDefault="00CA2B1C">
          <w:pPr>
            <w:pStyle w:val="Sommario2"/>
            <w:tabs>
              <w:tab w:val="left" w:pos="960"/>
              <w:tab w:val="right" w:leader="dot" w:pos="9350"/>
            </w:tabs>
            <w:rPr>
              <w:rFonts w:eastAsiaTheme="minorEastAsia"/>
              <w:noProof/>
              <w:lang w:val="it-IT" w:eastAsia="it-IT"/>
            </w:rPr>
          </w:pPr>
          <w:hyperlink w:anchor="_Toc241251621" w:history="1">
            <w:r w:rsidRPr="002201C3">
              <w:rPr>
                <w:rStyle w:val="Collegamentoipertestuale"/>
                <w:noProof/>
                <w:lang w:val="it-IT"/>
              </w:rPr>
              <w:t>9.5.</w:t>
            </w:r>
            <w:r>
              <w:rPr>
                <w:rFonts w:eastAsiaTheme="minorEastAsia"/>
                <w:noProof/>
                <w:lang w:val="it-IT" w:eastAsia="it-IT"/>
              </w:rPr>
              <w:tab/>
            </w:r>
            <w:r w:rsidRPr="002201C3">
              <w:rPr>
                <w:rStyle w:val="Collegamentoipertestuale"/>
                <w:noProof/>
                <w:lang w:val="it-IT"/>
              </w:rPr>
              <w:t>Una struttura che già esiste: il registro delle postazioni</w:t>
            </w:r>
            <w:r>
              <w:rPr>
                <w:noProof/>
                <w:webHidden/>
              </w:rPr>
              <w:tab/>
            </w:r>
            <w:r>
              <w:rPr>
                <w:noProof/>
                <w:webHidden/>
              </w:rPr>
              <w:fldChar w:fldCharType="begin"/>
            </w:r>
            <w:r>
              <w:rPr>
                <w:noProof/>
                <w:webHidden/>
              </w:rPr>
              <w:instrText xml:space="preserve"> PAGEREF _Toc241251621 \h </w:instrText>
            </w:r>
            <w:r>
              <w:rPr>
                <w:noProof/>
                <w:webHidden/>
              </w:rPr>
            </w:r>
            <w:r>
              <w:rPr>
                <w:noProof/>
                <w:webHidden/>
              </w:rPr>
              <w:fldChar w:fldCharType="separate"/>
            </w:r>
            <w:r>
              <w:rPr>
                <w:noProof/>
                <w:webHidden/>
              </w:rPr>
              <w:t>31</w:t>
            </w:r>
            <w:r>
              <w:rPr>
                <w:noProof/>
                <w:webHidden/>
              </w:rPr>
              <w:fldChar w:fldCharType="end"/>
            </w:r>
          </w:hyperlink>
        </w:p>
        <w:p w14:paraId="4EB2B504" w14:textId="43271222" w:rsidR="00CA2B1C" w:rsidRDefault="00CA2B1C">
          <w:pPr>
            <w:pStyle w:val="Sommario2"/>
            <w:tabs>
              <w:tab w:val="left" w:pos="960"/>
              <w:tab w:val="right" w:leader="dot" w:pos="9350"/>
            </w:tabs>
            <w:rPr>
              <w:rFonts w:eastAsiaTheme="minorEastAsia"/>
              <w:noProof/>
              <w:lang w:val="it-IT" w:eastAsia="it-IT"/>
            </w:rPr>
          </w:pPr>
          <w:hyperlink w:anchor="_Toc241251622" w:history="1">
            <w:r w:rsidRPr="002201C3">
              <w:rPr>
                <w:rStyle w:val="Collegamentoipertestuale"/>
                <w:noProof/>
                <w:lang w:val="it-IT"/>
              </w:rPr>
              <w:t>9.6.</w:t>
            </w:r>
            <w:r>
              <w:rPr>
                <w:rFonts w:eastAsiaTheme="minorEastAsia"/>
                <w:noProof/>
                <w:lang w:val="it-IT" w:eastAsia="it-IT"/>
              </w:rPr>
              <w:tab/>
            </w:r>
            <w:r w:rsidRPr="002201C3">
              <w:rPr>
                <w:rStyle w:val="Collegamentoipertestuale"/>
                <w:noProof/>
                <w:lang w:val="it-IT"/>
              </w:rPr>
              <w:t>Due cose che sembrano riusabili e non lo sono</w:t>
            </w:r>
            <w:r>
              <w:rPr>
                <w:noProof/>
                <w:webHidden/>
              </w:rPr>
              <w:tab/>
            </w:r>
            <w:r>
              <w:rPr>
                <w:noProof/>
                <w:webHidden/>
              </w:rPr>
              <w:fldChar w:fldCharType="begin"/>
            </w:r>
            <w:r>
              <w:rPr>
                <w:noProof/>
                <w:webHidden/>
              </w:rPr>
              <w:instrText xml:space="preserve"> PAGEREF _Toc241251622 \h </w:instrText>
            </w:r>
            <w:r>
              <w:rPr>
                <w:noProof/>
                <w:webHidden/>
              </w:rPr>
            </w:r>
            <w:r>
              <w:rPr>
                <w:noProof/>
                <w:webHidden/>
              </w:rPr>
              <w:fldChar w:fldCharType="separate"/>
            </w:r>
            <w:r>
              <w:rPr>
                <w:noProof/>
                <w:webHidden/>
              </w:rPr>
              <w:t>32</w:t>
            </w:r>
            <w:r>
              <w:rPr>
                <w:noProof/>
                <w:webHidden/>
              </w:rPr>
              <w:fldChar w:fldCharType="end"/>
            </w:r>
          </w:hyperlink>
        </w:p>
        <w:p w14:paraId="38D742E7" w14:textId="19D29D1B" w:rsidR="00CA2B1C" w:rsidRDefault="00CA2B1C">
          <w:pPr>
            <w:pStyle w:val="Sommario2"/>
            <w:tabs>
              <w:tab w:val="left" w:pos="960"/>
              <w:tab w:val="right" w:leader="dot" w:pos="9350"/>
            </w:tabs>
            <w:rPr>
              <w:rFonts w:eastAsiaTheme="minorEastAsia"/>
              <w:noProof/>
              <w:lang w:val="it-IT" w:eastAsia="it-IT"/>
            </w:rPr>
          </w:pPr>
          <w:hyperlink w:anchor="_Toc241251623" w:history="1">
            <w:r w:rsidRPr="002201C3">
              <w:rPr>
                <w:rStyle w:val="Collegamentoipertestuale"/>
                <w:noProof/>
                <w:lang w:val="it-IT"/>
              </w:rPr>
              <w:t>9.7.</w:t>
            </w:r>
            <w:r>
              <w:rPr>
                <w:rFonts w:eastAsiaTheme="minorEastAsia"/>
                <w:noProof/>
                <w:lang w:val="it-IT" w:eastAsia="it-IT"/>
              </w:rPr>
              <w:tab/>
            </w:r>
            <w:r w:rsidRPr="002201C3">
              <w:rPr>
                <w:rStyle w:val="Collegamentoipertestuale"/>
                <w:noProof/>
                <w:lang w:val="it-IT"/>
              </w:rPr>
              <w:t>A quali condizioni il riuso è praticabile</w:t>
            </w:r>
            <w:r>
              <w:rPr>
                <w:noProof/>
                <w:webHidden/>
              </w:rPr>
              <w:tab/>
            </w:r>
            <w:r>
              <w:rPr>
                <w:noProof/>
                <w:webHidden/>
              </w:rPr>
              <w:fldChar w:fldCharType="begin"/>
            </w:r>
            <w:r>
              <w:rPr>
                <w:noProof/>
                <w:webHidden/>
              </w:rPr>
              <w:instrText xml:space="preserve"> PAGEREF _Toc241251623 \h </w:instrText>
            </w:r>
            <w:r>
              <w:rPr>
                <w:noProof/>
                <w:webHidden/>
              </w:rPr>
            </w:r>
            <w:r>
              <w:rPr>
                <w:noProof/>
                <w:webHidden/>
              </w:rPr>
              <w:fldChar w:fldCharType="separate"/>
            </w:r>
            <w:r>
              <w:rPr>
                <w:noProof/>
                <w:webHidden/>
              </w:rPr>
              <w:t>32</w:t>
            </w:r>
            <w:r>
              <w:rPr>
                <w:noProof/>
                <w:webHidden/>
              </w:rPr>
              <w:fldChar w:fldCharType="end"/>
            </w:r>
          </w:hyperlink>
        </w:p>
        <w:p w14:paraId="352E79B3" w14:textId="55AD7498" w:rsidR="00CA2B1C" w:rsidRDefault="00CA2B1C">
          <w:pPr>
            <w:pStyle w:val="Sommario1"/>
            <w:tabs>
              <w:tab w:val="left" w:pos="720"/>
              <w:tab w:val="right" w:leader="dot" w:pos="9350"/>
            </w:tabs>
            <w:rPr>
              <w:rFonts w:eastAsiaTheme="minorEastAsia"/>
              <w:noProof/>
              <w:lang w:val="it-IT" w:eastAsia="it-IT"/>
            </w:rPr>
          </w:pPr>
          <w:hyperlink w:anchor="_Toc241251624" w:history="1">
            <w:r w:rsidRPr="002201C3">
              <w:rPr>
                <w:rStyle w:val="Collegamentoipertestuale"/>
                <w:noProof/>
                <w:lang w:val="it-IT"/>
              </w:rPr>
              <w:t>10.</w:t>
            </w:r>
            <w:r>
              <w:rPr>
                <w:rFonts w:eastAsiaTheme="minorEastAsia"/>
                <w:noProof/>
                <w:lang w:val="it-IT" w:eastAsia="it-IT"/>
              </w:rPr>
              <w:tab/>
            </w:r>
            <w:r w:rsidRPr="002201C3">
              <w:rPr>
                <w:rStyle w:val="Collegamentoipertestuale"/>
                <w:noProof/>
                <w:lang w:val="it-IT"/>
              </w:rPr>
              <w:t>Registro dei punti aperti</w:t>
            </w:r>
            <w:r>
              <w:rPr>
                <w:noProof/>
                <w:webHidden/>
              </w:rPr>
              <w:tab/>
            </w:r>
            <w:r>
              <w:rPr>
                <w:noProof/>
                <w:webHidden/>
              </w:rPr>
              <w:fldChar w:fldCharType="begin"/>
            </w:r>
            <w:r>
              <w:rPr>
                <w:noProof/>
                <w:webHidden/>
              </w:rPr>
              <w:instrText xml:space="preserve"> PAGEREF _Toc241251624 \h </w:instrText>
            </w:r>
            <w:r>
              <w:rPr>
                <w:noProof/>
                <w:webHidden/>
              </w:rPr>
            </w:r>
            <w:r>
              <w:rPr>
                <w:noProof/>
                <w:webHidden/>
              </w:rPr>
              <w:fldChar w:fldCharType="separate"/>
            </w:r>
            <w:r>
              <w:rPr>
                <w:noProof/>
                <w:webHidden/>
              </w:rPr>
              <w:t>34</w:t>
            </w:r>
            <w:r>
              <w:rPr>
                <w:noProof/>
                <w:webHidden/>
              </w:rPr>
              <w:fldChar w:fldCharType="end"/>
            </w:r>
          </w:hyperlink>
        </w:p>
        <w:p w14:paraId="06F4667D" w14:textId="52FFA370" w:rsidR="004012B1" w:rsidRPr="004A2C03" w:rsidRDefault="03A4E128" w:rsidP="00A101B4">
          <w:pPr>
            <w:pStyle w:val="Sommario1"/>
            <w:tabs>
              <w:tab w:val="left" w:pos="480"/>
              <w:tab w:val="right" w:leader="dot" w:pos="9345"/>
            </w:tabs>
            <w:jc w:val="both"/>
            <w:rPr>
              <w:rFonts w:eastAsiaTheme="minorEastAsia"/>
              <w:lang w:val="it-IT"/>
            </w:rPr>
          </w:pPr>
          <w:r w:rsidRPr="004A2C03">
            <w:rPr>
              <w:lang w:val="it-IT"/>
            </w:rPr>
            <w:fldChar w:fldCharType="end"/>
          </w:r>
        </w:p>
      </w:sdtContent>
    </w:sdt>
    <w:p w14:paraId="690C8B58" w14:textId="77777777" w:rsidR="004012B1" w:rsidRPr="004A2C03" w:rsidRDefault="004012B1" w:rsidP="00A101B4">
      <w:pPr>
        <w:jc w:val="both"/>
        <w:rPr>
          <w:rFonts w:eastAsiaTheme="minorEastAsia"/>
          <w:lang w:val="it-IT"/>
        </w:rPr>
      </w:pPr>
      <w:r w:rsidRPr="004A2C03">
        <w:rPr>
          <w:rFonts w:eastAsiaTheme="minorEastAsia"/>
          <w:lang w:val="it-IT"/>
        </w:rPr>
        <w:br w:type="page"/>
      </w:r>
    </w:p>
    <w:p w14:paraId="214AA92E" w14:textId="77777777" w:rsidR="000D5A2B" w:rsidRPr="004A2C03" w:rsidRDefault="00000000" w:rsidP="00A101B4">
      <w:pPr>
        <w:pStyle w:val="Titolo1"/>
        <w:jc w:val="both"/>
        <w:rPr>
          <w:lang w:val="it-IT"/>
        </w:rPr>
      </w:pPr>
      <w:bookmarkStart w:id="0" w:name="_Toc241251582"/>
      <w:r w:rsidRPr="004A2C03">
        <w:rPr>
          <w:lang w:val="it-IT"/>
        </w:rPr>
        <w:lastRenderedPageBreak/>
        <w:t>Scopo del documento</w:t>
      </w:r>
      <w:bookmarkEnd w:id="0"/>
    </w:p>
    <w:p w14:paraId="48490701" w14:textId="77777777" w:rsidR="000D5A2B" w:rsidRPr="004A2C03" w:rsidRDefault="00000000" w:rsidP="00A101B4">
      <w:pPr>
        <w:jc w:val="both"/>
        <w:rPr>
          <w:lang w:val="it-IT"/>
        </w:rPr>
      </w:pPr>
      <w:r w:rsidRPr="004A2C03">
        <w:rPr>
          <w:lang w:val="it-IT"/>
        </w:rPr>
        <w:t xml:space="preserve">Questo documento descrive </w:t>
      </w:r>
      <w:r w:rsidRPr="004A2C03">
        <w:rPr>
          <w:bCs/>
          <w:lang w:val="it-IT"/>
        </w:rPr>
        <w:t>come SIPO riconosce chi ha davanti e come decide che cosa quella persona può fare.</w:t>
      </w:r>
      <w:r w:rsidRPr="004A2C03">
        <w:rPr>
          <w:lang w:val="it-IT"/>
        </w:rPr>
        <w:t xml:space="preserve"> È una ricognizione dello stato di fatto: non propone un disegno, non valuta alternative e non tratta le conseguenze sui progetti in corso. Dove il sistema si comporta in modo inatteso il documento lo registra come rilievo, senza indicare la correzione.</w:t>
      </w:r>
    </w:p>
    <w:p w14:paraId="349E7B2B" w14:textId="77777777" w:rsidR="000D5A2B" w:rsidRPr="004A2C03" w:rsidRDefault="00000000" w:rsidP="00A101B4">
      <w:pPr>
        <w:jc w:val="both"/>
        <w:rPr>
          <w:lang w:val="it-IT"/>
        </w:rPr>
      </w:pPr>
      <w:r w:rsidRPr="004A2C03">
        <w:rPr>
          <w:lang w:val="it-IT"/>
        </w:rPr>
        <w:t>La ragione per cui serviva metterlo per iscritto è che l’argomento non è trattato in alcun documento esistente, mentre ricorre in ogni discussione di progetto: l’accesso, i ruoli, la competenza territoriale e la tracciabilità sono dati per noti e non lo sono. Ciò che segue è stato ricavato leggendo i sorgenti, non chiedendo a chi li ha scritti.</w:t>
      </w:r>
    </w:p>
    <w:p w14:paraId="3EE7F73D" w14:textId="1BB2F38F" w:rsidR="000D5A2B" w:rsidRPr="004A2C03" w:rsidRDefault="00000000" w:rsidP="00A101B4">
      <w:pPr>
        <w:jc w:val="both"/>
        <w:rPr>
          <w:lang w:val="it-IT"/>
        </w:rPr>
      </w:pPr>
      <w:r w:rsidRPr="004A2C03">
        <w:rPr>
          <w:lang w:val="it-IT"/>
        </w:rPr>
        <w:t xml:space="preserve">Una precisazione </w:t>
      </w:r>
      <w:r w:rsidR="004A2C03">
        <w:rPr>
          <w:lang w:val="it-IT"/>
        </w:rPr>
        <w:t>che è emersa dall’analisi dei sorgenti disponibili</w:t>
      </w:r>
      <w:r w:rsidRPr="004A2C03">
        <w:rPr>
          <w:lang w:val="it-IT"/>
        </w:rPr>
        <w:t>: SIPO non autentica nessuno. Non ha una pagina di accesso, non confronta credenziali e non emette una prova di identità. Riceve un’identità già formata e la usa. Tutto il capitolo sull’autenticazione descrive, in sostanza, come questa identità entra e che cosa ne viene fatto.</w:t>
      </w:r>
    </w:p>
    <w:p w14:paraId="6404B819" w14:textId="77777777" w:rsidR="000D5A2B" w:rsidRPr="004A2C03" w:rsidRDefault="00000000" w:rsidP="00A101B4">
      <w:pPr>
        <w:pStyle w:val="Titolo2"/>
        <w:jc w:val="both"/>
        <w:rPr>
          <w:lang w:val="it-IT"/>
        </w:rPr>
      </w:pPr>
      <w:bookmarkStart w:id="1" w:name="_Toc241251583"/>
      <w:r w:rsidRPr="004A2C03">
        <w:rPr>
          <w:lang w:val="it-IT"/>
        </w:rPr>
        <w:t>Perimetro e metodo</w:t>
      </w:r>
      <w:bookmarkEnd w:id="1"/>
    </w:p>
    <w:p w14:paraId="2417883A" w14:textId="77777777" w:rsidR="000D5A2B" w:rsidRPr="004A2C03" w:rsidRDefault="00000000" w:rsidP="00A101B4">
      <w:pPr>
        <w:jc w:val="both"/>
        <w:rPr>
          <w:lang w:val="it-IT"/>
        </w:rPr>
      </w:pPr>
      <w:r w:rsidRPr="004A2C03">
        <w:rPr>
          <w:lang w:val="it-IT"/>
        </w:rPr>
        <w:t>Sono stati esaminati i sorgenti applicativi di SIPO presenti nel workspace: le cartelle di front-end, back-end, componenti comuni, moduli trasversali e la radice di progetto. Sono esclusi il repository di ANSC, la documentazione di ANPR e i prodotti di terzi inclusi nella radice. È incluso, per il solo capitolo finale, il codice della libreria Angular condivisa.</w:t>
      </w:r>
    </w:p>
    <w:p w14:paraId="35D1D730" w14:textId="77777777" w:rsidR="000D5A2B" w:rsidRPr="004A2C03" w:rsidRDefault="00000000" w:rsidP="00A101B4">
      <w:pPr>
        <w:jc w:val="both"/>
        <w:rPr>
          <w:lang w:val="it-IT"/>
        </w:rPr>
      </w:pPr>
      <w:r w:rsidRPr="004A2C03">
        <w:rPr>
          <w:lang w:val="it-IT"/>
        </w:rPr>
        <w:t xml:space="preserve">Ogni affermazione tecnica porta il riferimento al file e, quando utile, alla riga. </w:t>
      </w:r>
      <w:r w:rsidRPr="004A2C03">
        <w:rPr>
          <w:bCs/>
          <w:lang w:val="it-IT"/>
        </w:rPr>
        <w:t>I conteggi sono stati verificati direttamente e non stimati;</w:t>
      </w:r>
      <w:r w:rsidRPr="004A2C03">
        <w:rPr>
          <w:lang w:val="it-IT"/>
        </w:rPr>
        <w:t xml:space="preserve"> quando una ricerca non ha prodotto risultati, l’assenza è riportata come tale, perché un’assenza accertata è a sua volta un’informazione. Dove le fonti tacciono il documento si ferma e segnala un punto aperto: non completa per congettura.</w:t>
      </w:r>
    </w:p>
    <w:p w14:paraId="4E39162B" w14:textId="0A2438E2" w:rsidR="004A2C03" w:rsidRDefault="00000000" w:rsidP="00A101B4">
      <w:pPr>
        <w:jc w:val="both"/>
        <w:rPr>
          <w:lang w:val="it-IT"/>
        </w:rPr>
      </w:pPr>
      <w:r w:rsidRPr="004A2C03">
        <w:rPr>
          <w:lang w:val="it-IT"/>
        </w:rPr>
        <w:t>Vale la pena dichiarare un limite del metodo. Leggendo il codice si accerta che cosa il sistema fa, non che cosa il livello di rete davanti a esso impedisce. Alcuni dei rilievi che seguono sono neutralizzati, in esercizio, da una configurazione di rete che non è fra le sorgenti disponibili: il documento lo dice dove accade, e lo registra come punto aperto anziché tacerlo o darlo per risolto.</w:t>
      </w:r>
    </w:p>
    <w:p w14:paraId="2AA6E41C" w14:textId="77777777" w:rsidR="004A2C03" w:rsidRDefault="004A2C03" w:rsidP="00A101B4">
      <w:pPr>
        <w:jc w:val="both"/>
        <w:rPr>
          <w:lang w:val="it-IT"/>
        </w:rPr>
      </w:pPr>
      <w:r>
        <w:rPr>
          <w:lang w:val="it-IT"/>
        </w:rPr>
        <w:br w:type="page"/>
      </w:r>
    </w:p>
    <w:p w14:paraId="3619782D" w14:textId="77777777" w:rsidR="000D5A2B" w:rsidRPr="004A2C03" w:rsidRDefault="000D5A2B" w:rsidP="00A101B4">
      <w:pPr>
        <w:jc w:val="both"/>
        <w:rPr>
          <w:lang w:val="it-IT"/>
        </w:rPr>
      </w:pPr>
    </w:p>
    <w:p w14:paraId="7F143F44" w14:textId="77777777" w:rsidR="000D5A2B" w:rsidRPr="004A2C03" w:rsidRDefault="00000000" w:rsidP="00A101B4">
      <w:pPr>
        <w:pStyle w:val="Titolo2"/>
        <w:jc w:val="both"/>
        <w:rPr>
          <w:lang w:val="it-IT"/>
        </w:rPr>
      </w:pPr>
      <w:bookmarkStart w:id="2" w:name="_Toc241251584"/>
      <w:r w:rsidRPr="004A2C03">
        <w:rPr>
          <w:lang w:val="it-IT"/>
        </w:rPr>
        <w:t>Glossario</w:t>
      </w:r>
      <w:bookmarkEnd w:id="2"/>
    </w:p>
    <w:tbl>
      <w:tblPr>
        <w:tblStyle w:val="Grigliatabella"/>
        <w:tblW w:w="0" w:type="auto"/>
        <w:tblLook w:val="04A0" w:firstRow="1" w:lastRow="0" w:firstColumn="1" w:lastColumn="0" w:noHBand="0" w:noVBand="1"/>
      </w:tblPr>
      <w:tblGrid>
        <w:gridCol w:w="1696"/>
        <w:gridCol w:w="7654"/>
      </w:tblGrid>
      <w:tr w:rsidR="000D5A2B" w:rsidRPr="004A2C03" w14:paraId="7EAE3F53" w14:textId="77777777" w:rsidTr="004A2C03">
        <w:tc>
          <w:tcPr>
            <w:tcW w:w="1696" w:type="dxa"/>
            <w:shd w:val="clear" w:color="auto" w:fill="DAE9F7" w:themeFill="text2" w:themeFillTint="1A"/>
          </w:tcPr>
          <w:p w14:paraId="46CC1721" w14:textId="77777777" w:rsidR="000D5A2B" w:rsidRPr="004A2C03" w:rsidRDefault="00000000" w:rsidP="00A101B4">
            <w:pPr>
              <w:jc w:val="both"/>
              <w:rPr>
                <w:lang w:val="it-IT"/>
              </w:rPr>
            </w:pPr>
            <w:r w:rsidRPr="004A2C03">
              <w:rPr>
                <w:b/>
                <w:sz w:val="17"/>
                <w:lang w:val="it-IT"/>
              </w:rPr>
              <w:t>Termine</w:t>
            </w:r>
          </w:p>
        </w:tc>
        <w:tc>
          <w:tcPr>
            <w:tcW w:w="7654" w:type="dxa"/>
            <w:shd w:val="clear" w:color="auto" w:fill="DAE9F7" w:themeFill="text2" w:themeFillTint="1A"/>
          </w:tcPr>
          <w:p w14:paraId="1EA01765" w14:textId="77777777" w:rsidR="000D5A2B" w:rsidRPr="004A2C03" w:rsidRDefault="00000000" w:rsidP="00A101B4">
            <w:pPr>
              <w:jc w:val="both"/>
              <w:rPr>
                <w:lang w:val="it-IT"/>
              </w:rPr>
            </w:pPr>
            <w:r w:rsidRPr="004A2C03">
              <w:rPr>
                <w:b/>
                <w:sz w:val="17"/>
                <w:lang w:val="it-IT"/>
              </w:rPr>
              <w:t>Significato in questo documento</w:t>
            </w:r>
          </w:p>
        </w:tc>
      </w:tr>
      <w:tr w:rsidR="000D5A2B" w:rsidRPr="004A2C03" w14:paraId="5FC8DFB5" w14:textId="77777777" w:rsidTr="004A2C03">
        <w:tc>
          <w:tcPr>
            <w:tcW w:w="1696" w:type="dxa"/>
          </w:tcPr>
          <w:p w14:paraId="7DC057D9" w14:textId="77777777" w:rsidR="000D5A2B" w:rsidRPr="004A2C03" w:rsidRDefault="00000000" w:rsidP="00A101B4">
            <w:pPr>
              <w:jc w:val="both"/>
              <w:rPr>
                <w:lang w:val="it-IT"/>
              </w:rPr>
            </w:pPr>
            <w:r w:rsidRPr="004A2C03">
              <w:rPr>
                <w:sz w:val="17"/>
                <w:lang w:val="it-IT"/>
              </w:rPr>
              <w:t>Autenticazione</w:t>
            </w:r>
          </w:p>
        </w:tc>
        <w:tc>
          <w:tcPr>
            <w:tcW w:w="7654" w:type="dxa"/>
          </w:tcPr>
          <w:p w14:paraId="56F7140B" w14:textId="77777777" w:rsidR="000D5A2B" w:rsidRPr="004A2C03" w:rsidRDefault="00000000" w:rsidP="00A101B4">
            <w:pPr>
              <w:jc w:val="both"/>
              <w:rPr>
                <w:lang w:val="it-IT"/>
              </w:rPr>
            </w:pPr>
            <w:r w:rsidRPr="004A2C03">
              <w:rPr>
                <w:sz w:val="17"/>
                <w:lang w:val="it-IT"/>
              </w:rPr>
              <w:t>Il procedimento con cui si stabilisce chi è l’utente.</w:t>
            </w:r>
          </w:p>
        </w:tc>
      </w:tr>
      <w:tr w:rsidR="000D5A2B" w:rsidRPr="004A2C03" w14:paraId="4A5ECA35" w14:textId="77777777" w:rsidTr="004A2C03">
        <w:tc>
          <w:tcPr>
            <w:tcW w:w="1696" w:type="dxa"/>
          </w:tcPr>
          <w:p w14:paraId="383B0A4E" w14:textId="77777777" w:rsidR="000D5A2B" w:rsidRPr="004A2C03" w:rsidRDefault="00000000" w:rsidP="00A101B4">
            <w:pPr>
              <w:jc w:val="both"/>
              <w:rPr>
                <w:lang w:val="it-IT"/>
              </w:rPr>
            </w:pPr>
            <w:r w:rsidRPr="004A2C03">
              <w:rPr>
                <w:sz w:val="17"/>
                <w:lang w:val="it-IT"/>
              </w:rPr>
              <w:t>Autorizzazione</w:t>
            </w:r>
          </w:p>
        </w:tc>
        <w:tc>
          <w:tcPr>
            <w:tcW w:w="7654" w:type="dxa"/>
          </w:tcPr>
          <w:p w14:paraId="4C072D39" w14:textId="77777777" w:rsidR="000D5A2B" w:rsidRPr="004A2C03" w:rsidRDefault="00000000" w:rsidP="00A101B4">
            <w:pPr>
              <w:jc w:val="both"/>
              <w:rPr>
                <w:lang w:val="it-IT"/>
              </w:rPr>
            </w:pPr>
            <w:r w:rsidRPr="004A2C03">
              <w:rPr>
                <w:sz w:val="17"/>
                <w:lang w:val="it-IT"/>
              </w:rPr>
              <w:t>La decisione se un utente già riconosciuto possa compiere una certa azione.</w:t>
            </w:r>
          </w:p>
        </w:tc>
      </w:tr>
      <w:tr w:rsidR="000D5A2B" w:rsidRPr="004A2C03" w14:paraId="45E1419A" w14:textId="77777777" w:rsidTr="004A2C03">
        <w:tc>
          <w:tcPr>
            <w:tcW w:w="1696" w:type="dxa"/>
          </w:tcPr>
          <w:p w14:paraId="31803FAD" w14:textId="77777777" w:rsidR="000D5A2B" w:rsidRPr="004A2C03" w:rsidRDefault="00000000" w:rsidP="00A101B4">
            <w:pPr>
              <w:jc w:val="both"/>
              <w:rPr>
                <w:lang w:val="it-IT"/>
              </w:rPr>
            </w:pPr>
            <w:r w:rsidRPr="004A2C03">
              <w:rPr>
                <w:sz w:val="17"/>
                <w:lang w:val="it-IT"/>
              </w:rPr>
              <w:t>Profilazione</w:t>
            </w:r>
          </w:p>
        </w:tc>
        <w:tc>
          <w:tcPr>
            <w:tcW w:w="7654" w:type="dxa"/>
          </w:tcPr>
          <w:p w14:paraId="2017A352" w14:textId="77777777" w:rsidR="000D5A2B" w:rsidRPr="004A2C03" w:rsidRDefault="00000000" w:rsidP="00A101B4">
            <w:pPr>
              <w:jc w:val="both"/>
              <w:rPr>
                <w:lang w:val="it-IT"/>
              </w:rPr>
            </w:pPr>
            <w:r w:rsidRPr="004A2C03">
              <w:rPr>
                <w:sz w:val="17"/>
                <w:lang w:val="it-IT"/>
              </w:rPr>
              <w:t>L’insieme dei dati che descrivono l’utente ai fini della decisione: ruoli, funzionalità abilitate, ambito organizzativo.</w:t>
            </w:r>
          </w:p>
        </w:tc>
      </w:tr>
      <w:tr w:rsidR="000D5A2B" w:rsidRPr="004A2C03" w14:paraId="33842519" w14:textId="77777777" w:rsidTr="004A2C03">
        <w:tc>
          <w:tcPr>
            <w:tcW w:w="1696" w:type="dxa"/>
          </w:tcPr>
          <w:p w14:paraId="6D9E8F5A" w14:textId="77777777" w:rsidR="000D5A2B" w:rsidRPr="004A2C03" w:rsidRDefault="00000000" w:rsidP="00A101B4">
            <w:pPr>
              <w:jc w:val="both"/>
              <w:rPr>
                <w:lang w:val="it-IT"/>
              </w:rPr>
            </w:pPr>
            <w:r w:rsidRPr="004A2C03">
              <w:rPr>
                <w:sz w:val="17"/>
                <w:lang w:val="it-IT"/>
              </w:rPr>
              <w:t>Pre-autenticazione</w:t>
            </w:r>
          </w:p>
        </w:tc>
        <w:tc>
          <w:tcPr>
            <w:tcW w:w="7654" w:type="dxa"/>
          </w:tcPr>
          <w:p w14:paraId="76EE6ACD" w14:textId="77777777" w:rsidR="000D5A2B" w:rsidRPr="004A2C03" w:rsidRDefault="00000000" w:rsidP="00A101B4">
            <w:pPr>
              <w:jc w:val="both"/>
              <w:rPr>
                <w:lang w:val="it-IT"/>
              </w:rPr>
            </w:pPr>
            <w:r w:rsidRPr="004A2C03">
              <w:rPr>
                <w:sz w:val="17"/>
                <w:lang w:val="it-IT"/>
              </w:rPr>
              <w:t>Il modo di lavorare in cui l’applicativo non verifica credenziali ma si fida di un’identità stabilita a monte e trasmessa insieme alla richiesta.</w:t>
            </w:r>
          </w:p>
        </w:tc>
      </w:tr>
      <w:tr w:rsidR="000D5A2B" w:rsidRPr="004A2C03" w14:paraId="569CB879" w14:textId="77777777" w:rsidTr="004A2C03">
        <w:tc>
          <w:tcPr>
            <w:tcW w:w="1696" w:type="dxa"/>
          </w:tcPr>
          <w:p w14:paraId="6F8FF5D6" w14:textId="77777777" w:rsidR="000D5A2B" w:rsidRPr="004A2C03" w:rsidRDefault="00000000" w:rsidP="00A101B4">
            <w:pPr>
              <w:jc w:val="both"/>
              <w:rPr>
                <w:lang w:val="it-IT"/>
              </w:rPr>
            </w:pPr>
            <w:r w:rsidRPr="004A2C03">
              <w:rPr>
                <w:sz w:val="17"/>
                <w:lang w:val="it-IT"/>
              </w:rPr>
              <w:t>Giunzione</w:t>
            </w:r>
          </w:p>
        </w:tc>
        <w:tc>
          <w:tcPr>
            <w:tcW w:w="7654" w:type="dxa"/>
          </w:tcPr>
          <w:p w14:paraId="00D71712" w14:textId="77777777" w:rsidR="000D5A2B" w:rsidRPr="004A2C03" w:rsidRDefault="00000000" w:rsidP="00A101B4">
            <w:pPr>
              <w:jc w:val="both"/>
              <w:rPr>
                <w:lang w:val="it-IT"/>
              </w:rPr>
            </w:pPr>
            <w:r w:rsidRPr="004A2C03">
              <w:rPr>
                <w:sz w:val="17"/>
                <w:lang w:val="it-IT"/>
              </w:rPr>
              <w:t>Il punto della rete che intercetta la richiesta del browser, la associa alla sessione del portale e la inoltra all’applicativo aggiungendovi l’identità.</w:t>
            </w:r>
          </w:p>
        </w:tc>
      </w:tr>
      <w:tr w:rsidR="000D5A2B" w:rsidRPr="004A2C03" w14:paraId="4E1035C7" w14:textId="77777777" w:rsidTr="004A2C03">
        <w:tc>
          <w:tcPr>
            <w:tcW w:w="1696" w:type="dxa"/>
          </w:tcPr>
          <w:p w14:paraId="555DD6DE" w14:textId="77777777" w:rsidR="000D5A2B" w:rsidRPr="004A2C03" w:rsidRDefault="00000000" w:rsidP="00A101B4">
            <w:pPr>
              <w:jc w:val="both"/>
              <w:rPr>
                <w:lang w:val="it-IT"/>
              </w:rPr>
            </w:pPr>
            <w:r w:rsidRPr="004A2C03">
              <w:rPr>
                <w:sz w:val="17"/>
                <w:lang w:val="it-IT"/>
              </w:rPr>
              <w:t>Ruolo</w:t>
            </w:r>
          </w:p>
        </w:tc>
        <w:tc>
          <w:tcPr>
            <w:tcW w:w="7654" w:type="dxa"/>
          </w:tcPr>
          <w:p w14:paraId="0C08F0F2" w14:textId="77777777" w:rsidR="000D5A2B" w:rsidRPr="004A2C03" w:rsidRDefault="00000000" w:rsidP="00A101B4">
            <w:pPr>
              <w:jc w:val="both"/>
              <w:rPr>
                <w:lang w:val="it-IT"/>
              </w:rPr>
            </w:pPr>
            <w:r w:rsidRPr="004A2C03">
              <w:rPr>
                <w:sz w:val="17"/>
                <w:lang w:val="it-IT"/>
              </w:rPr>
              <w:t>Nel sistema attuale, una riga di CONF_RUOLI. Genera l’autorità ROLE_&lt;nome&gt; valutata dalle regole di sicurezza.</w:t>
            </w:r>
          </w:p>
        </w:tc>
      </w:tr>
      <w:tr w:rsidR="000D5A2B" w:rsidRPr="004A2C03" w14:paraId="1BEC477D" w14:textId="77777777" w:rsidTr="004A2C03">
        <w:tc>
          <w:tcPr>
            <w:tcW w:w="1696" w:type="dxa"/>
          </w:tcPr>
          <w:p w14:paraId="5EEBE02B" w14:textId="77777777" w:rsidR="000D5A2B" w:rsidRPr="004A2C03" w:rsidRDefault="00000000" w:rsidP="00A101B4">
            <w:pPr>
              <w:jc w:val="both"/>
              <w:rPr>
                <w:lang w:val="it-IT"/>
              </w:rPr>
            </w:pPr>
            <w:r w:rsidRPr="004A2C03">
              <w:rPr>
                <w:sz w:val="17"/>
                <w:lang w:val="it-IT"/>
              </w:rPr>
              <w:t>Funzionalità</w:t>
            </w:r>
          </w:p>
        </w:tc>
        <w:tc>
          <w:tcPr>
            <w:tcW w:w="7654" w:type="dxa"/>
          </w:tcPr>
          <w:p w14:paraId="1A03B966" w14:textId="77777777" w:rsidR="000D5A2B" w:rsidRPr="004A2C03" w:rsidRDefault="00000000" w:rsidP="00A101B4">
            <w:pPr>
              <w:jc w:val="both"/>
              <w:rPr>
                <w:lang w:val="it-IT"/>
              </w:rPr>
            </w:pPr>
            <w:r w:rsidRPr="004A2C03">
              <w:rPr>
                <w:sz w:val="17"/>
                <w:lang w:val="it-IT"/>
              </w:rPr>
              <w:t>Una riga di CONF_FUNZIONALITA: una voce di menu con il proprio indirizzo di pagina.</w:t>
            </w:r>
          </w:p>
        </w:tc>
      </w:tr>
      <w:tr w:rsidR="000D5A2B" w:rsidRPr="004A2C03" w14:paraId="61EC3EAA" w14:textId="77777777" w:rsidTr="004A2C03">
        <w:tc>
          <w:tcPr>
            <w:tcW w:w="1696" w:type="dxa"/>
          </w:tcPr>
          <w:p w14:paraId="527F3A2F" w14:textId="77777777" w:rsidR="000D5A2B" w:rsidRPr="004A2C03" w:rsidRDefault="00000000" w:rsidP="00A101B4">
            <w:pPr>
              <w:jc w:val="both"/>
              <w:rPr>
                <w:lang w:val="it-IT"/>
              </w:rPr>
            </w:pPr>
            <w:r w:rsidRPr="004A2C03">
              <w:rPr>
                <w:sz w:val="17"/>
                <w:lang w:val="it-IT"/>
              </w:rPr>
              <w:t>Abilitazione</w:t>
            </w:r>
          </w:p>
        </w:tc>
        <w:tc>
          <w:tcPr>
            <w:tcW w:w="7654" w:type="dxa"/>
          </w:tcPr>
          <w:p w14:paraId="75E80A9E" w14:textId="77777777" w:rsidR="000D5A2B" w:rsidRPr="004A2C03" w:rsidRDefault="00000000" w:rsidP="00A101B4">
            <w:pPr>
              <w:jc w:val="both"/>
              <w:rPr>
                <w:lang w:val="it-IT"/>
              </w:rPr>
            </w:pPr>
            <w:r w:rsidRPr="004A2C03">
              <w:rPr>
                <w:sz w:val="17"/>
                <w:lang w:val="it-IT"/>
              </w:rPr>
              <w:t xml:space="preserve">Nel modello della libreria Angular, una stringa nell’elenco </w:t>
            </w:r>
            <w:proofErr w:type="spellStart"/>
            <w:proofErr w:type="gramStart"/>
            <w:r w:rsidRPr="004A2C03">
              <w:rPr>
                <w:sz w:val="17"/>
                <w:lang w:val="it-IT"/>
              </w:rPr>
              <w:t>user.abilitazioni</w:t>
            </w:r>
            <w:proofErr w:type="spellEnd"/>
            <w:proofErr w:type="gramEnd"/>
            <w:r w:rsidRPr="004A2C03">
              <w:rPr>
                <w:sz w:val="17"/>
                <w:lang w:val="it-IT"/>
              </w:rPr>
              <w:t xml:space="preserve"> del profilo. È il corrispondente più prossimo della funzionalità.</w:t>
            </w:r>
          </w:p>
        </w:tc>
      </w:tr>
      <w:tr w:rsidR="000D5A2B" w:rsidRPr="004A2C03" w14:paraId="36D0B5AD" w14:textId="77777777" w:rsidTr="004A2C03">
        <w:tc>
          <w:tcPr>
            <w:tcW w:w="1696" w:type="dxa"/>
          </w:tcPr>
          <w:p w14:paraId="3F2CF5EC" w14:textId="77777777" w:rsidR="000D5A2B" w:rsidRPr="004A2C03" w:rsidRDefault="00000000" w:rsidP="00A101B4">
            <w:pPr>
              <w:jc w:val="both"/>
              <w:rPr>
                <w:lang w:val="it-IT"/>
              </w:rPr>
            </w:pPr>
            <w:r w:rsidRPr="004A2C03">
              <w:rPr>
                <w:sz w:val="17"/>
                <w:lang w:val="it-IT"/>
              </w:rPr>
              <w:t>Utenza tecnica</w:t>
            </w:r>
          </w:p>
        </w:tc>
        <w:tc>
          <w:tcPr>
            <w:tcW w:w="7654" w:type="dxa"/>
          </w:tcPr>
          <w:p w14:paraId="3AE3235F" w14:textId="77777777" w:rsidR="000D5A2B" w:rsidRPr="004A2C03" w:rsidRDefault="00000000" w:rsidP="00A101B4">
            <w:pPr>
              <w:jc w:val="both"/>
              <w:rPr>
                <w:lang w:val="it-IT"/>
              </w:rPr>
            </w:pPr>
            <w:r w:rsidRPr="004A2C03">
              <w:rPr>
                <w:sz w:val="17"/>
                <w:lang w:val="it-IT"/>
              </w:rPr>
              <w:t>Una riga di CONF_APP_USER: un’identità applicativa usata per chiamare i servizi di back-end, distinta dalle persone.</w:t>
            </w:r>
          </w:p>
        </w:tc>
      </w:tr>
    </w:tbl>
    <w:p w14:paraId="7FD6703B" w14:textId="77777777" w:rsidR="000D5A2B" w:rsidRPr="004A2C03" w:rsidRDefault="00000000" w:rsidP="00A101B4">
      <w:pPr>
        <w:pStyle w:val="Titolo2"/>
        <w:jc w:val="both"/>
        <w:rPr>
          <w:lang w:val="it-IT"/>
        </w:rPr>
      </w:pPr>
      <w:bookmarkStart w:id="3" w:name="_Toc241251585"/>
      <w:r w:rsidRPr="004A2C03">
        <w:rPr>
          <w:lang w:val="it-IT"/>
        </w:rPr>
        <w:t>Riferimenti</w:t>
      </w:r>
      <w:bookmarkEnd w:id="3"/>
    </w:p>
    <w:tbl>
      <w:tblPr>
        <w:tblStyle w:val="Grigliatabella"/>
        <w:tblW w:w="0" w:type="auto"/>
        <w:tblLook w:val="04A0" w:firstRow="1" w:lastRow="0" w:firstColumn="1" w:lastColumn="0" w:noHBand="0" w:noVBand="1"/>
      </w:tblPr>
      <w:tblGrid>
        <w:gridCol w:w="792"/>
        <w:gridCol w:w="6400"/>
        <w:gridCol w:w="2158"/>
      </w:tblGrid>
      <w:tr w:rsidR="000D5A2B" w:rsidRPr="004A2C03" w14:paraId="70AFFCC7" w14:textId="77777777" w:rsidTr="004A2C03">
        <w:tc>
          <w:tcPr>
            <w:tcW w:w="792" w:type="dxa"/>
            <w:shd w:val="clear" w:color="auto" w:fill="DAE9F7" w:themeFill="text2" w:themeFillTint="1A"/>
          </w:tcPr>
          <w:p w14:paraId="609C8516" w14:textId="77777777" w:rsidR="000D5A2B" w:rsidRPr="004A2C03" w:rsidRDefault="00000000" w:rsidP="00A101B4">
            <w:pPr>
              <w:jc w:val="both"/>
              <w:rPr>
                <w:lang w:val="it-IT"/>
              </w:rPr>
            </w:pPr>
            <w:r w:rsidRPr="004A2C03">
              <w:rPr>
                <w:b/>
                <w:sz w:val="17"/>
                <w:lang w:val="it-IT"/>
              </w:rPr>
              <w:t>#</w:t>
            </w:r>
          </w:p>
        </w:tc>
        <w:tc>
          <w:tcPr>
            <w:tcW w:w="6408" w:type="dxa"/>
            <w:shd w:val="clear" w:color="auto" w:fill="DAE9F7" w:themeFill="text2" w:themeFillTint="1A"/>
          </w:tcPr>
          <w:p w14:paraId="6FAA8E5B" w14:textId="77777777" w:rsidR="000D5A2B" w:rsidRPr="004A2C03" w:rsidRDefault="00000000" w:rsidP="00A101B4">
            <w:pPr>
              <w:jc w:val="both"/>
              <w:rPr>
                <w:lang w:val="it-IT"/>
              </w:rPr>
            </w:pPr>
            <w:r w:rsidRPr="004A2C03">
              <w:rPr>
                <w:b/>
                <w:sz w:val="17"/>
                <w:lang w:val="it-IT"/>
              </w:rPr>
              <w:t>Riferimento</w:t>
            </w:r>
          </w:p>
        </w:tc>
        <w:tc>
          <w:tcPr>
            <w:tcW w:w="2160" w:type="dxa"/>
            <w:shd w:val="clear" w:color="auto" w:fill="DAE9F7" w:themeFill="text2" w:themeFillTint="1A"/>
          </w:tcPr>
          <w:p w14:paraId="7D243270" w14:textId="77777777" w:rsidR="000D5A2B" w:rsidRPr="004A2C03" w:rsidRDefault="00000000" w:rsidP="00A101B4">
            <w:pPr>
              <w:jc w:val="both"/>
              <w:rPr>
                <w:lang w:val="it-IT"/>
              </w:rPr>
            </w:pPr>
            <w:r w:rsidRPr="004A2C03">
              <w:rPr>
                <w:b/>
                <w:sz w:val="17"/>
                <w:lang w:val="it-IT"/>
              </w:rPr>
              <w:t>Natura</w:t>
            </w:r>
          </w:p>
        </w:tc>
      </w:tr>
      <w:tr w:rsidR="000D5A2B" w:rsidRPr="004A2C03" w14:paraId="75B51DA3" w14:textId="77777777">
        <w:tc>
          <w:tcPr>
            <w:tcW w:w="792" w:type="dxa"/>
          </w:tcPr>
          <w:p w14:paraId="2A815581" w14:textId="77777777" w:rsidR="000D5A2B" w:rsidRPr="004A2C03" w:rsidRDefault="00000000" w:rsidP="00A101B4">
            <w:pPr>
              <w:jc w:val="both"/>
              <w:rPr>
                <w:lang w:val="it-IT"/>
              </w:rPr>
            </w:pPr>
            <w:r w:rsidRPr="004A2C03">
              <w:rPr>
                <w:sz w:val="17"/>
                <w:lang w:val="it-IT"/>
              </w:rPr>
              <w:t>[S1]</w:t>
            </w:r>
          </w:p>
        </w:tc>
        <w:tc>
          <w:tcPr>
            <w:tcW w:w="6408" w:type="dxa"/>
          </w:tcPr>
          <w:p w14:paraId="3EBA0F67" w14:textId="77777777" w:rsidR="000D5A2B" w:rsidRPr="004A2C03" w:rsidRDefault="00000000" w:rsidP="00A101B4">
            <w:pPr>
              <w:jc w:val="both"/>
              <w:rPr>
                <w:lang w:val="it-IT"/>
              </w:rPr>
            </w:pPr>
            <w:r w:rsidRPr="004A2C03">
              <w:rPr>
                <w:sz w:val="17"/>
                <w:lang w:val="it-IT"/>
              </w:rPr>
              <w:t>common/profilazione-utente/</w:t>
            </w:r>
            <w:proofErr w:type="spellStart"/>
            <w:r w:rsidRPr="004A2C03">
              <w:rPr>
                <w:sz w:val="17"/>
                <w:lang w:val="it-IT"/>
              </w:rPr>
              <w:t>ProfilazioneUtente</w:t>
            </w:r>
            <w:proofErr w:type="spellEnd"/>
            <w:r w:rsidRPr="004A2C03">
              <w:rPr>
                <w:sz w:val="17"/>
                <w:lang w:val="it-IT"/>
              </w:rPr>
              <w:t xml:space="preserve"> — filtro di ingresso, configurazione di sicurezza del front-end, modello dell’utente di sessione, accesso ai dati di profilazione</w:t>
            </w:r>
          </w:p>
        </w:tc>
        <w:tc>
          <w:tcPr>
            <w:tcW w:w="2160" w:type="dxa"/>
          </w:tcPr>
          <w:p w14:paraId="02EDBE95" w14:textId="77777777" w:rsidR="000D5A2B" w:rsidRPr="004A2C03" w:rsidRDefault="00000000" w:rsidP="00A101B4">
            <w:pPr>
              <w:jc w:val="both"/>
              <w:rPr>
                <w:lang w:val="it-IT"/>
              </w:rPr>
            </w:pPr>
            <w:r w:rsidRPr="004A2C03">
              <w:rPr>
                <w:sz w:val="17"/>
                <w:lang w:val="it-IT"/>
              </w:rPr>
              <w:t>Sorgente applicativo</w:t>
            </w:r>
          </w:p>
        </w:tc>
      </w:tr>
      <w:tr w:rsidR="000D5A2B" w:rsidRPr="004A2C03" w14:paraId="751C62BF" w14:textId="77777777">
        <w:tc>
          <w:tcPr>
            <w:tcW w:w="792" w:type="dxa"/>
          </w:tcPr>
          <w:p w14:paraId="403EE94F" w14:textId="77777777" w:rsidR="000D5A2B" w:rsidRPr="004A2C03" w:rsidRDefault="00000000" w:rsidP="00A101B4">
            <w:pPr>
              <w:jc w:val="both"/>
              <w:rPr>
                <w:lang w:val="it-IT"/>
              </w:rPr>
            </w:pPr>
            <w:r w:rsidRPr="004A2C03">
              <w:rPr>
                <w:sz w:val="17"/>
                <w:lang w:val="it-IT"/>
              </w:rPr>
              <w:t>[S2]</w:t>
            </w:r>
          </w:p>
        </w:tc>
        <w:tc>
          <w:tcPr>
            <w:tcW w:w="6408" w:type="dxa"/>
          </w:tcPr>
          <w:p w14:paraId="4889461A" w14:textId="77777777" w:rsidR="000D5A2B" w:rsidRPr="004A2C03" w:rsidRDefault="00000000" w:rsidP="00A101B4">
            <w:pPr>
              <w:jc w:val="both"/>
              <w:rPr>
                <w:lang w:val="it-IT"/>
              </w:rPr>
            </w:pPr>
            <w:r w:rsidRPr="004A2C03">
              <w:rPr>
                <w:sz w:val="17"/>
                <w:lang w:val="it-IT"/>
              </w:rPr>
              <w:t>common/</w:t>
            </w:r>
            <w:proofErr w:type="spellStart"/>
            <w:r w:rsidRPr="004A2C03">
              <w:rPr>
                <w:sz w:val="17"/>
                <w:lang w:val="it-IT"/>
              </w:rPr>
              <w:t>rest</w:t>
            </w:r>
            <w:proofErr w:type="spellEnd"/>
            <w:r w:rsidRPr="004A2C03">
              <w:rPr>
                <w:sz w:val="17"/>
                <w:lang w:val="it-IT"/>
              </w:rPr>
              <w:t>-security/</w:t>
            </w:r>
            <w:proofErr w:type="spellStart"/>
            <w:r w:rsidRPr="004A2C03">
              <w:rPr>
                <w:sz w:val="17"/>
                <w:lang w:val="it-IT"/>
              </w:rPr>
              <w:t>RestSecurity</w:t>
            </w:r>
            <w:proofErr w:type="spellEnd"/>
            <w:r w:rsidRPr="004A2C03">
              <w:rPr>
                <w:sz w:val="17"/>
                <w:lang w:val="it-IT"/>
              </w:rPr>
              <w:t xml:space="preserve"> — server di autorizzazione OAuth2, </w:t>
            </w:r>
            <w:proofErr w:type="spellStart"/>
            <w:r w:rsidRPr="004A2C03">
              <w:rPr>
                <w:sz w:val="17"/>
                <w:lang w:val="it-IT"/>
              </w:rPr>
              <w:t>resource</w:t>
            </w:r>
            <w:proofErr w:type="spellEnd"/>
            <w:r w:rsidRPr="004A2C03">
              <w:rPr>
                <w:sz w:val="17"/>
                <w:lang w:val="it-IT"/>
              </w:rPr>
              <w:t xml:space="preserve"> server, caricamento delle utenze tecniche</w:t>
            </w:r>
          </w:p>
        </w:tc>
        <w:tc>
          <w:tcPr>
            <w:tcW w:w="2160" w:type="dxa"/>
          </w:tcPr>
          <w:p w14:paraId="55533B72" w14:textId="77777777" w:rsidR="000D5A2B" w:rsidRPr="004A2C03" w:rsidRDefault="00000000" w:rsidP="00A101B4">
            <w:pPr>
              <w:jc w:val="both"/>
              <w:rPr>
                <w:lang w:val="it-IT"/>
              </w:rPr>
            </w:pPr>
            <w:r w:rsidRPr="004A2C03">
              <w:rPr>
                <w:sz w:val="17"/>
                <w:lang w:val="it-IT"/>
              </w:rPr>
              <w:t>Sorgente applicativo</w:t>
            </w:r>
          </w:p>
        </w:tc>
      </w:tr>
      <w:tr w:rsidR="000D5A2B" w:rsidRPr="004A2C03" w14:paraId="34BBE2E8" w14:textId="77777777">
        <w:tc>
          <w:tcPr>
            <w:tcW w:w="792" w:type="dxa"/>
          </w:tcPr>
          <w:p w14:paraId="5D052D86" w14:textId="77777777" w:rsidR="000D5A2B" w:rsidRPr="004A2C03" w:rsidRDefault="00000000" w:rsidP="00A101B4">
            <w:pPr>
              <w:jc w:val="both"/>
              <w:rPr>
                <w:lang w:val="it-IT"/>
              </w:rPr>
            </w:pPr>
            <w:r w:rsidRPr="004A2C03">
              <w:rPr>
                <w:sz w:val="17"/>
                <w:lang w:val="it-IT"/>
              </w:rPr>
              <w:t>[S3]</w:t>
            </w:r>
          </w:p>
        </w:tc>
        <w:tc>
          <w:tcPr>
            <w:tcW w:w="6408" w:type="dxa"/>
          </w:tcPr>
          <w:p w14:paraId="2AB05C5A" w14:textId="77777777" w:rsidR="000D5A2B" w:rsidRPr="004A2C03" w:rsidRDefault="00000000" w:rsidP="00A101B4">
            <w:pPr>
              <w:jc w:val="both"/>
              <w:rPr>
                <w:lang w:val="it-IT"/>
              </w:rPr>
            </w:pPr>
            <w:r w:rsidRPr="004A2C03">
              <w:rPr>
                <w:sz w:val="17"/>
                <w:lang w:val="it-IT"/>
              </w:rPr>
              <w:t>common/</w:t>
            </w:r>
            <w:proofErr w:type="spellStart"/>
            <w:r w:rsidRPr="004A2C03">
              <w:rPr>
                <w:sz w:val="17"/>
                <w:lang w:val="it-IT"/>
              </w:rPr>
              <w:t>rest</w:t>
            </w:r>
            <w:proofErr w:type="spellEnd"/>
            <w:r w:rsidRPr="004A2C03">
              <w:rPr>
                <w:sz w:val="17"/>
                <w:lang w:val="it-IT"/>
              </w:rPr>
              <w:t>-client/</w:t>
            </w:r>
            <w:proofErr w:type="spellStart"/>
            <w:r w:rsidRPr="004A2C03">
              <w:rPr>
                <w:sz w:val="17"/>
                <w:lang w:val="it-IT"/>
              </w:rPr>
              <w:t>RestClient</w:t>
            </w:r>
            <w:proofErr w:type="spellEnd"/>
            <w:r w:rsidRPr="004A2C03">
              <w:rPr>
                <w:sz w:val="17"/>
                <w:lang w:val="it-IT"/>
              </w:rPr>
              <w:t xml:space="preserve"> — client delle chiamate fra front-end e back-end, con le proprietà </w:t>
            </w:r>
            <w:proofErr w:type="spellStart"/>
            <w:r w:rsidRPr="004A2C03">
              <w:rPr>
                <w:sz w:val="17"/>
                <w:lang w:val="it-IT"/>
              </w:rPr>
              <w:t>clientConfig.properties</w:t>
            </w:r>
            <w:proofErr w:type="spellEnd"/>
          </w:p>
        </w:tc>
        <w:tc>
          <w:tcPr>
            <w:tcW w:w="2160" w:type="dxa"/>
          </w:tcPr>
          <w:p w14:paraId="4AD3A709" w14:textId="77777777" w:rsidR="000D5A2B" w:rsidRPr="004A2C03" w:rsidRDefault="00000000" w:rsidP="00A101B4">
            <w:pPr>
              <w:jc w:val="both"/>
              <w:rPr>
                <w:lang w:val="it-IT"/>
              </w:rPr>
            </w:pPr>
            <w:r w:rsidRPr="004A2C03">
              <w:rPr>
                <w:sz w:val="17"/>
                <w:lang w:val="it-IT"/>
              </w:rPr>
              <w:t>Sorgente applicativo</w:t>
            </w:r>
          </w:p>
        </w:tc>
      </w:tr>
      <w:tr w:rsidR="000D5A2B" w:rsidRPr="004A2C03" w14:paraId="5DC7BF2C" w14:textId="77777777">
        <w:tc>
          <w:tcPr>
            <w:tcW w:w="792" w:type="dxa"/>
          </w:tcPr>
          <w:p w14:paraId="26FCA192" w14:textId="77777777" w:rsidR="000D5A2B" w:rsidRPr="004A2C03" w:rsidRDefault="00000000" w:rsidP="00A101B4">
            <w:pPr>
              <w:jc w:val="both"/>
              <w:rPr>
                <w:lang w:val="it-IT"/>
              </w:rPr>
            </w:pPr>
            <w:r w:rsidRPr="004A2C03">
              <w:rPr>
                <w:sz w:val="17"/>
                <w:lang w:val="it-IT"/>
              </w:rPr>
              <w:t>[S4]</w:t>
            </w:r>
          </w:p>
        </w:tc>
        <w:tc>
          <w:tcPr>
            <w:tcW w:w="6408" w:type="dxa"/>
          </w:tcPr>
          <w:p w14:paraId="44CF15DC" w14:textId="77777777" w:rsidR="000D5A2B" w:rsidRPr="004A2C03" w:rsidRDefault="00000000" w:rsidP="00A101B4">
            <w:pPr>
              <w:jc w:val="both"/>
              <w:rPr>
                <w:lang w:val="it-IT"/>
              </w:rPr>
            </w:pPr>
            <w:r w:rsidRPr="004A2C03">
              <w:rPr>
                <w:sz w:val="17"/>
                <w:lang w:val="it-IT"/>
              </w:rPr>
              <w:t>common/anagrafe-</w:t>
            </w:r>
            <w:proofErr w:type="spellStart"/>
            <w:r w:rsidRPr="004A2C03">
              <w:rPr>
                <w:sz w:val="17"/>
                <w:lang w:val="it-IT"/>
              </w:rPr>
              <w:t>entities</w:t>
            </w:r>
            <w:proofErr w:type="spellEnd"/>
            <w:r w:rsidRPr="004A2C03">
              <w:rPr>
                <w:sz w:val="17"/>
                <w:lang w:val="it-IT"/>
              </w:rPr>
              <w:t>/</w:t>
            </w:r>
            <w:proofErr w:type="spellStart"/>
            <w:r w:rsidRPr="004A2C03">
              <w:rPr>
                <w:sz w:val="17"/>
                <w:lang w:val="it-IT"/>
              </w:rPr>
              <w:t>AnagrafeEntities</w:t>
            </w:r>
            <w:proofErr w:type="spellEnd"/>
            <w:r w:rsidRPr="004A2C03">
              <w:rPr>
                <w:sz w:val="17"/>
                <w:lang w:val="it-IT"/>
              </w:rPr>
              <w:t xml:space="preserve"> — entità JPA delle tabelle di profilazione dello schema ANAG_USR</w:t>
            </w:r>
          </w:p>
        </w:tc>
        <w:tc>
          <w:tcPr>
            <w:tcW w:w="2160" w:type="dxa"/>
          </w:tcPr>
          <w:p w14:paraId="57867F1F" w14:textId="77777777" w:rsidR="000D5A2B" w:rsidRPr="004A2C03" w:rsidRDefault="00000000" w:rsidP="00A101B4">
            <w:pPr>
              <w:jc w:val="both"/>
              <w:rPr>
                <w:lang w:val="it-IT"/>
              </w:rPr>
            </w:pPr>
            <w:r w:rsidRPr="004A2C03">
              <w:rPr>
                <w:sz w:val="17"/>
                <w:lang w:val="it-IT"/>
              </w:rPr>
              <w:t>Sorgente applicativo</w:t>
            </w:r>
          </w:p>
        </w:tc>
      </w:tr>
      <w:tr w:rsidR="000D5A2B" w:rsidRPr="004A2C03" w14:paraId="4E8E8718" w14:textId="77777777">
        <w:tc>
          <w:tcPr>
            <w:tcW w:w="792" w:type="dxa"/>
          </w:tcPr>
          <w:p w14:paraId="52FDDEF0" w14:textId="77777777" w:rsidR="000D5A2B" w:rsidRPr="004A2C03" w:rsidRDefault="00000000" w:rsidP="00A101B4">
            <w:pPr>
              <w:jc w:val="both"/>
              <w:rPr>
                <w:lang w:val="it-IT"/>
              </w:rPr>
            </w:pPr>
            <w:r w:rsidRPr="004A2C03">
              <w:rPr>
                <w:sz w:val="17"/>
                <w:lang w:val="it-IT"/>
              </w:rPr>
              <w:t>[S5]</w:t>
            </w:r>
          </w:p>
        </w:tc>
        <w:tc>
          <w:tcPr>
            <w:tcW w:w="6408" w:type="dxa"/>
          </w:tcPr>
          <w:p w14:paraId="705E82DD" w14:textId="77777777" w:rsidR="000D5A2B" w:rsidRPr="004A2C03" w:rsidRDefault="00000000" w:rsidP="00A101B4">
            <w:pPr>
              <w:jc w:val="both"/>
              <w:rPr>
                <w:lang w:val="it-IT"/>
              </w:rPr>
            </w:pPr>
            <w:r w:rsidRPr="004A2C03">
              <w:rPr>
                <w:sz w:val="17"/>
                <w:lang w:val="it-IT"/>
              </w:rPr>
              <w:t>common/commo-web/</w:t>
            </w:r>
            <w:proofErr w:type="spellStart"/>
            <w:r w:rsidRPr="004A2C03">
              <w:rPr>
                <w:sz w:val="17"/>
                <w:lang w:val="it-IT"/>
              </w:rPr>
              <w:t>CommonWeb</w:t>
            </w:r>
            <w:proofErr w:type="spellEnd"/>
            <w:r w:rsidRPr="004A2C03">
              <w:rPr>
                <w:sz w:val="17"/>
                <w:lang w:val="it-IT"/>
              </w:rPr>
              <w:t xml:space="preserve"> — controller e frammenti Thymeleaf condivisi, fra cui l’intestazione che costruisce il menu</w:t>
            </w:r>
          </w:p>
        </w:tc>
        <w:tc>
          <w:tcPr>
            <w:tcW w:w="2160" w:type="dxa"/>
          </w:tcPr>
          <w:p w14:paraId="74CF44C7" w14:textId="77777777" w:rsidR="000D5A2B" w:rsidRPr="004A2C03" w:rsidRDefault="00000000" w:rsidP="00A101B4">
            <w:pPr>
              <w:jc w:val="both"/>
              <w:rPr>
                <w:lang w:val="it-IT"/>
              </w:rPr>
            </w:pPr>
            <w:r w:rsidRPr="004A2C03">
              <w:rPr>
                <w:sz w:val="17"/>
                <w:lang w:val="it-IT"/>
              </w:rPr>
              <w:t>Sorgente applicativo</w:t>
            </w:r>
          </w:p>
        </w:tc>
      </w:tr>
      <w:tr w:rsidR="000D5A2B" w:rsidRPr="004A2C03" w14:paraId="4A80408A" w14:textId="77777777">
        <w:tc>
          <w:tcPr>
            <w:tcW w:w="792" w:type="dxa"/>
          </w:tcPr>
          <w:p w14:paraId="4CE186D9" w14:textId="77777777" w:rsidR="000D5A2B" w:rsidRPr="004A2C03" w:rsidRDefault="00000000" w:rsidP="00A101B4">
            <w:pPr>
              <w:jc w:val="both"/>
              <w:rPr>
                <w:lang w:val="it-IT"/>
              </w:rPr>
            </w:pPr>
            <w:r w:rsidRPr="004A2C03">
              <w:rPr>
                <w:sz w:val="17"/>
                <w:lang w:val="it-IT"/>
              </w:rPr>
              <w:t>[S6]</w:t>
            </w:r>
          </w:p>
        </w:tc>
        <w:tc>
          <w:tcPr>
            <w:tcW w:w="6408" w:type="dxa"/>
          </w:tcPr>
          <w:p w14:paraId="02FF1897" w14:textId="77777777" w:rsidR="000D5A2B" w:rsidRPr="004A2C03" w:rsidRDefault="00000000" w:rsidP="00A101B4">
            <w:pPr>
              <w:jc w:val="both"/>
              <w:rPr>
                <w:lang w:val="it-IT"/>
              </w:rPr>
            </w:pPr>
            <w:proofErr w:type="spellStart"/>
            <w:r w:rsidRPr="004A2C03">
              <w:rPr>
                <w:sz w:val="17"/>
                <w:lang w:val="it-IT"/>
              </w:rPr>
              <w:t>fsha_mf</w:t>
            </w:r>
            <w:proofErr w:type="spellEnd"/>
            <w:r w:rsidRPr="004A2C03">
              <w:rPr>
                <w:sz w:val="17"/>
                <w:lang w:val="it-IT"/>
              </w:rPr>
              <w:t>-shared-library-</w:t>
            </w:r>
            <w:proofErr w:type="spellStart"/>
            <w:r w:rsidRPr="004A2C03">
              <w:rPr>
                <w:sz w:val="17"/>
                <w:lang w:val="it-IT"/>
              </w:rPr>
              <w:t>main</w:t>
            </w:r>
            <w:proofErr w:type="spellEnd"/>
            <w:r w:rsidRPr="004A2C03">
              <w:rPr>
                <w:sz w:val="17"/>
                <w:lang w:val="it-IT"/>
              </w:rPr>
              <w:t xml:space="preserve"> — libreria Angular condivisa di Roma Capitale (servizi di autenticazione e autorizzazione, guardie, intercettori)</w:t>
            </w:r>
          </w:p>
        </w:tc>
        <w:tc>
          <w:tcPr>
            <w:tcW w:w="2160" w:type="dxa"/>
          </w:tcPr>
          <w:p w14:paraId="0F5EFF99" w14:textId="77777777" w:rsidR="000D5A2B" w:rsidRPr="004A2C03" w:rsidRDefault="00000000" w:rsidP="00A101B4">
            <w:pPr>
              <w:jc w:val="both"/>
              <w:rPr>
                <w:lang w:val="it-IT"/>
              </w:rPr>
            </w:pPr>
            <w:r w:rsidRPr="004A2C03">
              <w:rPr>
                <w:sz w:val="17"/>
                <w:lang w:val="it-IT"/>
              </w:rPr>
              <w:t>Sorgente applicativo</w:t>
            </w:r>
          </w:p>
        </w:tc>
      </w:tr>
      <w:tr w:rsidR="000D5A2B" w:rsidRPr="004A2C03" w14:paraId="3CCA8BDA" w14:textId="77777777">
        <w:tc>
          <w:tcPr>
            <w:tcW w:w="792" w:type="dxa"/>
          </w:tcPr>
          <w:p w14:paraId="3538C234" w14:textId="77777777" w:rsidR="000D5A2B" w:rsidRPr="004A2C03" w:rsidRDefault="00000000" w:rsidP="00A101B4">
            <w:pPr>
              <w:jc w:val="both"/>
              <w:rPr>
                <w:lang w:val="it-IT"/>
              </w:rPr>
            </w:pPr>
            <w:r w:rsidRPr="004A2C03">
              <w:rPr>
                <w:sz w:val="17"/>
                <w:lang w:val="it-IT"/>
              </w:rPr>
              <w:t>[S7]</w:t>
            </w:r>
          </w:p>
        </w:tc>
        <w:tc>
          <w:tcPr>
            <w:tcW w:w="6408" w:type="dxa"/>
          </w:tcPr>
          <w:p w14:paraId="5D7F1716" w14:textId="77777777" w:rsidR="000D5A2B" w:rsidRPr="004A2C03" w:rsidRDefault="00000000" w:rsidP="00A101B4">
            <w:pPr>
              <w:jc w:val="both"/>
              <w:rPr>
                <w:lang w:val="it-IT"/>
              </w:rPr>
            </w:pPr>
            <w:r w:rsidRPr="004A2C03">
              <w:rPr>
                <w:sz w:val="17"/>
                <w:lang w:val="it-IT"/>
              </w:rPr>
              <w:t>ANALISI_Front-End-Angular_v0.4.docx — impostazione del front-end Angular sulla libreria condivisa</w:t>
            </w:r>
          </w:p>
        </w:tc>
        <w:tc>
          <w:tcPr>
            <w:tcW w:w="2160" w:type="dxa"/>
          </w:tcPr>
          <w:p w14:paraId="6FA58ACB" w14:textId="77777777" w:rsidR="000D5A2B" w:rsidRPr="004A2C03" w:rsidRDefault="00000000" w:rsidP="00A101B4">
            <w:pPr>
              <w:jc w:val="both"/>
              <w:rPr>
                <w:lang w:val="it-IT"/>
              </w:rPr>
            </w:pPr>
            <w:r w:rsidRPr="004A2C03">
              <w:rPr>
                <w:sz w:val="17"/>
                <w:lang w:val="it-IT"/>
              </w:rPr>
              <w:t>Documento di progetto</w:t>
            </w:r>
          </w:p>
        </w:tc>
      </w:tr>
      <w:tr w:rsidR="000D5A2B" w:rsidRPr="004A2C03" w14:paraId="0A63B8F6" w14:textId="77777777">
        <w:tc>
          <w:tcPr>
            <w:tcW w:w="792" w:type="dxa"/>
          </w:tcPr>
          <w:p w14:paraId="4163F8A5" w14:textId="77777777" w:rsidR="000D5A2B" w:rsidRPr="004A2C03" w:rsidRDefault="00000000" w:rsidP="00A101B4">
            <w:pPr>
              <w:jc w:val="both"/>
              <w:rPr>
                <w:lang w:val="it-IT"/>
              </w:rPr>
            </w:pPr>
            <w:r w:rsidRPr="004A2C03">
              <w:rPr>
                <w:sz w:val="17"/>
                <w:lang w:val="it-IT"/>
              </w:rPr>
              <w:t>[S8]</w:t>
            </w:r>
          </w:p>
        </w:tc>
        <w:tc>
          <w:tcPr>
            <w:tcW w:w="6408" w:type="dxa"/>
          </w:tcPr>
          <w:p w14:paraId="3346B29A" w14:textId="77777777" w:rsidR="000D5A2B" w:rsidRPr="004A2C03" w:rsidRDefault="00000000" w:rsidP="00A101B4">
            <w:pPr>
              <w:jc w:val="both"/>
              <w:rPr>
                <w:lang w:val="it-IT"/>
              </w:rPr>
            </w:pPr>
            <w:r w:rsidRPr="004A2C03">
              <w:rPr>
                <w:sz w:val="17"/>
                <w:lang w:val="it-IT"/>
              </w:rPr>
              <w:t>common/</w:t>
            </w:r>
            <w:proofErr w:type="spellStart"/>
            <w:r w:rsidRPr="004A2C03">
              <w:rPr>
                <w:sz w:val="17"/>
                <w:lang w:val="it-IT"/>
              </w:rPr>
              <w:t>anpr</w:t>
            </w:r>
            <w:proofErr w:type="spellEnd"/>
            <w:r w:rsidRPr="004A2C03">
              <w:rPr>
                <w:sz w:val="17"/>
                <w:lang w:val="it-IT"/>
              </w:rPr>
              <w:t>-client/</w:t>
            </w:r>
            <w:proofErr w:type="spellStart"/>
            <w:r w:rsidRPr="004A2C03">
              <w:rPr>
                <w:sz w:val="17"/>
                <w:lang w:val="it-IT"/>
              </w:rPr>
              <w:t>AnprClient</w:t>
            </w:r>
            <w:proofErr w:type="spellEnd"/>
            <w:r w:rsidRPr="004A2C03">
              <w:rPr>
                <w:sz w:val="17"/>
                <w:lang w:val="it-IT"/>
              </w:rPr>
              <w:t xml:space="preserve"> — package «sicurezza»: </w:t>
            </w:r>
            <w:proofErr w:type="spellStart"/>
            <w:r w:rsidRPr="004A2C03">
              <w:rPr>
                <w:sz w:val="17"/>
                <w:lang w:val="it-IT"/>
              </w:rPr>
              <w:t>keystore</w:t>
            </w:r>
            <w:proofErr w:type="spellEnd"/>
            <w:r w:rsidRPr="004A2C03">
              <w:rPr>
                <w:sz w:val="17"/>
                <w:lang w:val="it-IT"/>
              </w:rPr>
              <w:t xml:space="preserve">, firma CMS, asserzione SAML2, callback di WS-Security, configurazione del canale; </w:t>
            </w:r>
            <w:proofErr w:type="spellStart"/>
            <w:r w:rsidRPr="004A2C03">
              <w:rPr>
                <w:sz w:val="17"/>
                <w:lang w:val="it-IT"/>
              </w:rPr>
              <w:t>ConfigHandler</w:t>
            </w:r>
            <w:proofErr w:type="spellEnd"/>
            <w:r w:rsidRPr="004A2C03">
              <w:rPr>
                <w:sz w:val="17"/>
                <w:lang w:val="it-IT"/>
              </w:rPr>
              <w:t xml:space="preserve"> per la lettura del registro delle postazioni</w:t>
            </w:r>
          </w:p>
        </w:tc>
        <w:tc>
          <w:tcPr>
            <w:tcW w:w="2160" w:type="dxa"/>
          </w:tcPr>
          <w:p w14:paraId="3A3E7D8F" w14:textId="77777777" w:rsidR="000D5A2B" w:rsidRPr="004A2C03" w:rsidRDefault="00000000" w:rsidP="00A101B4">
            <w:pPr>
              <w:jc w:val="both"/>
              <w:rPr>
                <w:lang w:val="it-IT"/>
              </w:rPr>
            </w:pPr>
            <w:r w:rsidRPr="004A2C03">
              <w:rPr>
                <w:sz w:val="17"/>
                <w:lang w:val="it-IT"/>
              </w:rPr>
              <w:t>Sorgente applicativo</w:t>
            </w:r>
          </w:p>
        </w:tc>
      </w:tr>
      <w:tr w:rsidR="000D5A2B" w:rsidRPr="004A2C03" w14:paraId="78949CD4" w14:textId="77777777">
        <w:tc>
          <w:tcPr>
            <w:tcW w:w="792" w:type="dxa"/>
          </w:tcPr>
          <w:p w14:paraId="2EBB58F6" w14:textId="77777777" w:rsidR="000D5A2B" w:rsidRPr="004A2C03" w:rsidRDefault="00000000" w:rsidP="00A101B4">
            <w:pPr>
              <w:jc w:val="both"/>
              <w:rPr>
                <w:lang w:val="it-IT"/>
              </w:rPr>
            </w:pPr>
            <w:r w:rsidRPr="004A2C03">
              <w:rPr>
                <w:sz w:val="17"/>
                <w:lang w:val="it-IT"/>
              </w:rPr>
              <w:t>[S9]</w:t>
            </w:r>
          </w:p>
        </w:tc>
        <w:tc>
          <w:tcPr>
            <w:tcW w:w="6408" w:type="dxa"/>
          </w:tcPr>
          <w:p w14:paraId="6450938E" w14:textId="77777777" w:rsidR="000D5A2B" w:rsidRPr="004A2C03" w:rsidRDefault="00000000" w:rsidP="00A101B4">
            <w:pPr>
              <w:jc w:val="both"/>
              <w:rPr>
                <w:lang w:val="it-IT"/>
              </w:rPr>
            </w:pPr>
            <w:r w:rsidRPr="004A2C03">
              <w:rPr>
                <w:sz w:val="17"/>
                <w:lang w:val="it-IT"/>
              </w:rPr>
              <w:t>back-end/anagrafe-be (arruolamento dei certificati di postazione) e cross/firma-id-postazione (il medesimo procedimento a riga di comando)</w:t>
            </w:r>
          </w:p>
        </w:tc>
        <w:tc>
          <w:tcPr>
            <w:tcW w:w="2160" w:type="dxa"/>
          </w:tcPr>
          <w:p w14:paraId="0239A5A7" w14:textId="77777777" w:rsidR="000D5A2B" w:rsidRPr="004A2C03" w:rsidRDefault="00000000" w:rsidP="00A101B4">
            <w:pPr>
              <w:jc w:val="both"/>
              <w:rPr>
                <w:lang w:val="it-IT"/>
              </w:rPr>
            </w:pPr>
            <w:r w:rsidRPr="004A2C03">
              <w:rPr>
                <w:sz w:val="17"/>
                <w:lang w:val="it-IT"/>
              </w:rPr>
              <w:t>Sorgente applicativo</w:t>
            </w:r>
          </w:p>
        </w:tc>
      </w:tr>
      <w:tr w:rsidR="000D5A2B" w:rsidRPr="004A2C03" w14:paraId="1E2317BC" w14:textId="77777777">
        <w:tc>
          <w:tcPr>
            <w:tcW w:w="792" w:type="dxa"/>
          </w:tcPr>
          <w:p w14:paraId="785174D0" w14:textId="77777777" w:rsidR="000D5A2B" w:rsidRPr="004A2C03" w:rsidRDefault="00000000" w:rsidP="00A101B4">
            <w:pPr>
              <w:jc w:val="both"/>
              <w:rPr>
                <w:lang w:val="it-IT"/>
              </w:rPr>
            </w:pPr>
            <w:r w:rsidRPr="004A2C03">
              <w:rPr>
                <w:sz w:val="17"/>
                <w:lang w:val="it-IT"/>
              </w:rPr>
              <w:t>[S10]</w:t>
            </w:r>
          </w:p>
        </w:tc>
        <w:tc>
          <w:tcPr>
            <w:tcW w:w="6408" w:type="dxa"/>
          </w:tcPr>
          <w:p w14:paraId="67FB53CF" w14:textId="77777777" w:rsidR="000D5A2B" w:rsidRPr="004A2C03" w:rsidRDefault="00000000" w:rsidP="00A101B4">
            <w:pPr>
              <w:jc w:val="both"/>
              <w:rPr>
                <w:lang w:val="it-IT"/>
              </w:rPr>
            </w:pPr>
            <w:r w:rsidRPr="004A2C03">
              <w:rPr>
                <w:sz w:val="17"/>
                <w:lang w:val="it-IT"/>
              </w:rPr>
              <w:t>back-end/</w:t>
            </w:r>
            <w:proofErr w:type="spellStart"/>
            <w:r w:rsidRPr="004A2C03">
              <w:rPr>
                <w:sz w:val="17"/>
                <w:lang w:val="it-IT"/>
              </w:rPr>
              <w:t>not-anpr</w:t>
            </w:r>
            <w:proofErr w:type="spellEnd"/>
            <w:r w:rsidRPr="004A2C03">
              <w:rPr>
                <w:sz w:val="17"/>
                <w:lang w:val="it-IT"/>
              </w:rPr>
              <w:t xml:space="preserve"> e common/</w:t>
            </w:r>
            <w:proofErr w:type="spellStart"/>
            <w:r w:rsidRPr="004A2C03">
              <w:rPr>
                <w:sz w:val="17"/>
                <w:lang w:val="it-IT"/>
              </w:rPr>
              <w:t>siel</w:t>
            </w:r>
            <w:proofErr w:type="spellEnd"/>
            <w:r w:rsidRPr="004A2C03">
              <w:rPr>
                <w:sz w:val="17"/>
                <w:lang w:val="it-IT"/>
              </w:rPr>
              <w:t xml:space="preserve"> — cifratura CMS delle notifiche ANPR e firma SOAP del canale verso il Ministero dell’Interno</w:t>
            </w:r>
          </w:p>
        </w:tc>
        <w:tc>
          <w:tcPr>
            <w:tcW w:w="2160" w:type="dxa"/>
          </w:tcPr>
          <w:p w14:paraId="2FCB1CF8" w14:textId="77777777" w:rsidR="000D5A2B" w:rsidRPr="004A2C03" w:rsidRDefault="00000000" w:rsidP="00A101B4">
            <w:pPr>
              <w:jc w:val="both"/>
              <w:rPr>
                <w:lang w:val="it-IT"/>
              </w:rPr>
            </w:pPr>
            <w:r w:rsidRPr="004A2C03">
              <w:rPr>
                <w:sz w:val="17"/>
                <w:lang w:val="it-IT"/>
              </w:rPr>
              <w:t>Sorgente applicativo</w:t>
            </w:r>
          </w:p>
        </w:tc>
      </w:tr>
      <w:tr w:rsidR="000D5A2B" w:rsidRPr="004A2C03" w14:paraId="63C7DDA2" w14:textId="77777777">
        <w:tc>
          <w:tcPr>
            <w:tcW w:w="792" w:type="dxa"/>
          </w:tcPr>
          <w:p w14:paraId="43523F45" w14:textId="77777777" w:rsidR="000D5A2B" w:rsidRPr="004A2C03" w:rsidRDefault="00000000" w:rsidP="00A101B4">
            <w:pPr>
              <w:jc w:val="both"/>
              <w:rPr>
                <w:lang w:val="it-IT"/>
              </w:rPr>
            </w:pPr>
            <w:r w:rsidRPr="004A2C03">
              <w:rPr>
                <w:sz w:val="17"/>
                <w:lang w:val="it-IT"/>
              </w:rPr>
              <w:t>[S11]</w:t>
            </w:r>
          </w:p>
        </w:tc>
        <w:tc>
          <w:tcPr>
            <w:tcW w:w="6408" w:type="dxa"/>
          </w:tcPr>
          <w:p w14:paraId="455207D8" w14:textId="77777777" w:rsidR="000D5A2B" w:rsidRPr="004A2C03" w:rsidRDefault="00000000" w:rsidP="00A101B4">
            <w:pPr>
              <w:jc w:val="both"/>
              <w:rPr>
                <w:lang w:val="it-IT"/>
              </w:rPr>
            </w:pPr>
            <w:r w:rsidRPr="004A2C03">
              <w:rPr>
                <w:sz w:val="17"/>
                <w:lang w:val="it-IT"/>
              </w:rPr>
              <w:t>cross/</w:t>
            </w:r>
            <w:proofErr w:type="spellStart"/>
            <w:r w:rsidRPr="004A2C03">
              <w:rPr>
                <w:sz w:val="17"/>
                <w:lang w:val="it-IT"/>
              </w:rPr>
              <w:t>Signps</w:t>
            </w:r>
            <w:proofErr w:type="spellEnd"/>
            <w:r w:rsidRPr="004A2C03">
              <w:rPr>
                <w:sz w:val="17"/>
                <w:lang w:val="it-IT"/>
              </w:rPr>
              <w:t xml:space="preserve"> — sistema per la gestione delle nomine di presidenti e scrutatori: prodotto distinto, citato come probabile origine dell’impianto di autenticazione di SIPO</w:t>
            </w:r>
          </w:p>
        </w:tc>
        <w:tc>
          <w:tcPr>
            <w:tcW w:w="2160" w:type="dxa"/>
          </w:tcPr>
          <w:p w14:paraId="7703B1C6" w14:textId="77777777" w:rsidR="000D5A2B" w:rsidRPr="004A2C03" w:rsidRDefault="00000000" w:rsidP="00A101B4">
            <w:pPr>
              <w:jc w:val="both"/>
              <w:rPr>
                <w:lang w:val="it-IT"/>
              </w:rPr>
            </w:pPr>
            <w:r w:rsidRPr="004A2C03">
              <w:rPr>
                <w:sz w:val="17"/>
                <w:lang w:val="it-IT"/>
              </w:rPr>
              <w:t>Sorgente applicativo</w:t>
            </w:r>
          </w:p>
        </w:tc>
      </w:tr>
    </w:tbl>
    <w:p w14:paraId="058E6E7D" w14:textId="77777777" w:rsidR="000D5A2B" w:rsidRPr="004A2C03" w:rsidRDefault="00000000" w:rsidP="00A101B4">
      <w:pPr>
        <w:pStyle w:val="Titolo1"/>
        <w:jc w:val="both"/>
        <w:rPr>
          <w:lang w:val="it-IT"/>
        </w:rPr>
      </w:pPr>
      <w:bookmarkStart w:id="4" w:name="_Toc241251586"/>
      <w:r w:rsidRPr="004A2C03">
        <w:rPr>
          <w:lang w:val="it-IT"/>
        </w:rPr>
        <w:lastRenderedPageBreak/>
        <w:t>Il quadro d’insieme</w:t>
      </w:r>
      <w:bookmarkEnd w:id="4"/>
    </w:p>
    <w:p w14:paraId="443174B2" w14:textId="77777777" w:rsidR="000D5A2B" w:rsidRPr="004A2C03" w:rsidRDefault="00000000" w:rsidP="00A101B4">
      <w:pPr>
        <w:jc w:val="both"/>
        <w:rPr>
          <w:lang w:val="it-IT"/>
        </w:rPr>
      </w:pPr>
      <w:r w:rsidRPr="004A2C03">
        <w:rPr>
          <w:lang w:val="it-IT"/>
        </w:rPr>
        <w:t xml:space="preserve">La catena che porta un operatore dalla propria postazione fino a un dato di SIPO attraversa sei passaggi, e </w:t>
      </w:r>
      <w:r w:rsidRPr="004A2C03">
        <w:rPr>
          <w:bCs/>
          <w:lang w:val="it-IT"/>
        </w:rPr>
        <w:t>nessuno di quelli interni all’applicativo verifica una credenziale.</w:t>
      </w:r>
      <w:r w:rsidRPr="004A2C03">
        <w:rPr>
          <w:lang w:val="it-IT"/>
        </w:rPr>
        <w:t xml:space="preserve"> Il riconoscimento avviene fuori; dentro, ciò che accade è la traduzione di un’identità ricevuta in un insieme di autorità, e l’uso di quelle autorità per consentire o negare l’accesso a un indirizzo.</w:t>
      </w:r>
    </w:p>
    <w:p w14:paraId="3856AEDA" w14:textId="77777777" w:rsidR="000D5A2B" w:rsidRPr="004A2C03" w:rsidRDefault="00000000" w:rsidP="00A101B4">
      <w:pPr>
        <w:jc w:val="both"/>
        <w:rPr>
          <w:lang w:val="it-IT"/>
        </w:rPr>
      </w:pPr>
      <w:r w:rsidRPr="004A2C03">
        <w:rPr>
          <w:noProof/>
          <w:lang w:val="it-IT"/>
        </w:rPr>
        <w:drawing>
          <wp:inline distT="0" distB="0" distL="0" distR="0" wp14:anchorId="07087CA4" wp14:editId="6BA25407">
            <wp:extent cx="5760720" cy="4429921"/>
            <wp:effectExtent l="0" t="0" r="0" b="0"/>
            <wp:docPr id="1468249206" name="Picture 1468249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_catena.png"/>
                    <pic:cNvPicPr/>
                  </pic:nvPicPr>
                  <pic:blipFill>
                    <a:blip r:embed="rId12"/>
                    <a:stretch>
                      <a:fillRect/>
                    </a:stretch>
                  </pic:blipFill>
                  <pic:spPr>
                    <a:xfrm>
                      <a:off x="0" y="0"/>
                      <a:ext cx="5760720" cy="4429921"/>
                    </a:xfrm>
                    <a:prstGeom prst="rect">
                      <a:avLst/>
                    </a:prstGeom>
                  </pic:spPr>
                </pic:pic>
              </a:graphicData>
            </a:graphic>
          </wp:inline>
        </w:drawing>
      </w:r>
    </w:p>
    <w:p w14:paraId="707EA108" w14:textId="77777777" w:rsidR="000D5A2B" w:rsidRPr="004A2C03" w:rsidRDefault="00000000" w:rsidP="00A101B4">
      <w:pPr>
        <w:jc w:val="both"/>
        <w:rPr>
          <w:lang w:val="it-IT"/>
        </w:rPr>
      </w:pPr>
      <w:r w:rsidRPr="004A2C03">
        <w:rPr>
          <w:i/>
          <w:sz w:val="18"/>
          <w:lang w:val="it-IT"/>
        </w:rPr>
        <w:t>Figura 1 — La catena dell’accesso. Il pallino rosso segna i punti in cui un elemento è accolto senza essere verificato.</w:t>
      </w:r>
    </w:p>
    <w:p w14:paraId="44F4A6D1" w14:textId="77777777" w:rsidR="000D5A2B" w:rsidRPr="004A2C03" w:rsidRDefault="00000000" w:rsidP="00A101B4">
      <w:pPr>
        <w:jc w:val="both"/>
        <w:rPr>
          <w:lang w:val="it-IT"/>
        </w:rPr>
      </w:pPr>
      <w:r w:rsidRPr="004A2C03">
        <w:rPr>
          <w:lang w:val="it-IT"/>
        </w:rPr>
        <w:t xml:space="preserve">Il disegno mette in evidenza una simmetria che conviene tenere a mente leggendo il resto: </w:t>
      </w:r>
      <w:r w:rsidRPr="004A2C03">
        <w:rPr>
          <w:bCs/>
          <w:lang w:val="it-IT"/>
        </w:rPr>
        <w:t>l’identità della persona vive nella sessione del front-end e si ferma lì.</w:t>
      </w:r>
      <w:r w:rsidRPr="004A2C03">
        <w:rPr>
          <w:lang w:val="it-IT"/>
        </w:rPr>
        <w:t xml:space="preserve"> Verso il basso, cioè verso i back-end, non prosegue: al suo posto viaggia un’utenza tecnica scelta in base al ruolo. Verso l’alto, cioè verso il contesto di sicurezza di Spring, prosegue soltanto l’elenco delle autorità. Sono tre rappresentazioni della stessa persona, che non si parlano fra loro.</w:t>
      </w:r>
    </w:p>
    <w:p w14:paraId="78B083F4" w14:textId="77777777" w:rsidR="000D5A2B" w:rsidRPr="004A2C03" w:rsidRDefault="00000000" w:rsidP="00A101B4">
      <w:pPr>
        <w:pStyle w:val="Titolo1"/>
        <w:jc w:val="both"/>
        <w:rPr>
          <w:lang w:val="it-IT"/>
        </w:rPr>
      </w:pPr>
      <w:bookmarkStart w:id="5" w:name="_Toc241251587"/>
      <w:r w:rsidRPr="004A2C03">
        <w:rPr>
          <w:lang w:val="it-IT"/>
        </w:rPr>
        <w:lastRenderedPageBreak/>
        <w:t>L’autenticazione</w:t>
      </w:r>
      <w:bookmarkEnd w:id="5"/>
    </w:p>
    <w:p w14:paraId="26C3144A" w14:textId="77777777" w:rsidR="000D5A2B" w:rsidRPr="004A2C03" w:rsidRDefault="00000000" w:rsidP="00A101B4">
      <w:pPr>
        <w:pStyle w:val="Titolo2"/>
        <w:jc w:val="both"/>
        <w:rPr>
          <w:lang w:val="it-IT"/>
        </w:rPr>
      </w:pPr>
      <w:bookmarkStart w:id="6" w:name="_Toc241251588"/>
      <w:r w:rsidRPr="004A2C03">
        <w:rPr>
          <w:lang w:val="it-IT"/>
        </w:rPr>
        <w:t>Non esiste un accesso applicativo</w:t>
      </w:r>
      <w:bookmarkEnd w:id="6"/>
    </w:p>
    <w:p w14:paraId="24EE1CE6" w14:textId="77777777" w:rsidR="000D5A2B" w:rsidRPr="004A2C03" w:rsidRDefault="00000000" w:rsidP="00A101B4">
      <w:pPr>
        <w:jc w:val="both"/>
        <w:rPr>
          <w:lang w:val="it-IT"/>
        </w:rPr>
      </w:pPr>
      <w:r w:rsidRPr="004A2C03">
        <w:rPr>
          <w:lang w:val="it-IT"/>
        </w:rPr>
        <w:t>La ricerca di un punto di accesso in SIPO non produce risultati: non c’è un controller che riceva credenziali, non c’è una pagina che le chieda, non c’è un servizio che le verifichi. Le rotte «/login» che compaiono in alcune configurazioni di back-end sono dichiarate accessibili a tutti e appartengono al modulo di form predefinito, il cui gestore delle credenziali non è configurato: sono un residuo, non una funzione.</w:t>
      </w:r>
    </w:p>
    <w:p w14:paraId="5DD75801" w14:textId="77777777" w:rsidR="000D5A2B" w:rsidRPr="004A2C03" w:rsidRDefault="00000000" w:rsidP="00A101B4">
      <w:pPr>
        <w:jc w:val="both"/>
        <w:rPr>
          <w:lang w:val="it-IT"/>
        </w:rPr>
      </w:pPr>
      <w:r w:rsidRPr="004A2C03">
        <w:rPr>
          <w:lang w:val="it-IT"/>
        </w:rPr>
        <w:t xml:space="preserve">Il fatto merita di essere affermato con chiarezza perché ha un corollario pratico: </w:t>
      </w:r>
      <w:r w:rsidRPr="004A2C03">
        <w:rPr>
          <w:bCs/>
          <w:lang w:val="it-IT"/>
        </w:rPr>
        <w:t>non esiste, in SIPO, un luogo in cui si possa intervenire sull’accesso.</w:t>
      </w:r>
      <w:r w:rsidRPr="004A2C03">
        <w:rPr>
          <w:lang w:val="it-IT"/>
        </w:rPr>
        <w:t xml:space="preserve"> Qualunque cambiamento riguardi il modo in cui gli operatori si identificano si decide altrove e arriva a SIPO come un cambiamento del formato degli header.</w:t>
      </w:r>
    </w:p>
    <w:p w14:paraId="2957FDE6" w14:textId="77777777" w:rsidR="000D5A2B" w:rsidRPr="004A2C03" w:rsidRDefault="00000000" w:rsidP="00A101B4">
      <w:pPr>
        <w:pStyle w:val="Titolo2"/>
        <w:jc w:val="both"/>
        <w:rPr>
          <w:lang w:val="it-IT"/>
        </w:rPr>
      </w:pPr>
      <w:bookmarkStart w:id="7" w:name="_Toc241251589"/>
      <w:r w:rsidRPr="004A2C03">
        <w:rPr>
          <w:lang w:val="it-IT"/>
        </w:rPr>
        <w:t>L’ingresso: il filtro di portale e gli header di identità</w:t>
      </w:r>
      <w:bookmarkEnd w:id="7"/>
    </w:p>
    <w:p w14:paraId="2FB42ABC" w14:textId="77777777" w:rsidR="000D5A2B" w:rsidRPr="004A2C03" w:rsidRDefault="00000000" w:rsidP="00A101B4">
      <w:pPr>
        <w:jc w:val="both"/>
        <w:rPr>
          <w:lang w:val="it-IT"/>
        </w:rPr>
      </w:pPr>
      <w:r w:rsidRPr="004A2C03">
        <w:rPr>
          <w:lang w:val="it-IT"/>
        </w:rPr>
        <w:t>Il percorso comincia con un indirizzo della forma «/&lt;Modulo&gt;Web/</w:t>
      </w:r>
      <w:proofErr w:type="spellStart"/>
      <w:r w:rsidRPr="004A2C03">
        <w:rPr>
          <w:lang w:val="it-IT"/>
        </w:rPr>
        <w:t>init</w:t>
      </w:r>
      <w:proofErr w:type="spellEnd"/>
      <w:r w:rsidRPr="004A2C03">
        <w:rPr>
          <w:lang w:val="it-IT"/>
        </w:rPr>
        <w:t>/</w:t>
      </w:r>
      <w:proofErr w:type="spellStart"/>
      <w:r w:rsidRPr="004A2C03">
        <w:rPr>
          <w:lang w:val="it-IT"/>
        </w:rPr>
        <w:t>default?goUrl</w:t>
      </w:r>
      <w:proofErr w:type="spellEnd"/>
      <w:r w:rsidRPr="004A2C03">
        <w:rPr>
          <w:lang w:val="it-IT"/>
        </w:rPr>
        <w:t xml:space="preserve">=…», intercettato da un filtro di </w:t>
      </w:r>
      <w:proofErr w:type="spellStart"/>
      <w:r w:rsidRPr="004A2C03">
        <w:rPr>
          <w:lang w:val="it-IT"/>
        </w:rPr>
        <w:t>servlet</w:t>
      </w:r>
      <w:proofErr w:type="spellEnd"/>
      <w:r w:rsidRPr="004A2C03">
        <w:rPr>
          <w:lang w:val="it-IT"/>
        </w:rPr>
        <w:t xml:space="preserve"> registrato sul solo schema «/</w:t>
      </w:r>
      <w:proofErr w:type="spellStart"/>
      <w:r w:rsidRPr="004A2C03">
        <w:rPr>
          <w:lang w:val="it-IT"/>
        </w:rPr>
        <w:t>init</w:t>
      </w:r>
      <w:proofErr w:type="spellEnd"/>
      <w:r w:rsidRPr="004A2C03">
        <w:rPr>
          <w:lang w:val="it-IT"/>
        </w:rPr>
        <w:t xml:space="preserve">/*» (FilterConfig.java:13-21). Il filtro è </w:t>
      </w:r>
      <w:proofErr w:type="spellStart"/>
      <w:r w:rsidRPr="004A2C03">
        <w:rPr>
          <w:lang w:val="it-IT"/>
        </w:rPr>
        <w:t>CdRLoginFilter</w:t>
      </w:r>
      <w:proofErr w:type="spellEnd"/>
      <w:r w:rsidRPr="004A2C03">
        <w:rPr>
          <w:lang w:val="it-IT"/>
        </w:rPr>
        <w:t xml:space="preserve"> [S1], e ciò che fa è leggere l’identità dagli header della richiesta HTTP (righe 91-92 e 132-142).</w:t>
      </w:r>
    </w:p>
    <w:p w14:paraId="2DD84165" w14:textId="77777777" w:rsidR="000D5A2B" w:rsidRPr="004A2C03" w:rsidRDefault="00000000" w:rsidP="00A101B4">
      <w:pPr>
        <w:jc w:val="both"/>
        <w:rPr>
          <w:lang w:val="it-IT"/>
        </w:rPr>
      </w:pPr>
      <w:r w:rsidRPr="004A2C03">
        <w:rPr>
          <w:lang w:val="it-IT"/>
        </w:rPr>
        <w:t>Gli header sono dichiarati in un file di proprietà (</w:t>
      </w:r>
      <w:proofErr w:type="gramStart"/>
      <w:r w:rsidRPr="004A2C03">
        <w:rPr>
          <w:lang w:val="it-IT"/>
        </w:rPr>
        <w:t>portale.properties</w:t>
      </w:r>
      <w:proofErr w:type="gramEnd"/>
      <w:r w:rsidRPr="004A2C03">
        <w:rPr>
          <w:lang w:val="it-IT"/>
        </w:rPr>
        <w:t>:22-37) e portano, oltre all’identificativo dell’utente e al gruppo di appartenenza, i dati anagrafici di chi accede:</w:t>
      </w:r>
    </w:p>
    <w:p w14:paraId="7C898C4D" w14:textId="77777777" w:rsidR="00CA2B1C" w:rsidRDefault="00000000" w:rsidP="00A101B4">
      <w:pPr>
        <w:jc w:val="both"/>
        <w:rPr>
          <w:rFonts w:ascii="Courier New" w:hAnsi="Courier New"/>
          <w:sz w:val="17"/>
          <w:lang w:val="it-IT"/>
        </w:rPr>
      </w:pPr>
      <w:proofErr w:type="spellStart"/>
      <w:proofErr w:type="gramStart"/>
      <w:r w:rsidRPr="004A2C03">
        <w:rPr>
          <w:rFonts w:ascii="Courier New" w:hAnsi="Courier New"/>
          <w:sz w:val="17"/>
          <w:lang w:val="it-IT"/>
        </w:rPr>
        <w:t>cdr.portale</w:t>
      </w:r>
      <w:proofErr w:type="gramEnd"/>
      <w:r w:rsidRPr="004A2C03">
        <w:rPr>
          <w:rFonts w:ascii="Courier New" w:hAnsi="Courier New"/>
          <w:sz w:val="17"/>
          <w:lang w:val="it-IT"/>
        </w:rPr>
        <w:t>.userIdHeaderParam</w:t>
      </w:r>
      <w:proofErr w:type="spellEnd"/>
      <w:r w:rsidRPr="004A2C03">
        <w:rPr>
          <w:rFonts w:ascii="Courier New" w:hAnsi="Courier New"/>
          <w:sz w:val="17"/>
          <w:lang w:val="it-IT"/>
        </w:rPr>
        <w:t>=iv-user</w:t>
      </w:r>
      <w:r w:rsidRPr="004A2C03">
        <w:rPr>
          <w:rFonts w:ascii="Courier New" w:hAnsi="Courier New"/>
          <w:sz w:val="17"/>
          <w:lang w:val="it-IT"/>
        </w:rPr>
        <w:br/>
      </w:r>
      <w:proofErr w:type="spellStart"/>
      <w:proofErr w:type="gramStart"/>
      <w:r w:rsidRPr="004A2C03">
        <w:rPr>
          <w:rFonts w:ascii="Courier New" w:hAnsi="Courier New"/>
          <w:sz w:val="17"/>
          <w:lang w:val="it-IT"/>
        </w:rPr>
        <w:t>cdr.portale</w:t>
      </w:r>
      <w:proofErr w:type="gramEnd"/>
      <w:r w:rsidRPr="004A2C03">
        <w:rPr>
          <w:rFonts w:ascii="Courier New" w:hAnsi="Courier New"/>
          <w:sz w:val="17"/>
          <w:lang w:val="it-IT"/>
        </w:rPr>
        <w:t>.groupIdHeaderParam</w:t>
      </w:r>
      <w:proofErr w:type="spellEnd"/>
      <w:r w:rsidRPr="004A2C03">
        <w:rPr>
          <w:rFonts w:ascii="Courier New" w:hAnsi="Courier New"/>
          <w:sz w:val="17"/>
          <w:lang w:val="it-IT"/>
        </w:rPr>
        <w:t>=</w:t>
      </w:r>
      <w:proofErr w:type="spellStart"/>
      <w:r w:rsidRPr="004A2C03">
        <w:rPr>
          <w:rFonts w:ascii="Courier New" w:hAnsi="Courier New"/>
          <w:sz w:val="17"/>
          <w:lang w:val="it-IT"/>
        </w:rPr>
        <w:t>sysgroup</w:t>
      </w:r>
      <w:proofErr w:type="spellEnd"/>
      <w:r w:rsidRPr="004A2C03">
        <w:rPr>
          <w:rFonts w:ascii="Courier New" w:hAnsi="Courier New"/>
          <w:sz w:val="17"/>
          <w:lang w:val="it-IT"/>
        </w:rPr>
        <w:br/>
      </w:r>
      <w:proofErr w:type="spellStart"/>
      <w:r w:rsidRPr="004A2C03">
        <w:rPr>
          <w:rFonts w:ascii="Courier New" w:hAnsi="Courier New"/>
          <w:sz w:val="17"/>
          <w:lang w:val="it-IT"/>
        </w:rPr>
        <w:t>cdr.portale.codFisHeaderParam</w:t>
      </w:r>
      <w:proofErr w:type="spellEnd"/>
      <w:r w:rsidRPr="004A2C03">
        <w:rPr>
          <w:rFonts w:ascii="Courier New" w:hAnsi="Courier New"/>
          <w:sz w:val="17"/>
          <w:lang w:val="it-IT"/>
        </w:rPr>
        <w:t>=iv-</w:t>
      </w:r>
      <w:proofErr w:type="spellStart"/>
      <w:r w:rsidRPr="004A2C03">
        <w:rPr>
          <w:rFonts w:ascii="Courier New" w:hAnsi="Courier New"/>
          <w:sz w:val="17"/>
          <w:lang w:val="it-IT"/>
        </w:rPr>
        <w:t>codfis</w:t>
      </w:r>
      <w:proofErr w:type="spellEnd"/>
      <w:r w:rsidRPr="004A2C03">
        <w:rPr>
          <w:rFonts w:ascii="Courier New" w:hAnsi="Courier New"/>
          <w:sz w:val="17"/>
          <w:lang w:val="it-IT"/>
        </w:rPr>
        <w:br/>
      </w:r>
      <w:proofErr w:type="spellStart"/>
      <w:proofErr w:type="gramStart"/>
      <w:r w:rsidRPr="004A2C03">
        <w:rPr>
          <w:rFonts w:ascii="Courier New" w:hAnsi="Courier New"/>
          <w:sz w:val="17"/>
          <w:lang w:val="it-IT"/>
        </w:rPr>
        <w:t>cdr.portale</w:t>
      </w:r>
      <w:proofErr w:type="gramEnd"/>
      <w:r w:rsidRPr="004A2C03">
        <w:rPr>
          <w:rFonts w:ascii="Courier New" w:hAnsi="Courier New"/>
          <w:sz w:val="17"/>
          <w:lang w:val="it-IT"/>
        </w:rPr>
        <w:t>.nomeHeaderParam</w:t>
      </w:r>
      <w:proofErr w:type="spellEnd"/>
      <w:r w:rsidRPr="004A2C03">
        <w:rPr>
          <w:rFonts w:ascii="Courier New" w:hAnsi="Courier New"/>
          <w:sz w:val="17"/>
          <w:lang w:val="it-IT"/>
        </w:rPr>
        <w:t xml:space="preserve">=iv-nome   ·   </w:t>
      </w:r>
    </w:p>
    <w:p w14:paraId="5C518406" w14:textId="53B5B264" w:rsidR="000D5A2B" w:rsidRPr="004A2C03" w:rsidRDefault="00000000" w:rsidP="00A101B4">
      <w:pPr>
        <w:jc w:val="both"/>
        <w:rPr>
          <w:lang w:val="it-IT"/>
        </w:rPr>
      </w:pPr>
      <w:proofErr w:type="spellStart"/>
      <w:r w:rsidRPr="004A2C03">
        <w:rPr>
          <w:rFonts w:ascii="Courier New" w:hAnsi="Courier New"/>
          <w:sz w:val="17"/>
          <w:lang w:val="it-IT"/>
        </w:rPr>
        <w:t>cognomeHeaderParam</w:t>
      </w:r>
      <w:proofErr w:type="spellEnd"/>
      <w:r w:rsidRPr="004A2C03">
        <w:rPr>
          <w:rFonts w:ascii="Courier New" w:hAnsi="Courier New"/>
          <w:sz w:val="17"/>
          <w:lang w:val="it-IT"/>
        </w:rPr>
        <w:t>=iv-cognome</w:t>
      </w:r>
      <w:r w:rsidRPr="004A2C03">
        <w:rPr>
          <w:rFonts w:ascii="Courier New" w:hAnsi="Courier New"/>
          <w:sz w:val="17"/>
          <w:lang w:val="it-IT"/>
        </w:rPr>
        <w:br/>
      </w:r>
      <w:proofErr w:type="spellStart"/>
      <w:proofErr w:type="gramStart"/>
      <w:r w:rsidRPr="004A2C03">
        <w:rPr>
          <w:rFonts w:ascii="Courier New" w:hAnsi="Courier New"/>
          <w:sz w:val="17"/>
          <w:lang w:val="it-IT"/>
        </w:rPr>
        <w:t>cdr.portale</w:t>
      </w:r>
      <w:proofErr w:type="gramEnd"/>
      <w:r w:rsidRPr="004A2C03">
        <w:rPr>
          <w:rFonts w:ascii="Courier New" w:hAnsi="Courier New"/>
          <w:sz w:val="17"/>
          <w:lang w:val="it-IT"/>
        </w:rPr>
        <w:t>.nascitaDataIdHeaderParam</w:t>
      </w:r>
      <w:proofErr w:type="spellEnd"/>
      <w:r w:rsidRPr="004A2C03">
        <w:rPr>
          <w:rFonts w:ascii="Courier New" w:hAnsi="Courier New"/>
          <w:sz w:val="17"/>
          <w:lang w:val="it-IT"/>
        </w:rPr>
        <w:t>=iv-nascita-data   ·   … e altri dieci</w:t>
      </w:r>
    </w:p>
    <w:p w14:paraId="3E42CD32" w14:textId="77777777" w:rsidR="000D5A2B" w:rsidRPr="004A2C03" w:rsidRDefault="00000000" w:rsidP="00A101B4">
      <w:pPr>
        <w:jc w:val="both"/>
        <w:rPr>
          <w:lang w:val="it-IT"/>
        </w:rPr>
      </w:pPr>
      <w:r w:rsidRPr="004A2C03">
        <w:rPr>
          <w:lang w:val="it-IT"/>
        </w:rPr>
        <w:t>Il prefisso «iv-» e l’indirizzo di disconnessione configurato per i tre ambienti (dynamicGeneric.properties:4-10, che per lo sviluppo punta a «comune.roma.it/</w:t>
      </w:r>
      <w:proofErr w:type="spellStart"/>
      <w:r w:rsidRPr="004A2C03">
        <w:rPr>
          <w:lang w:val="it-IT"/>
        </w:rPr>
        <w:t>oamsso</w:t>
      </w:r>
      <w:proofErr w:type="spellEnd"/>
      <w:r w:rsidRPr="004A2C03">
        <w:rPr>
          <w:lang w:val="it-IT"/>
        </w:rPr>
        <w:t>-bin/logout.pl») identificano il prodotto a monte come il sistema di accesso unico del portale di Roma Capitale. Quando la sessione manca, il punto di ingresso della sicurezza rinvia al portale con un indirizzo scritto nel codice (CustomSecurityEntryPoint.java:23-30).</w:t>
      </w:r>
    </w:p>
    <w:p w14:paraId="23C6CA09" w14:textId="63999C40" w:rsidR="000D5A2B" w:rsidRPr="004A2C03" w:rsidRDefault="00000000" w:rsidP="00A101B4">
      <w:pPr>
        <w:jc w:val="both"/>
        <w:rPr>
          <w:lang w:val="it-IT"/>
        </w:rPr>
      </w:pPr>
      <w:r w:rsidRPr="004A2C03">
        <w:rPr>
          <w:bCs/>
          <w:lang w:val="it-IT"/>
        </w:rPr>
        <w:t>Nessuna verifica crittografica accompagna gli header</w:t>
      </w:r>
      <w:r w:rsidR="004A2C03">
        <w:rPr>
          <w:bCs/>
          <w:lang w:val="it-IT"/>
        </w:rPr>
        <w:t xml:space="preserve"> ovvero</w:t>
      </w:r>
      <w:r w:rsidRPr="004A2C03">
        <w:rPr>
          <w:lang w:val="it-IT"/>
        </w:rPr>
        <w:t xml:space="preserve"> </w:t>
      </w:r>
      <w:r w:rsidR="004A2C03">
        <w:rPr>
          <w:lang w:val="it-IT"/>
        </w:rPr>
        <w:t>n</w:t>
      </w:r>
      <w:r w:rsidRPr="004A2C03">
        <w:rPr>
          <w:lang w:val="it-IT"/>
        </w:rPr>
        <w:t xml:space="preserve">on c’è una firma da controllare, non c’è un segreto condiviso con la giunzione, non c’è un elenco di indirizzi di provenienza ammessi. L’identità è quella che la richiesta dichiara, e l’unica cosa che </w:t>
      </w:r>
      <w:r w:rsidRPr="004A2C03">
        <w:rPr>
          <w:lang w:val="it-IT"/>
        </w:rPr>
        <w:lastRenderedPageBreak/>
        <w:t>impedisce di dichiararne una falsa è che nessuno possa parlare con l’applicativo senza passare per la giunzione. Questa condizione è un’assunzione di rete, non una proprietà del codice, e la sua verifica è il punto aperto PA-2.</w:t>
      </w:r>
    </w:p>
    <w:p w14:paraId="1C419111" w14:textId="77777777" w:rsidR="000D5A2B" w:rsidRPr="004A2C03" w:rsidRDefault="00000000" w:rsidP="00A101B4">
      <w:pPr>
        <w:jc w:val="both"/>
        <w:rPr>
          <w:lang w:val="it-IT"/>
        </w:rPr>
      </w:pPr>
      <w:r w:rsidRPr="004A2C03">
        <w:rPr>
          <w:lang w:val="it-IT"/>
        </w:rPr>
        <w:t>Il filtro distingue poi due popolazioni (righe 95-107): se l’identificativo è un codice fiscale, oppure se il gruppo è quello dei cittadini, l’utente è trattato come cittadino e i suoi dati anagrafici sono presi dagli header; altrimenti è trattato come dipendente. In entrambi i casi ruoli e funzionalità sono poi letti dal database (righe 113 e 195-253), e l’oggetto risultante è depositato nella sessione con il nome LOGIN_USER (riga 232).</w:t>
      </w:r>
    </w:p>
    <w:p w14:paraId="1A66EBD4" w14:textId="4A066786" w:rsidR="000D5A2B" w:rsidRPr="004A2C03" w:rsidRDefault="00000000" w:rsidP="00A101B4">
      <w:pPr>
        <w:jc w:val="both"/>
        <w:rPr>
          <w:lang w:val="it-IT"/>
        </w:rPr>
      </w:pPr>
      <w:r w:rsidRPr="004A2C03">
        <w:rPr>
          <w:lang w:val="it-IT"/>
        </w:rPr>
        <w:t xml:space="preserve">Esiste un secondo modo di entrare. Se la richiesta porta il parametro «mode=local», l’identificativo dell’utente e il gruppo </w:t>
      </w:r>
      <w:r w:rsidRPr="004A2C03">
        <w:rPr>
          <w:bCs/>
          <w:lang w:val="it-IT"/>
        </w:rPr>
        <w:t xml:space="preserve">non sono letti dagli header ma dagli attributi di sessione </w:t>
      </w:r>
      <w:r w:rsidRPr="004A2C03">
        <w:rPr>
          <w:lang w:val="it-IT"/>
        </w:rPr>
        <w:t>(righe 83-88). È una comodità di sviluppo; non è però condizionata al profilo attivo né all’ambiente, e resta quindi presente nel codice che va in esercizio.</w:t>
      </w:r>
    </w:p>
    <w:p w14:paraId="7971F5C2" w14:textId="77777777" w:rsidR="000D5A2B" w:rsidRPr="004A2C03" w:rsidRDefault="00000000" w:rsidP="00A101B4">
      <w:pPr>
        <w:pStyle w:val="Titolo2"/>
        <w:jc w:val="both"/>
        <w:rPr>
          <w:lang w:val="it-IT"/>
        </w:rPr>
      </w:pPr>
      <w:bookmarkStart w:id="8" w:name="_Toc241251590"/>
      <w:r w:rsidRPr="004A2C03">
        <w:rPr>
          <w:lang w:val="it-IT"/>
        </w:rPr>
        <w:t>Dalla sessione al contesto di sicurezza</w:t>
      </w:r>
      <w:bookmarkEnd w:id="8"/>
    </w:p>
    <w:p w14:paraId="23EE1A33" w14:textId="77777777" w:rsidR="000D5A2B" w:rsidRPr="004A2C03" w:rsidRDefault="00000000" w:rsidP="00A101B4">
      <w:pPr>
        <w:jc w:val="both"/>
        <w:rPr>
          <w:lang w:val="it-IT"/>
        </w:rPr>
      </w:pPr>
      <w:r w:rsidRPr="004A2C03">
        <w:rPr>
          <w:lang w:val="it-IT"/>
        </w:rPr>
        <w:t xml:space="preserve">Il secondo filtro della catena, </w:t>
      </w:r>
      <w:proofErr w:type="spellStart"/>
      <w:r w:rsidRPr="004A2C03">
        <w:rPr>
          <w:lang w:val="it-IT"/>
        </w:rPr>
        <w:t>CustomAuthenticationProcessingFilter</w:t>
      </w:r>
      <w:proofErr w:type="spellEnd"/>
      <w:r w:rsidRPr="004A2C03">
        <w:rPr>
          <w:lang w:val="it-IT"/>
        </w:rPr>
        <w:t xml:space="preserve"> [S1], è la cerniera fra il mondo del portale e quello di Spring Security. Prende come soggetto autenticato il nome utente contenuto in LOGIN_USER (righe 32-41) e costruisce un gettone di pre-autenticazione in cui </w:t>
      </w:r>
      <w:r w:rsidRPr="004A2C03">
        <w:rPr>
          <w:bCs/>
          <w:lang w:val="it-IT"/>
        </w:rPr>
        <w:t>le credenziali sono la stringa vuota</w:t>
      </w:r>
      <w:r w:rsidRPr="004A2C03">
        <w:rPr>
          <w:lang w:val="it-IT"/>
        </w:rPr>
        <w:t xml:space="preserve"> (riga 43-45):</w:t>
      </w:r>
    </w:p>
    <w:p w14:paraId="006FE0A3" w14:textId="77777777" w:rsidR="000D5A2B" w:rsidRPr="004A2C03" w:rsidRDefault="00000000" w:rsidP="00A101B4">
      <w:pPr>
        <w:jc w:val="both"/>
        <w:rPr>
          <w:lang w:val="it-IT"/>
        </w:rPr>
      </w:pPr>
      <w:r w:rsidRPr="004A2C03">
        <w:rPr>
          <w:rFonts w:ascii="Courier New" w:hAnsi="Courier New"/>
          <w:sz w:val="17"/>
          <w:lang w:val="it-IT"/>
        </w:rPr>
        <w:t xml:space="preserve">new </w:t>
      </w:r>
      <w:proofErr w:type="spellStart"/>
      <w:proofErr w:type="gramStart"/>
      <w:r w:rsidRPr="004A2C03">
        <w:rPr>
          <w:rFonts w:ascii="Courier New" w:hAnsi="Courier New"/>
          <w:sz w:val="17"/>
          <w:lang w:val="it-IT"/>
        </w:rPr>
        <w:t>PreAuthenticatedAuthenticationToken</w:t>
      </w:r>
      <w:proofErr w:type="spellEnd"/>
      <w:r w:rsidRPr="004A2C03">
        <w:rPr>
          <w:rFonts w:ascii="Courier New" w:hAnsi="Courier New"/>
          <w:sz w:val="17"/>
          <w:lang w:val="it-IT"/>
        </w:rPr>
        <w:t>(</w:t>
      </w:r>
      <w:proofErr w:type="spellStart"/>
      <w:proofErr w:type="gramEnd"/>
      <w:r w:rsidRPr="004A2C03">
        <w:rPr>
          <w:rFonts w:ascii="Courier New" w:hAnsi="Courier New"/>
          <w:sz w:val="17"/>
          <w:lang w:val="it-IT"/>
        </w:rPr>
        <w:t>utenteSSO.getCf</w:t>
      </w:r>
      <w:proofErr w:type="spellEnd"/>
      <w:r w:rsidRPr="004A2C03">
        <w:rPr>
          <w:rFonts w:ascii="Courier New" w:hAnsi="Courier New"/>
          <w:sz w:val="17"/>
          <w:lang w:val="it-IT"/>
        </w:rPr>
        <w:t>(), "")</w:t>
      </w:r>
    </w:p>
    <w:p w14:paraId="5F0972FA" w14:textId="77777777" w:rsidR="000D5A2B" w:rsidRPr="004A2C03" w:rsidRDefault="00000000" w:rsidP="00A101B4">
      <w:pPr>
        <w:jc w:val="both"/>
        <w:rPr>
          <w:lang w:val="it-IT"/>
        </w:rPr>
      </w:pPr>
      <w:r w:rsidRPr="004A2C03">
        <w:rPr>
          <w:lang w:val="it-IT"/>
        </w:rPr>
        <w:t>È la forma canonica della pre-autenticazione, e dice in una riga ciò che il capitolo intero descrive: non c’è nulla da verificare, perché la verifica è già avvenuta altrove. Il gettone viene autenticato, dichiarato valido e riposto nel contesto di sicurezza insieme alle autorità (righe 57-79); le stesse autorità sono anche scritte in sessione sotto il nome «ruoli» (riga 75).</w:t>
      </w:r>
    </w:p>
    <w:p w14:paraId="088CCFA5" w14:textId="77777777" w:rsidR="000D5A2B" w:rsidRPr="004A2C03" w:rsidRDefault="00000000" w:rsidP="00A101B4">
      <w:pPr>
        <w:jc w:val="both"/>
        <w:rPr>
          <w:lang w:val="it-IT"/>
        </w:rPr>
      </w:pPr>
      <w:r w:rsidRPr="004A2C03">
        <w:rPr>
          <w:lang w:val="it-IT"/>
        </w:rPr>
        <w:t xml:space="preserve">Le autorità provengono da </w:t>
      </w:r>
      <w:proofErr w:type="spellStart"/>
      <w:r w:rsidRPr="004A2C03">
        <w:rPr>
          <w:lang w:val="it-IT"/>
        </w:rPr>
        <w:t>MyUserDetailsService</w:t>
      </w:r>
      <w:proofErr w:type="spellEnd"/>
      <w:r w:rsidRPr="004A2C03">
        <w:rPr>
          <w:lang w:val="it-IT"/>
        </w:rPr>
        <w:t xml:space="preserve"> [S1], che le costruisce anteponendo il prefisso «ROLE_» al nome del ruolo letto dal database (righe 30-57). Vi è un comportamento di ripiego che vale la pena conoscere: </w:t>
      </w:r>
      <w:r w:rsidRPr="004A2C03">
        <w:rPr>
          <w:bCs/>
          <w:lang w:val="it-IT"/>
        </w:rPr>
        <w:t>se il nome utente è un codice fiscale e nessun ruolo risulta assegnato, l’utente riceve comunque l’autorità ROLE_CITTADINO_CRI_ON</w:t>
      </w:r>
      <w:r w:rsidRPr="004A2C03">
        <w:rPr>
          <w:lang w:val="it-IT"/>
        </w:rPr>
        <w:t xml:space="preserve"> (righe 41-43). Un ripiego analogo esiste lato back-end (AppUserDetailsService.java:42-44).</w:t>
      </w:r>
    </w:p>
    <w:p w14:paraId="1D069E52" w14:textId="77777777" w:rsidR="000D5A2B" w:rsidRPr="004A2C03" w:rsidRDefault="00000000" w:rsidP="00A101B4">
      <w:pPr>
        <w:pStyle w:val="Titolo2"/>
        <w:jc w:val="both"/>
        <w:rPr>
          <w:lang w:val="it-IT"/>
        </w:rPr>
      </w:pPr>
      <w:bookmarkStart w:id="9" w:name="_Toc241251591"/>
      <w:r w:rsidRPr="004A2C03">
        <w:rPr>
          <w:lang w:val="it-IT"/>
        </w:rPr>
        <w:t>Dove risiede l’identità a sistema acceso</w:t>
      </w:r>
      <w:bookmarkEnd w:id="9"/>
    </w:p>
    <w:p w14:paraId="21F47E2B" w14:textId="77777777" w:rsidR="000D5A2B" w:rsidRPr="004A2C03" w:rsidRDefault="00000000" w:rsidP="00A101B4">
      <w:pPr>
        <w:jc w:val="both"/>
        <w:rPr>
          <w:lang w:val="it-IT"/>
        </w:rPr>
      </w:pPr>
      <w:r w:rsidRPr="004A2C03">
        <w:rPr>
          <w:lang w:val="it-IT"/>
        </w:rPr>
        <w:t>Coesistono due rappresentazioni dell’utente, e non sono sincronizzate fra loro.</w:t>
      </w:r>
    </w:p>
    <w:p w14:paraId="3B98EAF3" w14:textId="77777777" w:rsidR="000D5A2B" w:rsidRPr="004A2C03" w:rsidRDefault="00000000" w:rsidP="00A101B4">
      <w:pPr>
        <w:jc w:val="both"/>
        <w:rPr>
          <w:lang w:val="it-IT"/>
        </w:rPr>
      </w:pPr>
      <w:r w:rsidRPr="004A2C03">
        <w:rPr>
          <w:lang w:val="it-IT"/>
        </w:rPr>
        <w:t xml:space="preserve">La prima, e la sola che il codice applicativo consulti, è l’oggetto depositato in sessione. È una classe con oltre cinquanta campi: identificativo, nome, cognome, codice fiscale, ruolo, </w:t>
      </w:r>
      <w:r w:rsidRPr="004A2C03">
        <w:rPr>
          <w:lang w:val="it-IT"/>
        </w:rPr>
        <w:lastRenderedPageBreak/>
        <w:t>gruppo, organizzazione e sua descrizione, struttura convenzionata, indirizzo di base, indirizzo IP della postazione, più sette indicatori di presenza per i gruppi di funzionalità, l’elenco dei ruoli e quello delle aree tematiche. I controller la ricevono per iniezione dichiarativa:</w:t>
      </w:r>
    </w:p>
    <w:p w14:paraId="747A3002" w14:textId="77777777" w:rsidR="000D5A2B" w:rsidRPr="004A2C03" w:rsidRDefault="00000000" w:rsidP="00A101B4">
      <w:pPr>
        <w:jc w:val="both"/>
        <w:rPr>
          <w:lang w:val="it-IT"/>
        </w:rPr>
      </w:pPr>
      <w:r w:rsidRPr="004A2C03">
        <w:rPr>
          <w:rFonts w:ascii="Courier New" w:hAnsi="Courier New"/>
          <w:sz w:val="17"/>
          <w:lang w:val="it-IT"/>
        </w:rPr>
        <w:t xml:space="preserve">@SessionAttribute("LOGIN_USER") User </w:t>
      </w:r>
      <w:proofErr w:type="spellStart"/>
      <w:r w:rsidRPr="004A2C03">
        <w:rPr>
          <w:rFonts w:ascii="Courier New" w:hAnsi="Courier New"/>
          <w:sz w:val="17"/>
          <w:lang w:val="it-IT"/>
        </w:rPr>
        <w:t>user</w:t>
      </w:r>
      <w:proofErr w:type="spellEnd"/>
    </w:p>
    <w:p w14:paraId="0E90C4BA" w14:textId="77777777" w:rsidR="000D5A2B" w:rsidRPr="004A2C03" w:rsidRDefault="00000000" w:rsidP="00A101B4">
      <w:pPr>
        <w:jc w:val="both"/>
        <w:rPr>
          <w:lang w:val="it-IT"/>
        </w:rPr>
      </w:pPr>
      <w:r w:rsidRPr="004A2C03">
        <w:rPr>
          <w:lang w:val="it-IT"/>
        </w:rPr>
        <w:t xml:space="preserve">La diffusione di questo schema è la migliore misura della sua centralità: la stringa LOGIN_USER </w:t>
      </w:r>
      <w:r w:rsidRPr="004A2C03">
        <w:rPr>
          <w:bCs/>
          <w:lang w:val="it-IT"/>
        </w:rPr>
        <w:t>ricorre in 8.975 righe</w:t>
      </w:r>
      <w:r w:rsidRPr="004A2C03">
        <w:rPr>
          <w:lang w:val="it-IT"/>
        </w:rPr>
        <w:t xml:space="preserve"> fra front-end, componenti comuni e back-end. Anche le viste vi attingono direttamente, a partire dal frammento di intestazione condiviso (header.html:3, [S5]).</w:t>
      </w:r>
    </w:p>
    <w:p w14:paraId="62D7BAC2" w14:textId="77777777" w:rsidR="000D5A2B" w:rsidRPr="004A2C03" w:rsidRDefault="00000000" w:rsidP="00A101B4">
      <w:pPr>
        <w:jc w:val="both"/>
        <w:rPr>
          <w:lang w:val="it-IT"/>
        </w:rPr>
      </w:pPr>
      <w:r w:rsidRPr="004A2C03">
        <w:rPr>
          <w:lang w:val="it-IT"/>
        </w:rPr>
        <w:t xml:space="preserve">La seconda rappresentazione è il contesto di sicurezza di Spring. Il soggetto che vi risiede è un oggetto diverso, omonimo ma di un altro pacchetto, che porta soltanto il nome utente e le autorità. Serve a valutare le regole di sicurezza e nient’altro: </w:t>
      </w:r>
      <w:r w:rsidRPr="004A2C03">
        <w:rPr>
          <w:b/>
          <w:lang w:val="it-IT"/>
        </w:rPr>
        <w:t>nessun controller applicativo legge l’identità da qui</w:t>
      </w:r>
      <w:r w:rsidRPr="004A2C03">
        <w:rPr>
          <w:lang w:val="it-IT"/>
        </w:rPr>
        <w:t>. Nei sorgenti, il contesto è interrogato direttamente in tre soli punti, tutti appartenenti all’infrastruttura di sicurezza.</w:t>
      </w:r>
    </w:p>
    <w:p w14:paraId="09247E3F" w14:textId="77777777" w:rsidR="000D5A2B" w:rsidRPr="004A2C03" w:rsidRDefault="00000000" w:rsidP="00A101B4">
      <w:pPr>
        <w:pStyle w:val="Titolo2"/>
        <w:jc w:val="both"/>
        <w:rPr>
          <w:lang w:val="it-IT"/>
        </w:rPr>
      </w:pPr>
      <w:bookmarkStart w:id="10" w:name="_Toc241251592"/>
      <w:r w:rsidRPr="004A2C03">
        <w:rPr>
          <w:lang w:val="it-IT"/>
        </w:rPr>
        <w:t>La sessione</w:t>
      </w:r>
      <w:bookmarkEnd w:id="10"/>
    </w:p>
    <w:p w14:paraId="580BDB3A" w14:textId="77777777" w:rsidR="000D5A2B" w:rsidRPr="004A2C03" w:rsidRDefault="00000000" w:rsidP="00A101B4">
      <w:pPr>
        <w:jc w:val="both"/>
        <w:rPr>
          <w:lang w:val="it-IT"/>
        </w:rPr>
      </w:pPr>
      <w:r w:rsidRPr="004A2C03">
        <w:rPr>
          <w:lang w:val="it-IT"/>
        </w:rPr>
        <w:t xml:space="preserve">Il contenitore è la sessione HTTP standard del contenitore </w:t>
      </w:r>
      <w:proofErr w:type="spellStart"/>
      <w:r w:rsidRPr="004A2C03">
        <w:rPr>
          <w:lang w:val="it-IT"/>
        </w:rPr>
        <w:t>servlet</w:t>
      </w:r>
      <w:proofErr w:type="spellEnd"/>
      <w:r w:rsidRPr="004A2C03">
        <w:rPr>
          <w:lang w:val="it-IT"/>
        </w:rPr>
        <w:t>, con il cookie JSESSIONID (nominato in SecurityConfig.java:348, dove la disconnessione lo cancella). Attorno a questa scelta, semplice e adeguata, mancano però tutti i parametri che di norma l’accompagnano.</w:t>
      </w:r>
    </w:p>
    <w:tbl>
      <w:tblPr>
        <w:tblStyle w:val="Grigliatabella"/>
        <w:tblW w:w="0" w:type="auto"/>
        <w:tblLook w:val="04A0" w:firstRow="1" w:lastRow="0" w:firstColumn="1" w:lastColumn="0" w:noHBand="0" w:noVBand="1"/>
      </w:tblPr>
      <w:tblGrid>
        <w:gridCol w:w="2302"/>
        <w:gridCol w:w="7048"/>
      </w:tblGrid>
      <w:tr w:rsidR="000D5A2B" w:rsidRPr="004A2C03" w14:paraId="49F12E75" w14:textId="77777777" w:rsidTr="004A2C03">
        <w:tc>
          <w:tcPr>
            <w:tcW w:w="2304" w:type="dxa"/>
            <w:shd w:val="clear" w:color="auto" w:fill="DAE9F7" w:themeFill="text2" w:themeFillTint="1A"/>
          </w:tcPr>
          <w:p w14:paraId="59E61D94" w14:textId="77777777" w:rsidR="000D5A2B" w:rsidRPr="004A2C03" w:rsidRDefault="00000000" w:rsidP="00A101B4">
            <w:pPr>
              <w:jc w:val="both"/>
              <w:rPr>
                <w:lang w:val="it-IT"/>
              </w:rPr>
            </w:pPr>
            <w:r w:rsidRPr="004A2C03">
              <w:rPr>
                <w:b/>
                <w:sz w:val="17"/>
                <w:lang w:val="it-IT"/>
              </w:rPr>
              <w:t>Aspetto</w:t>
            </w:r>
          </w:p>
        </w:tc>
        <w:tc>
          <w:tcPr>
            <w:tcW w:w="7056" w:type="dxa"/>
            <w:shd w:val="clear" w:color="auto" w:fill="DAE9F7" w:themeFill="text2" w:themeFillTint="1A"/>
          </w:tcPr>
          <w:p w14:paraId="6C09AAFA" w14:textId="77777777" w:rsidR="000D5A2B" w:rsidRPr="004A2C03" w:rsidRDefault="00000000" w:rsidP="00A101B4">
            <w:pPr>
              <w:jc w:val="both"/>
              <w:rPr>
                <w:lang w:val="it-IT"/>
              </w:rPr>
            </w:pPr>
            <w:r w:rsidRPr="004A2C03">
              <w:rPr>
                <w:b/>
                <w:sz w:val="17"/>
                <w:lang w:val="it-IT"/>
              </w:rPr>
              <w:t>Stato di fatto</w:t>
            </w:r>
          </w:p>
        </w:tc>
      </w:tr>
      <w:tr w:rsidR="000D5A2B" w:rsidRPr="004A2C03" w14:paraId="3359DC21" w14:textId="77777777">
        <w:tc>
          <w:tcPr>
            <w:tcW w:w="2304" w:type="dxa"/>
          </w:tcPr>
          <w:p w14:paraId="44901F16" w14:textId="77777777" w:rsidR="000D5A2B" w:rsidRPr="004A2C03" w:rsidRDefault="00000000" w:rsidP="00A101B4">
            <w:pPr>
              <w:jc w:val="both"/>
              <w:rPr>
                <w:lang w:val="it-IT"/>
              </w:rPr>
            </w:pPr>
            <w:r w:rsidRPr="004A2C03">
              <w:rPr>
                <w:sz w:val="17"/>
                <w:lang w:val="it-IT"/>
              </w:rPr>
              <w:t>Durata della sessione</w:t>
            </w:r>
          </w:p>
        </w:tc>
        <w:tc>
          <w:tcPr>
            <w:tcW w:w="7056" w:type="dxa"/>
          </w:tcPr>
          <w:p w14:paraId="68056E00" w14:textId="77777777" w:rsidR="000D5A2B" w:rsidRPr="004A2C03" w:rsidRDefault="00000000" w:rsidP="00A101B4">
            <w:pPr>
              <w:jc w:val="both"/>
              <w:rPr>
                <w:lang w:val="it-IT"/>
              </w:rPr>
            </w:pPr>
            <w:r w:rsidRPr="004A2C03">
              <w:rPr>
                <w:sz w:val="17"/>
                <w:lang w:val="it-IT"/>
              </w:rPr>
              <w:t xml:space="preserve">Configurata da un solo modulo su circa trentaquattro: statistica-web dichiara </w:t>
            </w:r>
            <w:proofErr w:type="spellStart"/>
            <w:proofErr w:type="gramStart"/>
            <w:r w:rsidRPr="004A2C03">
              <w:rPr>
                <w:sz w:val="17"/>
                <w:lang w:val="it-IT"/>
              </w:rPr>
              <w:t>server.servlet</w:t>
            </w:r>
            <w:proofErr w:type="gramEnd"/>
            <w:r w:rsidRPr="004A2C03">
              <w:rPr>
                <w:sz w:val="17"/>
                <w:lang w:val="it-IT"/>
              </w:rPr>
              <w:t>.</w:t>
            </w:r>
            <w:proofErr w:type="gramStart"/>
            <w:r w:rsidRPr="004A2C03">
              <w:rPr>
                <w:sz w:val="17"/>
                <w:lang w:val="it-IT"/>
              </w:rPr>
              <w:t>session.timeout</w:t>
            </w:r>
            <w:proofErr w:type="spellEnd"/>
            <w:proofErr w:type="gramEnd"/>
            <w:r w:rsidRPr="004A2C03">
              <w:rPr>
                <w:sz w:val="17"/>
                <w:lang w:val="it-IT"/>
              </w:rPr>
              <w:t>=1800. Per tutti gli altri vale il valore predefinito del contenitore. Nessun punto del codice imposta la durata in modo programmatico.</w:t>
            </w:r>
          </w:p>
        </w:tc>
      </w:tr>
      <w:tr w:rsidR="000D5A2B" w:rsidRPr="004A2C03" w14:paraId="0066A40F" w14:textId="77777777">
        <w:tc>
          <w:tcPr>
            <w:tcW w:w="2304" w:type="dxa"/>
          </w:tcPr>
          <w:p w14:paraId="195EA792" w14:textId="77777777" w:rsidR="000D5A2B" w:rsidRPr="004A2C03" w:rsidRDefault="00000000" w:rsidP="00A101B4">
            <w:pPr>
              <w:jc w:val="both"/>
              <w:rPr>
                <w:lang w:val="it-IT"/>
              </w:rPr>
            </w:pPr>
            <w:r w:rsidRPr="004A2C03">
              <w:rPr>
                <w:sz w:val="17"/>
                <w:lang w:val="it-IT"/>
              </w:rPr>
              <w:t>Attributi del cookie</w:t>
            </w:r>
          </w:p>
        </w:tc>
        <w:tc>
          <w:tcPr>
            <w:tcW w:w="7056" w:type="dxa"/>
          </w:tcPr>
          <w:p w14:paraId="5F4F4DC0" w14:textId="77777777" w:rsidR="000D5A2B" w:rsidRPr="004A2C03" w:rsidRDefault="00000000" w:rsidP="00A101B4">
            <w:pPr>
              <w:jc w:val="both"/>
              <w:rPr>
                <w:lang w:val="it-IT"/>
              </w:rPr>
            </w:pPr>
            <w:r w:rsidRPr="004A2C03">
              <w:rPr>
                <w:sz w:val="17"/>
                <w:lang w:val="it-IT"/>
              </w:rPr>
              <w:t>Né «secure», né «http-</w:t>
            </w:r>
            <w:proofErr w:type="spellStart"/>
            <w:r w:rsidRPr="004A2C03">
              <w:rPr>
                <w:sz w:val="17"/>
                <w:lang w:val="it-IT"/>
              </w:rPr>
              <w:t>only</w:t>
            </w:r>
            <w:proofErr w:type="spellEnd"/>
            <w:r w:rsidRPr="004A2C03">
              <w:rPr>
                <w:sz w:val="17"/>
                <w:lang w:val="it-IT"/>
              </w:rPr>
              <w:t>», né «</w:t>
            </w:r>
            <w:proofErr w:type="spellStart"/>
            <w:r w:rsidRPr="004A2C03">
              <w:rPr>
                <w:sz w:val="17"/>
                <w:lang w:val="it-IT"/>
              </w:rPr>
              <w:t>SameSite</w:t>
            </w:r>
            <w:proofErr w:type="spellEnd"/>
            <w:r w:rsidRPr="004A2C03">
              <w:rPr>
                <w:sz w:val="17"/>
                <w:lang w:val="it-IT"/>
              </w:rPr>
              <w:t>» sono configurati in alcun file di proprietà: valgono i valori predefiniti.</w:t>
            </w:r>
          </w:p>
        </w:tc>
      </w:tr>
      <w:tr w:rsidR="000D5A2B" w:rsidRPr="004A2C03" w14:paraId="50752BF5" w14:textId="77777777">
        <w:tc>
          <w:tcPr>
            <w:tcW w:w="2304" w:type="dxa"/>
          </w:tcPr>
          <w:p w14:paraId="7CB076BD" w14:textId="77777777" w:rsidR="000D5A2B" w:rsidRPr="004A2C03" w:rsidRDefault="00000000" w:rsidP="00A101B4">
            <w:pPr>
              <w:jc w:val="both"/>
              <w:rPr>
                <w:lang w:val="it-IT"/>
              </w:rPr>
            </w:pPr>
            <w:r w:rsidRPr="004A2C03">
              <w:rPr>
                <w:sz w:val="17"/>
                <w:lang w:val="it-IT"/>
              </w:rPr>
              <w:t>Sessione distribuita</w:t>
            </w:r>
          </w:p>
        </w:tc>
        <w:tc>
          <w:tcPr>
            <w:tcW w:w="7056" w:type="dxa"/>
          </w:tcPr>
          <w:p w14:paraId="18C81FB5" w14:textId="77777777" w:rsidR="000D5A2B" w:rsidRPr="004A2C03" w:rsidRDefault="00000000" w:rsidP="00A101B4">
            <w:pPr>
              <w:jc w:val="both"/>
              <w:rPr>
                <w:lang w:val="it-IT"/>
              </w:rPr>
            </w:pPr>
            <w:r w:rsidRPr="004A2C03">
              <w:rPr>
                <w:sz w:val="17"/>
                <w:lang w:val="it-IT"/>
              </w:rPr>
              <w:t>Assente. Non vi è alcun archivio condiviso fra istanze: la sessione vive nella memoria del nodo che l’ha creata.</w:t>
            </w:r>
          </w:p>
        </w:tc>
      </w:tr>
      <w:tr w:rsidR="000D5A2B" w:rsidRPr="004A2C03" w14:paraId="34E89D8E" w14:textId="77777777">
        <w:tc>
          <w:tcPr>
            <w:tcW w:w="2304" w:type="dxa"/>
          </w:tcPr>
          <w:p w14:paraId="3A24419A" w14:textId="77777777" w:rsidR="000D5A2B" w:rsidRPr="004A2C03" w:rsidRDefault="00000000" w:rsidP="00A101B4">
            <w:pPr>
              <w:jc w:val="both"/>
              <w:rPr>
                <w:lang w:val="it-IT"/>
              </w:rPr>
            </w:pPr>
            <w:r w:rsidRPr="004A2C03">
              <w:rPr>
                <w:sz w:val="17"/>
                <w:lang w:val="it-IT"/>
              </w:rPr>
              <w:t>Sessioni concorrenti</w:t>
            </w:r>
          </w:p>
        </w:tc>
        <w:tc>
          <w:tcPr>
            <w:tcW w:w="7056" w:type="dxa"/>
          </w:tcPr>
          <w:p w14:paraId="1BF5847E" w14:textId="77777777" w:rsidR="000D5A2B" w:rsidRPr="004A2C03" w:rsidRDefault="00000000" w:rsidP="00A101B4">
            <w:pPr>
              <w:jc w:val="both"/>
              <w:rPr>
                <w:lang w:val="it-IT"/>
              </w:rPr>
            </w:pPr>
            <w:r w:rsidRPr="004A2C03">
              <w:rPr>
                <w:sz w:val="17"/>
                <w:lang w:val="it-IT"/>
              </w:rPr>
              <w:t>Nessun limite e nessun controllo: lo stesso utente può avere più sessioni aperte senza che il sistema ne sia informato.</w:t>
            </w:r>
          </w:p>
        </w:tc>
      </w:tr>
      <w:tr w:rsidR="000D5A2B" w:rsidRPr="004A2C03" w14:paraId="277AD0CD" w14:textId="77777777">
        <w:tc>
          <w:tcPr>
            <w:tcW w:w="2304" w:type="dxa"/>
          </w:tcPr>
          <w:p w14:paraId="5AF12AE0" w14:textId="77777777" w:rsidR="000D5A2B" w:rsidRPr="004A2C03" w:rsidRDefault="00000000" w:rsidP="00A101B4">
            <w:pPr>
              <w:jc w:val="both"/>
              <w:rPr>
                <w:lang w:val="it-IT"/>
              </w:rPr>
            </w:pPr>
            <w:r w:rsidRPr="004A2C03">
              <w:rPr>
                <w:sz w:val="17"/>
                <w:lang w:val="it-IT"/>
              </w:rPr>
              <w:t>Disconnessione</w:t>
            </w:r>
          </w:p>
        </w:tc>
        <w:tc>
          <w:tcPr>
            <w:tcW w:w="7056" w:type="dxa"/>
          </w:tcPr>
          <w:p w14:paraId="7106A87E" w14:textId="77777777" w:rsidR="000D5A2B" w:rsidRPr="004A2C03" w:rsidRDefault="00000000" w:rsidP="00A101B4">
            <w:pPr>
              <w:jc w:val="both"/>
              <w:rPr>
                <w:lang w:val="it-IT"/>
              </w:rPr>
            </w:pPr>
            <w:r w:rsidRPr="004A2C03">
              <w:rPr>
                <w:sz w:val="17"/>
                <w:lang w:val="it-IT"/>
              </w:rPr>
              <w:t xml:space="preserve">Curata: </w:t>
            </w:r>
            <w:proofErr w:type="spellStart"/>
            <w:r w:rsidRPr="004A2C03">
              <w:rPr>
                <w:sz w:val="17"/>
                <w:lang w:val="it-IT"/>
              </w:rPr>
              <w:t>CustomLogoutSuccessHandler</w:t>
            </w:r>
            <w:proofErr w:type="spellEnd"/>
            <w:r w:rsidRPr="004A2C03">
              <w:rPr>
                <w:sz w:val="17"/>
                <w:lang w:val="it-IT"/>
              </w:rPr>
              <w:t xml:space="preserve"> rimuove gli attributi, azzera i cookie, svuota il contesto di sicurezza, invalida la sessione e rinvia all’indirizzo di disconnessione del portale (righe 27-57).</w:t>
            </w:r>
          </w:p>
        </w:tc>
      </w:tr>
      <w:tr w:rsidR="000D5A2B" w:rsidRPr="004A2C03" w14:paraId="4D8A433E" w14:textId="77777777">
        <w:tc>
          <w:tcPr>
            <w:tcW w:w="2304" w:type="dxa"/>
          </w:tcPr>
          <w:p w14:paraId="2DA91906" w14:textId="77777777" w:rsidR="000D5A2B" w:rsidRPr="004A2C03" w:rsidRDefault="00000000" w:rsidP="00A101B4">
            <w:pPr>
              <w:jc w:val="both"/>
              <w:rPr>
                <w:lang w:val="it-IT"/>
              </w:rPr>
            </w:pPr>
            <w:r w:rsidRPr="004A2C03">
              <w:rPr>
                <w:sz w:val="17"/>
                <w:lang w:val="it-IT"/>
              </w:rPr>
              <w:t>Back-end</w:t>
            </w:r>
          </w:p>
        </w:tc>
        <w:tc>
          <w:tcPr>
            <w:tcW w:w="7056" w:type="dxa"/>
          </w:tcPr>
          <w:p w14:paraId="4B31B8C5" w14:textId="77777777" w:rsidR="000D5A2B" w:rsidRPr="004A2C03" w:rsidRDefault="00000000" w:rsidP="00A101B4">
            <w:pPr>
              <w:jc w:val="both"/>
              <w:rPr>
                <w:lang w:val="it-IT"/>
              </w:rPr>
            </w:pPr>
            <w:r w:rsidRPr="004A2C03">
              <w:rPr>
                <w:sz w:val="17"/>
                <w:lang w:val="it-IT"/>
              </w:rPr>
              <w:t>Esplicitamente privi di sessione: la politica dichiarata è STATELESS (SecurityConfig.java:61, [S2]).</w:t>
            </w:r>
          </w:p>
        </w:tc>
      </w:tr>
    </w:tbl>
    <w:p w14:paraId="4C428E05" w14:textId="77777777" w:rsidR="000D5A2B" w:rsidRPr="004A2C03" w:rsidRDefault="00000000" w:rsidP="00A101B4">
      <w:pPr>
        <w:jc w:val="both"/>
        <w:rPr>
          <w:lang w:val="it-IT"/>
        </w:rPr>
      </w:pPr>
      <w:r w:rsidRPr="004A2C03">
        <w:rPr>
          <w:lang w:val="it-IT"/>
        </w:rPr>
        <w:t>Una proprietà chiamata «</w:t>
      </w:r>
      <w:proofErr w:type="spellStart"/>
      <w:proofErr w:type="gramStart"/>
      <w:r w:rsidRPr="004A2C03">
        <w:rPr>
          <w:lang w:val="it-IT"/>
        </w:rPr>
        <w:t>cdr.loginfilter</w:t>
      </w:r>
      <w:proofErr w:type="gramEnd"/>
      <w:r w:rsidRPr="004A2C03">
        <w:rPr>
          <w:lang w:val="it-IT"/>
        </w:rPr>
        <w:t>.timeout</w:t>
      </w:r>
      <w:proofErr w:type="spellEnd"/>
      <w:r w:rsidRPr="004A2C03">
        <w:rPr>
          <w:lang w:val="it-IT"/>
        </w:rPr>
        <w:t>» (</w:t>
      </w:r>
      <w:proofErr w:type="gramStart"/>
      <w:r w:rsidRPr="004A2C03">
        <w:rPr>
          <w:lang w:val="it-IT"/>
        </w:rPr>
        <w:t>portale.properties</w:t>
      </w:r>
      <w:proofErr w:type="gramEnd"/>
      <w:r w:rsidRPr="004A2C03">
        <w:rPr>
          <w:lang w:val="it-IT"/>
        </w:rPr>
        <w:t xml:space="preserve">:5) potrebbe trarre in inganno: sta sotto l’intestazione dei parametri delle </w:t>
      </w:r>
      <w:proofErr w:type="spellStart"/>
      <w:r w:rsidRPr="004A2C03">
        <w:rPr>
          <w:lang w:val="it-IT"/>
        </w:rPr>
        <w:t>servlet</w:t>
      </w:r>
      <w:proofErr w:type="spellEnd"/>
      <w:r w:rsidRPr="004A2C03">
        <w:rPr>
          <w:lang w:val="it-IT"/>
        </w:rPr>
        <w:t xml:space="preserve"> e regola l’attesa delle chiamate verso i servizi di verifica del portale, non la durata della sessione.</w:t>
      </w:r>
    </w:p>
    <w:p w14:paraId="304F3042" w14:textId="77777777" w:rsidR="000D5A2B" w:rsidRPr="004A2C03" w:rsidRDefault="00000000" w:rsidP="00A101B4">
      <w:pPr>
        <w:pStyle w:val="Titolo2"/>
        <w:jc w:val="both"/>
        <w:rPr>
          <w:lang w:val="it-IT"/>
        </w:rPr>
      </w:pPr>
      <w:bookmarkStart w:id="11" w:name="_Toc241251593"/>
      <w:r w:rsidRPr="004A2C03">
        <w:rPr>
          <w:lang w:val="it-IT"/>
        </w:rPr>
        <w:lastRenderedPageBreak/>
        <w:t>Il certificato di postazione</w:t>
      </w:r>
      <w:bookmarkEnd w:id="11"/>
    </w:p>
    <w:p w14:paraId="68FB10AB" w14:textId="77777777" w:rsidR="000D5A2B" w:rsidRPr="004A2C03" w:rsidRDefault="00000000" w:rsidP="00A101B4">
      <w:pPr>
        <w:jc w:val="both"/>
        <w:rPr>
          <w:lang w:val="it-IT"/>
        </w:rPr>
      </w:pPr>
      <w:r w:rsidRPr="004A2C03">
        <w:rPr>
          <w:lang w:val="it-IT"/>
        </w:rPr>
        <w:t>Le postazioni degli uffici sono dotate di un certificato, e il suo esito arriva a SIPO, ma non come certificato: come testo. Il filtro di ingresso legge due header e li ripone nell’oggetto di sessione (CdRLoginFilter.java:220-229):</w:t>
      </w:r>
    </w:p>
    <w:p w14:paraId="02BB4EE9" w14:textId="77777777" w:rsidR="000D5A2B" w:rsidRPr="004A2C03" w:rsidRDefault="00000000" w:rsidP="00A101B4">
      <w:pPr>
        <w:jc w:val="both"/>
        <w:rPr>
          <w:lang w:val="it-IT"/>
        </w:rPr>
      </w:pPr>
      <w:proofErr w:type="spellStart"/>
      <w:proofErr w:type="gramStart"/>
      <w:r w:rsidRPr="004A2C03">
        <w:rPr>
          <w:rFonts w:ascii="Courier New" w:hAnsi="Courier New"/>
          <w:sz w:val="17"/>
          <w:lang w:val="it-IT"/>
        </w:rPr>
        <w:t>user.setIpPostazione</w:t>
      </w:r>
      <w:proofErr w:type="spellEnd"/>
      <w:proofErr w:type="gramEnd"/>
      <w:r w:rsidRPr="004A2C03">
        <w:rPr>
          <w:rFonts w:ascii="Courier New" w:hAnsi="Courier New"/>
          <w:sz w:val="17"/>
          <w:lang w:val="it-IT"/>
        </w:rPr>
        <w:t>(</w:t>
      </w:r>
      <w:proofErr w:type="spellStart"/>
      <w:proofErr w:type="gramStart"/>
      <w:r w:rsidRPr="004A2C03">
        <w:rPr>
          <w:rFonts w:ascii="Courier New" w:hAnsi="Courier New"/>
          <w:sz w:val="17"/>
          <w:lang w:val="it-IT"/>
        </w:rPr>
        <w:t>requ.getHeader</w:t>
      </w:r>
      <w:proofErr w:type="spellEnd"/>
      <w:proofErr w:type="gramEnd"/>
      <w:r w:rsidRPr="004A2C03">
        <w:rPr>
          <w:rFonts w:ascii="Courier New" w:hAnsi="Courier New"/>
          <w:sz w:val="17"/>
          <w:lang w:val="it-IT"/>
        </w:rPr>
        <w:t>("x-</w:t>
      </w:r>
      <w:proofErr w:type="spellStart"/>
      <w:r w:rsidRPr="004A2C03">
        <w:rPr>
          <w:rFonts w:ascii="Courier New" w:hAnsi="Courier New"/>
          <w:sz w:val="17"/>
          <w:lang w:val="it-IT"/>
        </w:rPr>
        <w:t>real</w:t>
      </w:r>
      <w:proofErr w:type="spellEnd"/>
      <w:r w:rsidRPr="004A2C03">
        <w:rPr>
          <w:rFonts w:ascii="Courier New" w:hAnsi="Courier New"/>
          <w:sz w:val="17"/>
          <w:lang w:val="it-IT"/>
        </w:rPr>
        <w:t>-</w:t>
      </w:r>
      <w:proofErr w:type="spellStart"/>
      <w:r w:rsidRPr="004A2C03">
        <w:rPr>
          <w:rFonts w:ascii="Courier New" w:hAnsi="Courier New"/>
          <w:sz w:val="17"/>
          <w:lang w:val="it-IT"/>
        </w:rPr>
        <w:t>ip</w:t>
      </w:r>
      <w:proofErr w:type="spellEnd"/>
      <w:r w:rsidRPr="004A2C03">
        <w:rPr>
          <w:rFonts w:ascii="Courier New" w:hAnsi="Courier New"/>
          <w:sz w:val="17"/>
          <w:lang w:val="it-IT"/>
        </w:rPr>
        <w:t>"));</w:t>
      </w:r>
      <w:r w:rsidRPr="004A2C03">
        <w:rPr>
          <w:rFonts w:ascii="Courier New" w:hAnsi="Courier New"/>
          <w:sz w:val="17"/>
          <w:lang w:val="it-IT"/>
        </w:rPr>
        <w:br/>
      </w:r>
      <w:proofErr w:type="spellStart"/>
      <w:proofErr w:type="gramStart"/>
      <w:r w:rsidRPr="004A2C03">
        <w:rPr>
          <w:rFonts w:ascii="Courier New" w:hAnsi="Courier New"/>
          <w:sz w:val="17"/>
          <w:lang w:val="it-IT"/>
        </w:rPr>
        <w:t>user.setHostname</w:t>
      </w:r>
      <w:proofErr w:type="spellEnd"/>
      <w:proofErr w:type="gramEnd"/>
      <w:r w:rsidRPr="004A2C03">
        <w:rPr>
          <w:rFonts w:ascii="Courier New" w:hAnsi="Courier New"/>
          <w:sz w:val="17"/>
          <w:lang w:val="it-IT"/>
        </w:rPr>
        <w:t>(</w:t>
      </w:r>
      <w:proofErr w:type="spellStart"/>
      <w:proofErr w:type="gramStart"/>
      <w:r w:rsidRPr="004A2C03">
        <w:rPr>
          <w:rFonts w:ascii="Courier New" w:hAnsi="Courier New"/>
          <w:sz w:val="17"/>
          <w:lang w:val="it-IT"/>
        </w:rPr>
        <w:t>requ.getHeader</w:t>
      </w:r>
      <w:proofErr w:type="spellEnd"/>
      <w:proofErr w:type="gramEnd"/>
      <w:r w:rsidRPr="004A2C03">
        <w:rPr>
          <w:rFonts w:ascii="Courier New" w:hAnsi="Courier New"/>
          <w:sz w:val="17"/>
          <w:lang w:val="it-IT"/>
        </w:rPr>
        <w:t>("x-client-</w:t>
      </w:r>
      <w:proofErr w:type="spellStart"/>
      <w:r w:rsidRPr="004A2C03">
        <w:rPr>
          <w:rFonts w:ascii="Courier New" w:hAnsi="Courier New"/>
          <w:sz w:val="17"/>
          <w:lang w:val="it-IT"/>
        </w:rPr>
        <w:t>sn</w:t>
      </w:r>
      <w:proofErr w:type="spellEnd"/>
      <w:r w:rsidRPr="004A2C03">
        <w:rPr>
          <w:rFonts w:ascii="Courier New" w:hAnsi="Courier New"/>
          <w:sz w:val="17"/>
          <w:lang w:val="it-IT"/>
        </w:rPr>
        <w:t>-</w:t>
      </w:r>
      <w:proofErr w:type="spellStart"/>
      <w:r w:rsidRPr="004A2C03">
        <w:rPr>
          <w:rFonts w:ascii="Courier New" w:hAnsi="Courier New"/>
          <w:sz w:val="17"/>
          <w:lang w:val="it-IT"/>
        </w:rPr>
        <w:t>sipo</w:t>
      </w:r>
      <w:proofErr w:type="spellEnd"/>
      <w:r w:rsidRPr="004A2C03">
        <w:rPr>
          <w:rFonts w:ascii="Courier New" w:hAnsi="Courier New"/>
          <w:sz w:val="17"/>
          <w:lang w:val="it-IT"/>
        </w:rPr>
        <w:t>")</w:t>
      </w:r>
      <w:proofErr w:type="gramStart"/>
      <w:r w:rsidRPr="004A2C03">
        <w:rPr>
          <w:rFonts w:ascii="Courier New" w:hAnsi="Courier New"/>
          <w:sz w:val="17"/>
          <w:lang w:val="it-IT"/>
        </w:rPr>
        <w:t xml:space="preserve">);   </w:t>
      </w:r>
      <w:proofErr w:type="gramEnd"/>
      <w:r w:rsidRPr="004A2C03">
        <w:rPr>
          <w:rFonts w:ascii="Courier New" w:hAnsi="Courier New"/>
          <w:sz w:val="17"/>
          <w:lang w:val="it-IT"/>
        </w:rPr>
        <w:t>// numero di serie</w:t>
      </w:r>
    </w:p>
    <w:p w14:paraId="66CEEB80" w14:textId="77777777" w:rsidR="000D5A2B" w:rsidRPr="004A2C03" w:rsidRDefault="00000000" w:rsidP="00A101B4">
      <w:pPr>
        <w:jc w:val="both"/>
        <w:rPr>
          <w:lang w:val="it-IT"/>
        </w:rPr>
      </w:pPr>
      <w:r w:rsidRPr="004A2C03">
        <w:rPr>
          <w:lang w:val="it-IT"/>
        </w:rPr>
        <w:t xml:space="preserve">Il commento nel codice dichiara esplicitamente di riusare il campo destinato al nome della macchina per conservarvi il numero di serie del certificato. </w:t>
      </w:r>
      <w:r w:rsidRPr="004A2C03">
        <w:rPr>
          <w:bCs/>
          <w:lang w:val="it-IT"/>
        </w:rPr>
        <w:t>Sul percorso di accesso l’applicativo non compie alcuna verifica:</w:t>
      </w:r>
      <w:r w:rsidRPr="004A2C03">
        <w:rPr>
          <w:lang w:val="it-IT"/>
        </w:rPr>
        <w:t xml:space="preserve"> non controlla la catena di certificazione, non verifica la revoca, non confronta il numero di serie con un registro di postazioni ammesse. La validazione, se avviene, avviene a monte, e quale sia il livello che la esegue non è accertabile dalle sorgenti: è il punto aperto PA-1.</w:t>
      </w:r>
    </w:p>
    <w:p w14:paraId="2B2D89CF" w14:textId="384F93CE" w:rsidR="000D5A2B" w:rsidRPr="004A2C03" w:rsidRDefault="00000000" w:rsidP="00A101B4">
      <w:pPr>
        <w:jc w:val="both"/>
        <w:rPr>
          <w:lang w:val="it-IT"/>
        </w:rPr>
      </w:pPr>
      <w:r w:rsidRPr="004A2C03">
        <w:rPr>
          <w:bCs/>
          <w:lang w:val="it-IT"/>
        </w:rPr>
        <w:t>Sarebbe però un errore concluderne che SIPO non sappia trattare i certificati di postazione.</w:t>
      </w:r>
      <w:r w:rsidRPr="004A2C03">
        <w:rPr>
          <w:lang w:val="it-IT"/>
        </w:rPr>
        <w:t xml:space="preserve"> </w:t>
      </w:r>
      <w:r w:rsidR="004A2C03">
        <w:rPr>
          <w:lang w:val="it-IT"/>
        </w:rPr>
        <w:t>SIPO li</w:t>
      </w:r>
      <w:r w:rsidRPr="004A2C03">
        <w:rPr>
          <w:lang w:val="it-IT"/>
        </w:rPr>
        <w:t xml:space="preserve"> tratta</w:t>
      </w:r>
      <w:r w:rsidR="004A2C03">
        <w:rPr>
          <w:lang w:val="it-IT"/>
        </w:rPr>
        <w:t xml:space="preserve"> </w:t>
      </w:r>
      <w:r w:rsidRPr="004A2C03">
        <w:rPr>
          <w:lang w:val="it-IT"/>
        </w:rPr>
        <w:t xml:space="preserve">in modo compiuto: possiede un registro delle postazioni con i certificati, un’operazione di arruolamento, una firma crittografica dell’identificativo di postazione e le librerie per produrla e verificarla. </w:t>
      </w:r>
      <w:r w:rsidRPr="004A2C03">
        <w:rPr>
          <w:b/>
          <w:bCs/>
          <w:lang w:val="it-IT"/>
        </w:rPr>
        <w:t>Tutto questo però non serve a riconoscere l’operatore</w:t>
      </w:r>
      <w:r w:rsidR="004A2C03">
        <w:rPr>
          <w:b/>
          <w:bCs/>
          <w:lang w:val="it-IT"/>
        </w:rPr>
        <w:t>, infatti, dall’analisi del codice,</w:t>
      </w:r>
      <w:r w:rsidRPr="004A2C03">
        <w:rPr>
          <w:b/>
          <w:bCs/>
          <w:lang w:val="it-IT"/>
        </w:rPr>
        <w:t xml:space="preserve"> serve a identificare il Comune verso ANPR</w:t>
      </w:r>
      <w:r w:rsidRPr="004A2C03">
        <w:rPr>
          <w:lang w:val="it-IT"/>
        </w:rPr>
        <w:t>. Sono due impianti distinti, che convivono nello stesso applicativo senza toccarsi, ed è per questo che la prima stesura di questo documento ne aveva visto uno solo. Il secondo è descritto nel capitolo «Le librerie e le strutture disponibili».</w:t>
      </w:r>
    </w:p>
    <w:p w14:paraId="0D0CA1CB" w14:textId="0E7BF3EC" w:rsidR="000D5A2B" w:rsidRPr="004A2C03" w:rsidRDefault="00000000" w:rsidP="00A101B4">
      <w:pPr>
        <w:jc w:val="both"/>
        <w:rPr>
          <w:lang w:val="it-IT"/>
        </w:rPr>
      </w:pPr>
      <w:r w:rsidRPr="004A2C03">
        <w:rPr>
          <w:lang w:val="it-IT"/>
        </w:rPr>
        <w:t xml:space="preserve">Nella stessa classe esiste un metodo che vincolerebbe un ruolo alla giunzione di provenienza — la Polizia Locale soltanto da un certo dominio, gli altri da un altro (righe 167-184). </w:t>
      </w:r>
      <w:r w:rsidR="004A2C03">
        <w:rPr>
          <w:bCs/>
          <w:lang w:val="it-IT"/>
        </w:rPr>
        <w:t>Questo</w:t>
      </w:r>
      <w:r w:rsidRPr="004A2C03">
        <w:rPr>
          <w:bCs/>
          <w:lang w:val="it-IT"/>
        </w:rPr>
        <w:t xml:space="preserve"> metodo</w:t>
      </w:r>
      <w:r w:rsidR="004A2C03">
        <w:rPr>
          <w:bCs/>
          <w:lang w:val="it-IT"/>
        </w:rPr>
        <w:t xml:space="preserve"> però non pare</w:t>
      </w:r>
      <w:r w:rsidRPr="004A2C03">
        <w:rPr>
          <w:bCs/>
          <w:lang w:val="it-IT"/>
        </w:rPr>
        <w:t xml:space="preserve"> invocato da alcun punto del filtro</w:t>
      </w:r>
      <w:r w:rsidR="004A2C03">
        <w:rPr>
          <w:bCs/>
          <w:lang w:val="it-IT"/>
        </w:rPr>
        <w:t xml:space="preserve">, credo sia </w:t>
      </w:r>
      <w:r w:rsidRPr="004A2C03">
        <w:rPr>
          <w:lang w:val="it-IT"/>
        </w:rPr>
        <w:t>un presidio scritto e mai attivato.</w:t>
      </w:r>
    </w:p>
    <w:p w14:paraId="38A7A92F" w14:textId="77777777" w:rsidR="000D5A2B" w:rsidRPr="004A2C03" w:rsidRDefault="00000000" w:rsidP="00A101B4">
      <w:pPr>
        <w:pStyle w:val="Titolo2"/>
        <w:jc w:val="both"/>
        <w:rPr>
          <w:lang w:val="it-IT"/>
        </w:rPr>
      </w:pPr>
      <w:bookmarkStart w:id="12" w:name="_Toc241251594"/>
      <w:r w:rsidRPr="004A2C03">
        <w:rPr>
          <w:lang w:val="it-IT"/>
        </w:rPr>
        <w:t>L’autenticazione fra i servizi</w:t>
      </w:r>
      <w:bookmarkEnd w:id="12"/>
    </w:p>
    <w:p w14:paraId="13125202" w14:textId="77777777" w:rsidR="000D5A2B" w:rsidRPr="004A2C03" w:rsidRDefault="00000000" w:rsidP="00A101B4">
      <w:pPr>
        <w:jc w:val="both"/>
        <w:rPr>
          <w:lang w:val="it-IT"/>
        </w:rPr>
      </w:pPr>
      <w:r w:rsidRPr="004A2C03">
        <w:rPr>
          <w:lang w:val="it-IT"/>
        </w:rPr>
        <w:t>Quando un front-end chiama un back-end, un’autenticazione vera e propria avviene. Il client condiviso [S3] esegue un flusso OAuth2 nella modalità a password: presenta le credenziali del modulo come autenticazione di base, invia nome utente e parola d’ordine in un corpo codificato e ottiene un gettone dall’indirizzo «/</w:t>
      </w:r>
      <w:proofErr w:type="spellStart"/>
      <w:r w:rsidRPr="004A2C03">
        <w:rPr>
          <w:lang w:val="it-IT"/>
        </w:rPr>
        <w:t>oauth</w:t>
      </w:r>
      <w:proofErr w:type="spellEnd"/>
      <w:r w:rsidRPr="004A2C03">
        <w:rPr>
          <w:lang w:val="it-IT"/>
        </w:rPr>
        <w:t>/token» (RestClient.java:96-130). Il gettone accompagna poi la chiamata di servizio (righe 156-161 e analoghe).</w:t>
      </w:r>
    </w:p>
    <w:p w14:paraId="40E0D9B6" w14:textId="77777777" w:rsidR="000D5A2B" w:rsidRPr="004A2C03" w:rsidRDefault="00000000" w:rsidP="00A101B4">
      <w:pPr>
        <w:jc w:val="both"/>
        <w:rPr>
          <w:lang w:val="it-IT"/>
        </w:rPr>
      </w:pPr>
      <w:r w:rsidRPr="004A2C03">
        <w:rPr>
          <w:lang w:val="it-IT"/>
        </w:rPr>
        <w:t>Due caratteristiche di questo flusso meritano di essere annotate.</w:t>
      </w:r>
    </w:p>
    <w:p w14:paraId="0D0D03CC" w14:textId="1D7769DA" w:rsidR="000D5A2B" w:rsidRPr="004A2C03" w:rsidRDefault="00000000" w:rsidP="00A101B4">
      <w:pPr>
        <w:pStyle w:val="Paragrafoelenco"/>
        <w:numPr>
          <w:ilvl w:val="0"/>
          <w:numId w:val="10"/>
        </w:numPr>
        <w:jc w:val="both"/>
        <w:rPr>
          <w:lang w:val="it-IT"/>
        </w:rPr>
      </w:pPr>
      <w:r w:rsidRPr="004A2C03">
        <w:rPr>
          <w:bCs/>
          <w:lang w:val="it-IT"/>
        </w:rPr>
        <w:lastRenderedPageBreak/>
        <w:t>Nessuna conservazione del gettone.</w:t>
      </w:r>
      <w:r w:rsidRPr="004A2C03">
        <w:rPr>
          <w:b/>
          <w:lang w:val="it-IT"/>
        </w:rPr>
        <w:t xml:space="preserve"> </w:t>
      </w:r>
      <w:r w:rsidRPr="004A2C03">
        <w:rPr>
          <w:lang w:val="it-IT"/>
        </w:rPr>
        <w:t>Il metodo che lo genera è invocato all’inizio di ciascun metodo pubblico del client (righe 154, 195, 246, 304)</w:t>
      </w:r>
      <w:r w:rsidR="004A2C03">
        <w:rPr>
          <w:lang w:val="it-IT"/>
        </w:rPr>
        <w:t xml:space="preserve"> che quindi </w:t>
      </w:r>
      <w:r w:rsidRPr="004A2C03">
        <w:rPr>
          <w:bCs/>
          <w:lang w:val="it-IT"/>
        </w:rPr>
        <w:t xml:space="preserve">richiede un </w:t>
      </w:r>
      <w:r w:rsidR="004A2C03">
        <w:rPr>
          <w:bCs/>
          <w:lang w:val="it-IT"/>
        </w:rPr>
        <w:t>token</w:t>
      </w:r>
      <w:r w:rsidRPr="004A2C03">
        <w:rPr>
          <w:bCs/>
          <w:lang w:val="it-IT"/>
        </w:rPr>
        <w:t xml:space="preserve"> nuovo a ogni chiamata,</w:t>
      </w:r>
      <w:r w:rsidRPr="004A2C03">
        <w:rPr>
          <w:lang w:val="it-IT"/>
        </w:rPr>
        <w:t xml:space="preserve"> e la scadenza non viene mai sfruttata.</w:t>
      </w:r>
    </w:p>
    <w:p w14:paraId="47575312" w14:textId="77777777" w:rsidR="000D5A2B" w:rsidRPr="004A2C03" w:rsidRDefault="00000000" w:rsidP="00A101B4">
      <w:pPr>
        <w:pStyle w:val="Paragrafoelenco"/>
        <w:numPr>
          <w:ilvl w:val="0"/>
          <w:numId w:val="10"/>
        </w:numPr>
        <w:jc w:val="both"/>
        <w:rPr>
          <w:lang w:val="it-IT"/>
        </w:rPr>
      </w:pPr>
      <w:r w:rsidRPr="004A2C03">
        <w:rPr>
          <w:bCs/>
          <w:lang w:val="it-IT"/>
        </w:rPr>
        <w:t>L’identità che viaggia non è quella dell’operatore.</w:t>
      </w:r>
      <w:r w:rsidRPr="004A2C03">
        <w:rPr>
          <w:b/>
          <w:lang w:val="it-IT"/>
        </w:rPr>
        <w:t xml:space="preserve"> </w:t>
      </w:r>
      <w:r w:rsidRPr="004A2C03">
        <w:rPr>
          <w:lang w:val="it-IT"/>
        </w:rPr>
        <w:t xml:space="preserve">Il profilo passato al client è il primo ruolo dell’utente di sessione, e seleziona un’utenza tecnica fra le tredici dichiarate nel file di proprietà. Lato back-end il soggetto del gettone è dunque ADMIN, AUTH_USER, FUNZ_TERR o simili, </w:t>
      </w:r>
      <w:r w:rsidRPr="00AD21DA">
        <w:rPr>
          <w:bCs/>
          <w:lang w:val="it-IT"/>
        </w:rPr>
        <w:t>mai il codice fiscale di chi sta operando</w:t>
      </w:r>
      <w:r w:rsidRPr="004A2C03">
        <w:rPr>
          <w:lang w:val="it-IT"/>
        </w:rPr>
        <w:t>.</w:t>
      </w:r>
    </w:p>
    <w:p w14:paraId="7C1AA896" w14:textId="77777777" w:rsidR="000D5A2B" w:rsidRPr="004A2C03" w:rsidRDefault="00000000" w:rsidP="00A101B4">
      <w:pPr>
        <w:jc w:val="both"/>
        <w:rPr>
          <w:lang w:val="it-IT"/>
        </w:rPr>
      </w:pPr>
      <w:proofErr w:type="spellStart"/>
      <w:r w:rsidRPr="004A2C03">
        <w:rPr>
          <w:rFonts w:ascii="Courier New" w:hAnsi="Courier New"/>
          <w:sz w:val="17"/>
          <w:lang w:val="it-IT"/>
        </w:rPr>
        <w:t>return</w:t>
      </w:r>
      <w:proofErr w:type="spellEnd"/>
      <w:r w:rsidRPr="004A2C03">
        <w:rPr>
          <w:rFonts w:ascii="Courier New" w:hAnsi="Courier New"/>
          <w:sz w:val="17"/>
          <w:lang w:val="it-IT"/>
        </w:rPr>
        <w:t xml:space="preserve"> </w:t>
      </w:r>
      <w:proofErr w:type="spellStart"/>
      <w:r w:rsidRPr="004A2C03">
        <w:rPr>
          <w:rFonts w:ascii="Courier New" w:hAnsi="Courier New"/>
          <w:sz w:val="17"/>
          <w:lang w:val="it-IT"/>
        </w:rPr>
        <w:t>restClient.callRestServicePost</w:t>
      </w:r>
      <w:proofErr w:type="spellEnd"/>
      <w:r w:rsidRPr="004A2C03">
        <w:rPr>
          <w:rFonts w:ascii="Courier New" w:hAnsi="Courier New"/>
          <w:sz w:val="17"/>
          <w:lang w:val="it-IT"/>
        </w:rPr>
        <w:t>(</w:t>
      </w:r>
      <w:proofErr w:type="spellStart"/>
      <w:r w:rsidRPr="004A2C03">
        <w:rPr>
          <w:rFonts w:ascii="Courier New" w:hAnsi="Courier New"/>
          <w:sz w:val="17"/>
          <w:lang w:val="it-IT"/>
        </w:rPr>
        <w:t>Constant.URL_ANAGRAFE_BE</w:t>
      </w:r>
      <w:proofErr w:type="spellEnd"/>
      <w:r w:rsidRPr="004A2C03">
        <w:rPr>
          <w:rFonts w:ascii="Courier New" w:hAnsi="Courier New"/>
          <w:sz w:val="17"/>
          <w:lang w:val="it-IT"/>
        </w:rPr>
        <w:t>,</w:t>
      </w:r>
      <w:r w:rsidRPr="004A2C03">
        <w:rPr>
          <w:rFonts w:ascii="Courier New" w:hAnsi="Courier New"/>
          <w:sz w:val="17"/>
          <w:lang w:val="it-IT"/>
        </w:rPr>
        <w:br/>
        <w:t xml:space="preserve">        "/</w:t>
      </w:r>
      <w:proofErr w:type="spellStart"/>
      <w:r w:rsidRPr="004A2C03">
        <w:rPr>
          <w:rFonts w:ascii="Courier New" w:hAnsi="Courier New"/>
          <w:sz w:val="17"/>
          <w:lang w:val="it-IT"/>
        </w:rPr>
        <w:t>getDettaglioPersona</w:t>
      </w:r>
      <w:proofErr w:type="spellEnd"/>
      <w:r w:rsidRPr="004A2C03">
        <w:rPr>
          <w:rFonts w:ascii="Courier New" w:hAnsi="Courier New"/>
          <w:sz w:val="17"/>
          <w:lang w:val="it-IT"/>
        </w:rPr>
        <w:t xml:space="preserve">", </w:t>
      </w:r>
      <w:proofErr w:type="spellStart"/>
      <w:r w:rsidRPr="004A2C03">
        <w:rPr>
          <w:rFonts w:ascii="Courier New" w:hAnsi="Courier New"/>
          <w:sz w:val="17"/>
          <w:lang w:val="it-IT"/>
        </w:rPr>
        <w:t>Constant.DOMINIO_ANAGRAFE_BE</w:t>
      </w:r>
      <w:proofErr w:type="spellEnd"/>
      <w:r w:rsidRPr="004A2C03">
        <w:rPr>
          <w:rFonts w:ascii="Courier New" w:hAnsi="Courier New"/>
          <w:sz w:val="17"/>
          <w:lang w:val="it-IT"/>
        </w:rPr>
        <w:t>,</w:t>
      </w:r>
      <w:r w:rsidRPr="004A2C03">
        <w:rPr>
          <w:rFonts w:ascii="Courier New" w:hAnsi="Courier New"/>
          <w:sz w:val="17"/>
          <w:lang w:val="it-IT"/>
        </w:rPr>
        <w:br/>
        <w:t xml:space="preserve">        </w:t>
      </w:r>
      <w:proofErr w:type="spellStart"/>
      <w:proofErr w:type="gramStart"/>
      <w:r w:rsidRPr="004A2C03">
        <w:rPr>
          <w:rFonts w:ascii="Courier New" w:hAnsi="Courier New"/>
          <w:sz w:val="17"/>
          <w:lang w:val="it-IT"/>
        </w:rPr>
        <w:t>user.getRuoli</w:t>
      </w:r>
      <w:proofErr w:type="spellEnd"/>
      <w:proofErr w:type="gramEnd"/>
      <w:r w:rsidRPr="004A2C03">
        <w:rPr>
          <w:rFonts w:ascii="Courier New" w:hAnsi="Courier New"/>
          <w:sz w:val="17"/>
          <w:lang w:val="it-IT"/>
        </w:rPr>
        <w:t>(</w:t>
      </w:r>
      <w:proofErr w:type="gramStart"/>
      <w:r w:rsidRPr="004A2C03">
        <w:rPr>
          <w:rFonts w:ascii="Courier New" w:hAnsi="Courier New"/>
          <w:sz w:val="17"/>
          <w:lang w:val="it-IT"/>
        </w:rPr>
        <w:t>).</w:t>
      </w:r>
      <w:proofErr w:type="spellStart"/>
      <w:r w:rsidRPr="004A2C03">
        <w:rPr>
          <w:rFonts w:ascii="Courier New" w:hAnsi="Courier New"/>
          <w:sz w:val="17"/>
          <w:lang w:val="it-IT"/>
        </w:rPr>
        <w:t>get</w:t>
      </w:r>
      <w:proofErr w:type="spellEnd"/>
      <w:proofErr w:type="gramEnd"/>
      <w:r w:rsidRPr="004A2C03">
        <w:rPr>
          <w:rFonts w:ascii="Courier New" w:hAnsi="Courier New"/>
          <w:sz w:val="17"/>
          <w:lang w:val="it-IT"/>
        </w:rPr>
        <w:t>(0</w:t>
      </w:r>
      <w:proofErr w:type="gramStart"/>
      <w:r w:rsidRPr="004A2C03">
        <w:rPr>
          <w:rFonts w:ascii="Courier New" w:hAnsi="Courier New"/>
          <w:sz w:val="17"/>
          <w:lang w:val="it-IT"/>
        </w:rPr>
        <w:t>).</w:t>
      </w:r>
      <w:proofErr w:type="spellStart"/>
      <w:r w:rsidRPr="004A2C03">
        <w:rPr>
          <w:rFonts w:ascii="Courier New" w:hAnsi="Courier New"/>
          <w:sz w:val="17"/>
          <w:lang w:val="it-IT"/>
        </w:rPr>
        <w:t>getRuoloBe</w:t>
      </w:r>
      <w:proofErr w:type="spellEnd"/>
      <w:proofErr w:type="gramEnd"/>
      <w:r w:rsidRPr="004A2C03">
        <w:rPr>
          <w:rFonts w:ascii="Courier New" w:hAnsi="Courier New"/>
          <w:sz w:val="17"/>
          <w:lang w:val="it-IT"/>
        </w:rPr>
        <w:t>(), …</w:t>
      </w:r>
      <w:proofErr w:type="gramStart"/>
      <w:r w:rsidRPr="004A2C03">
        <w:rPr>
          <w:rFonts w:ascii="Courier New" w:hAnsi="Courier New"/>
          <w:sz w:val="17"/>
          <w:lang w:val="it-IT"/>
        </w:rPr>
        <w:t xml:space="preserve">);   </w:t>
      </w:r>
      <w:proofErr w:type="gramEnd"/>
      <w:r w:rsidRPr="004A2C03">
        <w:rPr>
          <w:rFonts w:ascii="Courier New" w:hAnsi="Courier New"/>
          <w:sz w:val="17"/>
          <w:lang w:val="it-IT"/>
        </w:rPr>
        <w:t xml:space="preserve">     // GenericController:113</w:t>
      </w:r>
    </w:p>
    <w:p w14:paraId="25C27489" w14:textId="71C9944B" w:rsidR="000D5A2B" w:rsidRPr="004A2C03" w:rsidRDefault="00000000" w:rsidP="00A101B4">
      <w:pPr>
        <w:jc w:val="both"/>
        <w:rPr>
          <w:lang w:val="it-IT"/>
        </w:rPr>
      </w:pPr>
      <w:r w:rsidRPr="004A2C03">
        <w:rPr>
          <w:lang w:val="it-IT"/>
        </w:rPr>
        <w:t xml:space="preserve">Le credenziali contenute nel file di proprietà non sono in chiaro: sono cifrate in </w:t>
      </w:r>
      <w:proofErr w:type="spellStart"/>
      <w:r w:rsidRPr="004A2C03">
        <w:rPr>
          <w:lang w:val="it-IT"/>
        </w:rPr>
        <w:t>TripleDes</w:t>
      </w:r>
      <w:proofErr w:type="spellEnd"/>
      <w:r w:rsidRPr="004A2C03">
        <w:rPr>
          <w:lang w:val="it-IT"/>
        </w:rPr>
        <w:t xml:space="preserve"> e codificate, e il client le decifra all’avvio. La chiave di cifratura è però scritta nel sorgente della classe che la usa, e </w:t>
      </w:r>
      <w:r w:rsidRPr="00AD21DA">
        <w:rPr>
          <w:bCs/>
          <w:lang w:val="it-IT"/>
        </w:rPr>
        <w:t>dieci delle quattordici copie di quella classe presenti nel workspace condividono lo stesso valore:</w:t>
      </w:r>
      <w:r w:rsidRPr="004A2C03">
        <w:rPr>
          <w:lang w:val="it-IT"/>
        </w:rPr>
        <w:t xml:space="preserve"> la cifratura protegge da una lettura distratta del file di configurazione, non da chi disponga del codice.</w:t>
      </w:r>
    </w:p>
    <w:p w14:paraId="2FFD70C8" w14:textId="4A99EDCA" w:rsidR="000D5A2B" w:rsidRPr="004A2C03" w:rsidRDefault="00000000" w:rsidP="00A101B4">
      <w:pPr>
        <w:jc w:val="both"/>
        <w:rPr>
          <w:lang w:val="it-IT"/>
        </w:rPr>
      </w:pPr>
      <w:r w:rsidRPr="004A2C03">
        <w:rPr>
          <w:lang w:val="it-IT"/>
        </w:rPr>
        <w:t xml:space="preserve">Sul versante della verifica, i back-end sono </w:t>
      </w:r>
      <w:proofErr w:type="spellStart"/>
      <w:r w:rsidRPr="004A2C03">
        <w:rPr>
          <w:lang w:val="it-IT"/>
        </w:rPr>
        <w:t>resource</w:t>
      </w:r>
      <w:proofErr w:type="spellEnd"/>
      <w:r w:rsidRPr="004A2C03">
        <w:rPr>
          <w:lang w:val="it-IT"/>
        </w:rPr>
        <w:t xml:space="preserve"> server OAuth2 con gettoni JWT firmati simmetricamente ([S2], righe 66-86). </w:t>
      </w:r>
      <w:r w:rsidRPr="004A2C03">
        <w:rPr>
          <w:b/>
          <w:lang w:val="it-IT"/>
        </w:rPr>
        <w:t>La chiave di firma è la stessa per tutti</w:t>
      </w:r>
      <w:r w:rsidR="00AD21DA">
        <w:rPr>
          <w:lang w:val="it-IT"/>
        </w:rPr>
        <w:t xml:space="preserve"> ovvero</w:t>
      </w:r>
      <w:r w:rsidRPr="004A2C03">
        <w:rPr>
          <w:lang w:val="it-IT"/>
        </w:rPr>
        <w:t xml:space="preserve"> il valore di «</w:t>
      </w:r>
      <w:proofErr w:type="spellStart"/>
      <w:proofErr w:type="gramStart"/>
      <w:r w:rsidRPr="004A2C03">
        <w:rPr>
          <w:lang w:val="it-IT"/>
        </w:rPr>
        <w:t>security.signing</w:t>
      </w:r>
      <w:proofErr w:type="spellEnd"/>
      <w:proofErr w:type="gramEnd"/>
      <w:r w:rsidRPr="004A2C03">
        <w:rPr>
          <w:lang w:val="it-IT"/>
        </w:rPr>
        <w:t>-key» è identico in 45 file di proprietà, e altrettanto lo è l’identificativo della risorsa. Ne discende che un gettone emesso da un qualsiasi back-end è accettato da ogni altro: i domini non sono separati. I segreti dei client, per contro, variano da modulo a modulo, ma sono scritti in chiaro con il prefisso che ne dichiara l’assenza di cifratura.</w:t>
      </w:r>
    </w:p>
    <w:p w14:paraId="28DC674C" w14:textId="77777777" w:rsidR="000D5A2B" w:rsidRPr="004A2C03" w:rsidRDefault="00000000" w:rsidP="00A101B4">
      <w:pPr>
        <w:pStyle w:val="Titolo2"/>
        <w:jc w:val="both"/>
        <w:rPr>
          <w:lang w:val="it-IT"/>
        </w:rPr>
      </w:pPr>
      <w:bookmarkStart w:id="13" w:name="_Toc241251595"/>
      <w:r w:rsidRPr="004A2C03">
        <w:rPr>
          <w:lang w:val="it-IT"/>
        </w:rPr>
        <w:t>Un secondo meccanismo a gettone, indipendente dal primo</w:t>
      </w:r>
      <w:bookmarkEnd w:id="13"/>
    </w:p>
    <w:p w14:paraId="2A73A2C1" w14:textId="77777777" w:rsidR="000D5A2B" w:rsidRPr="004A2C03" w:rsidRDefault="00000000" w:rsidP="00A101B4">
      <w:pPr>
        <w:jc w:val="both"/>
        <w:rPr>
          <w:lang w:val="it-IT"/>
        </w:rPr>
      </w:pPr>
      <w:r w:rsidRPr="004A2C03">
        <w:rPr>
          <w:lang w:val="it-IT"/>
        </w:rPr>
        <w:t>Il modulo dei certificati online realizza un proprio gettone JWT, con una libreria diversa e fuori dal flusso OAuth2: genera e verifica gettoni con nome, cognome e codice fiscale, firmati con un segreto dichiarato nelle proprietà del modulo (</w:t>
      </w:r>
      <w:proofErr w:type="gramStart"/>
      <w:r w:rsidRPr="004A2C03">
        <w:rPr>
          <w:lang w:val="it-IT"/>
        </w:rPr>
        <w:t>application.properties</w:t>
      </w:r>
      <w:proofErr w:type="gramEnd"/>
      <w:r w:rsidRPr="004A2C03">
        <w:rPr>
          <w:lang w:val="it-IT"/>
        </w:rPr>
        <w:t>:62-64), della durata di un’ora. Gli indirizzi sono «/api/token/generate» e «/api/token/validate».</w:t>
      </w:r>
    </w:p>
    <w:p w14:paraId="31379F47" w14:textId="338243C0" w:rsidR="000D5A2B" w:rsidRPr="004A2C03" w:rsidRDefault="00000000" w:rsidP="00A101B4">
      <w:pPr>
        <w:jc w:val="both"/>
        <w:rPr>
          <w:lang w:val="it-IT"/>
        </w:rPr>
      </w:pPr>
      <w:r w:rsidRPr="004A2C03">
        <w:rPr>
          <w:lang w:val="it-IT"/>
        </w:rPr>
        <w:t>Il percorso «/api/token/</w:t>
      </w:r>
      <w:r w:rsidRPr="004A2C03">
        <w:rPr>
          <w:b/>
          <w:lang w:val="it-IT"/>
        </w:rPr>
        <w:t xml:space="preserve">» </w:t>
      </w:r>
      <w:r w:rsidRPr="00AD21DA">
        <w:rPr>
          <w:bCs/>
          <w:lang w:val="it-IT"/>
        </w:rPr>
        <w:t xml:space="preserve">non compare fra gli indirizzi elencati nella configurazione del </w:t>
      </w:r>
      <w:proofErr w:type="spellStart"/>
      <w:r w:rsidRPr="00AD21DA">
        <w:rPr>
          <w:bCs/>
          <w:lang w:val="it-IT"/>
        </w:rPr>
        <w:t>resource</w:t>
      </w:r>
      <w:proofErr w:type="spellEnd"/>
      <w:r w:rsidRPr="00AD21DA">
        <w:rPr>
          <w:bCs/>
          <w:lang w:val="it-IT"/>
        </w:rPr>
        <w:t xml:space="preserve"> server, e quella configurazione — come si vedrà — non ha una clausola di chiusura:</w:t>
      </w:r>
      <w:r w:rsidRPr="004A2C03">
        <w:rPr>
          <w:b/>
          <w:lang w:val="it-IT"/>
        </w:rPr>
        <w:t xml:space="preserve"> </w:t>
      </w:r>
      <w:r w:rsidRPr="004A2C03">
        <w:rPr>
          <w:lang w:val="it-IT"/>
        </w:rPr>
        <w:t>l’operazione che emette gettoni non risulta coperta da alcuna regola di autenticazione</w:t>
      </w:r>
      <w:r w:rsidRPr="004A2C03">
        <w:rPr>
          <w:b/>
          <w:lang w:val="it-IT"/>
        </w:rPr>
        <w:t>.</w:t>
      </w:r>
    </w:p>
    <w:p w14:paraId="3DE6467A" w14:textId="77777777" w:rsidR="000D5A2B" w:rsidRPr="004A2C03" w:rsidRDefault="00000000" w:rsidP="00A101B4">
      <w:pPr>
        <w:pStyle w:val="Titolo2"/>
        <w:jc w:val="both"/>
        <w:rPr>
          <w:lang w:val="it-IT"/>
        </w:rPr>
      </w:pPr>
      <w:bookmarkStart w:id="14" w:name="_Toc241251596"/>
      <w:r w:rsidRPr="004A2C03">
        <w:rPr>
          <w:lang w:val="it-IT"/>
        </w:rPr>
        <w:t>Le regole di autorizzazione per indirizzo</w:t>
      </w:r>
      <w:bookmarkEnd w:id="14"/>
    </w:p>
    <w:p w14:paraId="462A8E70" w14:textId="7CB0C922" w:rsidR="000D5A2B" w:rsidRPr="004A2C03" w:rsidRDefault="00000000" w:rsidP="00A101B4">
      <w:pPr>
        <w:jc w:val="both"/>
        <w:rPr>
          <w:lang w:val="it-IT"/>
        </w:rPr>
      </w:pPr>
      <w:r w:rsidRPr="004A2C03">
        <w:rPr>
          <w:lang w:val="it-IT"/>
        </w:rPr>
        <w:t xml:space="preserve">La configurazione di sicurezza del front-end [S1] è una lista unica di </w:t>
      </w:r>
      <w:r w:rsidR="00AD21DA">
        <w:rPr>
          <w:lang w:val="it-IT"/>
        </w:rPr>
        <w:t xml:space="preserve">circa </w:t>
      </w:r>
      <w:r w:rsidRPr="00AD21DA">
        <w:rPr>
          <w:bCs/>
          <w:lang w:val="it-IT"/>
        </w:rPr>
        <w:t>210 regole</w:t>
      </w:r>
      <w:r w:rsidRPr="004A2C03">
        <w:rPr>
          <w:lang w:val="it-IT"/>
        </w:rPr>
        <w:t xml:space="preserve"> nella forma «indirizzo → elenco di ruoli ammessi», estesa su circa duecentosessanta righe e comprendente tutti i moduli: anagrafe, cambi di residenza, irreperibilità, certificati, AIRE, </w:t>
      </w:r>
      <w:r w:rsidRPr="004A2C03">
        <w:rPr>
          <w:lang w:val="it-IT"/>
        </w:rPr>
        <w:lastRenderedPageBreak/>
        <w:t xml:space="preserve">carte d’identità, elettorale, pagamenti. La configurazione dei back-end [S2] ha struttura analoga, con </w:t>
      </w:r>
      <w:r w:rsidRPr="00AD21DA">
        <w:rPr>
          <w:bCs/>
          <w:lang w:val="it-IT"/>
        </w:rPr>
        <w:t>171 regole</w:t>
      </w:r>
      <w:r w:rsidRPr="004A2C03">
        <w:rPr>
          <w:lang w:val="it-IT"/>
        </w:rPr>
        <w:t xml:space="preserve"> nella forma «indirizzo → autenticato».</w:t>
      </w:r>
    </w:p>
    <w:p w14:paraId="69A7298A" w14:textId="03B0F42A" w:rsidR="000D5A2B" w:rsidRPr="004A2C03" w:rsidRDefault="00000000" w:rsidP="00A101B4">
      <w:pPr>
        <w:jc w:val="both"/>
        <w:rPr>
          <w:lang w:val="it-IT"/>
        </w:rPr>
      </w:pPr>
      <w:r w:rsidRPr="00AD21DA">
        <w:rPr>
          <w:bCs/>
          <w:lang w:val="it-IT"/>
        </w:rPr>
        <w:t>Nessuna delle due liste si chiude con una clausola generale.</w:t>
      </w:r>
      <w:r w:rsidRPr="004A2C03">
        <w:rPr>
          <w:lang w:val="it-IT"/>
        </w:rPr>
        <w:t xml:space="preserve"> Non compare mai «</w:t>
      </w:r>
      <w:proofErr w:type="spellStart"/>
      <w:proofErr w:type="gramStart"/>
      <w:r w:rsidRPr="004A2C03">
        <w:rPr>
          <w:lang w:val="it-IT"/>
        </w:rPr>
        <w:t>anyRequest</w:t>
      </w:r>
      <w:proofErr w:type="spellEnd"/>
      <w:r w:rsidRPr="004A2C03">
        <w:rPr>
          <w:lang w:val="it-IT"/>
        </w:rPr>
        <w:t>(</w:t>
      </w:r>
      <w:proofErr w:type="gramEnd"/>
      <w:r w:rsidRPr="004A2C03">
        <w:rPr>
          <w:lang w:val="it-IT"/>
        </w:rPr>
        <w:t xml:space="preserve">)», né per richiedere l’autenticazione né per negare l’accesso. La conseguenza è di metodo prima che di merito: la protezione è ottenuta enumerando ciò che va protetto, e quindi </w:t>
      </w:r>
      <w:r w:rsidRPr="00AD21DA">
        <w:rPr>
          <w:bCs/>
          <w:lang w:val="it-IT"/>
        </w:rPr>
        <w:t>un indirizzo nuovo nasce non protetto</w:t>
      </w:r>
      <w:r w:rsidRPr="004A2C03">
        <w:rPr>
          <w:lang w:val="it-IT"/>
        </w:rPr>
        <w:t xml:space="preserve"> finché qualcuno non ricorda di aggiungerlo alla lista. È la ragione per cui il caso citato poco sopra si presenta.</w:t>
      </w:r>
    </w:p>
    <w:p w14:paraId="4CF17E94" w14:textId="77777777" w:rsidR="000D5A2B" w:rsidRPr="004A2C03" w:rsidRDefault="00000000" w:rsidP="00A101B4">
      <w:pPr>
        <w:jc w:val="both"/>
        <w:rPr>
          <w:lang w:val="it-IT"/>
        </w:rPr>
      </w:pPr>
      <w:r w:rsidRPr="004A2C03">
        <w:rPr>
          <w:lang w:val="it-IT"/>
        </w:rPr>
        <w:t>Sei moduli fanno eccezione e adottano una configurazione propria, molto permissiva: dichiarano accessibili a tutti le proprie rotte di servizio, disabilitano la protezione contro la falsificazione di richiesta e non configurano alcun utente. Sono i moduli di allineamento di nascite, matrimoni e decessi, il modulo di fax e posta certificata, quello della carta d’identità elettronica e una copia del modulo fax collocata fuori dall’albero dei sorgenti. Altri quattro moduli (</w:t>
      </w:r>
      <w:proofErr w:type="spellStart"/>
      <w:r w:rsidRPr="004A2C03">
        <w:rPr>
          <w:lang w:val="it-IT"/>
        </w:rPr>
        <w:t>agendasc</w:t>
      </w:r>
      <w:proofErr w:type="spellEnd"/>
      <w:r w:rsidRPr="004A2C03">
        <w:rPr>
          <w:lang w:val="it-IT"/>
        </w:rPr>
        <w:t xml:space="preserve">-be, </w:t>
      </w:r>
      <w:proofErr w:type="spellStart"/>
      <w:r w:rsidRPr="004A2C03">
        <w:rPr>
          <w:lang w:val="it-IT"/>
        </w:rPr>
        <w:t>clientpa</w:t>
      </w:r>
      <w:proofErr w:type="spellEnd"/>
      <w:r w:rsidRPr="004A2C03">
        <w:rPr>
          <w:lang w:val="it-IT"/>
        </w:rPr>
        <w:t xml:space="preserve">, </w:t>
      </w:r>
      <w:proofErr w:type="spellStart"/>
      <w:r w:rsidRPr="004A2C03">
        <w:rPr>
          <w:lang w:val="it-IT"/>
        </w:rPr>
        <w:t>not-anpr</w:t>
      </w:r>
      <w:proofErr w:type="spellEnd"/>
      <w:r w:rsidRPr="004A2C03">
        <w:rPr>
          <w:lang w:val="it-IT"/>
        </w:rPr>
        <w:t>, verifica-</w:t>
      </w:r>
      <w:proofErr w:type="spellStart"/>
      <w:r w:rsidRPr="004A2C03">
        <w:rPr>
          <w:lang w:val="it-IT"/>
        </w:rPr>
        <w:t>ele</w:t>
      </w:r>
      <w:proofErr w:type="spellEnd"/>
      <w:r w:rsidRPr="004A2C03">
        <w:rPr>
          <w:lang w:val="it-IT"/>
        </w:rPr>
        <w:t xml:space="preserve">) </w:t>
      </w:r>
      <w:r w:rsidRPr="00AD21DA">
        <w:rPr>
          <w:bCs/>
          <w:lang w:val="it-IT"/>
        </w:rPr>
        <w:t>non dichiarano alcuna dipendenza di sicurezza:</w:t>
      </w:r>
      <w:r w:rsidRPr="004A2C03">
        <w:rPr>
          <w:lang w:val="it-IT"/>
        </w:rPr>
        <w:t xml:space="preserve"> dei 53 moduli di back-end, 45 adottano il componente comune.</w:t>
      </w:r>
    </w:p>
    <w:p w14:paraId="6791DFBC" w14:textId="77777777" w:rsidR="000D5A2B" w:rsidRPr="004A2C03" w:rsidRDefault="00000000" w:rsidP="00A101B4">
      <w:pPr>
        <w:pStyle w:val="Titolo2"/>
        <w:jc w:val="both"/>
        <w:rPr>
          <w:lang w:val="it-IT"/>
        </w:rPr>
      </w:pPr>
      <w:bookmarkStart w:id="15" w:name="_Toc241251597"/>
      <w:r w:rsidRPr="004A2C03">
        <w:rPr>
          <w:lang w:val="it-IT"/>
        </w:rPr>
        <w:t>Ciò che non esiste</w:t>
      </w:r>
      <w:bookmarkEnd w:id="15"/>
    </w:p>
    <w:p w14:paraId="624125AF" w14:textId="77777777" w:rsidR="000D5A2B" w:rsidRPr="004A2C03" w:rsidRDefault="00000000" w:rsidP="00A101B4">
      <w:pPr>
        <w:jc w:val="both"/>
        <w:rPr>
          <w:lang w:val="it-IT"/>
        </w:rPr>
      </w:pPr>
      <w:r w:rsidRPr="004A2C03">
        <w:rPr>
          <w:lang w:val="it-IT"/>
        </w:rPr>
        <w:t>Chiude il capitolo l’elenco dei meccanismi cercati e non trovati. Sono riportati perché l’assenza accertata è un dato: evita che la stessa ricerca sia rifatta e impedisce di assumere come presente ciò che non c’è.</w:t>
      </w:r>
    </w:p>
    <w:tbl>
      <w:tblPr>
        <w:tblStyle w:val="Grigliatabella"/>
        <w:tblW w:w="0" w:type="auto"/>
        <w:tblLook w:val="04A0" w:firstRow="1" w:lastRow="0" w:firstColumn="1" w:lastColumn="0" w:noHBand="0" w:noVBand="1"/>
      </w:tblPr>
      <w:tblGrid>
        <w:gridCol w:w="3166"/>
        <w:gridCol w:w="6184"/>
      </w:tblGrid>
      <w:tr w:rsidR="000D5A2B" w:rsidRPr="004A2C03" w14:paraId="25021E8A" w14:textId="77777777" w:rsidTr="00AD21DA">
        <w:tc>
          <w:tcPr>
            <w:tcW w:w="3168" w:type="dxa"/>
            <w:shd w:val="clear" w:color="auto" w:fill="DAE9F7" w:themeFill="text2" w:themeFillTint="1A"/>
          </w:tcPr>
          <w:p w14:paraId="784F841C" w14:textId="77777777" w:rsidR="000D5A2B" w:rsidRPr="004A2C03" w:rsidRDefault="00000000" w:rsidP="00A101B4">
            <w:pPr>
              <w:jc w:val="both"/>
              <w:rPr>
                <w:lang w:val="it-IT"/>
              </w:rPr>
            </w:pPr>
            <w:r w:rsidRPr="004A2C03">
              <w:rPr>
                <w:b/>
                <w:sz w:val="17"/>
                <w:lang w:val="it-IT"/>
              </w:rPr>
              <w:t>Meccanismo cercato</w:t>
            </w:r>
          </w:p>
        </w:tc>
        <w:tc>
          <w:tcPr>
            <w:tcW w:w="6192" w:type="dxa"/>
            <w:shd w:val="clear" w:color="auto" w:fill="DAE9F7" w:themeFill="text2" w:themeFillTint="1A"/>
          </w:tcPr>
          <w:p w14:paraId="1D8C28B3" w14:textId="77777777" w:rsidR="000D5A2B" w:rsidRPr="004A2C03" w:rsidRDefault="00000000" w:rsidP="00A101B4">
            <w:pPr>
              <w:jc w:val="both"/>
              <w:rPr>
                <w:lang w:val="it-IT"/>
              </w:rPr>
            </w:pPr>
            <w:r w:rsidRPr="004A2C03">
              <w:rPr>
                <w:b/>
                <w:sz w:val="17"/>
                <w:lang w:val="it-IT"/>
              </w:rPr>
              <w:t>Esito della ricerca sui sorgenti</w:t>
            </w:r>
          </w:p>
        </w:tc>
      </w:tr>
      <w:tr w:rsidR="000D5A2B" w:rsidRPr="004A2C03" w14:paraId="6CAA5782" w14:textId="77777777">
        <w:tc>
          <w:tcPr>
            <w:tcW w:w="3168" w:type="dxa"/>
          </w:tcPr>
          <w:p w14:paraId="5D5A60DC" w14:textId="77777777" w:rsidR="000D5A2B" w:rsidRPr="004A2C03" w:rsidRDefault="00000000" w:rsidP="00A101B4">
            <w:pPr>
              <w:jc w:val="both"/>
              <w:rPr>
                <w:lang w:val="it-IT"/>
              </w:rPr>
            </w:pPr>
            <w:r w:rsidRPr="004A2C03">
              <w:rPr>
                <w:sz w:val="17"/>
                <w:lang w:val="it-IT"/>
              </w:rPr>
              <w:t>Controller o endpoint di login applicativo</w:t>
            </w:r>
          </w:p>
        </w:tc>
        <w:tc>
          <w:tcPr>
            <w:tcW w:w="6192" w:type="dxa"/>
          </w:tcPr>
          <w:p w14:paraId="6F42B1C2" w14:textId="77777777" w:rsidR="000D5A2B" w:rsidRPr="004A2C03" w:rsidRDefault="00000000" w:rsidP="00A101B4">
            <w:pPr>
              <w:jc w:val="both"/>
              <w:rPr>
                <w:lang w:val="it-IT"/>
              </w:rPr>
            </w:pPr>
            <w:r w:rsidRPr="004A2C03">
              <w:rPr>
                <w:sz w:val="17"/>
                <w:lang w:val="it-IT"/>
              </w:rPr>
              <w:t xml:space="preserve">Assente. Le rotte /login dichiarate in sei classi </w:t>
            </w:r>
            <w:proofErr w:type="spellStart"/>
            <w:r w:rsidRPr="004A2C03">
              <w:rPr>
                <w:sz w:val="17"/>
                <w:lang w:val="it-IT"/>
              </w:rPr>
              <w:t>BasicConfiguration</w:t>
            </w:r>
            <w:proofErr w:type="spellEnd"/>
            <w:r w:rsidRPr="004A2C03">
              <w:rPr>
                <w:sz w:val="17"/>
                <w:lang w:val="it-IT"/>
              </w:rPr>
              <w:t xml:space="preserve"> sono soltanto «</w:t>
            </w:r>
            <w:proofErr w:type="spellStart"/>
            <w:r w:rsidRPr="004A2C03">
              <w:rPr>
                <w:sz w:val="17"/>
                <w:lang w:val="it-IT"/>
              </w:rPr>
              <w:t>permitAll</w:t>
            </w:r>
            <w:proofErr w:type="spellEnd"/>
            <w:r w:rsidRPr="004A2C03">
              <w:rPr>
                <w:sz w:val="17"/>
                <w:lang w:val="it-IT"/>
              </w:rPr>
              <w:t>» sul form di default, e il gestore delle credenziali non è configurato.</w:t>
            </w:r>
          </w:p>
        </w:tc>
      </w:tr>
      <w:tr w:rsidR="000D5A2B" w:rsidRPr="004A2C03" w14:paraId="2D2FC3C5" w14:textId="77777777">
        <w:tc>
          <w:tcPr>
            <w:tcW w:w="3168" w:type="dxa"/>
          </w:tcPr>
          <w:p w14:paraId="5DEC15FA" w14:textId="77777777" w:rsidR="000D5A2B" w:rsidRPr="004A2C03" w:rsidRDefault="00000000" w:rsidP="00A101B4">
            <w:pPr>
              <w:jc w:val="both"/>
              <w:rPr>
                <w:lang w:val="it-IT"/>
              </w:rPr>
            </w:pPr>
            <w:r w:rsidRPr="004A2C03">
              <w:rPr>
                <w:sz w:val="17"/>
                <w:lang w:val="it-IT"/>
              </w:rPr>
              <w:t>Pagina di login</w:t>
            </w:r>
          </w:p>
        </w:tc>
        <w:tc>
          <w:tcPr>
            <w:tcW w:w="6192" w:type="dxa"/>
          </w:tcPr>
          <w:p w14:paraId="45140C7C" w14:textId="77777777" w:rsidR="000D5A2B" w:rsidRPr="004A2C03" w:rsidRDefault="00000000" w:rsidP="00A101B4">
            <w:pPr>
              <w:jc w:val="both"/>
              <w:rPr>
                <w:lang w:val="it-IT"/>
              </w:rPr>
            </w:pPr>
            <w:r w:rsidRPr="004A2C03">
              <w:rPr>
                <w:sz w:val="17"/>
                <w:lang w:val="it-IT"/>
              </w:rPr>
              <w:t>Assente: nessun login.html in alcuno dei moduli di front-end.</w:t>
            </w:r>
          </w:p>
        </w:tc>
      </w:tr>
      <w:tr w:rsidR="000D5A2B" w:rsidRPr="004A2C03" w14:paraId="3264C6C6" w14:textId="77777777">
        <w:tc>
          <w:tcPr>
            <w:tcW w:w="3168" w:type="dxa"/>
          </w:tcPr>
          <w:p w14:paraId="1C76246D" w14:textId="77777777" w:rsidR="000D5A2B" w:rsidRPr="004A2C03" w:rsidRDefault="00000000" w:rsidP="00A101B4">
            <w:pPr>
              <w:jc w:val="both"/>
              <w:rPr>
                <w:lang w:val="it-IT"/>
              </w:rPr>
            </w:pPr>
            <w:r w:rsidRPr="004A2C03">
              <w:rPr>
                <w:sz w:val="17"/>
                <w:lang w:val="it-IT"/>
              </w:rPr>
              <w:t xml:space="preserve">Pagine accessDenied.htm, sessionInvalid.htm, </w:t>
            </w:r>
            <w:proofErr w:type="spellStart"/>
            <w:r w:rsidRPr="004A2C03">
              <w:rPr>
                <w:sz w:val="17"/>
                <w:lang w:val="it-IT"/>
              </w:rPr>
              <w:t>nouser.jsp</w:t>
            </w:r>
            <w:proofErr w:type="spellEnd"/>
          </w:p>
        </w:tc>
        <w:tc>
          <w:tcPr>
            <w:tcW w:w="6192" w:type="dxa"/>
          </w:tcPr>
          <w:p w14:paraId="7B60247D" w14:textId="77777777" w:rsidR="000D5A2B" w:rsidRPr="004A2C03" w:rsidRDefault="00000000" w:rsidP="00A101B4">
            <w:pPr>
              <w:jc w:val="both"/>
              <w:rPr>
                <w:lang w:val="it-IT"/>
              </w:rPr>
            </w:pPr>
            <w:r w:rsidRPr="004A2C03">
              <w:rPr>
                <w:sz w:val="17"/>
                <w:lang w:val="it-IT"/>
              </w:rPr>
              <w:t>Referenziate dal codice ma inesistenti come file.</w:t>
            </w:r>
          </w:p>
        </w:tc>
      </w:tr>
      <w:tr w:rsidR="000D5A2B" w:rsidRPr="004A2C03" w14:paraId="77D863A1" w14:textId="77777777">
        <w:tc>
          <w:tcPr>
            <w:tcW w:w="3168" w:type="dxa"/>
          </w:tcPr>
          <w:p w14:paraId="5F2A5B0A" w14:textId="77777777" w:rsidR="000D5A2B" w:rsidRPr="004A2C03" w:rsidRDefault="00000000" w:rsidP="00A101B4">
            <w:pPr>
              <w:jc w:val="both"/>
              <w:rPr>
                <w:lang w:val="it-IT"/>
              </w:rPr>
            </w:pPr>
            <w:r w:rsidRPr="004A2C03">
              <w:rPr>
                <w:sz w:val="17"/>
                <w:lang w:val="it-IT"/>
              </w:rPr>
              <w:t>LDAP o Active Directory</w:t>
            </w:r>
          </w:p>
        </w:tc>
        <w:tc>
          <w:tcPr>
            <w:tcW w:w="6192" w:type="dxa"/>
          </w:tcPr>
          <w:p w14:paraId="76F388EA" w14:textId="77777777" w:rsidR="000D5A2B" w:rsidRPr="004A2C03" w:rsidRDefault="00000000" w:rsidP="00A101B4">
            <w:pPr>
              <w:jc w:val="both"/>
              <w:rPr>
                <w:lang w:val="it-IT"/>
              </w:rPr>
            </w:pPr>
            <w:r w:rsidRPr="004A2C03">
              <w:rPr>
                <w:sz w:val="17"/>
                <w:lang w:val="it-IT"/>
              </w:rPr>
              <w:t>Assenti.</w:t>
            </w:r>
          </w:p>
        </w:tc>
      </w:tr>
      <w:tr w:rsidR="000D5A2B" w:rsidRPr="004A2C03" w14:paraId="740AD904" w14:textId="77777777">
        <w:tc>
          <w:tcPr>
            <w:tcW w:w="3168" w:type="dxa"/>
          </w:tcPr>
          <w:p w14:paraId="4373039C" w14:textId="77777777" w:rsidR="000D5A2B" w:rsidRPr="004A2C03" w:rsidRDefault="00000000" w:rsidP="00A101B4">
            <w:pPr>
              <w:jc w:val="both"/>
              <w:rPr>
                <w:lang w:val="it-IT"/>
              </w:rPr>
            </w:pPr>
            <w:r w:rsidRPr="004A2C03">
              <w:rPr>
                <w:sz w:val="17"/>
                <w:lang w:val="it-IT"/>
              </w:rPr>
              <w:t xml:space="preserve">CAS, </w:t>
            </w:r>
            <w:proofErr w:type="spellStart"/>
            <w:r w:rsidRPr="004A2C03">
              <w:rPr>
                <w:sz w:val="17"/>
                <w:lang w:val="it-IT"/>
              </w:rPr>
              <w:t>Shibboleth</w:t>
            </w:r>
            <w:proofErr w:type="spellEnd"/>
          </w:p>
        </w:tc>
        <w:tc>
          <w:tcPr>
            <w:tcW w:w="6192" w:type="dxa"/>
          </w:tcPr>
          <w:p w14:paraId="2E5E55B5" w14:textId="77777777" w:rsidR="000D5A2B" w:rsidRPr="004A2C03" w:rsidRDefault="00000000" w:rsidP="00A101B4">
            <w:pPr>
              <w:jc w:val="both"/>
              <w:rPr>
                <w:lang w:val="it-IT"/>
              </w:rPr>
            </w:pPr>
            <w:r w:rsidRPr="004A2C03">
              <w:rPr>
                <w:sz w:val="17"/>
                <w:lang w:val="it-IT"/>
              </w:rPr>
              <w:t>Assenti.</w:t>
            </w:r>
          </w:p>
        </w:tc>
      </w:tr>
      <w:tr w:rsidR="000D5A2B" w:rsidRPr="004A2C03" w14:paraId="1B328C2F" w14:textId="77777777">
        <w:tc>
          <w:tcPr>
            <w:tcW w:w="3168" w:type="dxa"/>
          </w:tcPr>
          <w:p w14:paraId="5F346D9B" w14:textId="77777777" w:rsidR="000D5A2B" w:rsidRPr="004A2C03" w:rsidRDefault="00000000" w:rsidP="00A101B4">
            <w:pPr>
              <w:jc w:val="both"/>
              <w:rPr>
                <w:lang w:val="it-IT"/>
              </w:rPr>
            </w:pPr>
            <w:r w:rsidRPr="004A2C03">
              <w:rPr>
                <w:sz w:val="17"/>
                <w:lang w:val="it-IT"/>
              </w:rPr>
              <w:t>SAML applicativo</w:t>
            </w:r>
          </w:p>
        </w:tc>
        <w:tc>
          <w:tcPr>
            <w:tcW w:w="6192" w:type="dxa"/>
          </w:tcPr>
          <w:p w14:paraId="795DB696" w14:textId="77777777" w:rsidR="000D5A2B" w:rsidRPr="004A2C03" w:rsidRDefault="00000000" w:rsidP="00A101B4">
            <w:pPr>
              <w:jc w:val="both"/>
              <w:rPr>
                <w:lang w:val="it-IT"/>
              </w:rPr>
            </w:pPr>
            <w:r w:rsidRPr="004A2C03">
              <w:rPr>
                <w:sz w:val="17"/>
                <w:lang w:val="it-IT"/>
              </w:rPr>
              <w:t xml:space="preserve">Assente. La libreria </w:t>
            </w:r>
            <w:proofErr w:type="spellStart"/>
            <w:r w:rsidRPr="004A2C03">
              <w:rPr>
                <w:sz w:val="17"/>
                <w:lang w:val="it-IT"/>
              </w:rPr>
              <w:t>opensaml</w:t>
            </w:r>
            <w:proofErr w:type="spellEnd"/>
            <w:r w:rsidRPr="004A2C03">
              <w:rPr>
                <w:sz w:val="17"/>
                <w:lang w:val="it-IT"/>
              </w:rPr>
              <w:t xml:space="preserve"> è dichiarata da due moduli, ma per la firma dei servizi web verso ANPR e SIEL, non per l’accesso degli utenti.</w:t>
            </w:r>
          </w:p>
        </w:tc>
      </w:tr>
      <w:tr w:rsidR="000D5A2B" w:rsidRPr="004A2C03" w14:paraId="7162F536" w14:textId="77777777">
        <w:tc>
          <w:tcPr>
            <w:tcW w:w="3168" w:type="dxa"/>
          </w:tcPr>
          <w:p w14:paraId="7D38ABEE" w14:textId="77777777" w:rsidR="000D5A2B" w:rsidRPr="004A2C03" w:rsidRDefault="00000000" w:rsidP="00A101B4">
            <w:pPr>
              <w:jc w:val="both"/>
              <w:rPr>
                <w:lang w:val="it-IT"/>
              </w:rPr>
            </w:pPr>
            <w:r w:rsidRPr="004A2C03">
              <w:rPr>
                <w:sz w:val="17"/>
                <w:lang w:val="it-IT"/>
              </w:rPr>
              <w:t>SPID o CIE come fornitore di identità</w:t>
            </w:r>
          </w:p>
        </w:tc>
        <w:tc>
          <w:tcPr>
            <w:tcW w:w="6192" w:type="dxa"/>
          </w:tcPr>
          <w:p w14:paraId="0228C6E5" w14:textId="77777777" w:rsidR="000D5A2B" w:rsidRPr="004A2C03" w:rsidRDefault="00000000" w:rsidP="00A101B4">
            <w:pPr>
              <w:jc w:val="both"/>
              <w:rPr>
                <w:lang w:val="it-IT"/>
              </w:rPr>
            </w:pPr>
            <w:r w:rsidRPr="004A2C03">
              <w:rPr>
                <w:sz w:val="17"/>
                <w:lang w:val="it-IT"/>
              </w:rPr>
              <w:t>Assenti. I moduli che nominano la carta d’identità elettronica la trattano come documento, non come credenziale.</w:t>
            </w:r>
          </w:p>
        </w:tc>
      </w:tr>
      <w:tr w:rsidR="000D5A2B" w:rsidRPr="004A2C03" w14:paraId="5534D056" w14:textId="77777777">
        <w:tc>
          <w:tcPr>
            <w:tcW w:w="3168" w:type="dxa"/>
          </w:tcPr>
          <w:p w14:paraId="7C661765" w14:textId="77777777" w:rsidR="000D5A2B" w:rsidRPr="004A2C03" w:rsidRDefault="00000000" w:rsidP="00A101B4">
            <w:pPr>
              <w:jc w:val="both"/>
              <w:rPr>
                <w:lang w:val="it-IT"/>
              </w:rPr>
            </w:pPr>
            <w:r w:rsidRPr="004A2C03">
              <w:rPr>
                <w:sz w:val="17"/>
                <w:lang w:val="it-IT"/>
              </w:rPr>
              <w:t xml:space="preserve">Keycloak, </w:t>
            </w:r>
            <w:proofErr w:type="spellStart"/>
            <w:r w:rsidRPr="004A2C03">
              <w:rPr>
                <w:sz w:val="17"/>
                <w:lang w:val="it-IT"/>
              </w:rPr>
              <w:t>OpenID</w:t>
            </w:r>
            <w:proofErr w:type="spellEnd"/>
            <w:r w:rsidRPr="004A2C03">
              <w:rPr>
                <w:sz w:val="17"/>
                <w:lang w:val="it-IT"/>
              </w:rPr>
              <w:t xml:space="preserve"> Connect, client OAuth2</w:t>
            </w:r>
          </w:p>
        </w:tc>
        <w:tc>
          <w:tcPr>
            <w:tcW w:w="6192" w:type="dxa"/>
          </w:tcPr>
          <w:p w14:paraId="739C7B58" w14:textId="77777777" w:rsidR="000D5A2B" w:rsidRPr="004A2C03" w:rsidRDefault="00000000" w:rsidP="00A101B4">
            <w:pPr>
              <w:jc w:val="both"/>
              <w:rPr>
                <w:lang w:val="it-IT"/>
              </w:rPr>
            </w:pPr>
            <w:r w:rsidRPr="004A2C03">
              <w:rPr>
                <w:sz w:val="17"/>
                <w:lang w:val="it-IT"/>
              </w:rPr>
              <w:t>Assenti.</w:t>
            </w:r>
          </w:p>
        </w:tc>
      </w:tr>
      <w:tr w:rsidR="000D5A2B" w:rsidRPr="004A2C03" w14:paraId="31145934" w14:textId="77777777">
        <w:tc>
          <w:tcPr>
            <w:tcW w:w="3168" w:type="dxa"/>
          </w:tcPr>
          <w:p w14:paraId="66294656" w14:textId="77777777" w:rsidR="000D5A2B" w:rsidRPr="004A2C03" w:rsidRDefault="00000000" w:rsidP="00A101B4">
            <w:pPr>
              <w:jc w:val="both"/>
              <w:rPr>
                <w:lang w:val="it-IT"/>
              </w:rPr>
            </w:pPr>
            <w:r w:rsidRPr="004A2C03">
              <w:rPr>
                <w:sz w:val="17"/>
                <w:lang w:val="it-IT"/>
              </w:rPr>
              <w:t>Verifica crittografica degli header di identità</w:t>
            </w:r>
          </w:p>
        </w:tc>
        <w:tc>
          <w:tcPr>
            <w:tcW w:w="6192" w:type="dxa"/>
          </w:tcPr>
          <w:p w14:paraId="587C3BF0" w14:textId="77777777" w:rsidR="000D5A2B" w:rsidRPr="004A2C03" w:rsidRDefault="00000000" w:rsidP="00A101B4">
            <w:pPr>
              <w:jc w:val="both"/>
              <w:rPr>
                <w:lang w:val="it-IT"/>
              </w:rPr>
            </w:pPr>
            <w:r w:rsidRPr="004A2C03">
              <w:rPr>
                <w:sz w:val="17"/>
                <w:lang w:val="it-IT"/>
              </w:rPr>
              <w:t>Assente: gli header sono accolti come sono.</w:t>
            </w:r>
          </w:p>
        </w:tc>
      </w:tr>
      <w:tr w:rsidR="000D5A2B" w:rsidRPr="004A2C03" w14:paraId="0B8637F2" w14:textId="77777777">
        <w:tc>
          <w:tcPr>
            <w:tcW w:w="3168" w:type="dxa"/>
          </w:tcPr>
          <w:p w14:paraId="74AEF2C2" w14:textId="77777777" w:rsidR="000D5A2B" w:rsidRPr="004A2C03" w:rsidRDefault="00000000" w:rsidP="00A101B4">
            <w:pPr>
              <w:jc w:val="both"/>
              <w:rPr>
                <w:lang w:val="it-IT"/>
              </w:rPr>
            </w:pPr>
            <w:r w:rsidRPr="004A2C03">
              <w:rPr>
                <w:sz w:val="17"/>
                <w:lang w:val="it-IT"/>
              </w:rPr>
              <w:t>Validazione del certificato di postazione nell’applicativo</w:t>
            </w:r>
          </w:p>
        </w:tc>
        <w:tc>
          <w:tcPr>
            <w:tcW w:w="6192" w:type="dxa"/>
          </w:tcPr>
          <w:p w14:paraId="76A3F8A1" w14:textId="77777777" w:rsidR="000D5A2B" w:rsidRPr="004A2C03" w:rsidRDefault="00000000" w:rsidP="00A101B4">
            <w:pPr>
              <w:jc w:val="both"/>
              <w:rPr>
                <w:lang w:val="it-IT"/>
              </w:rPr>
            </w:pPr>
            <w:r w:rsidRPr="004A2C03">
              <w:rPr>
                <w:sz w:val="17"/>
                <w:lang w:val="it-IT"/>
              </w:rPr>
              <w:t>Assente: SIPO ne legge il solo numero di serie da un header di testo.</w:t>
            </w:r>
          </w:p>
        </w:tc>
      </w:tr>
      <w:tr w:rsidR="000D5A2B" w:rsidRPr="004A2C03" w14:paraId="3F44E6EC" w14:textId="77777777">
        <w:tc>
          <w:tcPr>
            <w:tcW w:w="3168" w:type="dxa"/>
          </w:tcPr>
          <w:p w14:paraId="371CF157" w14:textId="77777777" w:rsidR="000D5A2B" w:rsidRPr="004A2C03" w:rsidRDefault="00000000" w:rsidP="00A101B4">
            <w:pPr>
              <w:jc w:val="both"/>
              <w:rPr>
                <w:lang w:val="it-IT"/>
              </w:rPr>
            </w:pPr>
            <w:r w:rsidRPr="004A2C03">
              <w:rPr>
                <w:sz w:val="17"/>
                <w:lang w:val="it-IT"/>
              </w:rPr>
              <w:t>Attributi di sicurezza del cookie di sessione (secure, http-</w:t>
            </w:r>
            <w:proofErr w:type="spellStart"/>
            <w:r w:rsidRPr="004A2C03">
              <w:rPr>
                <w:sz w:val="17"/>
                <w:lang w:val="it-IT"/>
              </w:rPr>
              <w:t>only</w:t>
            </w:r>
            <w:proofErr w:type="spellEnd"/>
            <w:r w:rsidRPr="004A2C03">
              <w:rPr>
                <w:sz w:val="17"/>
                <w:lang w:val="it-IT"/>
              </w:rPr>
              <w:t xml:space="preserve">, </w:t>
            </w:r>
            <w:proofErr w:type="spellStart"/>
            <w:r w:rsidRPr="004A2C03">
              <w:rPr>
                <w:sz w:val="17"/>
                <w:lang w:val="it-IT"/>
              </w:rPr>
              <w:t>SameSite</w:t>
            </w:r>
            <w:proofErr w:type="spellEnd"/>
            <w:r w:rsidRPr="004A2C03">
              <w:rPr>
                <w:sz w:val="17"/>
                <w:lang w:val="it-IT"/>
              </w:rPr>
              <w:t>)</w:t>
            </w:r>
          </w:p>
        </w:tc>
        <w:tc>
          <w:tcPr>
            <w:tcW w:w="6192" w:type="dxa"/>
          </w:tcPr>
          <w:p w14:paraId="6C6379CF" w14:textId="77777777" w:rsidR="000D5A2B" w:rsidRPr="004A2C03" w:rsidRDefault="00000000" w:rsidP="00A101B4">
            <w:pPr>
              <w:jc w:val="both"/>
              <w:rPr>
                <w:lang w:val="it-IT"/>
              </w:rPr>
            </w:pPr>
            <w:r w:rsidRPr="004A2C03">
              <w:rPr>
                <w:sz w:val="17"/>
                <w:lang w:val="it-IT"/>
              </w:rPr>
              <w:t>Mai configurati in alcun file di proprietà.</w:t>
            </w:r>
          </w:p>
        </w:tc>
      </w:tr>
      <w:tr w:rsidR="000D5A2B" w:rsidRPr="004A2C03" w14:paraId="41D08CC9" w14:textId="77777777">
        <w:tc>
          <w:tcPr>
            <w:tcW w:w="3168" w:type="dxa"/>
          </w:tcPr>
          <w:p w14:paraId="515BB4CA" w14:textId="77777777" w:rsidR="000D5A2B" w:rsidRPr="004A2C03" w:rsidRDefault="00000000" w:rsidP="00A101B4">
            <w:pPr>
              <w:jc w:val="both"/>
              <w:rPr>
                <w:lang w:val="it-IT"/>
              </w:rPr>
            </w:pPr>
            <w:r w:rsidRPr="004A2C03">
              <w:rPr>
                <w:sz w:val="17"/>
                <w:lang w:val="it-IT"/>
              </w:rPr>
              <w:t>Sessione distribuita, controllo di concorrenza delle sessioni</w:t>
            </w:r>
          </w:p>
        </w:tc>
        <w:tc>
          <w:tcPr>
            <w:tcW w:w="6192" w:type="dxa"/>
          </w:tcPr>
          <w:p w14:paraId="4633870B" w14:textId="77777777" w:rsidR="000D5A2B" w:rsidRPr="004A2C03" w:rsidRDefault="00000000" w:rsidP="00A101B4">
            <w:pPr>
              <w:jc w:val="both"/>
              <w:rPr>
                <w:lang w:val="it-IT"/>
              </w:rPr>
            </w:pPr>
            <w:r w:rsidRPr="004A2C03">
              <w:rPr>
                <w:sz w:val="17"/>
                <w:lang w:val="it-IT"/>
              </w:rPr>
              <w:t>Assenti.</w:t>
            </w:r>
          </w:p>
        </w:tc>
      </w:tr>
      <w:tr w:rsidR="000D5A2B" w:rsidRPr="004A2C03" w14:paraId="57D94720" w14:textId="77777777">
        <w:tc>
          <w:tcPr>
            <w:tcW w:w="3168" w:type="dxa"/>
          </w:tcPr>
          <w:p w14:paraId="78B5C20C" w14:textId="77777777" w:rsidR="000D5A2B" w:rsidRPr="004A2C03" w:rsidRDefault="00000000" w:rsidP="00A101B4">
            <w:pPr>
              <w:jc w:val="both"/>
              <w:rPr>
                <w:lang w:val="it-IT"/>
              </w:rPr>
            </w:pPr>
            <w:r w:rsidRPr="004A2C03">
              <w:rPr>
                <w:sz w:val="17"/>
                <w:lang w:val="it-IT"/>
              </w:rPr>
              <w:t xml:space="preserve">Clausola </w:t>
            </w:r>
            <w:proofErr w:type="spellStart"/>
            <w:proofErr w:type="gramStart"/>
            <w:r w:rsidRPr="004A2C03">
              <w:rPr>
                <w:sz w:val="17"/>
                <w:lang w:val="it-IT"/>
              </w:rPr>
              <w:t>anyRequest</w:t>
            </w:r>
            <w:proofErr w:type="spellEnd"/>
            <w:r w:rsidRPr="004A2C03">
              <w:rPr>
                <w:sz w:val="17"/>
                <w:lang w:val="it-IT"/>
              </w:rPr>
              <w:t>(</w:t>
            </w:r>
            <w:proofErr w:type="gramEnd"/>
            <w:r w:rsidRPr="004A2C03">
              <w:rPr>
                <w:sz w:val="17"/>
                <w:lang w:val="it-IT"/>
              </w:rPr>
              <w:t>) di chiusura delle catene di sicurezza</w:t>
            </w:r>
          </w:p>
        </w:tc>
        <w:tc>
          <w:tcPr>
            <w:tcW w:w="6192" w:type="dxa"/>
          </w:tcPr>
          <w:p w14:paraId="6FE24E0D" w14:textId="77777777" w:rsidR="000D5A2B" w:rsidRPr="004A2C03" w:rsidRDefault="00000000" w:rsidP="00A101B4">
            <w:pPr>
              <w:jc w:val="both"/>
              <w:rPr>
                <w:lang w:val="it-IT"/>
              </w:rPr>
            </w:pPr>
            <w:r w:rsidRPr="004A2C03">
              <w:rPr>
                <w:sz w:val="17"/>
                <w:lang w:val="it-IT"/>
              </w:rPr>
              <w:t xml:space="preserve">Assente in entrambe le catene: front-end e </w:t>
            </w:r>
            <w:proofErr w:type="spellStart"/>
            <w:r w:rsidRPr="004A2C03">
              <w:rPr>
                <w:sz w:val="17"/>
                <w:lang w:val="it-IT"/>
              </w:rPr>
              <w:t>resource</w:t>
            </w:r>
            <w:proofErr w:type="spellEnd"/>
            <w:r w:rsidRPr="004A2C03">
              <w:rPr>
                <w:sz w:val="17"/>
                <w:lang w:val="it-IT"/>
              </w:rPr>
              <w:t xml:space="preserve"> server.</w:t>
            </w:r>
          </w:p>
        </w:tc>
      </w:tr>
      <w:tr w:rsidR="000D5A2B" w:rsidRPr="004A2C03" w14:paraId="24DAB541" w14:textId="77777777">
        <w:tc>
          <w:tcPr>
            <w:tcW w:w="3168" w:type="dxa"/>
          </w:tcPr>
          <w:p w14:paraId="458A80F3" w14:textId="77777777" w:rsidR="000D5A2B" w:rsidRPr="004A2C03" w:rsidRDefault="00000000" w:rsidP="00A101B4">
            <w:pPr>
              <w:jc w:val="both"/>
              <w:rPr>
                <w:lang w:val="it-IT"/>
              </w:rPr>
            </w:pPr>
            <w:r w:rsidRPr="004A2C03">
              <w:rPr>
                <w:sz w:val="17"/>
                <w:lang w:val="it-IT"/>
              </w:rPr>
              <w:lastRenderedPageBreak/>
              <w:t>Propagazione dell’identità dell’operatore ai back-end</w:t>
            </w:r>
          </w:p>
        </w:tc>
        <w:tc>
          <w:tcPr>
            <w:tcW w:w="6192" w:type="dxa"/>
          </w:tcPr>
          <w:p w14:paraId="6D81BA73" w14:textId="77777777" w:rsidR="000D5A2B" w:rsidRPr="004A2C03" w:rsidRDefault="00000000" w:rsidP="00A101B4">
            <w:pPr>
              <w:jc w:val="both"/>
              <w:rPr>
                <w:lang w:val="it-IT"/>
              </w:rPr>
            </w:pPr>
            <w:r w:rsidRPr="004A2C03">
              <w:rPr>
                <w:sz w:val="17"/>
                <w:lang w:val="it-IT"/>
              </w:rPr>
              <w:t>Assente: al suo posto un’utenza tecnica scelta sul ruolo.</w:t>
            </w:r>
          </w:p>
        </w:tc>
      </w:tr>
    </w:tbl>
    <w:p w14:paraId="7568529B" w14:textId="77777777" w:rsidR="000D5A2B" w:rsidRPr="004A2C03" w:rsidRDefault="00000000" w:rsidP="00A101B4">
      <w:pPr>
        <w:pStyle w:val="Titolo1"/>
        <w:jc w:val="both"/>
        <w:rPr>
          <w:lang w:val="it-IT"/>
        </w:rPr>
      </w:pPr>
      <w:bookmarkStart w:id="16" w:name="_Toc241251598"/>
      <w:r w:rsidRPr="004A2C03">
        <w:rPr>
          <w:lang w:val="it-IT"/>
        </w:rPr>
        <w:t>La profilazione</w:t>
      </w:r>
      <w:bookmarkEnd w:id="16"/>
    </w:p>
    <w:p w14:paraId="3E35F5E6" w14:textId="69B7AD86" w:rsidR="000D5A2B" w:rsidRPr="004A2C03" w:rsidRDefault="00000000" w:rsidP="00A101B4">
      <w:pPr>
        <w:jc w:val="both"/>
        <w:rPr>
          <w:lang w:val="it-IT"/>
        </w:rPr>
      </w:pPr>
      <w:r w:rsidRPr="004A2C03">
        <w:rPr>
          <w:lang w:val="it-IT"/>
        </w:rPr>
        <w:t xml:space="preserve">Se l’autenticazione è quasi tutta fuori da SIPO, la profilazione è tutta </w:t>
      </w:r>
      <w:r w:rsidR="00AD21DA">
        <w:rPr>
          <w:lang w:val="it-IT"/>
        </w:rPr>
        <w:t>interna</w:t>
      </w:r>
      <w:r w:rsidRPr="004A2C03">
        <w:rPr>
          <w:lang w:val="it-IT"/>
        </w:rPr>
        <w:t>: sei tabelle dello schema anagrafico, una gestione dalle maschere e due letture che si compiono all’ingresso.</w:t>
      </w:r>
    </w:p>
    <w:p w14:paraId="3727607B" w14:textId="77777777" w:rsidR="000D5A2B" w:rsidRPr="004A2C03" w:rsidRDefault="00000000" w:rsidP="00A101B4">
      <w:pPr>
        <w:pStyle w:val="Titolo2"/>
        <w:jc w:val="both"/>
        <w:rPr>
          <w:lang w:val="it-IT"/>
        </w:rPr>
      </w:pPr>
      <w:bookmarkStart w:id="17" w:name="_Toc241251599"/>
      <w:r w:rsidRPr="004A2C03">
        <w:rPr>
          <w:lang w:val="it-IT"/>
        </w:rPr>
        <w:t>Il modello dati</w:t>
      </w:r>
      <w:bookmarkEnd w:id="17"/>
    </w:p>
    <w:p w14:paraId="7CAD260C" w14:textId="77777777" w:rsidR="000D5A2B" w:rsidRPr="004A2C03" w:rsidRDefault="00000000" w:rsidP="00A101B4">
      <w:pPr>
        <w:jc w:val="both"/>
        <w:rPr>
          <w:lang w:val="it-IT"/>
        </w:rPr>
      </w:pPr>
      <w:r w:rsidRPr="004A2C03">
        <w:rPr>
          <w:noProof/>
          <w:lang w:val="it-IT"/>
        </w:rPr>
        <w:drawing>
          <wp:inline distT="0" distB="0" distL="0" distR="0" wp14:anchorId="4D7E7013" wp14:editId="069E7986">
            <wp:extent cx="5760720" cy="3162134"/>
            <wp:effectExtent l="0" t="0" r="0" b="0"/>
            <wp:docPr id="1468249207" name="Picture 1468249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_modello.png"/>
                    <pic:cNvPicPr/>
                  </pic:nvPicPr>
                  <pic:blipFill>
                    <a:blip r:embed="rId13"/>
                    <a:stretch>
                      <a:fillRect/>
                    </a:stretch>
                  </pic:blipFill>
                  <pic:spPr>
                    <a:xfrm>
                      <a:off x="0" y="0"/>
                      <a:ext cx="5760720" cy="3162134"/>
                    </a:xfrm>
                    <a:prstGeom prst="rect">
                      <a:avLst/>
                    </a:prstGeom>
                  </pic:spPr>
                </pic:pic>
              </a:graphicData>
            </a:graphic>
          </wp:inline>
        </w:drawing>
      </w:r>
    </w:p>
    <w:p w14:paraId="1999929F" w14:textId="77777777" w:rsidR="000D5A2B" w:rsidRPr="004A2C03" w:rsidRDefault="00000000" w:rsidP="00A101B4">
      <w:pPr>
        <w:jc w:val="both"/>
        <w:rPr>
          <w:lang w:val="it-IT"/>
        </w:rPr>
      </w:pPr>
      <w:r w:rsidRPr="004A2C03">
        <w:rPr>
          <w:i/>
          <w:sz w:val="18"/>
          <w:lang w:val="it-IT"/>
        </w:rPr>
        <w:t>Figura 2 — Le tabelle della profilazione. Il perno è R_UTENTI_RUOLI, che lega in una sola riga l’utente, il ruolo, l’area tematica e la funzionalità.</w:t>
      </w:r>
    </w:p>
    <w:p w14:paraId="339AA5C5" w14:textId="77777777" w:rsidR="000D5A2B" w:rsidRPr="004A2C03" w:rsidRDefault="00000000" w:rsidP="00A101B4">
      <w:pPr>
        <w:jc w:val="both"/>
        <w:rPr>
          <w:lang w:val="it-IT"/>
        </w:rPr>
      </w:pPr>
      <w:r w:rsidRPr="004A2C03">
        <w:rPr>
          <w:lang w:val="it-IT"/>
        </w:rPr>
        <w:t>Le entità e i repository che le mappano stanno tutti in [S4]; le letture che le interrogano all’ingresso appartengono invece a [S1].</w:t>
      </w:r>
    </w:p>
    <w:tbl>
      <w:tblPr>
        <w:tblStyle w:val="Grigliatabella"/>
        <w:tblW w:w="0" w:type="auto"/>
        <w:tblLook w:val="04A0" w:firstRow="1" w:lastRow="0" w:firstColumn="1" w:lastColumn="0" w:noHBand="0" w:noVBand="1"/>
      </w:tblPr>
      <w:tblGrid>
        <w:gridCol w:w="2076"/>
        <w:gridCol w:w="3363"/>
        <w:gridCol w:w="3911"/>
      </w:tblGrid>
      <w:tr w:rsidR="000D5A2B" w:rsidRPr="004A2C03" w14:paraId="083AEF9B" w14:textId="77777777" w:rsidTr="00AD21DA">
        <w:tc>
          <w:tcPr>
            <w:tcW w:w="1872" w:type="dxa"/>
            <w:shd w:val="clear" w:color="auto" w:fill="DAE9F7" w:themeFill="text2" w:themeFillTint="1A"/>
          </w:tcPr>
          <w:p w14:paraId="4ED63F65" w14:textId="77777777" w:rsidR="000D5A2B" w:rsidRPr="004A2C03" w:rsidRDefault="00000000" w:rsidP="00A101B4">
            <w:pPr>
              <w:jc w:val="both"/>
              <w:rPr>
                <w:lang w:val="it-IT"/>
              </w:rPr>
            </w:pPr>
            <w:r w:rsidRPr="004A2C03">
              <w:rPr>
                <w:b/>
                <w:sz w:val="17"/>
                <w:lang w:val="it-IT"/>
              </w:rPr>
              <w:t>Tabella</w:t>
            </w:r>
          </w:p>
        </w:tc>
        <w:tc>
          <w:tcPr>
            <w:tcW w:w="3456" w:type="dxa"/>
            <w:shd w:val="clear" w:color="auto" w:fill="DAE9F7" w:themeFill="text2" w:themeFillTint="1A"/>
          </w:tcPr>
          <w:p w14:paraId="0C4AF4D0" w14:textId="77777777" w:rsidR="000D5A2B" w:rsidRPr="004A2C03" w:rsidRDefault="00000000" w:rsidP="00A101B4">
            <w:pPr>
              <w:jc w:val="both"/>
              <w:rPr>
                <w:lang w:val="it-IT"/>
              </w:rPr>
            </w:pPr>
            <w:r w:rsidRPr="004A2C03">
              <w:rPr>
                <w:b/>
                <w:sz w:val="17"/>
                <w:lang w:val="it-IT"/>
              </w:rPr>
              <w:t>Che cosa contiene</w:t>
            </w:r>
          </w:p>
        </w:tc>
        <w:tc>
          <w:tcPr>
            <w:tcW w:w="4032" w:type="dxa"/>
            <w:shd w:val="clear" w:color="auto" w:fill="DAE9F7" w:themeFill="text2" w:themeFillTint="1A"/>
          </w:tcPr>
          <w:p w14:paraId="329E915A" w14:textId="77777777" w:rsidR="000D5A2B" w:rsidRPr="004A2C03" w:rsidRDefault="00000000" w:rsidP="00A101B4">
            <w:pPr>
              <w:jc w:val="both"/>
              <w:rPr>
                <w:lang w:val="it-IT"/>
              </w:rPr>
            </w:pPr>
            <w:r w:rsidRPr="004A2C03">
              <w:rPr>
                <w:b/>
                <w:sz w:val="17"/>
                <w:lang w:val="it-IT"/>
              </w:rPr>
              <w:t>Da annotare</w:t>
            </w:r>
          </w:p>
        </w:tc>
      </w:tr>
      <w:tr w:rsidR="000D5A2B" w:rsidRPr="004A2C03" w14:paraId="416E8865" w14:textId="77777777">
        <w:tc>
          <w:tcPr>
            <w:tcW w:w="1872" w:type="dxa"/>
          </w:tcPr>
          <w:p w14:paraId="5806D2D7" w14:textId="77777777" w:rsidR="000D5A2B" w:rsidRPr="004A2C03" w:rsidRDefault="00000000" w:rsidP="00A101B4">
            <w:pPr>
              <w:jc w:val="both"/>
              <w:rPr>
                <w:lang w:val="it-IT"/>
              </w:rPr>
            </w:pPr>
            <w:r w:rsidRPr="004A2C03">
              <w:rPr>
                <w:sz w:val="17"/>
                <w:lang w:val="it-IT"/>
              </w:rPr>
              <w:t>UTENTI</w:t>
            </w:r>
          </w:p>
        </w:tc>
        <w:tc>
          <w:tcPr>
            <w:tcW w:w="3456" w:type="dxa"/>
          </w:tcPr>
          <w:p w14:paraId="18D37187" w14:textId="77777777" w:rsidR="000D5A2B" w:rsidRPr="004A2C03" w:rsidRDefault="00000000" w:rsidP="00A101B4">
            <w:pPr>
              <w:jc w:val="both"/>
              <w:rPr>
                <w:lang w:val="it-IT"/>
              </w:rPr>
            </w:pPr>
            <w:r w:rsidRPr="004A2C03">
              <w:rPr>
                <w:sz w:val="17"/>
                <w:lang w:val="it-IT"/>
              </w:rPr>
              <w:t>La persona: nome utente, anagrafica, codice fiscale, indicatori di attività e cancellazione, e i tre legami di ambito.</w:t>
            </w:r>
          </w:p>
        </w:tc>
        <w:tc>
          <w:tcPr>
            <w:tcW w:w="4032" w:type="dxa"/>
          </w:tcPr>
          <w:p w14:paraId="02B6FF58" w14:textId="77777777" w:rsidR="000D5A2B" w:rsidRPr="004A2C03" w:rsidRDefault="00000000" w:rsidP="00A101B4">
            <w:pPr>
              <w:jc w:val="both"/>
              <w:rPr>
                <w:lang w:val="it-IT"/>
              </w:rPr>
            </w:pPr>
            <w:r w:rsidRPr="004A2C03">
              <w:rPr>
                <w:sz w:val="17"/>
                <w:lang w:val="it-IT"/>
              </w:rPr>
              <w:t>Il legame con l’organizzazione è obbligatorio nella lettura dei ruoli: la query lo usa come giunzione, non come dato accessorio.</w:t>
            </w:r>
          </w:p>
        </w:tc>
      </w:tr>
      <w:tr w:rsidR="000D5A2B" w:rsidRPr="004A2C03" w14:paraId="25AECBCC" w14:textId="77777777">
        <w:tc>
          <w:tcPr>
            <w:tcW w:w="1872" w:type="dxa"/>
          </w:tcPr>
          <w:p w14:paraId="487351BA" w14:textId="77777777" w:rsidR="000D5A2B" w:rsidRPr="004A2C03" w:rsidRDefault="00000000" w:rsidP="00A101B4">
            <w:pPr>
              <w:jc w:val="both"/>
              <w:rPr>
                <w:lang w:val="it-IT"/>
              </w:rPr>
            </w:pPr>
            <w:r w:rsidRPr="004A2C03">
              <w:rPr>
                <w:sz w:val="17"/>
                <w:lang w:val="it-IT"/>
              </w:rPr>
              <w:t>CONF_RUOLI</w:t>
            </w:r>
          </w:p>
        </w:tc>
        <w:tc>
          <w:tcPr>
            <w:tcW w:w="3456" w:type="dxa"/>
          </w:tcPr>
          <w:p w14:paraId="0B131E8C" w14:textId="77777777" w:rsidR="000D5A2B" w:rsidRPr="004A2C03" w:rsidRDefault="00000000" w:rsidP="00A101B4">
            <w:pPr>
              <w:jc w:val="both"/>
              <w:rPr>
                <w:lang w:val="it-IT"/>
              </w:rPr>
            </w:pPr>
            <w:r w:rsidRPr="004A2C03">
              <w:rPr>
                <w:sz w:val="17"/>
                <w:lang w:val="it-IT"/>
              </w:rPr>
              <w:t>Il ruolo: identificativo, descrizione e il nome tecnico usato per comporre l’autorità.</w:t>
            </w:r>
          </w:p>
        </w:tc>
        <w:tc>
          <w:tcPr>
            <w:tcW w:w="4032" w:type="dxa"/>
          </w:tcPr>
          <w:p w14:paraId="77878964" w14:textId="5B7DFAC0" w:rsidR="000D5A2B" w:rsidRPr="004A2C03" w:rsidRDefault="00000000" w:rsidP="00A101B4">
            <w:pPr>
              <w:jc w:val="both"/>
              <w:rPr>
                <w:lang w:val="it-IT"/>
              </w:rPr>
            </w:pPr>
            <w:r w:rsidRPr="004A2C03">
              <w:rPr>
                <w:sz w:val="17"/>
                <w:lang w:val="it-IT"/>
              </w:rPr>
              <w:t xml:space="preserve">La colonna con il nome tecnico esiste a base dati ma </w:t>
            </w:r>
            <w:r w:rsidRPr="004A2C03">
              <w:rPr>
                <w:b/>
                <w:sz w:val="17"/>
                <w:lang w:val="it-IT"/>
              </w:rPr>
              <w:t xml:space="preserve">non </w:t>
            </w:r>
            <w:r w:rsidR="00AD21DA">
              <w:rPr>
                <w:b/>
                <w:sz w:val="17"/>
                <w:lang w:val="it-IT"/>
              </w:rPr>
              <w:t>risulta</w:t>
            </w:r>
            <w:r w:rsidRPr="004A2C03">
              <w:rPr>
                <w:b/>
                <w:sz w:val="17"/>
                <w:lang w:val="it-IT"/>
              </w:rPr>
              <w:t xml:space="preserve"> mappata nell’entità</w:t>
            </w:r>
            <w:r w:rsidRPr="004A2C03">
              <w:rPr>
                <w:sz w:val="17"/>
                <w:lang w:val="it-IT"/>
              </w:rPr>
              <w:t>: è raggiunta soltanto dalla lettura in SQL nativo.</w:t>
            </w:r>
          </w:p>
        </w:tc>
      </w:tr>
      <w:tr w:rsidR="000D5A2B" w:rsidRPr="004A2C03" w14:paraId="74F14848" w14:textId="77777777">
        <w:tc>
          <w:tcPr>
            <w:tcW w:w="1872" w:type="dxa"/>
          </w:tcPr>
          <w:p w14:paraId="3DCD1E5C" w14:textId="77777777" w:rsidR="000D5A2B" w:rsidRPr="004A2C03" w:rsidRDefault="00000000" w:rsidP="00A101B4">
            <w:pPr>
              <w:jc w:val="both"/>
              <w:rPr>
                <w:lang w:val="it-IT"/>
              </w:rPr>
            </w:pPr>
            <w:r w:rsidRPr="004A2C03">
              <w:rPr>
                <w:sz w:val="17"/>
                <w:lang w:val="it-IT"/>
              </w:rPr>
              <w:t>CONF_AMBITO</w:t>
            </w:r>
          </w:p>
        </w:tc>
        <w:tc>
          <w:tcPr>
            <w:tcW w:w="3456" w:type="dxa"/>
          </w:tcPr>
          <w:p w14:paraId="011293AE" w14:textId="77777777" w:rsidR="000D5A2B" w:rsidRPr="004A2C03" w:rsidRDefault="00000000" w:rsidP="00A101B4">
            <w:pPr>
              <w:jc w:val="both"/>
              <w:rPr>
                <w:lang w:val="it-IT"/>
              </w:rPr>
            </w:pPr>
            <w:r w:rsidRPr="004A2C03">
              <w:rPr>
                <w:sz w:val="17"/>
                <w:lang w:val="it-IT"/>
              </w:rPr>
              <w:t>Il raggruppamento maggiore: anagrafe, stato civile, elettorale, statistica.</w:t>
            </w:r>
          </w:p>
        </w:tc>
        <w:tc>
          <w:tcPr>
            <w:tcW w:w="4032" w:type="dxa"/>
          </w:tcPr>
          <w:p w14:paraId="40B82F09" w14:textId="77777777" w:rsidR="000D5A2B" w:rsidRPr="004A2C03" w:rsidRDefault="00000000" w:rsidP="00A101B4">
            <w:pPr>
              <w:jc w:val="both"/>
              <w:rPr>
                <w:lang w:val="it-IT"/>
              </w:rPr>
            </w:pPr>
            <w:r w:rsidRPr="004A2C03">
              <w:rPr>
                <w:sz w:val="17"/>
                <w:lang w:val="it-IT"/>
              </w:rPr>
              <w:t>I quattro valori sono documentati in un commento del codice, non in una fonte di dati.</w:t>
            </w:r>
          </w:p>
        </w:tc>
      </w:tr>
      <w:tr w:rsidR="000D5A2B" w:rsidRPr="004A2C03" w14:paraId="56D82448" w14:textId="77777777">
        <w:tc>
          <w:tcPr>
            <w:tcW w:w="1872" w:type="dxa"/>
          </w:tcPr>
          <w:p w14:paraId="676ED98E" w14:textId="77777777" w:rsidR="000D5A2B" w:rsidRPr="004A2C03" w:rsidRDefault="00000000" w:rsidP="00A101B4">
            <w:pPr>
              <w:jc w:val="both"/>
              <w:rPr>
                <w:lang w:val="it-IT"/>
              </w:rPr>
            </w:pPr>
            <w:r w:rsidRPr="004A2C03">
              <w:rPr>
                <w:sz w:val="17"/>
                <w:lang w:val="it-IT"/>
              </w:rPr>
              <w:t>CONF_AREE_TEMATICHE</w:t>
            </w:r>
          </w:p>
        </w:tc>
        <w:tc>
          <w:tcPr>
            <w:tcW w:w="3456" w:type="dxa"/>
          </w:tcPr>
          <w:p w14:paraId="229D0FE7" w14:textId="77777777" w:rsidR="000D5A2B" w:rsidRPr="004A2C03" w:rsidRDefault="00000000" w:rsidP="00A101B4">
            <w:pPr>
              <w:jc w:val="both"/>
              <w:rPr>
                <w:lang w:val="it-IT"/>
              </w:rPr>
            </w:pPr>
            <w:r w:rsidRPr="004A2C03">
              <w:rPr>
                <w:sz w:val="17"/>
                <w:lang w:val="it-IT"/>
              </w:rPr>
              <w:t>La partizione intermedia, con il proprio indirizzo di pagina e un ordinamento.</w:t>
            </w:r>
          </w:p>
        </w:tc>
        <w:tc>
          <w:tcPr>
            <w:tcW w:w="4032" w:type="dxa"/>
          </w:tcPr>
          <w:p w14:paraId="7E77D94C" w14:textId="77777777" w:rsidR="000D5A2B" w:rsidRPr="004A2C03" w:rsidRDefault="00000000" w:rsidP="00A101B4">
            <w:pPr>
              <w:jc w:val="both"/>
              <w:rPr>
                <w:lang w:val="it-IT"/>
              </w:rPr>
            </w:pPr>
            <w:r w:rsidRPr="004A2C03">
              <w:rPr>
                <w:sz w:val="17"/>
                <w:lang w:val="it-IT"/>
              </w:rPr>
              <w:t>La colonna di ordinamento è usata dalla lettura ma non è mappata nell’entità.</w:t>
            </w:r>
          </w:p>
        </w:tc>
      </w:tr>
      <w:tr w:rsidR="000D5A2B" w:rsidRPr="004A2C03" w14:paraId="72DC2D9B" w14:textId="77777777">
        <w:tc>
          <w:tcPr>
            <w:tcW w:w="1872" w:type="dxa"/>
          </w:tcPr>
          <w:p w14:paraId="3CF4B8BF" w14:textId="77777777" w:rsidR="000D5A2B" w:rsidRPr="004A2C03" w:rsidRDefault="00000000" w:rsidP="00A101B4">
            <w:pPr>
              <w:jc w:val="both"/>
              <w:rPr>
                <w:lang w:val="it-IT"/>
              </w:rPr>
            </w:pPr>
            <w:r w:rsidRPr="004A2C03">
              <w:rPr>
                <w:sz w:val="17"/>
                <w:lang w:val="it-IT"/>
              </w:rPr>
              <w:lastRenderedPageBreak/>
              <w:t>CONF_FUNZIONALITA</w:t>
            </w:r>
          </w:p>
        </w:tc>
        <w:tc>
          <w:tcPr>
            <w:tcW w:w="3456" w:type="dxa"/>
          </w:tcPr>
          <w:p w14:paraId="13604205" w14:textId="77777777" w:rsidR="000D5A2B" w:rsidRPr="004A2C03" w:rsidRDefault="00000000" w:rsidP="00A101B4">
            <w:pPr>
              <w:jc w:val="both"/>
              <w:rPr>
                <w:lang w:val="it-IT"/>
              </w:rPr>
            </w:pPr>
            <w:r w:rsidRPr="004A2C03">
              <w:rPr>
                <w:sz w:val="17"/>
                <w:lang w:val="it-IT"/>
              </w:rPr>
              <w:t>La singola voce: descrizione, indirizzo di pagina, indicatore di visibilità al cittadino.</w:t>
            </w:r>
          </w:p>
        </w:tc>
        <w:tc>
          <w:tcPr>
            <w:tcW w:w="4032" w:type="dxa"/>
          </w:tcPr>
          <w:p w14:paraId="6ED169FE" w14:textId="77777777" w:rsidR="000D5A2B" w:rsidRPr="004A2C03" w:rsidRDefault="00000000" w:rsidP="00A101B4">
            <w:pPr>
              <w:jc w:val="both"/>
              <w:rPr>
                <w:lang w:val="it-IT"/>
              </w:rPr>
            </w:pPr>
            <w:r w:rsidRPr="004A2C03">
              <w:rPr>
                <w:sz w:val="17"/>
                <w:lang w:val="it-IT"/>
              </w:rPr>
              <w:t xml:space="preserve">È </w:t>
            </w:r>
            <w:r w:rsidRPr="004A2C03">
              <w:rPr>
                <w:b/>
                <w:sz w:val="17"/>
                <w:lang w:val="it-IT"/>
              </w:rPr>
              <w:t>l’unico catalogo di azioni esistente nel sistema</w:t>
            </w:r>
            <w:r w:rsidRPr="004A2C03">
              <w:rPr>
                <w:sz w:val="17"/>
                <w:lang w:val="it-IT"/>
              </w:rPr>
              <w:t>, ed è espresso in termini di pagine del front-end attuale.</w:t>
            </w:r>
          </w:p>
        </w:tc>
      </w:tr>
      <w:tr w:rsidR="000D5A2B" w:rsidRPr="004A2C03" w14:paraId="122E2173" w14:textId="77777777">
        <w:tc>
          <w:tcPr>
            <w:tcW w:w="1872" w:type="dxa"/>
          </w:tcPr>
          <w:p w14:paraId="03CE8893" w14:textId="77777777" w:rsidR="000D5A2B" w:rsidRPr="004A2C03" w:rsidRDefault="00000000" w:rsidP="00A101B4">
            <w:pPr>
              <w:jc w:val="both"/>
              <w:rPr>
                <w:lang w:val="it-IT"/>
              </w:rPr>
            </w:pPr>
            <w:r w:rsidRPr="004A2C03">
              <w:rPr>
                <w:sz w:val="17"/>
                <w:lang w:val="it-IT"/>
              </w:rPr>
              <w:t>R_UTENTI_RUOLI</w:t>
            </w:r>
          </w:p>
        </w:tc>
        <w:tc>
          <w:tcPr>
            <w:tcW w:w="3456" w:type="dxa"/>
          </w:tcPr>
          <w:p w14:paraId="255A2D38" w14:textId="77777777" w:rsidR="000D5A2B" w:rsidRPr="004A2C03" w:rsidRDefault="00000000" w:rsidP="00A101B4">
            <w:pPr>
              <w:jc w:val="both"/>
              <w:rPr>
                <w:lang w:val="it-IT"/>
              </w:rPr>
            </w:pPr>
            <w:r w:rsidRPr="004A2C03">
              <w:rPr>
                <w:sz w:val="17"/>
                <w:lang w:val="it-IT"/>
              </w:rPr>
              <w:t>L’assegnazione, con quattro legami: utente, ruolo, area tematica, funzionalità.</w:t>
            </w:r>
          </w:p>
        </w:tc>
        <w:tc>
          <w:tcPr>
            <w:tcW w:w="4032" w:type="dxa"/>
          </w:tcPr>
          <w:p w14:paraId="0F859191" w14:textId="03C4E620" w:rsidR="000D5A2B" w:rsidRPr="004A2C03" w:rsidRDefault="00000000" w:rsidP="00A101B4">
            <w:pPr>
              <w:jc w:val="both"/>
              <w:rPr>
                <w:lang w:val="it-IT"/>
              </w:rPr>
            </w:pPr>
            <w:r w:rsidRPr="004A2C03">
              <w:rPr>
                <w:sz w:val="17"/>
                <w:lang w:val="it-IT"/>
              </w:rPr>
              <w:t>Nessuna validità temporale, nessun ambito. È qui che risiede, per intero, la risposta alla domanda «chi può fare che cosa».</w:t>
            </w:r>
          </w:p>
        </w:tc>
      </w:tr>
    </w:tbl>
    <w:p w14:paraId="0EC5EDFB" w14:textId="77777777" w:rsidR="000D5A2B" w:rsidRPr="004A2C03" w:rsidRDefault="00000000" w:rsidP="00A101B4">
      <w:pPr>
        <w:jc w:val="both"/>
        <w:rPr>
          <w:lang w:val="it-IT"/>
        </w:rPr>
      </w:pPr>
      <w:r w:rsidRPr="004A2C03">
        <w:rPr>
          <w:lang w:val="it-IT"/>
        </w:rPr>
        <w:t xml:space="preserve">Due tabelle ulteriori appartengono a un’altra popolazione e non vanno confuse con le precedenti: CONF_APP_USER e CONF_APP_ROLE contengono le </w:t>
      </w:r>
      <w:r w:rsidRPr="00CA2B1C">
        <w:rPr>
          <w:bCs/>
          <w:lang w:val="it-IT"/>
        </w:rPr>
        <w:t>utenze tecniche</w:t>
      </w:r>
      <w:r w:rsidRPr="004A2C03">
        <w:rPr>
          <w:lang w:val="it-IT"/>
        </w:rPr>
        <w:t xml:space="preserve"> con cui i front-end chiamano i back-end. Il raccordo fra il ruolo tecnico e il ruolo della persona è una colonna che contiene l’identificativo di CONF_RUOLI ma </w:t>
      </w:r>
      <w:r w:rsidRPr="00CA2B1C">
        <w:rPr>
          <w:bCs/>
          <w:lang w:val="it-IT"/>
        </w:rPr>
        <w:t>non è dichiarata come relazione</w:t>
      </w:r>
      <w:r w:rsidRPr="004A2C03">
        <w:rPr>
          <w:lang w:val="it-IT"/>
        </w:rPr>
        <w:t>, e le due tabelle non sono amministrate dalle maschere di gestione delle utenze: sono configurate fuori dall’applicativo.</w:t>
      </w:r>
    </w:p>
    <w:p w14:paraId="5A47684F" w14:textId="77777777" w:rsidR="000D5A2B" w:rsidRPr="004A2C03" w:rsidRDefault="00000000" w:rsidP="00A101B4">
      <w:pPr>
        <w:pStyle w:val="Titolo2"/>
        <w:jc w:val="both"/>
        <w:rPr>
          <w:lang w:val="it-IT"/>
        </w:rPr>
      </w:pPr>
      <w:bookmarkStart w:id="18" w:name="_Toc241251600"/>
      <w:r w:rsidRPr="004A2C03">
        <w:rPr>
          <w:lang w:val="it-IT"/>
        </w:rPr>
        <w:t>Come si ricava il permesso</w:t>
      </w:r>
      <w:bookmarkEnd w:id="18"/>
    </w:p>
    <w:p w14:paraId="00798C66" w14:textId="77777777" w:rsidR="000D5A2B" w:rsidRPr="004A2C03" w:rsidRDefault="00000000" w:rsidP="00A101B4">
      <w:pPr>
        <w:jc w:val="both"/>
        <w:rPr>
          <w:lang w:val="it-IT"/>
        </w:rPr>
      </w:pPr>
      <w:r w:rsidRPr="004A2C03">
        <w:rPr>
          <w:lang w:val="it-IT"/>
        </w:rPr>
        <w:t>All’ingresso si compiono due letture distinte, entrambe in SQL nativo [S1]. Conviene guardarle da vicino, perché la differenza fra le due è il punto più importante del capitolo.</w:t>
      </w:r>
    </w:p>
    <w:p w14:paraId="520BD588" w14:textId="77777777" w:rsidR="000D5A2B" w:rsidRPr="004A2C03" w:rsidRDefault="00000000" w:rsidP="00A101B4">
      <w:pPr>
        <w:jc w:val="both"/>
        <w:rPr>
          <w:lang w:val="it-IT"/>
        </w:rPr>
      </w:pPr>
      <w:r w:rsidRPr="004A2C03">
        <w:rPr>
          <w:lang w:val="it-IT"/>
        </w:rPr>
        <w:t xml:space="preserve">La prima ricava i </w:t>
      </w:r>
      <w:r w:rsidRPr="00CA2B1C">
        <w:rPr>
          <w:bCs/>
          <w:lang w:val="it-IT"/>
        </w:rPr>
        <w:t>ruoli</w:t>
      </w:r>
      <w:r w:rsidRPr="004A2C03">
        <w:rPr>
          <w:lang w:val="it-IT"/>
        </w:rPr>
        <w:t>, e percorre cinque tabelle:</w:t>
      </w:r>
    </w:p>
    <w:p w14:paraId="2B0BB041" w14:textId="77777777" w:rsidR="000D5A2B" w:rsidRPr="004A2C03" w:rsidRDefault="00000000" w:rsidP="00A101B4">
      <w:pPr>
        <w:jc w:val="both"/>
        <w:rPr>
          <w:lang w:val="it-IT"/>
        </w:rPr>
      </w:pPr>
      <w:r w:rsidRPr="004A2C03">
        <w:rPr>
          <w:rFonts w:ascii="Courier New" w:hAnsi="Courier New"/>
          <w:sz w:val="17"/>
          <w:lang w:val="it-IT"/>
        </w:rPr>
        <w:t xml:space="preserve">UTENTI u, CONF_RUOLI </w:t>
      </w:r>
      <w:proofErr w:type="spellStart"/>
      <w:r w:rsidRPr="004A2C03">
        <w:rPr>
          <w:rFonts w:ascii="Courier New" w:hAnsi="Courier New"/>
          <w:sz w:val="17"/>
          <w:lang w:val="it-IT"/>
        </w:rPr>
        <w:t>cr</w:t>
      </w:r>
      <w:proofErr w:type="spellEnd"/>
      <w:r w:rsidRPr="004A2C03">
        <w:rPr>
          <w:rFonts w:ascii="Courier New" w:hAnsi="Courier New"/>
          <w:sz w:val="17"/>
          <w:lang w:val="it-IT"/>
        </w:rPr>
        <w:t>, R_UTENTI_RUOLI r, CONF_APP_ROLE app,</w:t>
      </w:r>
      <w:r w:rsidRPr="004A2C03">
        <w:rPr>
          <w:rFonts w:ascii="Courier New" w:hAnsi="Courier New"/>
          <w:sz w:val="17"/>
          <w:lang w:val="it-IT"/>
        </w:rPr>
        <w:br/>
        <w:t xml:space="preserve">CONF_STRUTTURE_INTERNE_RC </w:t>
      </w:r>
      <w:proofErr w:type="spellStart"/>
      <w:r w:rsidRPr="004A2C03">
        <w:rPr>
          <w:rFonts w:ascii="Courier New" w:hAnsi="Courier New"/>
          <w:sz w:val="17"/>
          <w:lang w:val="it-IT"/>
        </w:rPr>
        <w:t>csir</w:t>
      </w:r>
      <w:proofErr w:type="spellEnd"/>
      <w:r w:rsidRPr="004A2C03">
        <w:rPr>
          <w:rFonts w:ascii="Courier New" w:hAnsi="Courier New"/>
          <w:sz w:val="17"/>
          <w:lang w:val="it-IT"/>
        </w:rPr>
        <w:br/>
      </w:r>
      <w:proofErr w:type="spellStart"/>
      <w:r w:rsidRPr="004A2C03">
        <w:rPr>
          <w:rFonts w:ascii="Courier New" w:hAnsi="Courier New"/>
          <w:sz w:val="17"/>
          <w:lang w:val="it-IT"/>
        </w:rPr>
        <w:t>where</w:t>
      </w:r>
      <w:proofErr w:type="spellEnd"/>
      <w:r w:rsidRPr="004A2C03">
        <w:rPr>
          <w:rFonts w:ascii="Courier New" w:hAnsi="Courier New"/>
          <w:sz w:val="17"/>
          <w:lang w:val="it-IT"/>
        </w:rPr>
        <w:t xml:space="preserve"> </w:t>
      </w:r>
      <w:proofErr w:type="spellStart"/>
      <w:r w:rsidRPr="004A2C03">
        <w:rPr>
          <w:rFonts w:ascii="Courier New" w:hAnsi="Courier New"/>
          <w:sz w:val="17"/>
          <w:lang w:val="it-IT"/>
        </w:rPr>
        <w:t>u.nome_utente</w:t>
      </w:r>
      <w:proofErr w:type="spellEnd"/>
      <w:r w:rsidRPr="004A2C03">
        <w:rPr>
          <w:rFonts w:ascii="Courier New" w:hAnsi="Courier New"/>
          <w:sz w:val="17"/>
          <w:lang w:val="it-IT"/>
        </w:rPr>
        <w:t xml:space="preserve"> </w:t>
      </w:r>
      <w:proofErr w:type="gramStart"/>
      <w:r w:rsidRPr="004A2C03">
        <w:rPr>
          <w:rFonts w:ascii="Courier New" w:hAnsi="Courier New"/>
          <w:sz w:val="17"/>
          <w:lang w:val="it-IT"/>
        </w:rPr>
        <w:t>= ?</w:t>
      </w:r>
      <w:proofErr w:type="gramEnd"/>
      <w:r w:rsidRPr="004A2C03">
        <w:rPr>
          <w:rFonts w:ascii="Courier New" w:hAnsi="Courier New"/>
          <w:sz w:val="17"/>
          <w:lang w:val="it-IT"/>
        </w:rPr>
        <w:t xml:space="preserve"> and </w:t>
      </w:r>
      <w:proofErr w:type="spellStart"/>
      <w:r w:rsidRPr="004A2C03">
        <w:rPr>
          <w:rFonts w:ascii="Courier New" w:hAnsi="Courier New"/>
          <w:sz w:val="17"/>
          <w:lang w:val="it-IT"/>
        </w:rPr>
        <w:t>u.FLG_ATTIVO</w:t>
      </w:r>
      <w:proofErr w:type="spellEnd"/>
      <w:r w:rsidRPr="004A2C03">
        <w:rPr>
          <w:rFonts w:ascii="Courier New" w:hAnsi="Courier New"/>
          <w:sz w:val="17"/>
          <w:lang w:val="it-IT"/>
        </w:rPr>
        <w:t xml:space="preserve"> </w:t>
      </w:r>
      <w:proofErr w:type="gramStart"/>
      <w:r w:rsidRPr="004A2C03">
        <w:rPr>
          <w:rFonts w:ascii="Courier New" w:hAnsi="Courier New"/>
          <w:sz w:val="17"/>
          <w:lang w:val="it-IT"/>
        </w:rPr>
        <w:t>= ?</w:t>
      </w:r>
      <w:proofErr w:type="gramEnd"/>
      <w:r w:rsidRPr="004A2C03">
        <w:rPr>
          <w:rFonts w:ascii="Courier New" w:hAnsi="Courier New"/>
          <w:sz w:val="17"/>
          <w:lang w:val="it-IT"/>
        </w:rPr>
        <w:br/>
        <w:t xml:space="preserve">  and u.id = </w:t>
      </w:r>
      <w:proofErr w:type="spellStart"/>
      <w:r w:rsidRPr="004A2C03">
        <w:rPr>
          <w:rFonts w:ascii="Courier New" w:hAnsi="Courier New"/>
          <w:sz w:val="17"/>
          <w:lang w:val="it-IT"/>
        </w:rPr>
        <w:t>r.id_utente</w:t>
      </w:r>
      <w:proofErr w:type="spellEnd"/>
      <w:r w:rsidRPr="004A2C03">
        <w:rPr>
          <w:rFonts w:ascii="Courier New" w:hAnsi="Courier New"/>
          <w:sz w:val="17"/>
          <w:lang w:val="it-IT"/>
        </w:rPr>
        <w:t xml:space="preserve"> and </w:t>
      </w:r>
      <w:proofErr w:type="spellStart"/>
      <w:r w:rsidRPr="004A2C03">
        <w:rPr>
          <w:rFonts w:ascii="Courier New" w:hAnsi="Courier New"/>
          <w:sz w:val="17"/>
          <w:lang w:val="it-IT"/>
        </w:rPr>
        <w:t>r.id_ruolo</w:t>
      </w:r>
      <w:proofErr w:type="spellEnd"/>
      <w:r w:rsidRPr="004A2C03">
        <w:rPr>
          <w:rFonts w:ascii="Courier New" w:hAnsi="Courier New"/>
          <w:sz w:val="17"/>
          <w:lang w:val="it-IT"/>
        </w:rPr>
        <w:t xml:space="preserve"> = cr.id</w:t>
      </w:r>
      <w:r w:rsidRPr="004A2C03">
        <w:rPr>
          <w:rFonts w:ascii="Courier New" w:hAnsi="Courier New"/>
          <w:sz w:val="17"/>
          <w:lang w:val="it-IT"/>
        </w:rPr>
        <w:br/>
        <w:t xml:space="preserve">  and cr.id = </w:t>
      </w:r>
      <w:proofErr w:type="spellStart"/>
      <w:r w:rsidRPr="004A2C03">
        <w:rPr>
          <w:rFonts w:ascii="Courier New" w:hAnsi="Courier New"/>
          <w:sz w:val="17"/>
          <w:lang w:val="it-IT"/>
        </w:rPr>
        <w:t>app.id_conf_ruoli</w:t>
      </w:r>
      <w:proofErr w:type="spellEnd"/>
      <w:r w:rsidRPr="004A2C03">
        <w:rPr>
          <w:rFonts w:ascii="Courier New" w:hAnsi="Courier New"/>
          <w:sz w:val="17"/>
          <w:lang w:val="it-IT"/>
        </w:rPr>
        <w:t xml:space="preserve"> and </w:t>
      </w:r>
      <w:proofErr w:type="spellStart"/>
      <w:r w:rsidRPr="004A2C03">
        <w:rPr>
          <w:rFonts w:ascii="Courier New" w:hAnsi="Courier New"/>
          <w:sz w:val="17"/>
          <w:lang w:val="it-IT"/>
        </w:rPr>
        <w:t>u.id_organizzazione</w:t>
      </w:r>
      <w:proofErr w:type="spellEnd"/>
      <w:r w:rsidRPr="004A2C03">
        <w:rPr>
          <w:rFonts w:ascii="Courier New" w:hAnsi="Courier New"/>
          <w:sz w:val="17"/>
          <w:lang w:val="it-IT"/>
        </w:rPr>
        <w:t xml:space="preserve"> = csir.id</w:t>
      </w:r>
    </w:p>
    <w:p w14:paraId="7A75777D" w14:textId="77777777" w:rsidR="000D5A2B" w:rsidRPr="004A2C03" w:rsidRDefault="00000000" w:rsidP="00A101B4">
      <w:pPr>
        <w:jc w:val="both"/>
        <w:rPr>
          <w:lang w:val="it-IT"/>
        </w:rPr>
      </w:pPr>
      <w:r w:rsidRPr="004A2C03">
        <w:rPr>
          <w:lang w:val="it-IT"/>
        </w:rPr>
        <w:t xml:space="preserve">La seconda ricava le </w:t>
      </w:r>
      <w:r w:rsidRPr="004A2C03">
        <w:rPr>
          <w:b/>
          <w:lang w:val="it-IT"/>
        </w:rPr>
        <w:t>funzionalità</w:t>
      </w:r>
      <w:r w:rsidRPr="004A2C03">
        <w:rPr>
          <w:lang w:val="it-IT"/>
        </w:rPr>
        <w:t>, e ne percorre quattro:</w:t>
      </w:r>
    </w:p>
    <w:p w14:paraId="0775FA5D" w14:textId="77777777" w:rsidR="000D5A2B" w:rsidRPr="004A2C03" w:rsidRDefault="00000000" w:rsidP="00A101B4">
      <w:pPr>
        <w:jc w:val="both"/>
        <w:rPr>
          <w:lang w:val="it-IT"/>
        </w:rPr>
      </w:pPr>
      <w:r w:rsidRPr="004A2C03">
        <w:rPr>
          <w:rFonts w:ascii="Courier New" w:hAnsi="Courier New"/>
          <w:sz w:val="17"/>
          <w:lang w:val="it-IT"/>
        </w:rPr>
        <w:t xml:space="preserve">utenti u, </w:t>
      </w:r>
      <w:proofErr w:type="spellStart"/>
      <w:r w:rsidRPr="004A2C03">
        <w:rPr>
          <w:rFonts w:ascii="Courier New" w:hAnsi="Courier New"/>
          <w:sz w:val="17"/>
          <w:lang w:val="it-IT"/>
        </w:rPr>
        <w:t>r_utenti_ruoli</w:t>
      </w:r>
      <w:proofErr w:type="spellEnd"/>
      <w:r w:rsidRPr="004A2C03">
        <w:rPr>
          <w:rFonts w:ascii="Courier New" w:hAnsi="Courier New"/>
          <w:sz w:val="17"/>
          <w:lang w:val="it-IT"/>
        </w:rPr>
        <w:t xml:space="preserve"> r, </w:t>
      </w:r>
      <w:proofErr w:type="spellStart"/>
      <w:r w:rsidRPr="004A2C03">
        <w:rPr>
          <w:rFonts w:ascii="Courier New" w:hAnsi="Courier New"/>
          <w:sz w:val="17"/>
          <w:lang w:val="it-IT"/>
        </w:rPr>
        <w:t>conf_aree_tematiche</w:t>
      </w:r>
      <w:proofErr w:type="spellEnd"/>
      <w:r w:rsidRPr="004A2C03">
        <w:rPr>
          <w:rFonts w:ascii="Courier New" w:hAnsi="Courier New"/>
          <w:sz w:val="17"/>
          <w:lang w:val="it-IT"/>
        </w:rPr>
        <w:t xml:space="preserve"> a, </w:t>
      </w:r>
      <w:proofErr w:type="spellStart"/>
      <w:r w:rsidRPr="004A2C03">
        <w:rPr>
          <w:rFonts w:ascii="Courier New" w:hAnsi="Courier New"/>
          <w:sz w:val="17"/>
          <w:lang w:val="it-IT"/>
        </w:rPr>
        <w:t>conf_funzionalita</w:t>
      </w:r>
      <w:proofErr w:type="spellEnd"/>
      <w:r w:rsidRPr="004A2C03">
        <w:rPr>
          <w:rFonts w:ascii="Courier New" w:hAnsi="Courier New"/>
          <w:sz w:val="17"/>
          <w:lang w:val="it-IT"/>
        </w:rPr>
        <w:t xml:space="preserve"> f</w:t>
      </w:r>
      <w:r w:rsidRPr="004A2C03">
        <w:rPr>
          <w:rFonts w:ascii="Courier New" w:hAnsi="Courier New"/>
          <w:sz w:val="17"/>
          <w:lang w:val="it-IT"/>
        </w:rPr>
        <w:br/>
      </w:r>
      <w:proofErr w:type="spellStart"/>
      <w:r w:rsidRPr="004A2C03">
        <w:rPr>
          <w:rFonts w:ascii="Courier New" w:hAnsi="Courier New"/>
          <w:sz w:val="17"/>
          <w:lang w:val="it-IT"/>
        </w:rPr>
        <w:t>where</w:t>
      </w:r>
      <w:proofErr w:type="spellEnd"/>
      <w:r w:rsidRPr="004A2C03">
        <w:rPr>
          <w:rFonts w:ascii="Courier New" w:hAnsi="Courier New"/>
          <w:sz w:val="17"/>
          <w:lang w:val="it-IT"/>
        </w:rPr>
        <w:t xml:space="preserve"> </w:t>
      </w:r>
      <w:proofErr w:type="spellStart"/>
      <w:r w:rsidRPr="004A2C03">
        <w:rPr>
          <w:rFonts w:ascii="Courier New" w:hAnsi="Courier New"/>
          <w:sz w:val="17"/>
          <w:lang w:val="it-IT"/>
        </w:rPr>
        <w:t>u.nome_utente</w:t>
      </w:r>
      <w:proofErr w:type="spellEnd"/>
      <w:r w:rsidRPr="004A2C03">
        <w:rPr>
          <w:rFonts w:ascii="Courier New" w:hAnsi="Courier New"/>
          <w:sz w:val="17"/>
          <w:lang w:val="it-IT"/>
        </w:rPr>
        <w:t xml:space="preserve"> </w:t>
      </w:r>
      <w:proofErr w:type="gramStart"/>
      <w:r w:rsidRPr="004A2C03">
        <w:rPr>
          <w:rFonts w:ascii="Courier New" w:hAnsi="Courier New"/>
          <w:sz w:val="17"/>
          <w:lang w:val="it-IT"/>
        </w:rPr>
        <w:t>= ?</w:t>
      </w:r>
      <w:proofErr w:type="gramEnd"/>
      <w:r w:rsidRPr="004A2C03">
        <w:rPr>
          <w:rFonts w:ascii="Courier New" w:hAnsi="Courier New"/>
          <w:sz w:val="17"/>
          <w:lang w:val="it-IT"/>
        </w:rPr>
        <w:br/>
        <w:t xml:space="preserve">  and u.id = </w:t>
      </w:r>
      <w:proofErr w:type="spellStart"/>
      <w:r w:rsidRPr="004A2C03">
        <w:rPr>
          <w:rFonts w:ascii="Courier New" w:hAnsi="Courier New"/>
          <w:sz w:val="17"/>
          <w:lang w:val="it-IT"/>
        </w:rPr>
        <w:t>r.id_utente</w:t>
      </w:r>
      <w:proofErr w:type="spellEnd"/>
      <w:r w:rsidRPr="004A2C03">
        <w:rPr>
          <w:rFonts w:ascii="Courier New" w:hAnsi="Courier New"/>
          <w:sz w:val="17"/>
          <w:lang w:val="it-IT"/>
        </w:rPr>
        <w:br/>
        <w:t xml:space="preserve">  and </w:t>
      </w:r>
      <w:proofErr w:type="spellStart"/>
      <w:r w:rsidRPr="004A2C03">
        <w:rPr>
          <w:rFonts w:ascii="Courier New" w:hAnsi="Courier New"/>
          <w:sz w:val="17"/>
          <w:lang w:val="it-IT"/>
        </w:rPr>
        <w:t>r.id_area_tematica</w:t>
      </w:r>
      <w:proofErr w:type="spellEnd"/>
      <w:r w:rsidRPr="004A2C03">
        <w:rPr>
          <w:rFonts w:ascii="Courier New" w:hAnsi="Courier New"/>
          <w:sz w:val="17"/>
          <w:lang w:val="it-IT"/>
        </w:rPr>
        <w:t xml:space="preserve"> = </w:t>
      </w:r>
      <w:proofErr w:type="spellStart"/>
      <w:r w:rsidRPr="004A2C03">
        <w:rPr>
          <w:rFonts w:ascii="Courier New" w:hAnsi="Courier New"/>
          <w:sz w:val="17"/>
          <w:lang w:val="it-IT"/>
        </w:rPr>
        <w:t>a.id_aree_tematiche</w:t>
      </w:r>
      <w:proofErr w:type="spellEnd"/>
      <w:r w:rsidRPr="004A2C03">
        <w:rPr>
          <w:rFonts w:ascii="Courier New" w:hAnsi="Courier New"/>
          <w:sz w:val="17"/>
          <w:lang w:val="it-IT"/>
        </w:rPr>
        <w:br/>
        <w:t xml:space="preserve">  and </w:t>
      </w:r>
      <w:proofErr w:type="spellStart"/>
      <w:r w:rsidRPr="004A2C03">
        <w:rPr>
          <w:rFonts w:ascii="Courier New" w:hAnsi="Courier New"/>
          <w:sz w:val="17"/>
          <w:lang w:val="it-IT"/>
        </w:rPr>
        <w:t>r.id_funzionalita</w:t>
      </w:r>
      <w:proofErr w:type="spellEnd"/>
      <w:r w:rsidRPr="004A2C03">
        <w:rPr>
          <w:rFonts w:ascii="Courier New" w:hAnsi="Courier New"/>
          <w:sz w:val="17"/>
          <w:lang w:val="it-IT"/>
        </w:rPr>
        <w:t xml:space="preserve"> = f.id</w:t>
      </w:r>
    </w:p>
    <w:p w14:paraId="54127051" w14:textId="795B7135" w:rsidR="000D5A2B" w:rsidRPr="004A2C03" w:rsidRDefault="00000000" w:rsidP="00A101B4">
      <w:pPr>
        <w:jc w:val="both"/>
        <w:rPr>
          <w:lang w:val="it-IT"/>
        </w:rPr>
      </w:pPr>
      <w:r w:rsidRPr="00AD21DA">
        <w:rPr>
          <w:bCs/>
          <w:lang w:val="it-IT"/>
        </w:rPr>
        <w:t>Nella seconda lettura il ruolo non compare.</w:t>
      </w:r>
      <w:r w:rsidRPr="004A2C03">
        <w:rPr>
          <w:lang w:val="it-IT"/>
        </w:rPr>
        <w:t xml:space="preserve"> Le funzionalità di un utente non discendono dal ruolo che gli è stato attribuito: discendono direttamente dalle righe di assegnazione che lo riguardano. Il ruolo e la funzionalità viaggiano sulla stessa riga ma restano indipendenti, e nulla impone che siano coerenti fra loro.</w:t>
      </w:r>
    </w:p>
    <w:p w14:paraId="626BA58C" w14:textId="3224A4B7" w:rsidR="000D5A2B" w:rsidRPr="004A2C03" w:rsidRDefault="00000000" w:rsidP="00A101B4">
      <w:pPr>
        <w:jc w:val="both"/>
        <w:rPr>
          <w:lang w:val="it-IT"/>
        </w:rPr>
      </w:pPr>
      <w:r w:rsidRPr="004A2C03">
        <w:rPr>
          <w:lang w:val="it-IT"/>
        </w:rPr>
        <w:t xml:space="preserve">Ne discende </w:t>
      </w:r>
      <w:r w:rsidR="00AD21DA">
        <w:rPr>
          <w:lang w:val="it-IT"/>
        </w:rPr>
        <w:t>che</w:t>
      </w:r>
      <w:r w:rsidRPr="004A2C03">
        <w:rPr>
          <w:lang w:val="it-IT"/>
        </w:rPr>
        <w:t xml:space="preserve"> </w:t>
      </w:r>
      <w:r w:rsidRPr="00AD21DA">
        <w:rPr>
          <w:bCs/>
          <w:lang w:val="it-IT"/>
        </w:rPr>
        <w:t>non esiste un luogo in cui sia scritto che cosa un ruolo può fare.</w:t>
      </w:r>
      <w:r w:rsidRPr="004A2C03">
        <w:rPr>
          <w:lang w:val="it-IT"/>
        </w:rPr>
        <w:t xml:space="preserve"> Un ruolo è un’etichetta; le azioni consentite sono elencate utente per utente. Per sapere che cosa comporti, ad esempio, il ruolo di funzionario di stato civile, occorre esaminare le righe di chi lo possiede e confidare che siano state compilate allo stesso modo; per modificarlo, occorre intervenire su tutte.</w:t>
      </w:r>
    </w:p>
    <w:p w14:paraId="56BAC8B2" w14:textId="77777777" w:rsidR="000D5A2B" w:rsidRPr="004A2C03" w:rsidRDefault="00000000" w:rsidP="00A101B4">
      <w:pPr>
        <w:pStyle w:val="Titolo2"/>
        <w:jc w:val="both"/>
        <w:rPr>
          <w:lang w:val="it-IT"/>
        </w:rPr>
      </w:pPr>
      <w:bookmarkStart w:id="19" w:name="_Toc241251601"/>
      <w:r w:rsidRPr="004A2C03">
        <w:rPr>
          <w:lang w:val="it-IT"/>
        </w:rPr>
        <w:lastRenderedPageBreak/>
        <w:t>Dove il permesso è verificato: i back-end</w:t>
      </w:r>
      <w:bookmarkEnd w:id="19"/>
    </w:p>
    <w:p w14:paraId="56B23086" w14:textId="77777777" w:rsidR="000D5A2B" w:rsidRPr="004A2C03" w:rsidRDefault="00000000" w:rsidP="00A101B4">
      <w:pPr>
        <w:jc w:val="both"/>
        <w:rPr>
          <w:lang w:val="it-IT"/>
        </w:rPr>
      </w:pPr>
      <w:r w:rsidRPr="004A2C03">
        <w:rPr>
          <w:lang w:val="it-IT"/>
        </w:rPr>
        <w:t xml:space="preserve">La sicurezza a livello di metodo è abilitata in due soli punti, entrambi nei componenti comuni di sicurezza REST, e da lì vale per i moduli che li adottano. L’annotazione di autorizzazione compare in </w:t>
      </w:r>
      <w:r w:rsidRPr="00316646">
        <w:rPr>
          <w:bCs/>
          <w:lang w:val="it-IT"/>
        </w:rPr>
        <w:t>374 file</w:t>
      </w:r>
      <w:r w:rsidRPr="004A2C03">
        <w:rPr>
          <w:lang w:val="it-IT"/>
        </w:rPr>
        <w:t xml:space="preserve"> sotto la cartella dei back-end.</w:t>
      </w:r>
    </w:p>
    <w:p w14:paraId="0CFC790C" w14:textId="77777777" w:rsidR="000D5A2B" w:rsidRPr="004A2C03" w:rsidRDefault="00000000" w:rsidP="00A101B4">
      <w:pPr>
        <w:jc w:val="both"/>
        <w:rPr>
          <w:lang w:val="it-IT"/>
        </w:rPr>
      </w:pPr>
      <w:r w:rsidRPr="004A2C03">
        <w:rPr>
          <w:lang w:val="it-IT"/>
        </w:rPr>
        <w:t xml:space="preserve">Le espressioni sono però, quasi senza eccezione, </w:t>
      </w:r>
      <w:r w:rsidRPr="00AD21DA">
        <w:rPr>
          <w:bCs/>
          <w:lang w:val="it-IT"/>
        </w:rPr>
        <w:t>elenchi di ruoli scritti nel codice:</w:t>
      </w:r>
    </w:p>
    <w:p w14:paraId="4CBC7835" w14:textId="77777777" w:rsidR="000D5A2B" w:rsidRPr="004A2C03" w:rsidRDefault="00000000" w:rsidP="00A101B4">
      <w:pPr>
        <w:jc w:val="both"/>
        <w:rPr>
          <w:lang w:val="it-IT"/>
        </w:rPr>
      </w:pPr>
      <w:r w:rsidRPr="004A2C03">
        <w:rPr>
          <w:rFonts w:ascii="Courier New" w:hAnsi="Courier New"/>
          <w:sz w:val="17"/>
          <w:lang w:val="it-IT"/>
        </w:rPr>
        <w:t xml:space="preserve">@PreAuthorize("hasAuthority('ROLE_AUTH_USER') or </w:t>
      </w:r>
      <w:proofErr w:type="spellStart"/>
      <w:r w:rsidRPr="004A2C03">
        <w:rPr>
          <w:rFonts w:ascii="Courier New" w:hAnsi="Courier New"/>
          <w:sz w:val="17"/>
          <w:lang w:val="it-IT"/>
        </w:rPr>
        <w:t>hasAuthority</w:t>
      </w:r>
      <w:proofErr w:type="spellEnd"/>
      <w:r w:rsidRPr="004A2C03">
        <w:rPr>
          <w:rFonts w:ascii="Courier New" w:hAnsi="Courier New"/>
          <w:sz w:val="17"/>
          <w:lang w:val="it-IT"/>
        </w:rPr>
        <w:t>('ROLE_ADMIN')")</w:t>
      </w:r>
    </w:p>
    <w:p w14:paraId="755C6197" w14:textId="77777777" w:rsidR="000D5A2B" w:rsidRPr="004A2C03" w:rsidRDefault="00000000" w:rsidP="00A101B4">
      <w:pPr>
        <w:jc w:val="both"/>
        <w:rPr>
          <w:lang w:val="it-IT"/>
        </w:rPr>
      </w:pPr>
      <w:r w:rsidRPr="004A2C03">
        <w:rPr>
          <w:lang w:val="it-IT"/>
        </w:rPr>
        <w:t xml:space="preserve">Fra tutte le espressioni presenti nei back-end </w:t>
      </w:r>
      <w:r w:rsidRPr="00AD21DA">
        <w:rPr>
          <w:bCs/>
          <w:lang w:val="it-IT"/>
        </w:rPr>
        <w:t>una sola</w:t>
      </w:r>
      <w:r w:rsidRPr="004A2C03">
        <w:rPr>
          <w:lang w:val="it-IT"/>
        </w:rPr>
        <w:t xml:space="preserve"> autorizza su una funzionalità anziché su un ruolo. Il catalogo delle funzionalità, che pure esiste ed è popolato, non partecipa dunque alla decisione di autorizzazione dei servizi.</w:t>
      </w:r>
    </w:p>
    <w:p w14:paraId="7418E3F9" w14:textId="3A1FB729" w:rsidR="000D5A2B" w:rsidRPr="004A2C03" w:rsidRDefault="00000000" w:rsidP="00A101B4">
      <w:pPr>
        <w:jc w:val="both"/>
        <w:rPr>
          <w:lang w:val="it-IT"/>
        </w:rPr>
      </w:pPr>
      <w:r w:rsidRPr="004A2C03">
        <w:rPr>
          <w:lang w:val="it-IT"/>
        </w:rPr>
        <w:t xml:space="preserve">Va infine ricordato, perché cambia il significato di tutto il paragrafo, che </w:t>
      </w:r>
      <w:r w:rsidRPr="00AD21DA">
        <w:rPr>
          <w:bCs/>
          <w:lang w:val="it-IT"/>
        </w:rPr>
        <w:t>l’autorità valutata da queste annotazioni non è quella dell’operatore:</w:t>
      </w:r>
      <w:r w:rsidRPr="004A2C03">
        <w:rPr>
          <w:lang w:val="it-IT"/>
        </w:rPr>
        <w:t xml:space="preserve"> è quella dell’utenza tecnica con cui il front-end ha ottenuto il gettone. Il controllo verifica che quel tipo di chiamante sia ammesso a quel servizio, non che quella persona lo sia.</w:t>
      </w:r>
    </w:p>
    <w:p w14:paraId="79EECCE7" w14:textId="77777777" w:rsidR="000D5A2B" w:rsidRPr="004A2C03" w:rsidRDefault="00000000" w:rsidP="00A101B4">
      <w:pPr>
        <w:pStyle w:val="Titolo2"/>
        <w:jc w:val="both"/>
        <w:rPr>
          <w:lang w:val="it-IT"/>
        </w:rPr>
      </w:pPr>
      <w:bookmarkStart w:id="20" w:name="_Toc241251602"/>
      <w:r w:rsidRPr="004A2C03">
        <w:rPr>
          <w:lang w:val="it-IT"/>
        </w:rPr>
        <w:t>Dove il permesso è verificato: il front-end</w:t>
      </w:r>
      <w:bookmarkEnd w:id="20"/>
    </w:p>
    <w:p w14:paraId="5937A716" w14:textId="77777777" w:rsidR="000D5A2B" w:rsidRPr="004A2C03" w:rsidRDefault="00000000" w:rsidP="00A101B4">
      <w:pPr>
        <w:jc w:val="both"/>
        <w:rPr>
          <w:lang w:val="it-IT"/>
        </w:rPr>
      </w:pPr>
      <w:r w:rsidRPr="004A2C03">
        <w:rPr>
          <w:lang w:val="it-IT"/>
        </w:rPr>
        <w:t xml:space="preserve">Nel front-end la verifica è quasi interamente per indirizzo, secondo le 210 regole già descritte. La sicurezza a livello di metodo </w:t>
      </w:r>
      <w:r w:rsidRPr="00AD21DA">
        <w:rPr>
          <w:bCs/>
          <w:lang w:val="it-IT"/>
        </w:rPr>
        <w:t>non è abilitata</w:t>
      </w:r>
      <w:r w:rsidRPr="004A2C03">
        <w:rPr>
          <w:lang w:val="it-IT"/>
        </w:rPr>
        <w:t>: le due sole annotazioni presenti nei moduli di front-end non hanno quindi effetto, e una delle due è per giunta commentata.</w:t>
      </w:r>
    </w:p>
    <w:p w14:paraId="4711E9DB" w14:textId="77777777" w:rsidR="000D5A2B" w:rsidRPr="004A2C03" w:rsidRDefault="00000000" w:rsidP="00A101B4">
      <w:pPr>
        <w:jc w:val="both"/>
        <w:rPr>
          <w:lang w:val="it-IT"/>
        </w:rPr>
      </w:pPr>
      <w:r w:rsidRPr="004A2C03">
        <w:rPr>
          <w:lang w:val="it-IT"/>
        </w:rPr>
        <w:t>Esiste un unico controllo fondato sulle funzionalità, e si trova nel filtro di ingresso (CdRLoginFilter.java:247-250): la destinazione richiesta viene confrontata con gli indirizzi delle funzionalità possedute dall’utente.</w:t>
      </w:r>
    </w:p>
    <w:p w14:paraId="154561DC" w14:textId="77777777" w:rsidR="000D5A2B" w:rsidRPr="004A2C03" w:rsidRDefault="00000000" w:rsidP="00A101B4">
      <w:pPr>
        <w:jc w:val="both"/>
        <w:rPr>
          <w:lang w:val="it-IT"/>
        </w:rPr>
      </w:pPr>
      <w:proofErr w:type="spellStart"/>
      <w:r w:rsidRPr="004A2C03">
        <w:rPr>
          <w:rFonts w:ascii="Courier New" w:hAnsi="Courier New"/>
          <w:sz w:val="17"/>
          <w:lang w:val="it-IT"/>
        </w:rPr>
        <w:t>boolean</w:t>
      </w:r>
      <w:proofErr w:type="spellEnd"/>
      <w:r w:rsidRPr="004A2C03">
        <w:rPr>
          <w:rFonts w:ascii="Courier New" w:hAnsi="Courier New"/>
          <w:sz w:val="17"/>
          <w:lang w:val="it-IT"/>
        </w:rPr>
        <w:t xml:space="preserve"> check = </w:t>
      </w:r>
      <w:proofErr w:type="spellStart"/>
      <w:r w:rsidRPr="004A2C03">
        <w:rPr>
          <w:rFonts w:ascii="Courier New" w:hAnsi="Courier New"/>
          <w:sz w:val="17"/>
          <w:lang w:val="it-IT"/>
        </w:rPr>
        <w:t>StringUtils.isEmpty</w:t>
      </w:r>
      <w:proofErr w:type="spellEnd"/>
      <w:r w:rsidRPr="004A2C03">
        <w:rPr>
          <w:rFonts w:ascii="Courier New" w:hAnsi="Courier New"/>
          <w:sz w:val="17"/>
          <w:lang w:val="it-IT"/>
        </w:rPr>
        <w:t>(</w:t>
      </w:r>
      <w:proofErr w:type="spellStart"/>
      <w:r w:rsidRPr="004A2C03">
        <w:rPr>
          <w:rFonts w:ascii="Courier New" w:hAnsi="Courier New"/>
          <w:sz w:val="17"/>
          <w:lang w:val="it-IT"/>
        </w:rPr>
        <w:t>goUrl</w:t>
      </w:r>
      <w:proofErr w:type="spellEnd"/>
      <w:r w:rsidRPr="004A2C03">
        <w:rPr>
          <w:rFonts w:ascii="Courier New" w:hAnsi="Courier New"/>
          <w:sz w:val="17"/>
          <w:lang w:val="it-IT"/>
        </w:rPr>
        <w:t>)</w:t>
      </w:r>
      <w:r w:rsidRPr="004A2C03">
        <w:rPr>
          <w:rFonts w:ascii="Courier New" w:hAnsi="Courier New"/>
          <w:sz w:val="17"/>
          <w:lang w:val="it-IT"/>
        </w:rPr>
        <w:br/>
        <w:t xml:space="preserve">  || </w:t>
      </w:r>
      <w:proofErr w:type="spellStart"/>
      <w:proofErr w:type="gramStart"/>
      <w:r w:rsidRPr="004A2C03">
        <w:rPr>
          <w:rFonts w:ascii="Courier New" w:hAnsi="Courier New"/>
          <w:sz w:val="17"/>
          <w:lang w:val="it-IT"/>
        </w:rPr>
        <w:t>user.getAreeTematiche</w:t>
      </w:r>
      <w:proofErr w:type="spellEnd"/>
      <w:proofErr w:type="gramEnd"/>
      <w:r w:rsidRPr="004A2C03">
        <w:rPr>
          <w:rFonts w:ascii="Courier New" w:hAnsi="Courier New"/>
          <w:sz w:val="17"/>
          <w:lang w:val="it-IT"/>
        </w:rPr>
        <w:t>(</w:t>
      </w:r>
      <w:proofErr w:type="gramStart"/>
      <w:r w:rsidRPr="004A2C03">
        <w:rPr>
          <w:rFonts w:ascii="Courier New" w:hAnsi="Courier New"/>
          <w:sz w:val="17"/>
          <w:lang w:val="it-IT"/>
        </w:rPr>
        <w:t>).stream</w:t>
      </w:r>
      <w:proofErr w:type="gramEnd"/>
      <w:r w:rsidRPr="004A2C03">
        <w:rPr>
          <w:rFonts w:ascii="Courier New" w:hAnsi="Courier New"/>
          <w:sz w:val="17"/>
          <w:lang w:val="it-IT"/>
        </w:rPr>
        <w:t>()</w:t>
      </w:r>
      <w:r w:rsidRPr="004A2C03">
        <w:rPr>
          <w:rFonts w:ascii="Courier New" w:hAnsi="Courier New"/>
          <w:sz w:val="17"/>
          <w:lang w:val="it-IT"/>
        </w:rPr>
        <w:br/>
        <w:t xml:space="preserve">      </w:t>
      </w:r>
      <w:proofErr w:type="gramStart"/>
      <w:r w:rsidRPr="004A2C03">
        <w:rPr>
          <w:rFonts w:ascii="Courier New" w:hAnsi="Courier New"/>
          <w:sz w:val="17"/>
          <w:lang w:val="it-IT"/>
        </w:rPr>
        <w:t xml:space="preserve">  .</w:t>
      </w:r>
      <w:proofErr w:type="spellStart"/>
      <w:r w:rsidRPr="004A2C03">
        <w:rPr>
          <w:rFonts w:ascii="Courier New" w:hAnsi="Courier New"/>
          <w:sz w:val="17"/>
          <w:lang w:val="it-IT"/>
        </w:rPr>
        <w:t>flatMap</w:t>
      </w:r>
      <w:proofErr w:type="spellEnd"/>
      <w:proofErr w:type="gramEnd"/>
      <w:r w:rsidRPr="004A2C03">
        <w:rPr>
          <w:rFonts w:ascii="Courier New" w:hAnsi="Courier New"/>
          <w:sz w:val="17"/>
          <w:lang w:val="it-IT"/>
        </w:rPr>
        <w:t>(</w:t>
      </w:r>
      <w:proofErr w:type="spellStart"/>
      <w:r w:rsidRPr="004A2C03">
        <w:rPr>
          <w:rFonts w:ascii="Courier New" w:hAnsi="Courier New"/>
          <w:sz w:val="17"/>
          <w:lang w:val="it-IT"/>
        </w:rPr>
        <w:t>areaT</w:t>
      </w:r>
      <w:proofErr w:type="spellEnd"/>
      <w:r w:rsidRPr="004A2C03">
        <w:rPr>
          <w:rFonts w:ascii="Courier New" w:hAnsi="Courier New"/>
          <w:sz w:val="17"/>
          <w:lang w:val="it-IT"/>
        </w:rPr>
        <w:t xml:space="preserve"> -&gt; </w:t>
      </w:r>
      <w:proofErr w:type="spellStart"/>
      <w:r w:rsidRPr="004A2C03">
        <w:rPr>
          <w:rFonts w:ascii="Courier New" w:hAnsi="Courier New"/>
          <w:sz w:val="17"/>
          <w:lang w:val="it-IT"/>
        </w:rPr>
        <w:t>areaT.getFunzionalita</w:t>
      </w:r>
      <w:proofErr w:type="spellEnd"/>
      <w:r w:rsidRPr="004A2C03">
        <w:rPr>
          <w:rFonts w:ascii="Courier New" w:hAnsi="Courier New"/>
          <w:sz w:val="17"/>
          <w:lang w:val="it-IT"/>
        </w:rPr>
        <w:t>(</w:t>
      </w:r>
      <w:proofErr w:type="gramStart"/>
      <w:r w:rsidRPr="004A2C03">
        <w:rPr>
          <w:rFonts w:ascii="Courier New" w:hAnsi="Courier New"/>
          <w:sz w:val="17"/>
          <w:lang w:val="it-IT"/>
        </w:rPr>
        <w:t>).stream</w:t>
      </w:r>
      <w:proofErr w:type="gramEnd"/>
      <w:r w:rsidRPr="004A2C03">
        <w:rPr>
          <w:rFonts w:ascii="Courier New" w:hAnsi="Courier New"/>
          <w:sz w:val="17"/>
          <w:lang w:val="it-IT"/>
        </w:rPr>
        <w:t>())</w:t>
      </w:r>
      <w:r w:rsidRPr="004A2C03">
        <w:rPr>
          <w:rFonts w:ascii="Courier New" w:hAnsi="Courier New"/>
          <w:sz w:val="17"/>
          <w:lang w:val="it-IT"/>
        </w:rPr>
        <w:br/>
        <w:t xml:space="preserve">      </w:t>
      </w:r>
      <w:proofErr w:type="gramStart"/>
      <w:r w:rsidRPr="004A2C03">
        <w:rPr>
          <w:rFonts w:ascii="Courier New" w:hAnsi="Courier New"/>
          <w:sz w:val="17"/>
          <w:lang w:val="it-IT"/>
        </w:rPr>
        <w:t xml:space="preserve">  .</w:t>
      </w:r>
      <w:proofErr w:type="spellStart"/>
      <w:r w:rsidRPr="004A2C03">
        <w:rPr>
          <w:rFonts w:ascii="Courier New" w:hAnsi="Courier New"/>
          <w:sz w:val="17"/>
          <w:lang w:val="it-IT"/>
        </w:rPr>
        <w:t>map</w:t>
      </w:r>
      <w:proofErr w:type="spellEnd"/>
      <w:proofErr w:type="gramEnd"/>
      <w:r w:rsidRPr="004A2C03">
        <w:rPr>
          <w:rFonts w:ascii="Courier New" w:hAnsi="Courier New"/>
          <w:sz w:val="17"/>
          <w:lang w:val="it-IT"/>
        </w:rPr>
        <w:t>(</w:t>
      </w:r>
      <w:proofErr w:type="spellStart"/>
      <w:proofErr w:type="gramStart"/>
      <w:r w:rsidRPr="004A2C03">
        <w:rPr>
          <w:rFonts w:ascii="Courier New" w:hAnsi="Courier New"/>
          <w:sz w:val="17"/>
          <w:lang w:val="it-IT"/>
        </w:rPr>
        <w:t>ConfFunzionalitaVO</w:t>
      </w:r>
      <w:proofErr w:type="spellEnd"/>
      <w:r w:rsidRPr="004A2C03">
        <w:rPr>
          <w:rFonts w:ascii="Courier New" w:hAnsi="Courier New"/>
          <w:sz w:val="17"/>
          <w:lang w:val="it-IT"/>
        </w:rPr>
        <w:t>::</w:t>
      </w:r>
      <w:proofErr w:type="spellStart"/>
      <w:proofErr w:type="gramEnd"/>
      <w:r w:rsidRPr="004A2C03">
        <w:rPr>
          <w:rFonts w:ascii="Courier New" w:hAnsi="Courier New"/>
          <w:sz w:val="17"/>
          <w:lang w:val="it-IT"/>
        </w:rPr>
        <w:t>getUrl</w:t>
      </w:r>
      <w:proofErr w:type="spellEnd"/>
      <w:r w:rsidRPr="004A2C03">
        <w:rPr>
          <w:rFonts w:ascii="Courier New" w:hAnsi="Courier New"/>
          <w:sz w:val="17"/>
          <w:lang w:val="it-IT"/>
        </w:rPr>
        <w:t>)</w:t>
      </w:r>
      <w:r w:rsidRPr="004A2C03">
        <w:rPr>
          <w:rFonts w:ascii="Courier New" w:hAnsi="Courier New"/>
          <w:sz w:val="17"/>
          <w:lang w:val="it-IT"/>
        </w:rPr>
        <w:br/>
        <w:t xml:space="preserve">      </w:t>
      </w:r>
      <w:proofErr w:type="gramStart"/>
      <w:r w:rsidRPr="004A2C03">
        <w:rPr>
          <w:rFonts w:ascii="Courier New" w:hAnsi="Courier New"/>
          <w:sz w:val="17"/>
          <w:lang w:val="it-IT"/>
        </w:rPr>
        <w:t xml:space="preserve">  .</w:t>
      </w:r>
      <w:proofErr w:type="spellStart"/>
      <w:r w:rsidRPr="004A2C03">
        <w:rPr>
          <w:rFonts w:ascii="Courier New" w:hAnsi="Courier New"/>
          <w:sz w:val="17"/>
          <w:lang w:val="it-IT"/>
        </w:rPr>
        <w:t>anyMatch</w:t>
      </w:r>
      <w:proofErr w:type="spellEnd"/>
      <w:proofErr w:type="gramEnd"/>
      <w:r w:rsidRPr="004A2C03">
        <w:rPr>
          <w:rFonts w:ascii="Courier New" w:hAnsi="Courier New"/>
          <w:sz w:val="17"/>
          <w:lang w:val="it-IT"/>
        </w:rPr>
        <w:t>(</w:t>
      </w:r>
      <w:proofErr w:type="spellStart"/>
      <w:r w:rsidRPr="004A2C03">
        <w:rPr>
          <w:rFonts w:ascii="Courier New" w:hAnsi="Courier New"/>
          <w:sz w:val="17"/>
          <w:lang w:val="it-IT"/>
        </w:rPr>
        <w:t>url</w:t>
      </w:r>
      <w:proofErr w:type="spellEnd"/>
      <w:r w:rsidRPr="004A2C03">
        <w:rPr>
          <w:rFonts w:ascii="Courier New" w:hAnsi="Courier New"/>
          <w:sz w:val="17"/>
          <w:lang w:val="it-IT"/>
        </w:rPr>
        <w:t xml:space="preserve"> -&gt; </w:t>
      </w:r>
      <w:proofErr w:type="spellStart"/>
      <w:proofErr w:type="gramStart"/>
      <w:r w:rsidRPr="004A2C03">
        <w:rPr>
          <w:rFonts w:ascii="Courier New" w:hAnsi="Courier New"/>
          <w:sz w:val="17"/>
          <w:lang w:val="it-IT"/>
        </w:rPr>
        <w:t>url.contains</w:t>
      </w:r>
      <w:proofErr w:type="spellEnd"/>
      <w:proofErr w:type="gramEnd"/>
      <w:r w:rsidRPr="004A2C03">
        <w:rPr>
          <w:rFonts w:ascii="Courier New" w:hAnsi="Courier New"/>
          <w:sz w:val="17"/>
          <w:lang w:val="it-IT"/>
        </w:rPr>
        <w:t>(</w:t>
      </w:r>
      <w:proofErr w:type="spellStart"/>
      <w:r w:rsidRPr="004A2C03">
        <w:rPr>
          <w:rFonts w:ascii="Courier New" w:hAnsi="Courier New"/>
          <w:sz w:val="17"/>
          <w:lang w:val="it-IT"/>
        </w:rPr>
        <w:t>goUrl</w:t>
      </w:r>
      <w:proofErr w:type="spellEnd"/>
      <w:r w:rsidRPr="004A2C03">
        <w:rPr>
          <w:rFonts w:ascii="Courier New" w:hAnsi="Courier New"/>
          <w:sz w:val="17"/>
          <w:lang w:val="it-IT"/>
        </w:rPr>
        <w:t>))</w:t>
      </w:r>
      <w:r w:rsidRPr="004A2C03">
        <w:rPr>
          <w:rFonts w:ascii="Courier New" w:hAnsi="Courier New"/>
          <w:sz w:val="17"/>
          <w:lang w:val="it-IT"/>
        </w:rPr>
        <w:br/>
        <w:t xml:space="preserve">  || </w:t>
      </w:r>
      <w:proofErr w:type="spellStart"/>
      <w:r w:rsidRPr="004A2C03">
        <w:rPr>
          <w:rFonts w:ascii="Courier New" w:hAnsi="Courier New"/>
          <w:sz w:val="17"/>
          <w:lang w:val="it-IT"/>
        </w:rPr>
        <w:t>goUrl.equalsIgnoreCase</w:t>
      </w:r>
      <w:proofErr w:type="spellEnd"/>
      <w:r w:rsidRPr="004A2C03">
        <w:rPr>
          <w:rFonts w:ascii="Courier New" w:hAnsi="Courier New"/>
          <w:sz w:val="17"/>
          <w:lang w:val="it-IT"/>
        </w:rPr>
        <w:t>(</w:t>
      </w:r>
      <w:proofErr w:type="spellStart"/>
      <w:r w:rsidRPr="004A2C03">
        <w:rPr>
          <w:rFonts w:ascii="Courier New" w:hAnsi="Courier New"/>
          <w:sz w:val="17"/>
          <w:lang w:val="it-IT"/>
        </w:rPr>
        <w:t>Constant.GOURL_HELP</w:t>
      </w:r>
      <w:proofErr w:type="spellEnd"/>
      <w:r w:rsidRPr="004A2C03">
        <w:rPr>
          <w:rFonts w:ascii="Courier New" w:hAnsi="Courier New"/>
          <w:sz w:val="17"/>
          <w:lang w:val="it-IT"/>
        </w:rPr>
        <w:t>) || … GOURL_FAQ;</w:t>
      </w:r>
    </w:p>
    <w:p w14:paraId="374E1890" w14:textId="77777777" w:rsidR="00AD21DA" w:rsidRDefault="00000000" w:rsidP="00A101B4">
      <w:pPr>
        <w:jc w:val="both"/>
        <w:rPr>
          <w:lang w:val="it-IT"/>
        </w:rPr>
      </w:pPr>
      <w:r w:rsidRPr="004A2C03">
        <w:rPr>
          <w:lang w:val="it-IT"/>
        </w:rPr>
        <w:t>Tre proprietà di questo controllo vanno annotate</w:t>
      </w:r>
      <w:r w:rsidR="00AD21DA">
        <w:rPr>
          <w:lang w:val="it-IT"/>
        </w:rPr>
        <w:t>:</w:t>
      </w:r>
    </w:p>
    <w:p w14:paraId="0AE3C688" w14:textId="77777777" w:rsidR="00AD21DA" w:rsidRPr="00AD21DA" w:rsidRDefault="00000000" w:rsidP="00A101B4">
      <w:pPr>
        <w:pStyle w:val="Paragrafoelenco"/>
        <w:numPr>
          <w:ilvl w:val="0"/>
          <w:numId w:val="11"/>
        </w:numPr>
        <w:jc w:val="both"/>
        <w:rPr>
          <w:lang w:val="it-IT"/>
        </w:rPr>
      </w:pPr>
      <w:r w:rsidRPr="00AD21DA">
        <w:rPr>
          <w:lang w:val="it-IT"/>
        </w:rPr>
        <w:t xml:space="preserve">È un </w:t>
      </w:r>
      <w:r w:rsidRPr="00AD21DA">
        <w:rPr>
          <w:bCs/>
          <w:lang w:val="it-IT"/>
        </w:rPr>
        <w:t>controllo di soglia:</w:t>
      </w:r>
      <w:r w:rsidRPr="00AD21DA">
        <w:rPr>
          <w:lang w:val="it-IT"/>
        </w:rPr>
        <w:t xml:space="preserve"> agisce sulla destinazione iniziale e non è ripercorso dalle navigazioni successive all’interno dell’applicazione. </w:t>
      </w:r>
    </w:p>
    <w:p w14:paraId="4DD9592A" w14:textId="77777777" w:rsidR="00AD21DA" w:rsidRPr="00AD21DA" w:rsidRDefault="00000000" w:rsidP="00A101B4">
      <w:pPr>
        <w:pStyle w:val="Paragrafoelenco"/>
        <w:numPr>
          <w:ilvl w:val="0"/>
          <w:numId w:val="11"/>
        </w:numPr>
        <w:jc w:val="both"/>
        <w:rPr>
          <w:lang w:val="it-IT"/>
        </w:rPr>
      </w:pPr>
      <w:r w:rsidRPr="00AD21DA">
        <w:rPr>
          <w:lang w:val="it-IT"/>
        </w:rPr>
        <w:t xml:space="preserve">Il confronto è </w:t>
      </w:r>
      <w:r w:rsidRPr="00AD21DA">
        <w:rPr>
          <w:bCs/>
          <w:lang w:val="it-IT"/>
        </w:rPr>
        <w:t>per contenimento</w:t>
      </w:r>
      <w:r w:rsidRPr="00AD21DA">
        <w:rPr>
          <w:lang w:val="it-IT"/>
        </w:rPr>
        <w:t xml:space="preserve">, non per uguaglianza. </w:t>
      </w:r>
    </w:p>
    <w:p w14:paraId="21C7EC99" w14:textId="448E91E3" w:rsidR="000D5A2B" w:rsidRPr="00AD21DA" w:rsidRDefault="00AD21DA" w:rsidP="00A101B4">
      <w:pPr>
        <w:pStyle w:val="Paragrafoelenco"/>
        <w:numPr>
          <w:ilvl w:val="0"/>
          <w:numId w:val="11"/>
        </w:numPr>
        <w:jc w:val="both"/>
        <w:rPr>
          <w:lang w:val="it-IT"/>
        </w:rPr>
      </w:pPr>
      <w:r w:rsidRPr="00AD21DA">
        <w:rPr>
          <w:lang w:val="it-IT"/>
        </w:rPr>
        <w:t xml:space="preserve">Una destinazione vuota </w:t>
      </w:r>
      <w:r w:rsidRPr="00CA2B1C">
        <w:rPr>
          <w:bCs/>
          <w:lang w:val="it-IT"/>
        </w:rPr>
        <w:t>supera il controllo</w:t>
      </w:r>
      <w:r w:rsidRPr="00AD21DA">
        <w:rPr>
          <w:lang w:val="it-IT"/>
        </w:rPr>
        <w:t>, perché la prima condizione della disgiunzione è soddisfatta.</w:t>
      </w:r>
    </w:p>
    <w:p w14:paraId="0DCC5B7D" w14:textId="77777777" w:rsidR="000D5A2B" w:rsidRPr="004A2C03" w:rsidRDefault="00000000" w:rsidP="00A101B4">
      <w:pPr>
        <w:pStyle w:val="Titolo2"/>
        <w:jc w:val="both"/>
        <w:rPr>
          <w:lang w:val="it-IT"/>
        </w:rPr>
      </w:pPr>
      <w:bookmarkStart w:id="21" w:name="_Toc241251603"/>
      <w:r w:rsidRPr="004A2C03">
        <w:rPr>
          <w:lang w:val="it-IT"/>
        </w:rPr>
        <w:lastRenderedPageBreak/>
        <w:t>Il menu e il filtro delle azioni</w:t>
      </w:r>
      <w:bookmarkEnd w:id="21"/>
    </w:p>
    <w:p w14:paraId="73DE7CD6" w14:textId="4DDD9577" w:rsidR="000D5A2B" w:rsidRPr="004A2C03" w:rsidRDefault="00000000" w:rsidP="00A101B4">
      <w:pPr>
        <w:jc w:val="both"/>
        <w:rPr>
          <w:lang w:val="it-IT"/>
        </w:rPr>
      </w:pPr>
      <w:r w:rsidRPr="004A2C03">
        <w:rPr>
          <w:lang w:val="it-IT"/>
        </w:rPr>
        <w:t xml:space="preserve">Il menu è costruito dal frammento di intestazione condiviso [S5] scorrendo le aree tematiche dell’utente e, dentro ciascuna, le sue funzionalità. </w:t>
      </w:r>
      <w:r w:rsidRPr="00AD21DA">
        <w:rPr>
          <w:bCs/>
          <w:lang w:val="it-IT"/>
        </w:rPr>
        <w:t xml:space="preserve">È </w:t>
      </w:r>
      <w:r w:rsidR="00AD21DA" w:rsidRPr="00AD21DA">
        <w:rPr>
          <w:bCs/>
          <w:lang w:val="it-IT"/>
        </w:rPr>
        <w:t>in questo frangente</w:t>
      </w:r>
      <w:r w:rsidRPr="00AD21DA">
        <w:rPr>
          <w:bCs/>
          <w:lang w:val="it-IT"/>
        </w:rPr>
        <w:t xml:space="preserve"> che il catalogo delle funzionalità produce il suo effetto principale</w:t>
      </w:r>
      <w:r w:rsidR="00AD21DA">
        <w:rPr>
          <w:bCs/>
          <w:lang w:val="it-IT"/>
        </w:rPr>
        <w:t>. Il catalogo</w:t>
      </w:r>
      <w:r w:rsidRPr="00AD21DA">
        <w:rPr>
          <w:bCs/>
          <w:lang w:val="it-IT"/>
        </w:rPr>
        <w:t xml:space="preserve"> </w:t>
      </w:r>
      <w:r w:rsidRPr="004A2C03">
        <w:rPr>
          <w:lang w:val="it-IT"/>
        </w:rPr>
        <w:t xml:space="preserve">non </w:t>
      </w:r>
      <w:r w:rsidR="00AD21DA">
        <w:rPr>
          <w:lang w:val="it-IT"/>
        </w:rPr>
        <w:t xml:space="preserve">serve a </w:t>
      </w:r>
      <w:r w:rsidRPr="004A2C03">
        <w:rPr>
          <w:lang w:val="it-IT"/>
        </w:rPr>
        <w:t>decide</w:t>
      </w:r>
      <w:r w:rsidR="00AD21DA">
        <w:rPr>
          <w:lang w:val="it-IT"/>
        </w:rPr>
        <w:t>re</w:t>
      </w:r>
      <w:r w:rsidRPr="004A2C03">
        <w:rPr>
          <w:lang w:val="it-IT"/>
        </w:rPr>
        <w:t xml:space="preserve"> che cosa si possa fare, decide che cosa si </w:t>
      </w:r>
      <w:r w:rsidR="00AD21DA">
        <w:rPr>
          <w:lang w:val="it-IT"/>
        </w:rPr>
        <w:t xml:space="preserve">può </w:t>
      </w:r>
      <w:r w:rsidRPr="004A2C03">
        <w:rPr>
          <w:lang w:val="it-IT"/>
        </w:rPr>
        <w:t>ved</w:t>
      </w:r>
      <w:r w:rsidR="00AD21DA">
        <w:rPr>
          <w:lang w:val="it-IT"/>
        </w:rPr>
        <w:t>ere</w:t>
      </w:r>
      <w:r w:rsidRPr="004A2C03">
        <w:rPr>
          <w:lang w:val="it-IT"/>
        </w:rPr>
        <w:t>.</w:t>
      </w:r>
    </w:p>
    <w:p w14:paraId="396800F3" w14:textId="77777777" w:rsidR="000D5A2B" w:rsidRPr="004A2C03" w:rsidRDefault="00000000" w:rsidP="00A101B4">
      <w:pPr>
        <w:jc w:val="both"/>
        <w:rPr>
          <w:lang w:val="it-IT"/>
        </w:rPr>
      </w:pPr>
      <w:r w:rsidRPr="004A2C03">
        <w:rPr>
          <w:lang w:val="it-IT"/>
        </w:rPr>
        <w:t xml:space="preserve">I gruppi di primo livello sono però mostrati in base a sette indicatori calcolati in Java, dentro il metodo che riceve le aree tematiche (User.java:359-412), secondo l’ambito e secondo </w:t>
      </w:r>
      <w:r w:rsidRPr="00AD21DA">
        <w:rPr>
          <w:bCs/>
          <w:lang w:val="it-IT"/>
        </w:rPr>
        <w:t>elenchi di identificativi numerici scritti nel codice</w:t>
      </w:r>
      <w:r w:rsidRPr="004A2C03">
        <w:rPr>
          <w:lang w:val="it-IT"/>
        </w:rPr>
        <w:t>. Gli stessi numeri ricorrono, scritti a mano, nelle condizioni del modello di pagina. Il filtro delle azioni dentro le pagine segue lo stesso criterio, confrontando identificativi numerici di ruolo:</w:t>
      </w:r>
    </w:p>
    <w:p w14:paraId="65F930A2" w14:textId="77777777" w:rsidR="000D5A2B" w:rsidRPr="004A2C03" w:rsidRDefault="00000000" w:rsidP="00A101B4">
      <w:pPr>
        <w:jc w:val="both"/>
        <w:rPr>
          <w:lang w:val="it-IT"/>
        </w:rPr>
      </w:pPr>
      <w:proofErr w:type="spellStart"/>
      <w:proofErr w:type="gramStart"/>
      <w:r w:rsidRPr="004A2C03">
        <w:rPr>
          <w:rFonts w:ascii="Courier New" w:hAnsi="Courier New"/>
          <w:sz w:val="17"/>
          <w:lang w:val="it-IT"/>
        </w:rPr>
        <w:t>th:if</w:t>
      </w:r>
      <w:proofErr w:type="spellEnd"/>
      <w:proofErr w:type="gramEnd"/>
      <w:r w:rsidRPr="004A2C03">
        <w:rPr>
          <w:rFonts w:ascii="Courier New" w:hAnsi="Courier New"/>
          <w:sz w:val="17"/>
          <w:lang w:val="it-IT"/>
        </w:rPr>
        <w:t>="${</w:t>
      </w:r>
      <w:proofErr w:type="spellStart"/>
      <w:proofErr w:type="gramStart"/>
      <w:r w:rsidRPr="004A2C03">
        <w:rPr>
          <w:rFonts w:ascii="Courier New" w:hAnsi="Courier New"/>
          <w:sz w:val="17"/>
          <w:lang w:val="it-IT"/>
        </w:rPr>
        <w:t>user.ruoli</w:t>
      </w:r>
      <w:proofErr w:type="spellEnd"/>
      <w:proofErr w:type="gramEnd"/>
      <w:r w:rsidRPr="004A2C03">
        <w:rPr>
          <w:rFonts w:ascii="Courier New" w:hAnsi="Courier New"/>
          <w:sz w:val="17"/>
          <w:lang w:val="it-IT"/>
        </w:rPr>
        <w:t xml:space="preserve">[0].id == 1 or </w:t>
      </w:r>
      <w:proofErr w:type="spellStart"/>
      <w:proofErr w:type="gramStart"/>
      <w:r w:rsidRPr="004A2C03">
        <w:rPr>
          <w:rFonts w:ascii="Courier New" w:hAnsi="Courier New"/>
          <w:sz w:val="17"/>
          <w:lang w:val="it-IT"/>
        </w:rPr>
        <w:t>user.ruoli</w:t>
      </w:r>
      <w:proofErr w:type="spellEnd"/>
      <w:proofErr w:type="gramEnd"/>
      <w:r w:rsidRPr="004A2C03">
        <w:rPr>
          <w:rFonts w:ascii="Courier New" w:hAnsi="Courier New"/>
          <w:sz w:val="17"/>
          <w:lang w:val="it-IT"/>
        </w:rPr>
        <w:t xml:space="preserve">[0].id == 2 …}"     </w:t>
      </w:r>
      <w:proofErr w:type="gramStart"/>
      <w:r w:rsidRPr="004A2C03">
        <w:rPr>
          <w:rFonts w:ascii="Courier New" w:hAnsi="Courier New"/>
          <w:sz w:val="17"/>
          <w:lang w:val="it-IT"/>
        </w:rPr>
        <w:t>&lt;!--</w:t>
      </w:r>
      <w:proofErr w:type="gramEnd"/>
      <w:r w:rsidRPr="004A2C03">
        <w:rPr>
          <w:rFonts w:ascii="Courier New" w:hAnsi="Courier New"/>
          <w:sz w:val="17"/>
          <w:lang w:val="it-IT"/>
        </w:rPr>
        <w:t xml:space="preserve"> ricercaCertificatoStepUno.html:115 --&gt;</w:t>
      </w:r>
    </w:p>
    <w:p w14:paraId="23CBA632" w14:textId="5B474F0F" w:rsidR="000D5A2B" w:rsidRPr="004A2C03" w:rsidRDefault="00000000" w:rsidP="00A101B4">
      <w:pPr>
        <w:jc w:val="both"/>
        <w:rPr>
          <w:lang w:val="it-IT"/>
        </w:rPr>
      </w:pPr>
      <w:r w:rsidRPr="004A2C03">
        <w:rPr>
          <w:lang w:val="it-IT"/>
        </w:rPr>
        <w:t xml:space="preserve">Si noti </w:t>
      </w:r>
      <w:r w:rsidR="00AD21DA">
        <w:rPr>
          <w:lang w:val="it-IT"/>
        </w:rPr>
        <w:t xml:space="preserve">che sembra che tutto </w:t>
      </w:r>
      <w:proofErr w:type="gramStart"/>
      <w:r w:rsidR="00AD21DA">
        <w:rPr>
          <w:lang w:val="it-IT"/>
        </w:rPr>
        <w:t>dipende solo</w:t>
      </w:r>
      <w:proofErr w:type="gramEnd"/>
      <w:r w:rsidR="00AD21DA">
        <w:rPr>
          <w:lang w:val="it-IT"/>
        </w:rPr>
        <w:t xml:space="preserve"> per</w:t>
      </w:r>
      <w:r w:rsidRPr="004A2C03">
        <w:rPr>
          <w:lang w:val="it-IT"/>
        </w:rPr>
        <w:t xml:space="preserve"> </w:t>
      </w:r>
      <w:r w:rsidRPr="00316646">
        <w:rPr>
          <w:bCs/>
          <w:lang w:val="it-IT"/>
        </w:rPr>
        <w:t>il primo ruolo</w:t>
      </w:r>
      <w:r w:rsidR="00AD21DA">
        <w:rPr>
          <w:lang w:val="it-IT"/>
        </w:rPr>
        <w:t>.</w:t>
      </w:r>
      <w:r w:rsidRPr="004A2C03">
        <w:rPr>
          <w:lang w:val="it-IT"/>
        </w:rPr>
        <w:t xml:space="preserve"> </w:t>
      </w:r>
      <w:r w:rsidR="00AD21DA">
        <w:rPr>
          <w:lang w:val="it-IT"/>
        </w:rPr>
        <w:t>I</w:t>
      </w:r>
      <w:r w:rsidRPr="004A2C03">
        <w:rPr>
          <w:lang w:val="it-IT"/>
        </w:rPr>
        <w:t>l comportamento del sistema dipende dunque dall’ordine in cui la lettura li restituisce — che è l’ordine dell’identificativo del ruolo.</w:t>
      </w:r>
    </w:p>
    <w:p w14:paraId="56B3A2DB" w14:textId="77777777" w:rsidR="000D5A2B" w:rsidRPr="004A2C03" w:rsidRDefault="00000000" w:rsidP="00A101B4">
      <w:pPr>
        <w:jc w:val="both"/>
        <w:rPr>
          <w:lang w:val="it-IT"/>
        </w:rPr>
      </w:pPr>
      <w:r w:rsidRPr="004A2C03">
        <w:rPr>
          <w:lang w:val="it-IT"/>
        </w:rPr>
        <w:t xml:space="preserve">La libreria che consentirebbe di esprimere le condizioni di sicurezza direttamente nelle viste è dichiarata fra le dipendenze, ma </w:t>
      </w:r>
      <w:r w:rsidRPr="00AD21DA">
        <w:rPr>
          <w:bCs/>
          <w:lang w:val="it-IT"/>
        </w:rPr>
        <w:t>delle sei occorrenze presenti cinque sono commentate;</w:t>
      </w:r>
      <w:r w:rsidRPr="004A2C03">
        <w:rPr>
          <w:lang w:val="it-IT"/>
        </w:rPr>
        <w:t xml:space="preserve"> l’unica attiva si trova in una pagina del modulo di gestione degli eventi elettorali che non dichiara nemmeno lo spazio dei nomi necessario a interpretarla.</w:t>
      </w:r>
    </w:p>
    <w:p w14:paraId="447B8B78" w14:textId="77777777" w:rsidR="000D5A2B" w:rsidRPr="004A2C03" w:rsidRDefault="00000000" w:rsidP="00A101B4">
      <w:pPr>
        <w:pStyle w:val="Titolo2"/>
        <w:jc w:val="both"/>
        <w:rPr>
          <w:lang w:val="it-IT"/>
        </w:rPr>
      </w:pPr>
      <w:bookmarkStart w:id="22" w:name="_Toc241251604"/>
      <w:r w:rsidRPr="004A2C03">
        <w:rPr>
          <w:lang w:val="it-IT"/>
        </w:rPr>
        <w:t>L’ambito organizzativo</w:t>
      </w:r>
      <w:bookmarkEnd w:id="22"/>
    </w:p>
    <w:p w14:paraId="241A43D0" w14:textId="77777777" w:rsidR="00AD21DA" w:rsidRDefault="00000000" w:rsidP="00A101B4">
      <w:pPr>
        <w:jc w:val="both"/>
        <w:rPr>
          <w:lang w:val="it-IT"/>
        </w:rPr>
      </w:pPr>
      <w:r w:rsidRPr="004A2C03">
        <w:rPr>
          <w:lang w:val="it-IT"/>
        </w:rPr>
        <w:t xml:space="preserve">La nozione di ambito esiste, ed è articolata su tre dimensioni distinte: </w:t>
      </w:r>
    </w:p>
    <w:p w14:paraId="3F1BC77E" w14:textId="77777777" w:rsidR="007B7D96" w:rsidRPr="007B7D96" w:rsidRDefault="00000000" w:rsidP="00A101B4">
      <w:pPr>
        <w:pStyle w:val="Paragrafoelenco"/>
        <w:numPr>
          <w:ilvl w:val="0"/>
          <w:numId w:val="12"/>
        </w:numPr>
        <w:jc w:val="both"/>
        <w:rPr>
          <w:lang w:val="it-IT"/>
        </w:rPr>
      </w:pPr>
      <w:r w:rsidRPr="007B7D96">
        <w:rPr>
          <w:lang w:val="it-IT"/>
        </w:rPr>
        <w:t xml:space="preserve">la </w:t>
      </w:r>
      <w:r w:rsidRPr="007B7D96">
        <w:rPr>
          <w:bCs/>
          <w:lang w:val="it-IT"/>
        </w:rPr>
        <w:t>struttura interna</w:t>
      </w:r>
      <w:r w:rsidRPr="007B7D96">
        <w:rPr>
          <w:lang w:val="it-IT"/>
        </w:rPr>
        <w:t xml:space="preserve"> di appartenenza, </w:t>
      </w:r>
    </w:p>
    <w:p w14:paraId="32382AAF" w14:textId="77777777" w:rsidR="007B7D96" w:rsidRPr="007B7D96" w:rsidRDefault="00000000" w:rsidP="00A101B4">
      <w:pPr>
        <w:pStyle w:val="Paragrafoelenco"/>
        <w:numPr>
          <w:ilvl w:val="0"/>
          <w:numId w:val="12"/>
        </w:numPr>
        <w:jc w:val="both"/>
        <w:rPr>
          <w:lang w:val="it-IT"/>
        </w:rPr>
      </w:pPr>
      <w:r w:rsidRPr="007B7D96">
        <w:rPr>
          <w:lang w:val="it-IT"/>
        </w:rPr>
        <w:t xml:space="preserve">la </w:t>
      </w:r>
      <w:r w:rsidRPr="007B7D96">
        <w:rPr>
          <w:bCs/>
          <w:lang w:val="it-IT"/>
        </w:rPr>
        <w:t>sede di municipio</w:t>
      </w:r>
      <w:r w:rsidRPr="007B7D96">
        <w:rPr>
          <w:lang w:val="it-IT"/>
        </w:rPr>
        <w:t xml:space="preserve"> </w:t>
      </w:r>
    </w:p>
    <w:p w14:paraId="326B2748" w14:textId="30F1402F" w:rsidR="007B7D96" w:rsidRPr="007B7D96" w:rsidRDefault="00000000" w:rsidP="00A101B4">
      <w:pPr>
        <w:pStyle w:val="Paragrafoelenco"/>
        <w:numPr>
          <w:ilvl w:val="0"/>
          <w:numId w:val="12"/>
        </w:numPr>
        <w:jc w:val="both"/>
        <w:rPr>
          <w:lang w:val="it-IT"/>
        </w:rPr>
      </w:pPr>
      <w:r w:rsidRPr="007B7D96">
        <w:rPr>
          <w:lang w:val="it-IT"/>
        </w:rPr>
        <w:t xml:space="preserve">la </w:t>
      </w:r>
      <w:r w:rsidRPr="007B7D96">
        <w:rPr>
          <w:bCs/>
          <w:lang w:val="it-IT"/>
        </w:rPr>
        <w:t>struttura convenzionata</w:t>
      </w:r>
      <w:r w:rsidRPr="007B7D96">
        <w:rPr>
          <w:lang w:val="it-IT"/>
        </w:rPr>
        <w:t xml:space="preserve"> per i professionisti e gli enti esterni. </w:t>
      </w:r>
    </w:p>
    <w:p w14:paraId="52A24140" w14:textId="31A56D9E" w:rsidR="000D5A2B" w:rsidRPr="004A2C03" w:rsidRDefault="00000000" w:rsidP="00A101B4">
      <w:pPr>
        <w:jc w:val="both"/>
        <w:rPr>
          <w:lang w:val="it-IT"/>
        </w:rPr>
      </w:pPr>
      <w:r w:rsidRPr="004A2C03">
        <w:rPr>
          <w:lang w:val="it-IT"/>
        </w:rPr>
        <w:t>Sono tre legami di UTENTI, e le tabelle di dominio ne conservano traccia: l’identificativo di organizzazione compare su atti, variazioni, rettifiche, prenotazioni e registri.</w:t>
      </w:r>
    </w:p>
    <w:p w14:paraId="35AE191B" w14:textId="77777777" w:rsidR="000D5A2B" w:rsidRPr="004A2C03" w:rsidRDefault="00000000" w:rsidP="00A101B4">
      <w:pPr>
        <w:jc w:val="both"/>
        <w:rPr>
          <w:lang w:val="it-IT"/>
        </w:rPr>
      </w:pPr>
      <w:r w:rsidRPr="004A2C03">
        <w:rPr>
          <w:lang w:val="it-IT"/>
        </w:rPr>
        <w:t>Da queste dimensioni si derivano competenze territoriali. Il caso più esplicito è il controllo di residenza del modulo di irreperibilità, che ricava il municipio dall’organizzazione e lo confronta con quello di residenza del soggetto, prevedendo un’eccezione per una organizzazione dichiarata.</w:t>
      </w:r>
    </w:p>
    <w:p w14:paraId="7305E703" w14:textId="77777777" w:rsidR="000D5A2B" w:rsidRPr="004A2C03" w:rsidRDefault="00000000" w:rsidP="00A101B4">
      <w:pPr>
        <w:jc w:val="both"/>
        <w:rPr>
          <w:lang w:val="it-IT"/>
        </w:rPr>
      </w:pPr>
      <w:r w:rsidRPr="004A2C03">
        <w:rPr>
          <w:lang w:val="it-IT"/>
        </w:rPr>
        <w:t>Tre osservazioni sullo stato di fatto.</w:t>
      </w:r>
    </w:p>
    <w:p w14:paraId="447C65DC" w14:textId="20C97803" w:rsidR="000D5A2B" w:rsidRPr="004A2C03" w:rsidRDefault="00000000" w:rsidP="00A101B4">
      <w:pPr>
        <w:pStyle w:val="Paragrafoelenco"/>
        <w:numPr>
          <w:ilvl w:val="0"/>
          <w:numId w:val="13"/>
        </w:numPr>
        <w:jc w:val="both"/>
        <w:rPr>
          <w:lang w:val="it-IT"/>
        </w:rPr>
      </w:pPr>
      <w:r w:rsidRPr="007B7D96">
        <w:rPr>
          <w:bCs/>
          <w:lang w:val="it-IT"/>
        </w:rPr>
        <w:lastRenderedPageBreak/>
        <w:t>Il filtro non è trasversale</w:t>
      </w:r>
      <w:r w:rsidR="007B7D96" w:rsidRPr="007B7D96">
        <w:rPr>
          <w:bCs/>
          <w:lang w:val="it-IT"/>
        </w:rPr>
        <w:t xml:space="preserve"> ovvero n</w:t>
      </w:r>
      <w:r w:rsidRPr="007B7D96">
        <w:rPr>
          <w:bCs/>
          <w:lang w:val="it-IT"/>
        </w:rPr>
        <w:t>on</w:t>
      </w:r>
      <w:r w:rsidRPr="004A2C03">
        <w:rPr>
          <w:lang w:val="it-IT"/>
        </w:rPr>
        <w:t xml:space="preserve"> esiste alcun meccanismo automatico che restringa le letture all’ambito dell’utente: nessun filtro dichiarativo, nessun archivio di base che lo applichi. L’ambito è aggiunto </w:t>
      </w:r>
      <w:r w:rsidRPr="007B7D96">
        <w:rPr>
          <w:bCs/>
          <w:lang w:val="it-IT"/>
        </w:rPr>
        <w:t>caso per caso</w:t>
      </w:r>
      <w:r w:rsidRPr="004A2C03">
        <w:rPr>
          <w:lang w:val="it-IT"/>
        </w:rPr>
        <w:t>, come parametro delle interrogazioni.</w:t>
      </w:r>
    </w:p>
    <w:p w14:paraId="735C87DA" w14:textId="38AC5B4E" w:rsidR="000D5A2B" w:rsidRPr="004A2C03" w:rsidRDefault="00000000" w:rsidP="00A101B4">
      <w:pPr>
        <w:pStyle w:val="Paragrafoelenco"/>
        <w:numPr>
          <w:ilvl w:val="0"/>
          <w:numId w:val="13"/>
        </w:numPr>
        <w:jc w:val="both"/>
        <w:rPr>
          <w:lang w:val="it-IT"/>
        </w:rPr>
      </w:pPr>
      <w:r w:rsidRPr="007B7D96">
        <w:rPr>
          <w:bCs/>
          <w:lang w:val="it-IT"/>
        </w:rPr>
        <w:t>L’ambito viaggia come parametro dal chiamante</w:t>
      </w:r>
      <w:r w:rsidRPr="004A2C03">
        <w:rPr>
          <w:b/>
          <w:lang w:val="it-IT"/>
        </w:rPr>
        <w:t xml:space="preserve">. </w:t>
      </w:r>
      <w:r w:rsidRPr="004A2C03">
        <w:rPr>
          <w:lang w:val="it-IT"/>
        </w:rPr>
        <w:t xml:space="preserve">Il front-end lo legge dall’oggetto di sessione — vi ricorrono 136 righe — e lo accoda alla chiamata; il back-end lo riceve come parametro di richiesta in 32 punti. </w:t>
      </w:r>
      <w:r w:rsidRPr="007B7D96">
        <w:rPr>
          <w:bCs/>
          <w:lang w:val="it-IT"/>
        </w:rPr>
        <w:t>Nulla verifica che corrisponda a quello dell’utente autenticato</w:t>
      </w:r>
      <w:r w:rsidRPr="004A2C03">
        <w:rPr>
          <w:lang w:val="it-IT"/>
        </w:rPr>
        <w:t xml:space="preserve"> e </w:t>
      </w:r>
      <w:proofErr w:type="gramStart"/>
      <w:r w:rsidRPr="004A2C03">
        <w:rPr>
          <w:lang w:val="it-IT"/>
        </w:rPr>
        <w:t xml:space="preserve">nulla </w:t>
      </w:r>
      <w:r w:rsidR="007B7D96">
        <w:rPr>
          <w:lang w:val="it-IT"/>
        </w:rPr>
        <w:t>del resto</w:t>
      </w:r>
      <w:proofErr w:type="gramEnd"/>
      <w:r w:rsidR="007B7D96">
        <w:rPr>
          <w:lang w:val="it-IT"/>
        </w:rPr>
        <w:t xml:space="preserve"> </w:t>
      </w:r>
      <w:r w:rsidRPr="004A2C03">
        <w:rPr>
          <w:lang w:val="it-IT"/>
        </w:rPr>
        <w:t>potrebbe verificarlo</w:t>
      </w:r>
      <w:r w:rsidR="007B7D96">
        <w:rPr>
          <w:lang w:val="it-IT"/>
        </w:rPr>
        <w:t xml:space="preserve"> </w:t>
      </w:r>
      <w:r w:rsidRPr="004A2C03">
        <w:rPr>
          <w:lang w:val="it-IT"/>
        </w:rPr>
        <w:t xml:space="preserve">poiché l’autorità presente nel gettone è quella dell’utenza </w:t>
      </w:r>
      <w:proofErr w:type="gramStart"/>
      <w:r w:rsidRPr="004A2C03">
        <w:rPr>
          <w:lang w:val="it-IT"/>
        </w:rPr>
        <w:t>tecnica</w:t>
      </w:r>
      <w:r w:rsidR="007B7D96">
        <w:rPr>
          <w:lang w:val="it-IT"/>
        </w:rPr>
        <w:t>(</w:t>
      </w:r>
      <w:proofErr w:type="gramEnd"/>
      <w:r w:rsidRPr="004A2C03">
        <w:rPr>
          <w:lang w:val="it-IT"/>
        </w:rPr>
        <w:t>che di organizzazione non ne ha</w:t>
      </w:r>
      <w:r w:rsidR="007B7D96">
        <w:rPr>
          <w:lang w:val="it-IT"/>
        </w:rPr>
        <w:t>)</w:t>
      </w:r>
      <w:r w:rsidRPr="004A2C03">
        <w:rPr>
          <w:lang w:val="it-IT"/>
        </w:rPr>
        <w:t>.</w:t>
      </w:r>
    </w:p>
    <w:p w14:paraId="3FD4BBB8" w14:textId="38E51775" w:rsidR="000D5A2B" w:rsidRPr="004A2C03" w:rsidRDefault="00000000" w:rsidP="00A101B4">
      <w:pPr>
        <w:pStyle w:val="Paragrafoelenco"/>
        <w:numPr>
          <w:ilvl w:val="0"/>
          <w:numId w:val="13"/>
        </w:numPr>
        <w:jc w:val="both"/>
        <w:rPr>
          <w:lang w:val="it-IT"/>
        </w:rPr>
      </w:pPr>
      <w:r w:rsidRPr="007B7D96">
        <w:rPr>
          <w:bCs/>
          <w:lang w:val="it-IT"/>
        </w:rPr>
        <w:t>L’ambito non si può attribuire a un’assegnazione</w:t>
      </w:r>
      <w:r w:rsidR="007B7D96">
        <w:rPr>
          <w:bCs/>
          <w:lang w:val="it-IT"/>
        </w:rPr>
        <w:t>; e</w:t>
      </w:r>
      <w:r w:rsidRPr="004A2C03">
        <w:rPr>
          <w:lang w:val="it-IT"/>
        </w:rPr>
        <w:t xml:space="preserve">ssendo attributo dell’utente e non della riga di assegnazione, </w:t>
      </w:r>
      <w:r w:rsidRPr="007B7D96">
        <w:rPr>
          <w:bCs/>
          <w:lang w:val="it-IT"/>
        </w:rPr>
        <w:t>non è esprimibile un ruolo limitato a un municipio</w:t>
      </w:r>
      <w:r w:rsidRPr="004A2C03">
        <w:rPr>
          <w:lang w:val="it-IT"/>
        </w:rPr>
        <w:t>: chi possiede un ruolo lo possiede ovunque la sua organizzazione arrivi. Si aggiunga che la sede di municipio, pur presente in tabella, non è riportata sull’oggetto di sessione.</w:t>
      </w:r>
    </w:p>
    <w:p w14:paraId="5F324F8B" w14:textId="77777777" w:rsidR="000D5A2B" w:rsidRPr="004A2C03" w:rsidRDefault="00000000" w:rsidP="00A101B4">
      <w:pPr>
        <w:pStyle w:val="Titolo2"/>
        <w:jc w:val="both"/>
        <w:rPr>
          <w:lang w:val="it-IT"/>
        </w:rPr>
      </w:pPr>
      <w:bookmarkStart w:id="23" w:name="_Toc241251605"/>
      <w:r w:rsidRPr="004A2C03">
        <w:rPr>
          <w:lang w:val="it-IT"/>
        </w:rPr>
        <w:t>L’amministrazione delle utenze</w:t>
      </w:r>
      <w:bookmarkEnd w:id="23"/>
    </w:p>
    <w:p w14:paraId="28226F33" w14:textId="77777777" w:rsidR="000D5A2B" w:rsidRPr="004A2C03" w:rsidRDefault="00000000" w:rsidP="00A101B4">
      <w:pPr>
        <w:jc w:val="both"/>
        <w:rPr>
          <w:lang w:val="it-IT"/>
        </w:rPr>
      </w:pPr>
      <w:r w:rsidRPr="004A2C03">
        <w:rPr>
          <w:lang w:val="it-IT"/>
        </w:rPr>
        <w:t>Esiste una gestione completa, con maschera dedicata e servizi propri: si creano e si modificano utenti e assegnazioni, e si consultano gli elenchi di organizzazioni, ruoli, aree tematiche e funzionalità per area. È la superficie attraverso cui il permesso viene attribuito.</w:t>
      </w:r>
    </w:p>
    <w:p w14:paraId="4C10B9FD" w14:textId="77777777" w:rsidR="000D5A2B" w:rsidRPr="004A2C03" w:rsidRDefault="00000000" w:rsidP="00A101B4">
      <w:pPr>
        <w:jc w:val="both"/>
        <w:rPr>
          <w:lang w:val="it-IT"/>
        </w:rPr>
      </w:pPr>
      <w:r w:rsidRPr="004A2C03">
        <w:rPr>
          <w:lang w:val="it-IT"/>
        </w:rPr>
        <w:t xml:space="preserve">Due limiti sono rilevanti per una descrizione dello stato di fatto. Le utenze tecniche </w:t>
      </w:r>
      <w:r w:rsidRPr="007B7D96">
        <w:rPr>
          <w:bCs/>
          <w:lang w:val="it-IT"/>
        </w:rPr>
        <w:t>non sono amministrate da questa maschera</w:t>
      </w:r>
      <w:r w:rsidRPr="004A2C03">
        <w:rPr>
          <w:lang w:val="it-IT"/>
        </w:rPr>
        <w:t xml:space="preserve">: vivono in tabelle proprie e sono configurate al di fuori dell’applicativo. E la gestione </w:t>
      </w:r>
      <w:r w:rsidRPr="007B7D96">
        <w:rPr>
          <w:bCs/>
          <w:lang w:val="it-IT"/>
        </w:rPr>
        <w:t>non lascia traccia</w:t>
      </w:r>
      <w:r w:rsidRPr="004A2C03">
        <w:rPr>
          <w:lang w:val="it-IT"/>
        </w:rPr>
        <w:t>: le assegnazioni sono create, modificate e cancellate senza che nulla registri chi sia intervenuto, quando e su che cosa.</w:t>
      </w:r>
    </w:p>
    <w:p w14:paraId="38BBFD2C" w14:textId="77777777" w:rsidR="000D5A2B" w:rsidRPr="004A2C03" w:rsidRDefault="00000000" w:rsidP="00A101B4">
      <w:pPr>
        <w:pStyle w:val="Titolo2"/>
        <w:jc w:val="both"/>
        <w:rPr>
          <w:lang w:val="it-IT"/>
        </w:rPr>
      </w:pPr>
      <w:bookmarkStart w:id="24" w:name="_Toc241251606"/>
      <w:r w:rsidRPr="004A2C03">
        <w:rPr>
          <w:lang w:val="it-IT"/>
        </w:rPr>
        <w:t>Ciò che non esiste</w:t>
      </w:r>
      <w:bookmarkEnd w:id="24"/>
    </w:p>
    <w:tbl>
      <w:tblPr>
        <w:tblStyle w:val="Grigliatabella"/>
        <w:tblW w:w="0" w:type="auto"/>
        <w:tblLook w:val="04A0" w:firstRow="1" w:lastRow="0" w:firstColumn="1" w:lastColumn="0" w:noHBand="0" w:noVBand="1"/>
      </w:tblPr>
      <w:tblGrid>
        <w:gridCol w:w="3165"/>
        <w:gridCol w:w="6185"/>
      </w:tblGrid>
      <w:tr w:rsidR="000D5A2B" w:rsidRPr="004A2C03" w14:paraId="15059351" w14:textId="77777777" w:rsidTr="007B7D96">
        <w:tc>
          <w:tcPr>
            <w:tcW w:w="3168" w:type="dxa"/>
            <w:shd w:val="clear" w:color="auto" w:fill="DAE9F7" w:themeFill="text2" w:themeFillTint="1A"/>
          </w:tcPr>
          <w:p w14:paraId="1EEC47CB" w14:textId="77777777" w:rsidR="000D5A2B" w:rsidRPr="004A2C03" w:rsidRDefault="00000000" w:rsidP="00A101B4">
            <w:pPr>
              <w:jc w:val="both"/>
              <w:rPr>
                <w:lang w:val="it-IT"/>
              </w:rPr>
            </w:pPr>
            <w:r w:rsidRPr="004A2C03">
              <w:rPr>
                <w:b/>
                <w:sz w:val="17"/>
                <w:lang w:val="it-IT"/>
              </w:rPr>
              <w:t>Meccanismo cercato</w:t>
            </w:r>
          </w:p>
        </w:tc>
        <w:tc>
          <w:tcPr>
            <w:tcW w:w="6192" w:type="dxa"/>
            <w:shd w:val="clear" w:color="auto" w:fill="DAE9F7" w:themeFill="text2" w:themeFillTint="1A"/>
          </w:tcPr>
          <w:p w14:paraId="698B032C" w14:textId="77777777" w:rsidR="000D5A2B" w:rsidRPr="004A2C03" w:rsidRDefault="00000000" w:rsidP="00A101B4">
            <w:pPr>
              <w:jc w:val="both"/>
              <w:rPr>
                <w:lang w:val="it-IT"/>
              </w:rPr>
            </w:pPr>
            <w:r w:rsidRPr="004A2C03">
              <w:rPr>
                <w:b/>
                <w:sz w:val="17"/>
                <w:lang w:val="it-IT"/>
              </w:rPr>
              <w:t>Esito della ricerca sui sorgenti</w:t>
            </w:r>
          </w:p>
        </w:tc>
      </w:tr>
      <w:tr w:rsidR="000D5A2B" w:rsidRPr="004A2C03" w14:paraId="09D29C1D" w14:textId="77777777">
        <w:tc>
          <w:tcPr>
            <w:tcW w:w="3168" w:type="dxa"/>
          </w:tcPr>
          <w:p w14:paraId="11F14639" w14:textId="77777777" w:rsidR="000D5A2B" w:rsidRPr="004A2C03" w:rsidRDefault="00000000" w:rsidP="00A101B4">
            <w:pPr>
              <w:jc w:val="both"/>
              <w:rPr>
                <w:lang w:val="it-IT"/>
              </w:rPr>
            </w:pPr>
            <w:r w:rsidRPr="004A2C03">
              <w:rPr>
                <w:sz w:val="17"/>
                <w:lang w:val="it-IT"/>
              </w:rPr>
              <w:t>Associazione diretta ruolo → funzionalità</w:t>
            </w:r>
          </w:p>
        </w:tc>
        <w:tc>
          <w:tcPr>
            <w:tcW w:w="6192" w:type="dxa"/>
          </w:tcPr>
          <w:p w14:paraId="701FAA3B" w14:textId="77777777" w:rsidR="000D5A2B" w:rsidRPr="004A2C03" w:rsidRDefault="00000000" w:rsidP="00A101B4">
            <w:pPr>
              <w:jc w:val="both"/>
              <w:rPr>
                <w:lang w:val="it-IT"/>
              </w:rPr>
            </w:pPr>
            <w:r w:rsidRPr="004A2C03">
              <w:rPr>
                <w:sz w:val="17"/>
                <w:lang w:val="it-IT"/>
              </w:rPr>
              <w:t>Assente. Il legame passa sempre per R_UTENTI_RUOLI, cioè per il singolo utente.</w:t>
            </w:r>
          </w:p>
        </w:tc>
      </w:tr>
      <w:tr w:rsidR="000D5A2B" w:rsidRPr="004A2C03" w14:paraId="4180EA7A" w14:textId="77777777">
        <w:tc>
          <w:tcPr>
            <w:tcW w:w="3168" w:type="dxa"/>
          </w:tcPr>
          <w:p w14:paraId="6FBBAF9E" w14:textId="77777777" w:rsidR="000D5A2B" w:rsidRPr="004A2C03" w:rsidRDefault="00000000" w:rsidP="00A101B4">
            <w:pPr>
              <w:jc w:val="both"/>
              <w:rPr>
                <w:lang w:val="it-IT"/>
              </w:rPr>
            </w:pPr>
            <w:r w:rsidRPr="004A2C03">
              <w:rPr>
                <w:sz w:val="17"/>
                <w:lang w:val="it-IT"/>
              </w:rPr>
              <w:t>Validità temporale dell’assegnazione di un ruolo</w:t>
            </w:r>
          </w:p>
        </w:tc>
        <w:tc>
          <w:tcPr>
            <w:tcW w:w="6192" w:type="dxa"/>
          </w:tcPr>
          <w:p w14:paraId="0E4D2B40" w14:textId="77777777" w:rsidR="000D5A2B" w:rsidRPr="004A2C03" w:rsidRDefault="00000000" w:rsidP="00A101B4">
            <w:pPr>
              <w:jc w:val="both"/>
              <w:rPr>
                <w:lang w:val="it-IT"/>
              </w:rPr>
            </w:pPr>
            <w:r w:rsidRPr="004A2C03">
              <w:rPr>
                <w:sz w:val="17"/>
                <w:lang w:val="it-IT"/>
              </w:rPr>
              <w:t>Assente: R_UTENTI_RUOLI non ha date di inizio o fine.</w:t>
            </w:r>
          </w:p>
        </w:tc>
      </w:tr>
      <w:tr w:rsidR="000D5A2B" w:rsidRPr="004A2C03" w14:paraId="51943E43" w14:textId="77777777">
        <w:tc>
          <w:tcPr>
            <w:tcW w:w="3168" w:type="dxa"/>
          </w:tcPr>
          <w:p w14:paraId="09B014F4" w14:textId="77777777" w:rsidR="000D5A2B" w:rsidRPr="004A2C03" w:rsidRDefault="00000000" w:rsidP="00A101B4">
            <w:pPr>
              <w:jc w:val="both"/>
              <w:rPr>
                <w:lang w:val="it-IT"/>
              </w:rPr>
            </w:pPr>
            <w:r w:rsidRPr="004A2C03">
              <w:rPr>
                <w:sz w:val="17"/>
                <w:lang w:val="it-IT"/>
              </w:rPr>
              <w:t>Ambito sull’assegnazione</w:t>
            </w:r>
          </w:p>
        </w:tc>
        <w:tc>
          <w:tcPr>
            <w:tcW w:w="6192" w:type="dxa"/>
          </w:tcPr>
          <w:p w14:paraId="432084D2" w14:textId="77777777" w:rsidR="000D5A2B" w:rsidRPr="004A2C03" w:rsidRDefault="00000000" w:rsidP="00A101B4">
            <w:pPr>
              <w:jc w:val="both"/>
              <w:rPr>
                <w:lang w:val="it-IT"/>
              </w:rPr>
            </w:pPr>
            <w:r w:rsidRPr="004A2C03">
              <w:rPr>
                <w:sz w:val="17"/>
                <w:lang w:val="it-IT"/>
              </w:rPr>
              <w:t>Assente: l’ambito è attributo dell’utente, non dell’assegnazione. Non è quindi esprimibile «questo ruolo, ma solo per questo municipio».</w:t>
            </w:r>
          </w:p>
        </w:tc>
      </w:tr>
      <w:tr w:rsidR="000D5A2B" w:rsidRPr="004A2C03" w14:paraId="43C27CF4" w14:textId="77777777">
        <w:tc>
          <w:tcPr>
            <w:tcW w:w="3168" w:type="dxa"/>
          </w:tcPr>
          <w:p w14:paraId="3F255F3D" w14:textId="77777777" w:rsidR="000D5A2B" w:rsidRPr="004A2C03" w:rsidRDefault="00000000" w:rsidP="00A101B4">
            <w:pPr>
              <w:jc w:val="both"/>
              <w:rPr>
                <w:lang w:val="it-IT"/>
              </w:rPr>
            </w:pPr>
            <w:r w:rsidRPr="004A2C03">
              <w:rPr>
                <w:sz w:val="17"/>
                <w:lang w:val="it-IT"/>
              </w:rPr>
              <w:t>Annotazioni @Secured, @PostAuthorize, @RolesAllowed</w:t>
            </w:r>
          </w:p>
        </w:tc>
        <w:tc>
          <w:tcPr>
            <w:tcW w:w="6192" w:type="dxa"/>
          </w:tcPr>
          <w:p w14:paraId="17C38B44" w14:textId="77777777" w:rsidR="000D5A2B" w:rsidRPr="004A2C03" w:rsidRDefault="00000000" w:rsidP="00A101B4">
            <w:pPr>
              <w:jc w:val="both"/>
              <w:rPr>
                <w:lang w:val="it-IT"/>
              </w:rPr>
            </w:pPr>
            <w:r w:rsidRPr="004A2C03">
              <w:rPr>
                <w:sz w:val="17"/>
                <w:lang w:val="it-IT"/>
              </w:rPr>
              <w:t>Assenti.</w:t>
            </w:r>
          </w:p>
        </w:tc>
      </w:tr>
      <w:tr w:rsidR="000D5A2B" w:rsidRPr="004A2C03" w14:paraId="5BEAE140" w14:textId="77777777">
        <w:tc>
          <w:tcPr>
            <w:tcW w:w="3168" w:type="dxa"/>
          </w:tcPr>
          <w:p w14:paraId="174080E6" w14:textId="77777777" w:rsidR="000D5A2B" w:rsidRPr="004A2C03" w:rsidRDefault="00000000" w:rsidP="00A101B4">
            <w:pPr>
              <w:jc w:val="both"/>
              <w:rPr>
                <w:lang w:val="it-IT"/>
              </w:rPr>
            </w:pPr>
            <w:r w:rsidRPr="004A2C03">
              <w:rPr>
                <w:sz w:val="17"/>
                <w:lang w:val="it-IT"/>
              </w:rPr>
              <w:t>Metodi applicativi di verifica del permesso (</w:t>
            </w:r>
            <w:proofErr w:type="spellStart"/>
            <w:r w:rsidRPr="004A2C03">
              <w:rPr>
                <w:sz w:val="17"/>
                <w:lang w:val="it-IT"/>
              </w:rPr>
              <w:t>isAbilitato</w:t>
            </w:r>
            <w:proofErr w:type="spellEnd"/>
            <w:r w:rsidRPr="004A2C03">
              <w:rPr>
                <w:sz w:val="17"/>
                <w:lang w:val="it-IT"/>
              </w:rPr>
              <w:t xml:space="preserve">, </w:t>
            </w:r>
            <w:proofErr w:type="spellStart"/>
            <w:r w:rsidRPr="004A2C03">
              <w:rPr>
                <w:sz w:val="17"/>
                <w:lang w:val="it-IT"/>
              </w:rPr>
              <w:t>checkFunzionalita</w:t>
            </w:r>
            <w:proofErr w:type="spellEnd"/>
            <w:r w:rsidRPr="004A2C03">
              <w:rPr>
                <w:sz w:val="17"/>
                <w:lang w:val="it-IT"/>
              </w:rPr>
              <w:t xml:space="preserve">, </w:t>
            </w:r>
            <w:proofErr w:type="spellStart"/>
            <w:r w:rsidRPr="004A2C03">
              <w:rPr>
                <w:sz w:val="17"/>
                <w:lang w:val="it-IT"/>
              </w:rPr>
              <w:t>hasPermission</w:t>
            </w:r>
            <w:proofErr w:type="spellEnd"/>
            <w:r w:rsidRPr="004A2C03">
              <w:rPr>
                <w:sz w:val="17"/>
                <w:lang w:val="it-IT"/>
              </w:rPr>
              <w:t>)</w:t>
            </w:r>
          </w:p>
        </w:tc>
        <w:tc>
          <w:tcPr>
            <w:tcW w:w="6192" w:type="dxa"/>
          </w:tcPr>
          <w:p w14:paraId="209DAC62" w14:textId="77777777" w:rsidR="000D5A2B" w:rsidRPr="004A2C03" w:rsidRDefault="00000000" w:rsidP="00A101B4">
            <w:pPr>
              <w:jc w:val="both"/>
              <w:rPr>
                <w:lang w:val="it-IT"/>
              </w:rPr>
            </w:pPr>
            <w:r w:rsidRPr="004A2C03">
              <w:rPr>
                <w:sz w:val="17"/>
                <w:lang w:val="it-IT"/>
              </w:rPr>
              <w:t>Assenti: non esiste un punto unico dove la domanda «può farlo?» sia posta.</w:t>
            </w:r>
          </w:p>
        </w:tc>
      </w:tr>
      <w:tr w:rsidR="000D5A2B" w:rsidRPr="004A2C03" w14:paraId="4D2C4CDF" w14:textId="77777777">
        <w:tc>
          <w:tcPr>
            <w:tcW w:w="3168" w:type="dxa"/>
          </w:tcPr>
          <w:p w14:paraId="5CD03030" w14:textId="77777777" w:rsidR="000D5A2B" w:rsidRPr="004A2C03" w:rsidRDefault="00000000" w:rsidP="00A101B4">
            <w:pPr>
              <w:jc w:val="both"/>
              <w:rPr>
                <w:lang w:val="it-IT"/>
              </w:rPr>
            </w:pPr>
            <w:r w:rsidRPr="004A2C03">
              <w:rPr>
                <w:sz w:val="17"/>
                <w:lang w:val="it-IT"/>
              </w:rPr>
              <w:t>Intercettori o aspetti di autorizzazione</w:t>
            </w:r>
          </w:p>
        </w:tc>
        <w:tc>
          <w:tcPr>
            <w:tcW w:w="6192" w:type="dxa"/>
          </w:tcPr>
          <w:p w14:paraId="39D57668" w14:textId="77777777" w:rsidR="000D5A2B" w:rsidRPr="004A2C03" w:rsidRDefault="00000000" w:rsidP="00A101B4">
            <w:pPr>
              <w:jc w:val="both"/>
              <w:rPr>
                <w:lang w:val="it-IT"/>
              </w:rPr>
            </w:pPr>
            <w:r w:rsidRPr="004A2C03">
              <w:rPr>
                <w:sz w:val="17"/>
                <w:lang w:val="it-IT"/>
              </w:rPr>
              <w:t xml:space="preserve">Le due classi </w:t>
            </w:r>
            <w:proofErr w:type="spellStart"/>
            <w:r w:rsidRPr="004A2C03">
              <w:rPr>
                <w:sz w:val="17"/>
                <w:lang w:val="it-IT"/>
              </w:rPr>
              <w:t>CheckPermission</w:t>
            </w:r>
            <w:proofErr w:type="spellEnd"/>
            <w:r w:rsidRPr="004A2C03">
              <w:rPr>
                <w:sz w:val="17"/>
                <w:lang w:val="it-IT"/>
              </w:rPr>
              <w:t xml:space="preserve"> esistenti sono interamente commentate.</w:t>
            </w:r>
          </w:p>
        </w:tc>
      </w:tr>
      <w:tr w:rsidR="000D5A2B" w:rsidRPr="004A2C03" w14:paraId="41C0D5AE" w14:textId="77777777">
        <w:tc>
          <w:tcPr>
            <w:tcW w:w="3168" w:type="dxa"/>
          </w:tcPr>
          <w:p w14:paraId="378DDFBA" w14:textId="77777777" w:rsidR="000D5A2B" w:rsidRPr="004A2C03" w:rsidRDefault="00000000" w:rsidP="00A101B4">
            <w:pPr>
              <w:jc w:val="both"/>
              <w:rPr>
                <w:lang w:val="it-IT"/>
              </w:rPr>
            </w:pPr>
            <w:r w:rsidRPr="004A2C03">
              <w:rPr>
                <w:sz w:val="17"/>
                <w:lang w:val="it-IT"/>
              </w:rPr>
              <w:t>Log delle modifiche ai permessi</w:t>
            </w:r>
          </w:p>
        </w:tc>
        <w:tc>
          <w:tcPr>
            <w:tcW w:w="6192" w:type="dxa"/>
          </w:tcPr>
          <w:p w14:paraId="58CCBECE" w14:textId="77777777" w:rsidR="000D5A2B" w:rsidRPr="004A2C03" w:rsidRDefault="00000000" w:rsidP="00A101B4">
            <w:pPr>
              <w:jc w:val="both"/>
              <w:rPr>
                <w:lang w:val="it-IT"/>
              </w:rPr>
            </w:pPr>
            <w:r w:rsidRPr="004A2C03">
              <w:rPr>
                <w:sz w:val="17"/>
                <w:lang w:val="it-IT"/>
              </w:rPr>
              <w:t>Assente: la gestione delle utenze crea e cancella assegnazioni senza traccia storica.</w:t>
            </w:r>
          </w:p>
        </w:tc>
      </w:tr>
      <w:tr w:rsidR="000D5A2B" w:rsidRPr="004A2C03" w14:paraId="6D034B3A" w14:textId="77777777">
        <w:tc>
          <w:tcPr>
            <w:tcW w:w="3168" w:type="dxa"/>
          </w:tcPr>
          <w:p w14:paraId="1DD23CD2" w14:textId="77777777" w:rsidR="000D5A2B" w:rsidRPr="004A2C03" w:rsidRDefault="00000000" w:rsidP="00A101B4">
            <w:pPr>
              <w:jc w:val="both"/>
              <w:rPr>
                <w:lang w:val="it-IT"/>
              </w:rPr>
            </w:pPr>
            <w:r w:rsidRPr="004A2C03">
              <w:rPr>
                <w:sz w:val="17"/>
                <w:lang w:val="it-IT"/>
              </w:rPr>
              <w:t xml:space="preserve">Auditing automatico (@EnableJpaAuditing, </w:t>
            </w:r>
            <w:proofErr w:type="spellStart"/>
            <w:r w:rsidRPr="004A2C03">
              <w:rPr>
                <w:sz w:val="17"/>
                <w:lang w:val="it-IT"/>
              </w:rPr>
              <w:t>AuditingEntityListener</w:t>
            </w:r>
            <w:proofErr w:type="spellEnd"/>
            <w:r w:rsidRPr="004A2C03">
              <w:rPr>
                <w:sz w:val="17"/>
                <w:lang w:val="it-IT"/>
              </w:rPr>
              <w:t>, @CreatedBy)</w:t>
            </w:r>
          </w:p>
        </w:tc>
        <w:tc>
          <w:tcPr>
            <w:tcW w:w="6192" w:type="dxa"/>
          </w:tcPr>
          <w:p w14:paraId="2573F824" w14:textId="77777777" w:rsidR="000D5A2B" w:rsidRPr="004A2C03" w:rsidRDefault="00000000" w:rsidP="00A101B4">
            <w:pPr>
              <w:jc w:val="both"/>
              <w:rPr>
                <w:lang w:val="it-IT"/>
              </w:rPr>
            </w:pPr>
            <w:r w:rsidRPr="004A2C03">
              <w:rPr>
                <w:sz w:val="17"/>
                <w:lang w:val="it-IT"/>
              </w:rPr>
              <w:t>Assente: zero occorrenze nell’intero perimetro.</w:t>
            </w:r>
          </w:p>
        </w:tc>
      </w:tr>
      <w:tr w:rsidR="000D5A2B" w:rsidRPr="004A2C03" w14:paraId="3855A68F" w14:textId="77777777">
        <w:tc>
          <w:tcPr>
            <w:tcW w:w="3168" w:type="dxa"/>
          </w:tcPr>
          <w:p w14:paraId="3269DB38" w14:textId="77777777" w:rsidR="000D5A2B" w:rsidRPr="004A2C03" w:rsidRDefault="00000000" w:rsidP="00A101B4">
            <w:pPr>
              <w:jc w:val="both"/>
              <w:rPr>
                <w:lang w:val="it-IT"/>
              </w:rPr>
            </w:pPr>
            <w:r w:rsidRPr="004A2C03">
              <w:rPr>
                <w:sz w:val="17"/>
                <w:lang w:val="it-IT"/>
              </w:rPr>
              <w:t>Tabella di audit generale</w:t>
            </w:r>
          </w:p>
        </w:tc>
        <w:tc>
          <w:tcPr>
            <w:tcW w:w="6192" w:type="dxa"/>
          </w:tcPr>
          <w:p w14:paraId="220BC372" w14:textId="77777777" w:rsidR="000D5A2B" w:rsidRPr="004A2C03" w:rsidRDefault="00000000" w:rsidP="00A101B4">
            <w:pPr>
              <w:jc w:val="both"/>
              <w:rPr>
                <w:lang w:val="it-IT"/>
              </w:rPr>
            </w:pPr>
            <w:r w:rsidRPr="004A2C03">
              <w:rPr>
                <w:sz w:val="17"/>
                <w:lang w:val="it-IT"/>
              </w:rPr>
              <w:t>Assente nello stato civile. L’unica tabella di audit mappata è AUDIT_EVENTO_ELETTORALE, di dominio elettorale.</w:t>
            </w:r>
          </w:p>
        </w:tc>
      </w:tr>
    </w:tbl>
    <w:p w14:paraId="48E393FD" w14:textId="77777777" w:rsidR="000D5A2B" w:rsidRPr="004A2C03" w:rsidRDefault="00000000" w:rsidP="00A101B4">
      <w:pPr>
        <w:pStyle w:val="Titolo1"/>
        <w:jc w:val="both"/>
        <w:rPr>
          <w:lang w:val="it-IT"/>
        </w:rPr>
      </w:pPr>
      <w:bookmarkStart w:id="25" w:name="_Toc241251607"/>
      <w:r w:rsidRPr="004A2C03">
        <w:rPr>
          <w:lang w:val="it-IT"/>
        </w:rPr>
        <w:lastRenderedPageBreak/>
        <w:t>Le librerie e le strutture disponibili</w:t>
      </w:r>
      <w:bookmarkEnd w:id="25"/>
    </w:p>
    <w:p w14:paraId="5DB13B28" w14:textId="6CFA56DD" w:rsidR="000D5A2B" w:rsidRPr="004A2C03" w:rsidRDefault="00000000" w:rsidP="00A101B4">
      <w:pPr>
        <w:jc w:val="both"/>
        <w:rPr>
          <w:lang w:val="it-IT"/>
        </w:rPr>
      </w:pPr>
      <w:r w:rsidRPr="004A2C03">
        <w:rPr>
          <w:lang w:val="it-IT"/>
        </w:rPr>
        <w:t xml:space="preserve">I due capitoli precedenti hanno descritto il </w:t>
      </w:r>
      <w:r w:rsidRPr="007B7D96">
        <w:rPr>
          <w:bCs/>
          <w:lang w:val="it-IT"/>
        </w:rPr>
        <w:t>meccanismo:</w:t>
      </w:r>
      <w:r w:rsidRPr="004A2C03">
        <w:rPr>
          <w:lang w:val="it-IT"/>
        </w:rPr>
        <w:t xml:space="preserve"> come l’identità entra e come il permesso viene deciso. Questo capitolo descrive il </w:t>
      </w:r>
      <w:r w:rsidRPr="007B7D96">
        <w:rPr>
          <w:bCs/>
          <w:lang w:val="it-IT"/>
        </w:rPr>
        <w:t>patrimonio</w:t>
      </w:r>
      <w:r w:rsidR="007B7D96">
        <w:rPr>
          <w:lang w:val="it-IT"/>
        </w:rPr>
        <w:t xml:space="preserve"> ovvero </w:t>
      </w:r>
      <w:r w:rsidRPr="004A2C03">
        <w:rPr>
          <w:lang w:val="it-IT"/>
        </w:rPr>
        <w:t>quali componenti riusabili esistono nel workspace, quali sono in esercizio e quali giacciono inerti</w:t>
      </w:r>
      <w:r w:rsidR="007B7D96">
        <w:rPr>
          <w:lang w:val="it-IT"/>
        </w:rPr>
        <w:t xml:space="preserve"> (o hanno codice non usato)</w:t>
      </w:r>
      <w:r w:rsidRPr="004A2C03">
        <w:rPr>
          <w:lang w:val="it-IT"/>
        </w:rPr>
        <w:t xml:space="preserve">. </w:t>
      </w:r>
      <w:r w:rsidR="007B7D96">
        <w:rPr>
          <w:lang w:val="it-IT"/>
        </w:rPr>
        <w:t>U</w:t>
      </w:r>
      <w:r w:rsidRPr="004A2C03">
        <w:rPr>
          <w:lang w:val="it-IT"/>
        </w:rPr>
        <w:t xml:space="preserve">na capacità che esiste ma non è collegata a nulla non è una funzione del sistema: è un materiale a disposizione, e va </w:t>
      </w:r>
      <w:r w:rsidR="007B7D96">
        <w:rPr>
          <w:lang w:val="it-IT"/>
        </w:rPr>
        <w:t>considerata</w:t>
      </w:r>
      <w:r w:rsidRPr="004A2C03">
        <w:rPr>
          <w:lang w:val="it-IT"/>
        </w:rPr>
        <w:t xml:space="preserve"> come tale e non di più.</w:t>
      </w:r>
    </w:p>
    <w:p w14:paraId="73375D19" w14:textId="77777777" w:rsidR="000D5A2B" w:rsidRPr="004A2C03" w:rsidRDefault="00000000" w:rsidP="00A101B4">
      <w:pPr>
        <w:pStyle w:val="Titolo2"/>
        <w:jc w:val="both"/>
        <w:rPr>
          <w:lang w:val="it-IT"/>
        </w:rPr>
      </w:pPr>
      <w:bookmarkStart w:id="26" w:name="_Toc241251608"/>
      <w:r w:rsidRPr="004A2C03">
        <w:rPr>
          <w:lang w:val="it-IT"/>
        </w:rPr>
        <w:t>Le librerie in uso</w:t>
      </w:r>
      <w:bookmarkEnd w:id="26"/>
    </w:p>
    <w:tbl>
      <w:tblPr>
        <w:tblStyle w:val="Grigliatabella"/>
        <w:tblW w:w="0" w:type="auto"/>
        <w:tblLook w:val="04A0" w:firstRow="1" w:lastRow="0" w:firstColumn="1" w:lastColumn="0" w:noHBand="0" w:noVBand="1"/>
      </w:tblPr>
      <w:tblGrid>
        <w:gridCol w:w="2447"/>
        <w:gridCol w:w="4601"/>
        <w:gridCol w:w="2302"/>
      </w:tblGrid>
      <w:tr w:rsidR="000D5A2B" w:rsidRPr="004A2C03" w14:paraId="73C0C543" w14:textId="77777777" w:rsidTr="007B7D96">
        <w:tc>
          <w:tcPr>
            <w:tcW w:w="2448" w:type="dxa"/>
            <w:shd w:val="clear" w:color="auto" w:fill="DAE9F7" w:themeFill="text2" w:themeFillTint="1A"/>
          </w:tcPr>
          <w:p w14:paraId="2DFB73AE" w14:textId="77777777" w:rsidR="000D5A2B" w:rsidRPr="004A2C03" w:rsidRDefault="00000000" w:rsidP="00A101B4">
            <w:pPr>
              <w:jc w:val="both"/>
              <w:rPr>
                <w:lang w:val="it-IT"/>
              </w:rPr>
            </w:pPr>
            <w:r w:rsidRPr="004A2C03">
              <w:rPr>
                <w:b/>
                <w:sz w:val="17"/>
                <w:lang w:val="it-IT"/>
              </w:rPr>
              <w:t>Libreria</w:t>
            </w:r>
          </w:p>
        </w:tc>
        <w:tc>
          <w:tcPr>
            <w:tcW w:w="4608" w:type="dxa"/>
            <w:shd w:val="clear" w:color="auto" w:fill="DAE9F7" w:themeFill="text2" w:themeFillTint="1A"/>
          </w:tcPr>
          <w:p w14:paraId="2291ADC2" w14:textId="77777777" w:rsidR="000D5A2B" w:rsidRPr="004A2C03" w:rsidRDefault="00000000" w:rsidP="00A101B4">
            <w:pPr>
              <w:jc w:val="both"/>
              <w:rPr>
                <w:lang w:val="it-IT"/>
              </w:rPr>
            </w:pPr>
            <w:r w:rsidRPr="004A2C03">
              <w:rPr>
                <w:b/>
                <w:sz w:val="17"/>
                <w:lang w:val="it-IT"/>
              </w:rPr>
              <w:t>Capacità offerta</w:t>
            </w:r>
          </w:p>
        </w:tc>
        <w:tc>
          <w:tcPr>
            <w:tcW w:w="2304" w:type="dxa"/>
            <w:shd w:val="clear" w:color="auto" w:fill="DAE9F7" w:themeFill="text2" w:themeFillTint="1A"/>
          </w:tcPr>
          <w:p w14:paraId="49C3B342" w14:textId="77777777" w:rsidR="000D5A2B" w:rsidRPr="004A2C03" w:rsidRDefault="00000000" w:rsidP="00A101B4">
            <w:pPr>
              <w:jc w:val="both"/>
              <w:rPr>
                <w:lang w:val="it-IT"/>
              </w:rPr>
            </w:pPr>
            <w:r w:rsidRPr="004A2C03">
              <w:rPr>
                <w:b/>
                <w:sz w:val="17"/>
                <w:lang w:val="it-IT"/>
              </w:rPr>
              <w:t>Diffusione</w:t>
            </w:r>
          </w:p>
        </w:tc>
      </w:tr>
      <w:tr w:rsidR="000D5A2B" w:rsidRPr="004A2C03" w14:paraId="724A208A" w14:textId="77777777">
        <w:tc>
          <w:tcPr>
            <w:tcW w:w="2448" w:type="dxa"/>
          </w:tcPr>
          <w:p w14:paraId="455C96D2" w14:textId="77777777" w:rsidR="000D5A2B" w:rsidRPr="004A2C03" w:rsidRDefault="00000000" w:rsidP="00A101B4">
            <w:pPr>
              <w:jc w:val="both"/>
              <w:rPr>
                <w:lang w:val="it-IT"/>
              </w:rPr>
            </w:pPr>
            <w:r w:rsidRPr="004A2C03">
              <w:rPr>
                <w:sz w:val="17"/>
                <w:lang w:val="it-IT"/>
              </w:rPr>
              <w:t>common/profilazione-utente</w:t>
            </w:r>
          </w:p>
        </w:tc>
        <w:tc>
          <w:tcPr>
            <w:tcW w:w="4608" w:type="dxa"/>
          </w:tcPr>
          <w:p w14:paraId="0C12DD52" w14:textId="77777777" w:rsidR="000D5A2B" w:rsidRPr="004A2C03" w:rsidRDefault="00000000" w:rsidP="00A101B4">
            <w:pPr>
              <w:jc w:val="both"/>
              <w:rPr>
                <w:lang w:val="it-IT"/>
              </w:rPr>
            </w:pPr>
            <w:r w:rsidRPr="004A2C03">
              <w:rPr>
                <w:sz w:val="17"/>
                <w:lang w:val="it-IT"/>
              </w:rPr>
              <w:t>Filtro di ingresso dal portale, configurazione di sicurezza del front-end, modello dell’utente di sessione, lettura di ruoli e funzionalità.</w:t>
            </w:r>
          </w:p>
        </w:tc>
        <w:tc>
          <w:tcPr>
            <w:tcW w:w="2304" w:type="dxa"/>
          </w:tcPr>
          <w:p w14:paraId="4AC13CE6" w14:textId="77777777" w:rsidR="000D5A2B" w:rsidRPr="004A2C03" w:rsidRDefault="00000000" w:rsidP="00A101B4">
            <w:pPr>
              <w:jc w:val="both"/>
              <w:rPr>
                <w:lang w:val="it-IT"/>
              </w:rPr>
            </w:pPr>
            <w:r w:rsidRPr="004A2C03">
              <w:rPr>
                <w:sz w:val="17"/>
                <w:lang w:val="it-IT"/>
              </w:rPr>
              <w:t>Circa 34 moduli di front-end</w:t>
            </w:r>
          </w:p>
        </w:tc>
      </w:tr>
      <w:tr w:rsidR="000D5A2B" w:rsidRPr="004A2C03" w14:paraId="2E2D46A7" w14:textId="77777777">
        <w:tc>
          <w:tcPr>
            <w:tcW w:w="2448" w:type="dxa"/>
          </w:tcPr>
          <w:p w14:paraId="20CF37EF" w14:textId="77777777" w:rsidR="000D5A2B" w:rsidRPr="004A2C03" w:rsidRDefault="00000000" w:rsidP="00A101B4">
            <w:pPr>
              <w:jc w:val="both"/>
              <w:rPr>
                <w:lang w:val="it-IT"/>
              </w:rPr>
            </w:pPr>
            <w:r w:rsidRPr="004A2C03">
              <w:rPr>
                <w:sz w:val="17"/>
                <w:lang w:val="it-IT"/>
              </w:rPr>
              <w:t>common/</w:t>
            </w:r>
            <w:proofErr w:type="spellStart"/>
            <w:r w:rsidRPr="004A2C03">
              <w:rPr>
                <w:sz w:val="17"/>
                <w:lang w:val="it-IT"/>
              </w:rPr>
              <w:t>rest</w:t>
            </w:r>
            <w:proofErr w:type="spellEnd"/>
            <w:r w:rsidRPr="004A2C03">
              <w:rPr>
                <w:sz w:val="17"/>
                <w:lang w:val="it-IT"/>
              </w:rPr>
              <w:t>-security</w:t>
            </w:r>
          </w:p>
        </w:tc>
        <w:tc>
          <w:tcPr>
            <w:tcW w:w="4608" w:type="dxa"/>
          </w:tcPr>
          <w:p w14:paraId="48A19195" w14:textId="77777777" w:rsidR="000D5A2B" w:rsidRPr="004A2C03" w:rsidRDefault="00000000" w:rsidP="00A101B4">
            <w:pPr>
              <w:jc w:val="both"/>
              <w:rPr>
                <w:lang w:val="it-IT"/>
              </w:rPr>
            </w:pPr>
            <w:r w:rsidRPr="004A2C03">
              <w:rPr>
                <w:sz w:val="17"/>
                <w:lang w:val="it-IT"/>
              </w:rPr>
              <w:t xml:space="preserve">Server di autorizzazione OAuth2, </w:t>
            </w:r>
            <w:proofErr w:type="spellStart"/>
            <w:r w:rsidRPr="004A2C03">
              <w:rPr>
                <w:sz w:val="17"/>
                <w:lang w:val="it-IT"/>
              </w:rPr>
              <w:t>resource</w:t>
            </w:r>
            <w:proofErr w:type="spellEnd"/>
            <w:r w:rsidRPr="004A2C03">
              <w:rPr>
                <w:sz w:val="17"/>
                <w:lang w:val="it-IT"/>
              </w:rPr>
              <w:t xml:space="preserve"> server, caricamento delle utenze tecniche, cifratura delle parole d’ordine con </w:t>
            </w:r>
            <w:proofErr w:type="spellStart"/>
            <w:r w:rsidRPr="004A2C03">
              <w:rPr>
                <w:sz w:val="17"/>
                <w:lang w:val="it-IT"/>
              </w:rPr>
              <w:t>BCrypt</w:t>
            </w:r>
            <w:proofErr w:type="spellEnd"/>
            <w:r w:rsidRPr="004A2C03">
              <w:rPr>
                <w:sz w:val="17"/>
                <w:lang w:val="it-IT"/>
              </w:rPr>
              <w:t>.</w:t>
            </w:r>
          </w:p>
        </w:tc>
        <w:tc>
          <w:tcPr>
            <w:tcW w:w="2304" w:type="dxa"/>
          </w:tcPr>
          <w:p w14:paraId="795ADF16" w14:textId="77777777" w:rsidR="000D5A2B" w:rsidRPr="004A2C03" w:rsidRDefault="00000000" w:rsidP="00A101B4">
            <w:pPr>
              <w:jc w:val="both"/>
              <w:rPr>
                <w:lang w:val="it-IT"/>
              </w:rPr>
            </w:pPr>
            <w:r w:rsidRPr="004A2C03">
              <w:rPr>
                <w:sz w:val="17"/>
                <w:lang w:val="it-IT"/>
              </w:rPr>
              <w:t>45 moduli di back-end su 53</w:t>
            </w:r>
          </w:p>
        </w:tc>
      </w:tr>
      <w:tr w:rsidR="000D5A2B" w:rsidRPr="004A2C03" w14:paraId="4D1B7CBB" w14:textId="77777777">
        <w:tc>
          <w:tcPr>
            <w:tcW w:w="2448" w:type="dxa"/>
          </w:tcPr>
          <w:p w14:paraId="19FC51A8" w14:textId="77777777" w:rsidR="000D5A2B" w:rsidRPr="004A2C03" w:rsidRDefault="00000000" w:rsidP="00A101B4">
            <w:pPr>
              <w:jc w:val="both"/>
              <w:rPr>
                <w:lang w:val="it-IT"/>
              </w:rPr>
            </w:pPr>
            <w:r w:rsidRPr="004A2C03">
              <w:rPr>
                <w:sz w:val="17"/>
                <w:lang w:val="it-IT"/>
              </w:rPr>
              <w:t>common/</w:t>
            </w:r>
            <w:proofErr w:type="spellStart"/>
            <w:r w:rsidRPr="004A2C03">
              <w:rPr>
                <w:sz w:val="17"/>
                <w:lang w:val="it-IT"/>
              </w:rPr>
              <w:t>rest</w:t>
            </w:r>
            <w:proofErr w:type="spellEnd"/>
            <w:r w:rsidRPr="004A2C03">
              <w:rPr>
                <w:sz w:val="17"/>
                <w:lang w:val="it-IT"/>
              </w:rPr>
              <w:t>-client</w:t>
            </w:r>
          </w:p>
        </w:tc>
        <w:tc>
          <w:tcPr>
            <w:tcW w:w="4608" w:type="dxa"/>
          </w:tcPr>
          <w:p w14:paraId="7FD55D77" w14:textId="77777777" w:rsidR="000D5A2B" w:rsidRPr="004A2C03" w:rsidRDefault="00000000" w:rsidP="00A101B4">
            <w:pPr>
              <w:jc w:val="both"/>
              <w:rPr>
                <w:lang w:val="it-IT"/>
              </w:rPr>
            </w:pPr>
            <w:r w:rsidRPr="004A2C03">
              <w:rPr>
                <w:sz w:val="17"/>
                <w:lang w:val="it-IT"/>
              </w:rPr>
              <w:t xml:space="preserve">Chiamate fra front-end e back-end con flusso OAuth2 a password e utenze tecniche per ruolo; cifratura </w:t>
            </w:r>
            <w:proofErr w:type="spellStart"/>
            <w:r w:rsidRPr="004A2C03">
              <w:rPr>
                <w:sz w:val="17"/>
                <w:lang w:val="it-IT"/>
              </w:rPr>
              <w:t>TripleDes</w:t>
            </w:r>
            <w:proofErr w:type="spellEnd"/>
            <w:r w:rsidRPr="004A2C03">
              <w:rPr>
                <w:sz w:val="17"/>
                <w:lang w:val="it-IT"/>
              </w:rPr>
              <w:t xml:space="preserve"> delle credenziali di configurazione.</w:t>
            </w:r>
          </w:p>
        </w:tc>
        <w:tc>
          <w:tcPr>
            <w:tcW w:w="2304" w:type="dxa"/>
          </w:tcPr>
          <w:p w14:paraId="376F8A5A" w14:textId="77777777" w:rsidR="000D5A2B" w:rsidRPr="004A2C03" w:rsidRDefault="00000000" w:rsidP="00A101B4">
            <w:pPr>
              <w:jc w:val="both"/>
              <w:rPr>
                <w:lang w:val="it-IT"/>
              </w:rPr>
            </w:pPr>
            <w:r w:rsidRPr="004A2C03">
              <w:rPr>
                <w:sz w:val="17"/>
                <w:lang w:val="it-IT"/>
              </w:rPr>
              <w:t>Diffusa nei front-end</w:t>
            </w:r>
          </w:p>
        </w:tc>
      </w:tr>
      <w:tr w:rsidR="000D5A2B" w:rsidRPr="004A2C03" w14:paraId="420FF236" w14:textId="77777777">
        <w:tc>
          <w:tcPr>
            <w:tcW w:w="2448" w:type="dxa"/>
          </w:tcPr>
          <w:p w14:paraId="328CEA33" w14:textId="11FD4152" w:rsidR="000D5A2B" w:rsidRPr="004A2C03" w:rsidRDefault="00000000" w:rsidP="00A101B4">
            <w:pPr>
              <w:jc w:val="both"/>
              <w:rPr>
                <w:lang w:val="it-IT"/>
              </w:rPr>
            </w:pPr>
            <w:r w:rsidRPr="004A2C03">
              <w:rPr>
                <w:sz w:val="17"/>
                <w:lang w:val="it-IT"/>
              </w:rPr>
              <w:t>common/</w:t>
            </w:r>
            <w:proofErr w:type="spellStart"/>
            <w:r w:rsidRPr="004A2C03">
              <w:rPr>
                <w:sz w:val="17"/>
                <w:lang w:val="it-IT"/>
              </w:rPr>
              <w:t>anpr</w:t>
            </w:r>
            <w:proofErr w:type="spellEnd"/>
            <w:r w:rsidRPr="004A2C03">
              <w:rPr>
                <w:sz w:val="17"/>
                <w:lang w:val="it-IT"/>
              </w:rPr>
              <w:t>-client — package «sicurezza</w:t>
            </w:r>
            <w:r w:rsidR="007B7D96">
              <w:rPr>
                <w:rStyle w:val="Rimandonotaapidipagina"/>
                <w:sz w:val="17"/>
                <w:lang w:val="it-IT"/>
              </w:rPr>
              <w:footnoteReference w:id="1"/>
            </w:r>
            <w:r w:rsidRPr="004A2C03">
              <w:rPr>
                <w:sz w:val="17"/>
                <w:lang w:val="it-IT"/>
              </w:rPr>
              <w:t>»</w:t>
            </w:r>
          </w:p>
        </w:tc>
        <w:tc>
          <w:tcPr>
            <w:tcW w:w="4608" w:type="dxa"/>
          </w:tcPr>
          <w:p w14:paraId="63017F51" w14:textId="77777777" w:rsidR="000D5A2B" w:rsidRPr="004A2C03" w:rsidRDefault="00000000" w:rsidP="00A101B4">
            <w:pPr>
              <w:jc w:val="both"/>
              <w:rPr>
                <w:lang w:val="it-IT"/>
              </w:rPr>
            </w:pPr>
            <w:r w:rsidRPr="004A2C03">
              <w:rPr>
                <w:sz w:val="17"/>
                <w:lang w:val="it-IT"/>
              </w:rPr>
              <w:t xml:space="preserve">51 file: caricamento di </w:t>
            </w:r>
            <w:proofErr w:type="spellStart"/>
            <w:r w:rsidRPr="004A2C03">
              <w:rPr>
                <w:sz w:val="17"/>
                <w:lang w:val="it-IT"/>
              </w:rPr>
              <w:t>keystore</w:t>
            </w:r>
            <w:proofErr w:type="spellEnd"/>
            <w:r w:rsidRPr="004A2C03">
              <w:rPr>
                <w:sz w:val="17"/>
                <w:lang w:val="it-IT"/>
              </w:rPr>
              <w:t xml:space="preserve"> PKCS#12, firma CMS/PKCS#7 con SHA256withRSA, asserzione SAML2, callback di WS-Security, configurazione TLS. </w:t>
            </w:r>
            <w:r w:rsidRPr="004A2C03">
              <w:rPr>
                <w:b/>
                <w:sz w:val="17"/>
                <w:lang w:val="it-IT"/>
              </w:rPr>
              <w:t>È lo stack crittografico del progetto.</w:t>
            </w:r>
          </w:p>
        </w:tc>
        <w:tc>
          <w:tcPr>
            <w:tcW w:w="2304" w:type="dxa"/>
          </w:tcPr>
          <w:p w14:paraId="4B7E29A1" w14:textId="77777777" w:rsidR="000D5A2B" w:rsidRPr="004A2C03" w:rsidRDefault="00000000" w:rsidP="00A101B4">
            <w:pPr>
              <w:jc w:val="both"/>
              <w:rPr>
                <w:lang w:val="it-IT"/>
              </w:rPr>
            </w:pPr>
            <w:r w:rsidRPr="004A2C03">
              <w:rPr>
                <w:sz w:val="17"/>
                <w:lang w:val="it-IT"/>
              </w:rPr>
              <w:t>Dipendenza di 30 moduli di back-end</w:t>
            </w:r>
          </w:p>
        </w:tc>
      </w:tr>
      <w:tr w:rsidR="000D5A2B" w:rsidRPr="004A2C03" w14:paraId="6CFB4F22" w14:textId="77777777">
        <w:tc>
          <w:tcPr>
            <w:tcW w:w="2448" w:type="dxa"/>
          </w:tcPr>
          <w:p w14:paraId="78CBCA98" w14:textId="77777777" w:rsidR="000D5A2B" w:rsidRPr="004A2C03" w:rsidRDefault="00000000" w:rsidP="00A101B4">
            <w:pPr>
              <w:jc w:val="both"/>
              <w:rPr>
                <w:lang w:val="it-IT"/>
              </w:rPr>
            </w:pPr>
            <w:r w:rsidRPr="004A2C03">
              <w:rPr>
                <w:sz w:val="17"/>
                <w:lang w:val="it-IT"/>
              </w:rPr>
              <w:t>back-end/</w:t>
            </w:r>
            <w:proofErr w:type="spellStart"/>
            <w:r w:rsidRPr="004A2C03">
              <w:rPr>
                <w:sz w:val="17"/>
                <w:lang w:val="it-IT"/>
              </w:rPr>
              <w:t>not-anpr</w:t>
            </w:r>
            <w:proofErr w:type="spellEnd"/>
            <w:r w:rsidRPr="004A2C03">
              <w:rPr>
                <w:sz w:val="17"/>
                <w:lang w:val="it-IT"/>
              </w:rPr>
              <w:t xml:space="preserve"> — package «sicurezza»</w:t>
            </w:r>
          </w:p>
        </w:tc>
        <w:tc>
          <w:tcPr>
            <w:tcW w:w="4608" w:type="dxa"/>
          </w:tcPr>
          <w:p w14:paraId="3D282646" w14:textId="77777777" w:rsidR="000D5A2B" w:rsidRPr="004A2C03" w:rsidRDefault="00000000" w:rsidP="00A101B4">
            <w:pPr>
              <w:jc w:val="both"/>
              <w:rPr>
                <w:lang w:val="it-IT"/>
              </w:rPr>
            </w:pPr>
            <w:r w:rsidRPr="004A2C03">
              <w:rPr>
                <w:sz w:val="17"/>
                <w:lang w:val="it-IT"/>
              </w:rPr>
              <w:t xml:space="preserve">Cifratura e decifratura CMS con AES256-CBC su </w:t>
            </w:r>
            <w:proofErr w:type="spellStart"/>
            <w:r w:rsidRPr="004A2C03">
              <w:rPr>
                <w:sz w:val="17"/>
                <w:lang w:val="it-IT"/>
              </w:rPr>
              <w:t>BouncyCastle</w:t>
            </w:r>
            <w:proofErr w:type="spellEnd"/>
            <w:r w:rsidRPr="004A2C03">
              <w:rPr>
                <w:sz w:val="17"/>
                <w:lang w:val="it-IT"/>
              </w:rPr>
              <w:t xml:space="preserve">, caricamento di </w:t>
            </w:r>
            <w:proofErr w:type="spellStart"/>
            <w:r w:rsidRPr="004A2C03">
              <w:rPr>
                <w:sz w:val="17"/>
                <w:lang w:val="it-IT"/>
              </w:rPr>
              <w:t>keystore</w:t>
            </w:r>
            <w:proofErr w:type="spellEnd"/>
            <w:r w:rsidRPr="004A2C03">
              <w:rPr>
                <w:sz w:val="17"/>
                <w:lang w:val="it-IT"/>
              </w:rPr>
              <w:t>, gestione della richiesta firmata.</w:t>
            </w:r>
          </w:p>
        </w:tc>
        <w:tc>
          <w:tcPr>
            <w:tcW w:w="2304" w:type="dxa"/>
          </w:tcPr>
          <w:p w14:paraId="48512B6A" w14:textId="77777777" w:rsidR="000D5A2B" w:rsidRPr="004A2C03" w:rsidRDefault="00000000" w:rsidP="00A101B4">
            <w:pPr>
              <w:jc w:val="both"/>
              <w:rPr>
                <w:lang w:val="it-IT"/>
              </w:rPr>
            </w:pPr>
            <w:r w:rsidRPr="004A2C03">
              <w:rPr>
                <w:sz w:val="17"/>
                <w:lang w:val="it-IT"/>
              </w:rPr>
              <w:t>Endpoint di ricezione delle notifiche ANPR</w:t>
            </w:r>
          </w:p>
        </w:tc>
      </w:tr>
      <w:tr w:rsidR="000D5A2B" w:rsidRPr="004A2C03" w14:paraId="60C807BD" w14:textId="77777777">
        <w:tc>
          <w:tcPr>
            <w:tcW w:w="2448" w:type="dxa"/>
          </w:tcPr>
          <w:p w14:paraId="0017AC17" w14:textId="77777777" w:rsidR="000D5A2B" w:rsidRPr="004A2C03" w:rsidRDefault="00000000" w:rsidP="00A101B4">
            <w:pPr>
              <w:jc w:val="both"/>
              <w:rPr>
                <w:lang w:val="it-IT"/>
              </w:rPr>
            </w:pPr>
            <w:r w:rsidRPr="004A2C03">
              <w:rPr>
                <w:sz w:val="17"/>
                <w:lang w:val="it-IT"/>
              </w:rPr>
              <w:t>common/</w:t>
            </w:r>
            <w:proofErr w:type="spellStart"/>
            <w:r w:rsidRPr="004A2C03">
              <w:rPr>
                <w:sz w:val="17"/>
                <w:lang w:val="it-IT"/>
              </w:rPr>
              <w:t>siel</w:t>
            </w:r>
            <w:proofErr w:type="spellEnd"/>
            <w:r w:rsidRPr="004A2C03">
              <w:rPr>
                <w:sz w:val="17"/>
                <w:lang w:val="it-IT"/>
              </w:rPr>
              <w:t xml:space="preserve"> — package «</w:t>
            </w:r>
            <w:proofErr w:type="spellStart"/>
            <w:r w:rsidRPr="004A2C03">
              <w:rPr>
                <w:sz w:val="17"/>
                <w:lang w:val="it-IT"/>
              </w:rPr>
              <w:t>handler</w:t>
            </w:r>
            <w:proofErr w:type="spellEnd"/>
            <w:r w:rsidRPr="004A2C03">
              <w:rPr>
                <w:sz w:val="17"/>
                <w:lang w:val="it-IT"/>
              </w:rPr>
              <w:t>»</w:t>
            </w:r>
          </w:p>
        </w:tc>
        <w:tc>
          <w:tcPr>
            <w:tcW w:w="4608" w:type="dxa"/>
          </w:tcPr>
          <w:p w14:paraId="27318EA7" w14:textId="77777777" w:rsidR="000D5A2B" w:rsidRPr="004A2C03" w:rsidRDefault="00000000" w:rsidP="00A101B4">
            <w:pPr>
              <w:jc w:val="both"/>
              <w:rPr>
                <w:lang w:val="it-IT"/>
              </w:rPr>
            </w:pPr>
            <w:r w:rsidRPr="004A2C03">
              <w:rPr>
                <w:sz w:val="17"/>
                <w:lang w:val="it-IT"/>
              </w:rPr>
              <w:t>Firma SOAP WS-Security completa e attiva: firma più marca temporale, durata di validità dichiarata, parti firmate selezionate.</w:t>
            </w:r>
          </w:p>
        </w:tc>
        <w:tc>
          <w:tcPr>
            <w:tcW w:w="2304" w:type="dxa"/>
          </w:tcPr>
          <w:p w14:paraId="333A5B29" w14:textId="77777777" w:rsidR="000D5A2B" w:rsidRPr="004A2C03" w:rsidRDefault="00000000" w:rsidP="00A101B4">
            <w:pPr>
              <w:jc w:val="both"/>
              <w:rPr>
                <w:lang w:val="it-IT"/>
              </w:rPr>
            </w:pPr>
            <w:r w:rsidRPr="004A2C03">
              <w:rPr>
                <w:sz w:val="17"/>
                <w:lang w:val="it-IT"/>
              </w:rPr>
              <w:t>Canale verso il Ministero dell’Interno</w:t>
            </w:r>
          </w:p>
        </w:tc>
      </w:tr>
      <w:tr w:rsidR="000D5A2B" w:rsidRPr="004A2C03" w14:paraId="446DBB9C" w14:textId="77777777">
        <w:tc>
          <w:tcPr>
            <w:tcW w:w="2448" w:type="dxa"/>
          </w:tcPr>
          <w:p w14:paraId="74DDC150" w14:textId="77777777" w:rsidR="000D5A2B" w:rsidRPr="004A2C03" w:rsidRDefault="00000000" w:rsidP="00A101B4">
            <w:pPr>
              <w:jc w:val="both"/>
              <w:rPr>
                <w:lang w:val="it-IT"/>
              </w:rPr>
            </w:pPr>
            <w:r w:rsidRPr="004A2C03">
              <w:rPr>
                <w:sz w:val="17"/>
                <w:lang w:val="it-IT"/>
              </w:rPr>
              <w:t>back-end/anagrafe-be — arruolamento certificati</w:t>
            </w:r>
          </w:p>
        </w:tc>
        <w:tc>
          <w:tcPr>
            <w:tcW w:w="4608" w:type="dxa"/>
          </w:tcPr>
          <w:p w14:paraId="7A4E0A3A" w14:textId="77777777" w:rsidR="000D5A2B" w:rsidRPr="004A2C03" w:rsidRDefault="00000000" w:rsidP="00A101B4">
            <w:pPr>
              <w:jc w:val="both"/>
              <w:rPr>
                <w:lang w:val="it-IT"/>
              </w:rPr>
            </w:pPr>
            <w:r w:rsidRPr="004A2C03">
              <w:rPr>
                <w:sz w:val="17"/>
                <w:lang w:val="it-IT"/>
              </w:rPr>
              <w:t>Operazione REST che riceve i PKCS#12 delle postazioni, ne estrae chiave e certificato, firma l’identificativo di postazione e lo registra.</w:t>
            </w:r>
          </w:p>
        </w:tc>
        <w:tc>
          <w:tcPr>
            <w:tcW w:w="2304" w:type="dxa"/>
          </w:tcPr>
          <w:p w14:paraId="1EEB5021" w14:textId="77777777" w:rsidR="000D5A2B" w:rsidRPr="004A2C03" w:rsidRDefault="00000000" w:rsidP="00A101B4">
            <w:pPr>
              <w:jc w:val="both"/>
              <w:rPr>
                <w:lang w:val="it-IT"/>
              </w:rPr>
            </w:pPr>
            <w:r w:rsidRPr="004A2C03">
              <w:rPr>
                <w:sz w:val="17"/>
                <w:lang w:val="it-IT"/>
              </w:rPr>
              <w:t>Amministrazione delle postazioni</w:t>
            </w:r>
          </w:p>
        </w:tc>
      </w:tr>
      <w:tr w:rsidR="000D5A2B" w:rsidRPr="004A2C03" w14:paraId="53CD521B" w14:textId="77777777">
        <w:tc>
          <w:tcPr>
            <w:tcW w:w="2448" w:type="dxa"/>
          </w:tcPr>
          <w:p w14:paraId="40C31D4C" w14:textId="77777777" w:rsidR="000D5A2B" w:rsidRPr="004A2C03" w:rsidRDefault="00000000" w:rsidP="00A101B4">
            <w:pPr>
              <w:jc w:val="both"/>
              <w:rPr>
                <w:lang w:val="it-IT"/>
              </w:rPr>
            </w:pPr>
            <w:r w:rsidRPr="004A2C03">
              <w:rPr>
                <w:sz w:val="17"/>
                <w:lang w:val="it-IT"/>
              </w:rPr>
              <w:t>common/anagrafe-</w:t>
            </w:r>
            <w:proofErr w:type="spellStart"/>
            <w:r w:rsidRPr="004A2C03">
              <w:rPr>
                <w:sz w:val="17"/>
                <w:lang w:val="it-IT"/>
              </w:rPr>
              <w:t>entities</w:t>
            </w:r>
            <w:proofErr w:type="spellEnd"/>
          </w:p>
        </w:tc>
        <w:tc>
          <w:tcPr>
            <w:tcW w:w="4608" w:type="dxa"/>
          </w:tcPr>
          <w:p w14:paraId="1847CD58" w14:textId="77777777" w:rsidR="000D5A2B" w:rsidRPr="004A2C03" w:rsidRDefault="00000000" w:rsidP="00A101B4">
            <w:pPr>
              <w:jc w:val="both"/>
              <w:rPr>
                <w:lang w:val="it-IT"/>
              </w:rPr>
            </w:pPr>
            <w:r w:rsidRPr="004A2C03">
              <w:rPr>
                <w:sz w:val="17"/>
                <w:lang w:val="it-IT"/>
              </w:rPr>
              <w:t>Le entità e i repository di utenti, ruoli, assegnazioni e utenze tecniche: è il livello dati di tutta la profilazione.</w:t>
            </w:r>
          </w:p>
        </w:tc>
        <w:tc>
          <w:tcPr>
            <w:tcW w:w="2304" w:type="dxa"/>
          </w:tcPr>
          <w:p w14:paraId="159D6F8E" w14:textId="77777777" w:rsidR="000D5A2B" w:rsidRPr="004A2C03" w:rsidRDefault="00000000" w:rsidP="00A101B4">
            <w:pPr>
              <w:jc w:val="both"/>
              <w:rPr>
                <w:lang w:val="it-IT"/>
              </w:rPr>
            </w:pPr>
            <w:r w:rsidRPr="004A2C03">
              <w:rPr>
                <w:sz w:val="17"/>
                <w:lang w:val="it-IT"/>
              </w:rPr>
              <w:t>Trasversale</w:t>
            </w:r>
          </w:p>
        </w:tc>
      </w:tr>
    </w:tbl>
    <w:p w14:paraId="734FBFC8" w14:textId="77777777" w:rsidR="007B7D96" w:rsidRDefault="007B7D96" w:rsidP="00A101B4">
      <w:pPr>
        <w:jc w:val="both"/>
        <w:rPr>
          <w:lang w:val="it-IT"/>
        </w:rPr>
      </w:pPr>
    </w:p>
    <w:p w14:paraId="0572FD89" w14:textId="5C062895" w:rsidR="000D5A2B" w:rsidRPr="004A2C03" w:rsidRDefault="00000000" w:rsidP="00A101B4">
      <w:pPr>
        <w:pStyle w:val="Titolo2"/>
        <w:jc w:val="both"/>
        <w:rPr>
          <w:lang w:val="it-IT"/>
        </w:rPr>
      </w:pPr>
      <w:bookmarkStart w:id="27" w:name="_Toc241251609"/>
      <w:r w:rsidRPr="004A2C03">
        <w:rPr>
          <w:lang w:val="it-IT"/>
        </w:rPr>
        <w:t>L’identità di postazione: certificati, firma e registro</w:t>
      </w:r>
      <w:bookmarkEnd w:id="27"/>
    </w:p>
    <w:p w14:paraId="27752CDD" w14:textId="77777777" w:rsidR="000D5A2B" w:rsidRPr="004A2C03" w:rsidRDefault="00000000" w:rsidP="00A101B4">
      <w:pPr>
        <w:jc w:val="both"/>
        <w:rPr>
          <w:lang w:val="it-IT"/>
        </w:rPr>
      </w:pPr>
      <w:r w:rsidRPr="004A2C03">
        <w:rPr>
          <w:lang w:val="it-IT"/>
        </w:rPr>
        <w:t>È la parte meno nota dell’impianto e merita di essere descritta per intero, perché è anche la sola che tratti materiale crittografico reale. Le fonti sono [S8] per il consumo e [S9] per l’arruolamento; il medesimo stack serve anche i canali descritti in [S10].</w:t>
      </w:r>
    </w:p>
    <w:p w14:paraId="5546E7AF" w14:textId="77777777" w:rsidR="000D5A2B" w:rsidRPr="004A2C03" w:rsidRDefault="00000000" w:rsidP="00A101B4">
      <w:pPr>
        <w:jc w:val="both"/>
        <w:rPr>
          <w:lang w:val="it-IT"/>
        </w:rPr>
      </w:pPr>
      <w:r w:rsidRPr="004A2C03">
        <w:rPr>
          <w:lang w:val="it-IT"/>
        </w:rPr>
        <w:t xml:space="preserve">Esiste un </w:t>
      </w:r>
      <w:r w:rsidRPr="007B7D96">
        <w:rPr>
          <w:bCs/>
          <w:lang w:val="it-IT"/>
        </w:rPr>
        <w:t>registro delle postazioni</w:t>
      </w:r>
      <w:r w:rsidRPr="004A2C03">
        <w:rPr>
          <w:lang w:val="it-IT"/>
        </w:rPr>
        <w:t xml:space="preserve"> in due tabelle dello schema anagrafico, ANAG_USR.REG_USER_ANPR e REG_USER_ANPR_SIGN. La prima conserva, per ciascuna </w:t>
      </w:r>
      <w:r w:rsidRPr="004A2C03">
        <w:rPr>
          <w:lang w:val="it-IT"/>
        </w:rPr>
        <w:lastRenderedPageBreak/>
        <w:t xml:space="preserve">postazione, l’operatore, la sede, il certificato in formato PKCS#12 come dato binario e la parola d’ordine del </w:t>
      </w:r>
      <w:proofErr w:type="spellStart"/>
      <w:r w:rsidRPr="004A2C03">
        <w:rPr>
          <w:lang w:val="it-IT"/>
        </w:rPr>
        <w:t>keystore</w:t>
      </w:r>
      <w:proofErr w:type="spellEnd"/>
      <w:r w:rsidRPr="004A2C03">
        <w:rPr>
          <w:lang w:val="it-IT"/>
        </w:rPr>
        <w:t xml:space="preserve"> cifrata; la seconda l’alias, il numero di serie e la </w:t>
      </w:r>
      <w:r w:rsidRPr="007B7D96">
        <w:rPr>
          <w:bCs/>
          <w:lang w:val="it-IT"/>
        </w:rPr>
        <w:t>firma dell’identificativo di postazione.</w:t>
      </w:r>
    </w:p>
    <w:p w14:paraId="1C3316C4" w14:textId="2C860B05" w:rsidR="000D5A2B" w:rsidRPr="004A2C03" w:rsidRDefault="00000000" w:rsidP="00A101B4">
      <w:pPr>
        <w:jc w:val="both"/>
        <w:rPr>
          <w:lang w:val="it-IT"/>
        </w:rPr>
      </w:pPr>
      <w:r w:rsidRPr="004A2C03">
        <w:rPr>
          <w:lang w:val="it-IT"/>
        </w:rPr>
        <w:t xml:space="preserve">Il modulo anagrafico espone un’operazione REST, protetta da ruolo, che riceve un archivio compresso di file PKCS#12 e il prospetto delle relative parole d’ordine; per ciascuno estrae chiave privata, certificato e numero di serie, calcola una firma CMS/PKCS#7 con SHA256withRSA dell’identificativo di postazione e la registra. La stessa procedura esiste anche come </w:t>
      </w:r>
      <w:r w:rsidRPr="007B7D96">
        <w:rPr>
          <w:bCs/>
          <w:lang w:val="it-IT"/>
        </w:rPr>
        <w:t>programma a riga di comando</w:t>
      </w:r>
      <w:r w:rsidRPr="004A2C03">
        <w:rPr>
          <w:lang w:val="it-IT"/>
        </w:rPr>
        <w:t xml:space="preserve"> in cross/firma-id-postazione, con una propria copia della medesima logica.</w:t>
      </w:r>
    </w:p>
    <w:p w14:paraId="6EFD3025" w14:textId="77777777" w:rsidR="000D5A2B" w:rsidRPr="004A2C03" w:rsidRDefault="00000000" w:rsidP="00A101B4">
      <w:pPr>
        <w:jc w:val="both"/>
        <w:rPr>
          <w:lang w:val="it-IT"/>
        </w:rPr>
      </w:pPr>
      <w:r w:rsidRPr="004A2C03">
        <w:rPr>
          <w:lang w:val="it-IT"/>
        </w:rPr>
        <w:t xml:space="preserve">Il consumo avviene dal lato opposto. Il client ANPR, prima di ogni chiamata, invoca una procedura di base dati che restituisce sede, identificativo di postazione, certificato, parola d’ordine, alias e la firma precalcolata; il materiale così ottenuto alimenta il </w:t>
      </w:r>
      <w:proofErr w:type="spellStart"/>
      <w:r w:rsidRPr="004A2C03">
        <w:rPr>
          <w:lang w:val="it-IT"/>
        </w:rPr>
        <w:t>keystore</w:t>
      </w:r>
      <w:proofErr w:type="spellEnd"/>
      <w:r w:rsidRPr="004A2C03">
        <w:rPr>
          <w:lang w:val="it-IT"/>
        </w:rPr>
        <w:t xml:space="preserve"> di postazione, la firma del messaggio SOAP e l’asserzione SAML verso ANPR. Un parametro di configurazione decide se la firma dell’identificativo debba essere </w:t>
      </w:r>
      <w:r w:rsidRPr="00316646">
        <w:rPr>
          <w:bCs/>
          <w:lang w:val="it-IT"/>
        </w:rPr>
        <w:t xml:space="preserve">ricalcolata al momento </w:t>
      </w:r>
      <w:r w:rsidRPr="004A2C03">
        <w:rPr>
          <w:lang w:val="it-IT"/>
        </w:rPr>
        <w:t xml:space="preserve">oppure </w:t>
      </w:r>
      <w:r w:rsidRPr="007B7D96">
        <w:rPr>
          <w:bCs/>
          <w:lang w:val="it-IT"/>
        </w:rPr>
        <w:t>riletta dal registro</w:t>
      </w:r>
      <w:r w:rsidRPr="004A2C03">
        <w:rPr>
          <w:lang w:val="it-IT"/>
        </w:rPr>
        <w:t>.</w:t>
      </w:r>
    </w:p>
    <w:p w14:paraId="1ABF4650" w14:textId="77777777" w:rsidR="007B7D96" w:rsidRDefault="00000000" w:rsidP="00A101B4">
      <w:pPr>
        <w:jc w:val="both"/>
        <w:rPr>
          <w:lang w:val="it-IT"/>
        </w:rPr>
      </w:pPr>
      <w:r w:rsidRPr="004A2C03">
        <w:rPr>
          <w:lang w:val="it-IT"/>
        </w:rPr>
        <w:t xml:space="preserve">Tre </w:t>
      </w:r>
      <w:r w:rsidR="007B7D96">
        <w:rPr>
          <w:lang w:val="it-IT"/>
        </w:rPr>
        <w:t>elementi</w:t>
      </w:r>
      <w:r w:rsidRPr="004A2C03">
        <w:rPr>
          <w:lang w:val="it-IT"/>
        </w:rPr>
        <w:t>, tutt</w:t>
      </w:r>
      <w:r w:rsidR="007B7D96">
        <w:rPr>
          <w:lang w:val="it-IT"/>
        </w:rPr>
        <w:t>i</w:t>
      </w:r>
      <w:r w:rsidRPr="004A2C03">
        <w:rPr>
          <w:lang w:val="it-IT"/>
        </w:rPr>
        <w:t xml:space="preserve"> accertat</w:t>
      </w:r>
      <w:r w:rsidR="007B7D96">
        <w:rPr>
          <w:lang w:val="it-IT"/>
        </w:rPr>
        <w:t>i</w:t>
      </w:r>
      <w:r w:rsidRPr="004A2C03">
        <w:rPr>
          <w:lang w:val="it-IT"/>
        </w:rPr>
        <w:t>, che vanno lett</w:t>
      </w:r>
      <w:r w:rsidR="007B7D96">
        <w:rPr>
          <w:lang w:val="it-IT"/>
        </w:rPr>
        <w:t>i</w:t>
      </w:r>
      <w:r w:rsidRPr="004A2C03">
        <w:rPr>
          <w:lang w:val="it-IT"/>
        </w:rPr>
        <w:t xml:space="preserve"> insieme alla descrizione</w:t>
      </w:r>
      <w:r w:rsidR="007B7D96">
        <w:rPr>
          <w:lang w:val="it-IT"/>
        </w:rPr>
        <w:t xml:space="preserve"> sono le seguenti:</w:t>
      </w:r>
    </w:p>
    <w:p w14:paraId="39CD32CD" w14:textId="77777777" w:rsidR="007B7D96" w:rsidRDefault="00000000" w:rsidP="00A101B4">
      <w:pPr>
        <w:pStyle w:val="Paragrafoelenco"/>
        <w:numPr>
          <w:ilvl w:val="0"/>
          <w:numId w:val="14"/>
        </w:numPr>
        <w:jc w:val="both"/>
        <w:rPr>
          <w:lang w:val="it-IT"/>
        </w:rPr>
      </w:pPr>
      <w:r w:rsidRPr="00316646">
        <w:rPr>
          <w:bCs/>
          <w:lang w:val="it-IT"/>
        </w:rPr>
        <w:t>l’identificativo di postazione passato alla procedura è scritto nel codice</w:t>
      </w:r>
      <w:r w:rsidRPr="007B7D96">
        <w:rPr>
          <w:lang w:val="it-IT"/>
        </w:rPr>
        <w:t xml:space="preserve"> e sovrascrive quello ricevuto, sicché verso ANPR ogni chiamata proviene dalla stessa postazione, chiunque stia operando (R-16, PA-12). </w:t>
      </w:r>
    </w:p>
    <w:p w14:paraId="1DE18EC8" w14:textId="40B4D9BC" w:rsidR="007B7D96" w:rsidRDefault="00000000" w:rsidP="00A101B4">
      <w:pPr>
        <w:pStyle w:val="Paragrafoelenco"/>
        <w:numPr>
          <w:ilvl w:val="0"/>
          <w:numId w:val="14"/>
        </w:numPr>
        <w:jc w:val="both"/>
        <w:rPr>
          <w:lang w:val="it-IT"/>
        </w:rPr>
      </w:pPr>
      <w:r w:rsidRPr="007B7D96">
        <w:rPr>
          <w:lang w:val="it-IT"/>
        </w:rPr>
        <w:t xml:space="preserve">la configurazione che collega il callback SAML al canale sta </w:t>
      </w:r>
      <w:r w:rsidRPr="00316646">
        <w:rPr>
          <w:lang w:val="it-IT"/>
        </w:rPr>
        <w:t>in due file orfani</w:t>
      </w:r>
      <w:r w:rsidRPr="007B7D96">
        <w:rPr>
          <w:lang w:val="it-IT"/>
        </w:rPr>
        <w:t xml:space="preserve">, e dal solo codice non è dimostrabile che quella parte sia mai eseguita (R-18, PA-10). </w:t>
      </w:r>
    </w:p>
    <w:p w14:paraId="022CFE92" w14:textId="712F5AA2" w:rsidR="000D5A2B" w:rsidRPr="007B7D96" w:rsidRDefault="00000000" w:rsidP="00A101B4">
      <w:pPr>
        <w:pStyle w:val="Paragrafoelenco"/>
        <w:numPr>
          <w:ilvl w:val="0"/>
          <w:numId w:val="14"/>
        </w:numPr>
        <w:jc w:val="both"/>
        <w:rPr>
          <w:lang w:val="it-IT"/>
        </w:rPr>
      </w:pPr>
      <w:r w:rsidRPr="00316646">
        <w:rPr>
          <w:bCs/>
          <w:lang w:val="it-IT"/>
        </w:rPr>
        <w:t>il sorgente della procedura di lettura non è nel repository</w:t>
      </w:r>
      <w:r w:rsidRPr="007B7D96">
        <w:rPr>
          <w:lang w:val="it-IT"/>
        </w:rPr>
        <w:t>, e neppure il DDL delle due tabelle, i cui conti fra dati di collaudo e istruzioni di inserimento non tornano (PA-9).</w:t>
      </w:r>
    </w:p>
    <w:p w14:paraId="132ED593" w14:textId="77777777" w:rsidR="000D5A2B" w:rsidRPr="004A2C03" w:rsidRDefault="00000000" w:rsidP="00A101B4">
      <w:pPr>
        <w:pStyle w:val="Titolo2"/>
        <w:jc w:val="both"/>
        <w:rPr>
          <w:lang w:val="it-IT"/>
        </w:rPr>
      </w:pPr>
      <w:bookmarkStart w:id="28" w:name="_Toc241251610"/>
      <w:r w:rsidRPr="004A2C03">
        <w:rPr>
          <w:lang w:val="it-IT"/>
        </w:rPr>
        <w:t>Le capacità presenti ma non utilizzate</w:t>
      </w:r>
      <w:bookmarkEnd w:id="28"/>
    </w:p>
    <w:p w14:paraId="06C4142B" w14:textId="77777777" w:rsidR="000D5A2B" w:rsidRPr="004A2C03" w:rsidRDefault="00000000" w:rsidP="00A101B4">
      <w:pPr>
        <w:jc w:val="both"/>
        <w:rPr>
          <w:lang w:val="it-IT"/>
        </w:rPr>
      </w:pPr>
      <w:r w:rsidRPr="004A2C03">
        <w:rPr>
          <w:lang w:val="it-IT"/>
        </w:rPr>
        <w:t>Sono il risultato più istruttivo della ricognizione. Nessuna di queste voci è un difetto in sé; insieme però raccontano un sistema in cui si è cominciato più volte a fare una cosa e non la si è finita.</w:t>
      </w:r>
    </w:p>
    <w:tbl>
      <w:tblPr>
        <w:tblStyle w:val="Grigliatabella"/>
        <w:tblW w:w="0" w:type="auto"/>
        <w:tblLook w:val="04A0" w:firstRow="1" w:lastRow="0" w:firstColumn="1" w:lastColumn="0" w:noHBand="0" w:noVBand="1"/>
      </w:tblPr>
      <w:tblGrid>
        <w:gridCol w:w="2683"/>
        <w:gridCol w:w="3540"/>
        <w:gridCol w:w="3127"/>
      </w:tblGrid>
      <w:tr w:rsidR="000D5A2B" w:rsidRPr="004A2C03" w14:paraId="5C141FA1" w14:textId="77777777" w:rsidTr="007B7D96">
        <w:tc>
          <w:tcPr>
            <w:tcW w:w="2448" w:type="dxa"/>
            <w:shd w:val="clear" w:color="auto" w:fill="DAE9F7" w:themeFill="text2" w:themeFillTint="1A"/>
          </w:tcPr>
          <w:p w14:paraId="2B465CBC" w14:textId="77777777" w:rsidR="000D5A2B" w:rsidRPr="004A2C03" w:rsidRDefault="00000000" w:rsidP="00A101B4">
            <w:pPr>
              <w:jc w:val="both"/>
              <w:rPr>
                <w:lang w:val="it-IT"/>
              </w:rPr>
            </w:pPr>
            <w:r w:rsidRPr="004A2C03">
              <w:rPr>
                <w:b/>
                <w:sz w:val="17"/>
                <w:lang w:val="it-IT"/>
              </w:rPr>
              <w:t>Componente</w:t>
            </w:r>
          </w:p>
        </w:tc>
        <w:tc>
          <w:tcPr>
            <w:tcW w:w="3744" w:type="dxa"/>
            <w:shd w:val="clear" w:color="auto" w:fill="DAE9F7" w:themeFill="text2" w:themeFillTint="1A"/>
          </w:tcPr>
          <w:p w14:paraId="45606B18" w14:textId="77777777" w:rsidR="000D5A2B" w:rsidRPr="004A2C03" w:rsidRDefault="00000000" w:rsidP="00A101B4">
            <w:pPr>
              <w:jc w:val="both"/>
              <w:rPr>
                <w:lang w:val="it-IT"/>
              </w:rPr>
            </w:pPr>
            <w:r w:rsidRPr="004A2C03">
              <w:rPr>
                <w:b/>
                <w:sz w:val="17"/>
                <w:lang w:val="it-IT"/>
              </w:rPr>
              <w:t>Capacità che offrirebbe</w:t>
            </w:r>
          </w:p>
        </w:tc>
        <w:tc>
          <w:tcPr>
            <w:tcW w:w="3168" w:type="dxa"/>
            <w:shd w:val="clear" w:color="auto" w:fill="DAE9F7" w:themeFill="text2" w:themeFillTint="1A"/>
          </w:tcPr>
          <w:p w14:paraId="1EF9468C" w14:textId="77777777" w:rsidR="000D5A2B" w:rsidRPr="004A2C03" w:rsidRDefault="00000000" w:rsidP="00A101B4">
            <w:pPr>
              <w:jc w:val="both"/>
              <w:rPr>
                <w:lang w:val="it-IT"/>
              </w:rPr>
            </w:pPr>
            <w:r w:rsidRPr="004A2C03">
              <w:rPr>
                <w:b/>
                <w:sz w:val="17"/>
                <w:lang w:val="it-IT"/>
              </w:rPr>
              <w:t>Stato accertato</w:t>
            </w:r>
          </w:p>
        </w:tc>
      </w:tr>
      <w:tr w:rsidR="000D5A2B" w:rsidRPr="004A2C03" w14:paraId="4D8B0F25" w14:textId="77777777">
        <w:tc>
          <w:tcPr>
            <w:tcW w:w="2448" w:type="dxa"/>
          </w:tcPr>
          <w:p w14:paraId="0B0E5B3A" w14:textId="77777777" w:rsidR="000D5A2B" w:rsidRPr="004A2C03" w:rsidRDefault="00000000" w:rsidP="00A101B4">
            <w:pPr>
              <w:jc w:val="both"/>
              <w:rPr>
                <w:lang w:val="it-IT"/>
              </w:rPr>
            </w:pPr>
            <w:r w:rsidRPr="004A2C03">
              <w:rPr>
                <w:sz w:val="17"/>
                <w:lang w:val="it-IT"/>
              </w:rPr>
              <w:t xml:space="preserve">Le quattro classi </w:t>
            </w:r>
            <w:proofErr w:type="spellStart"/>
            <w:r w:rsidRPr="004A2C03">
              <w:rPr>
                <w:sz w:val="17"/>
                <w:lang w:val="it-IT"/>
              </w:rPr>
              <w:t>CheckPermission</w:t>
            </w:r>
            <w:proofErr w:type="spellEnd"/>
            <w:r w:rsidRPr="004A2C03">
              <w:rPr>
                <w:sz w:val="17"/>
                <w:lang w:val="it-IT"/>
              </w:rPr>
              <w:t xml:space="preserve"> (</w:t>
            </w:r>
            <w:proofErr w:type="spellStart"/>
            <w:r w:rsidRPr="004A2C03">
              <w:rPr>
                <w:sz w:val="17"/>
                <w:lang w:val="it-IT"/>
              </w:rPr>
              <w:t>gest</w:t>
            </w:r>
            <w:proofErr w:type="spellEnd"/>
            <w:r w:rsidRPr="004A2C03">
              <w:rPr>
                <w:sz w:val="17"/>
                <w:lang w:val="it-IT"/>
              </w:rPr>
              <w:t>-</w:t>
            </w:r>
            <w:proofErr w:type="spellStart"/>
            <w:r w:rsidRPr="004A2C03">
              <w:rPr>
                <w:sz w:val="17"/>
                <w:lang w:val="it-IT"/>
              </w:rPr>
              <w:t>evel</w:t>
            </w:r>
            <w:proofErr w:type="spellEnd"/>
            <w:r w:rsidRPr="004A2C03">
              <w:rPr>
                <w:sz w:val="17"/>
                <w:lang w:val="it-IT"/>
              </w:rPr>
              <w:t xml:space="preserve">-be, </w:t>
            </w:r>
            <w:proofErr w:type="spellStart"/>
            <w:r w:rsidRPr="004A2C03">
              <w:rPr>
                <w:sz w:val="17"/>
                <w:lang w:val="it-IT"/>
              </w:rPr>
              <w:t>gest</w:t>
            </w:r>
            <w:proofErr w:type="spellEnd"/>
            <w:r w:rsidRPr="004A2C03">
              <w:rPr>
                <w:sz w:val="17"/>
                <w:lang w:val="it-IT"/>
              </w:rPr>
              <w:t>-</w:t>
            </w:r>
            <w:proofErr w:type="spellStart"/>
            <w:r w:rsidRPr="004A2C03">
              <w:rPr>
                <w:sz w:val="17"/>
                <w:lang w:val="it-IT"/>
              </w:rPr>
              <w:t>evel</w:t>
            </w:r>
            <w:proofErr w:type="spellEnd"/>
            <w:r w:rsidRPr="004A2C03">
              <w:rPr>
                <w:sz w:val="17"/>
                <w:lang w:val="it-IT"/>
              </w:rPr>
              <w:t>-web e due copie di backup)</w:t>
            </w:r>
          </w:p>
        </w:tc>
        <w:tc>
          <w:tcPr>
            <w:tcW w:w="3744" w:type="dxa"/>
          </w:tcPr>
          <w:p w14:paraId="40CE7D96" w14:textId="77777777" w:rsidR="000D5A2B" w:rsidRPr="004A2C03" w:rsidRDefault="00000000" w:rsidP="00A101B4">
            <w:pPr>
              <w:jc w:val="both"/>
              <w:rPr>
                <w:lang w:val="it-IT"/>
              </w:rPr>
            </w:pPr>
            <w:r w:rsidRPr="004A2C03">
              <w:rPr>
                <w:sz w:val="17"/>
                <w:lang w:val="it-IT"/>
              </w:rPr>
              <w:t>Autorizzazione per aspetti: caricamento dei ruoli nel contesto di sicurezza e valutazione prima di ogni metodo. Era il tentativo di sostituire l’autorizzazione per indirizzo con una per permessi.</w:t>
            </w:r>
          </w:p>
        </w:tc>
        <w:tc>
          <w:tcPr>
            <w:tcW w:w="3168" w:type="dxa"/>
          </w:tcPr>
          <w:p w14:paraId="4CB4C233" w14:textId="48476870" w:rsidR="000D5A2B" w:rsidRPr="004A2C03" w:rsidRDefault="00000000" w:rsidP="00A101B4">
            <w:pPr>
              <w:jc w:val="both"/>
              <w:rPr>
                <w:lang w:val="it-IT"/>
              </w:rPr>
            </w:pPr>
            <w:r w:rsidRPr="004A2C03">
              <w:rPr>
                <w:sz w:val="17"/>
                <w:lang w:val="it-IT"/>
              </w:rPr>
              <w:t xml:space="preserve">Commentate riga per riga, e non ricompilerebbero: importano </w:t>
            </w:r>
            <w:proofErr w:type="spellStart"/>
            <w:r w:rsidRPr="004A2C03">
              <w:rPr>
                <w:sz w:val="17"/>
                <w:lang w:val="it-IT"/>
              </w:rPr>
              <w:t>UtentiElettoraleDao</w:t>
            </w:r>
            <w:proofErr w:type="spellEnd"/>
            <w:r w:rsidRPr="004A2C03">
              <w:rPr>
                <w:sz w:val="17"/>
                <w:lang w:val="it-IT"/>
              </w:rPr>
              <w:t>, classe assente dal workspace.</w:t>
            </w:r>
          </w:p>
        </w:tc>
      </w:tr>
      <w:tr w:rsidR="000D5A2B" w:rsidRPr="004A2C03" w14:paraId="4279857C" w14:textId="77777777">
        <w:tc>
          <w:tcPr>
            <w:tcW w:w="2448" w:type="dxa"/>
          </w:tcPr>
          <w:p w14:paraId="6AD0D881" w14:textId="77777777" w:rsidR="000D5A2B" w:rsidRPr="004A2C03" w:rsidRDefault="00000000" w:rsidP="00A101B4">
            <w:pPr>
              <w:jc w:val="both"/>
              <w:rPr>
                <w:lang w:val="it-IT"/>
              </w:rPr>
            </w:pPr>
            <w:proofErr w:type="spellStart"/>
            <w:r w:rsidRPr="004A2C03">
              <w:rPr>
                <w:sz w:val="17"/>
                <w:lang w:val="it-IT"/>
              </w:rPr>
              <w:t>anpr</w:t>
            </w:r>
            <w:proofErr w:type="spellEnd"/>
            <w:r w:rsidRPr="004A2C03">
              <w:rPr>
                <w:sz w:val="17"/>
                <w:lang w:val="it-IT"/>
              </w:rPr>
              <w:t xml:space="preserve">-client — cxf.xml e </w:t>
            </w:r>
            <w:proofErr w:type="spellStart"/>
            <w:proofErr w:type="gramStart"/>
            <w:r w:rsidRPr="004A2C03">
              <w:rPr>
                <w:sz w:val="17"/>
                <w:lang w:val="it-IT"/>
              </w:rPr>
              <w:t>saml.properties</w:t>
            </w:r>
            <w:proofErr w:type="spellEnd"/>
            <w:proofErr w:type="gramEnd"/>
          </w:p>
        </w:tc>
        <w:tc>
          <w:tcPr>
            <w:tcW w:w="3744" w:type="dxa"/>
          </w:tcPr>
          <w:p w14:paraId="690EB370" w14:textId="77777777" w:rsidR="000D5A2B" w:rsidRPr="004A2C03" w:rsidRDefault="00000000" w:rsidP="00A101B4">
            <w:pPr>
              <w:jc w:val="both"/>
              <w:rPr>
                <w:lang w:val="it-IT"/>
              </w:rPr>
            </w:pPr>
            <w:r w:rsidRPr="004A2C03">
              <w:rPr>
                <w:sz w:val="17"/>
                <w:lang w:val="it-IT"/>
              </w:rPr>
              <w:t>Il collegamento fra il canale CXF e il callback che costruisce l’asserzione SAML.</w:t>
            </w:r>
          </w:p>
        </w:tc>
        <w:tc>
          <w:tcPr>
            <w:tcW w:w="3168" w:type="dxa"/>
          </w:tcPr>
          <w:p w14:paraId="7406C326" w14:textId="6DB4ED16" w:rsidR="000D5A2B" w:rsidRPr="004A2C03" w:rsidRDefault="00000000" w:rsidP="00A101B4">
            <w:pPr>
              <w:jc w:val="both"/>
              <w:rPr>
                <w:lang w:val="it-IT"/>
              </w:rPr>
            </w:pPr>
            <w:r w:rsidRPr="004A2C03">
              <w:rPr>
                <w:sz w:val="17"/>
                <w:lang w:val="it-IT"/>
              </w:rPr>
              <w:t>Orfani: nessun file li carica, e cxf.xml nomina dieci volte una classe che non esiste. Ne discende PA-10.</w:t>
            </w:r>
          </w:p>
        </w:tc>
      </w:tr>
      <w:tr w:rsidR="000D5A2B" w:rsidRPr="004A2C03" w14:paraId="65656CFC" w14:textId="77777777">
        <w:tc>
          <w:tcPr>
            <w:tcW w:w="2448" w:type="dxa"/>
          </w:tcPr>
          <w:p w14:paraId="4B02C97A" w14:textId="77777777" w:rsidR="000D5A2B" w:rsidRPr="004A2C03" w:rsidRDefault="00000000" w:rsidP="00A101B4">
            <w:pPr>
              <w:jc w:val="both"/>
              <w:rPr>
                <w:lang w:val="it-IT"/>
              </w:rPr>
            </w:pPr>
            <w:proofErr w:type="spellStart"/>
            <w:r w:rsidRPr="004A2C03">
              <w:rPr>
                <w:sz w:val="17"/>
                <w:lang w:val="it-IT"/>
              </w:rPr>
              <w:lastRenderedPageBreak/>
              <w:t>anpr</w:t>
            </w:r>
            <w:proofErr w:type="spellEnd"/>
            <w:r w:rsidRPr="004A2C03">
              <w:rPr>
                <w:sz w:val="17"/>
                <w:lang w:val="it-IT"/>
              </w:rPr>
              <w:t xml:space="preserve">-client — </w:t>
            </w:r>
            <w:proofErr w:type="spellStart"/>
            <w:r w:rsidRPr="004A2C03">
              <w:rPr>
                <w:sz w:val="17"/>
                <w:lang w:val="it-IT"/>
              </w:rPr>
              <w:t>ConfigSSL</w:t>
            </w:r>
            <w:proofErr w:type="spellEnd"/>
            <w:r w:rsidRPr="004A2C03">
              <w:rPr>
                <w:sz w:val="17"/>
                <w:lang w:val="it-IT"/>
              </w:rPr>
              <w:t xml:space="preserve"> e TrustAllX509TrustManager</w:t>
            </w:r>
          </w:p>
        </w:tc>
        <w:tc>
          <w:tcPr>
            <w:tcW w:w="3744" w:type="dxa"/>
          </w:tcPr>
          <w:p w14:paraId="44F82895" w14:textId="77777777" w:rsidR="000D5A2B" w:rsidRPr="004A2C03" w:rsidRDefault="00000000" w:rsidP="00A101B4">
            <w:pPr>
              <w:jc w:val="both"/>
              <w:rPr>
                <w:lang w:val="it-IT"/>
              </w:rPr>
            </w:pPr>
            <w:r w:rsidRPr="004A2C03">
              <w:rPr>
                <w:sz w:val="17"/>
                <w:lang w:val="it-IT"/>
              </w:rPr>
              <w:t>Disattivazione della validazione dei certificati TLS.</w:t>
            </w:r>
          </w:p>
        </w:tc>
        <w:tc>
          <w:tcPr>
            <w:tcW w:w="3168" w:type="dxa"/>
          </w:tcPr>
          <w:p w14:paraId="7F39BF1B" w14:textId="77777777" w:rsidR="000D5A2B" w:rsidRPr="004A2C03" w:rsidRDefault="00000000" w:rsidP="00A101B4">
            <w:pPr>
              <w:jc w:val="both"/>
              <w:rPr>
                <w:lang w:val="it-IT"/>
              </w:rPr>
            </w:pPr>
            <w:r w:rsidRPr="004A2C03">
              <w:rPr>
                <w:sz w:val="17"/>
                <w:lang w:val="it-IT"/>
              </w:rPr>
              <w:t>Morti: l’unico richiamo è commentato. Restano però nel percorso di classe di trenta moduli.</w:t>
            </w:r>
          </w:p>
        </w:tc>
      </w:tr>
      <w:tr w:rsidR="000D5A2B" w:rsidRPr="004A2C03" w14:paraId="2EB76E2F" w14:textId="77777777">
        <w:tc>
          <w:tcPr>
            <w:tcW w:w="2448" w:type="dxa"/>
          </w:tcPr>
          <w:p w14:paraId="7F12FB40" w14:textId="77777777" w:rsidR="000D5A2B" w:rsidRPr="004A2C03" w:rsidRDefault="00000000" w:rsidP="00A101B4">
            <w:pPr>
              <w:jc w:val="both"/>
              <w:rPr>
                <w:lang w:val="it-IT"/>
              </w:rPr>
            </w:pPr>
            <w:proofErr w:type="spellStart"/>
            <w:r w:rsidRPr="004A2C03">
              <w:rPr>
                <w:sz w:val="17"/>
                <w:lang w:val="it-IT"/>
              </w:rPr>
              <w:t>anpr</w:t>
            </w:r>
            <w:proofErr w:type="spellEnd"/>
            <w:r w:rsidRPr="004A2C03">
              <w:rPr>
                <w:sz w:val="17"/>
                <w:lang w:val="it-IT"/>
              </w:rPr>
              <w:t xml:space="preserve">-client — </w:t>
            </w:r>
            <w:proofErr w:type="spellStart"/>
            <w:r w:rsidRPr="004A2C03">
              <w:rPr>
                <w:sz w:val="17"/>
                <w:lang w:val="it-IT"/>
              </w:rPr>
              <w:t>KeyStoreComune</w:t>
            </w:r>
            <w:proofErr w:type="spellEnd"/>
          </w:p>
        </w:tc>
        <w:tc>
          <w:tcPr>
            <w:tcW w:w="3744" w:type="dxa"/>
          </w:tcPr>
          <w:p w14:paraId="163DC22F" w14:textId="77777777" w:rsidR="000D5A2B" w:rsidRPr="004A2C03" w:rsidRDefault="00000000" w:rsidP="00A101B4">
            <w:pPr>
              <w:jc w:val="both"/>
              <w:rPr>
                <w:lang w:val="it-IT"/>
              </w:rPr>
            </w:pPr>
            <w:r w:rsidRPr="004A2C03">
              <w:rPr>
                <w:sz w:val="17"/>
                <w:lang w:val="it-IT"/>
              </w:rPr>
              <w:t xml:space="preserve">Caricamento del </w:t>
            </w:r>
            <w:proofErr w:type="spellStart"/>
            <w:r w:rsidRPr="004A2C03">
              <w:rPr>
                <w:sz w:val="17"/>
                <w:lang w:val="it-IT"/>
              </w:rPr>
              <w:t>keystore</w:t>
            </w:r>
            <w:proofErr w:type="spellEnd"/>
            <w:r w:rsidRPr="004A2C03">
              <w:rPr>
                <w:sz w:val="17"/>
                <w:lang w:val="it-IT"/>
              </w:rPr>
              <w:t xml:space="preserve"> del Comune da file di proprietà.</w:t>
            </w:r>
          </w:p>
        </w:tc>
        <w:tc>
          <w:tcPr>
            <w:tcW w:w="3168" w:type="dxa"/>
          </w:tcPr>
          <w:p w14:paraId="5A4F492F" w14:textId="77777777" w:rsidR="000D5A2B" w:rsidRPr="004A2C03" w:rsidRDefault="00000000" w:rsidP="00A101B4">
            <w:pPr>
              <w:jc w:val="both"/>
              <w:rPr>
                <w:lang w:val="it-IT"/>
              </w:rPr>
            </w:pPr>
            <w:r w:rsidRPr="004A2C03">
              <w:rPr>
                <w:sz w:val="17"/>
                <w:lang w:val="it-IT"/>
              </w:rPr>
              <w:t>Morta: nessun riferimento nell’intero workspace.</w:t>
            </w:r>
          </w:p>
        </w:tc>
      </w:tr>
      <w:tr w:rsidR="000D5A2B" w:rsidRPr="004A2C03" w14:paraId="2BBEE0C5" w14:textId="77777777">
        <w:tc>
          <w:tcPr>
            <w:tcW w:w="2448" w:type="dxa"/>
          </w:tcPr>
          <w:p w14:paraId="4E0AE04F" w14:textId="77777777" w:rsidR="000D5A2B" w:rsidRPr="004A2C03" w:rsidRDefault="00000000" w:rsidP="00A101B4">
            <w:pPr>
              <w:jc w:val="both"/>
              <w:rPr>
                <w:lang w:val="it-IT"/>
              </w:rPr>
            </w:pPr>
            <w:proofErr w:type="spellStart"/>
            <w:r w:rsidRPr="004A2C03">
              <w:rPr>
                <w:sz w:val="17"/>
                <w:lang w:val="it-IT"/>
              </w:rPr>
              <w:t>anpr</w:t>
            </w:r>
            <w:proofErr w:type="spellEnd"/>
            <w:r w:rsidRPr="004A2C03">
              <w:rPr>
                <w:sz w:val="17"/>
                <w:lang w:val="it-IT"/>
              </w:rPr>
              <w:t xml:space="preserve">-client — </w:t>
            </w:r>
            <w:proofErr w:type="spellStart"/>
            <w:r w:rsidRPr="004A2C03">
              <w:rPr>
                <w:sz w:val="17"/>
                <w:lang w:val="it-IT"/>
              </w:rPr>
              <w:t>ProxyAuthenticator</w:t>
            </w:r>
            <w:proofErr w:type="spellEnd"/>
          </w:p>
        </w:tc>
        <w:tc>
          <w:tcPr>
            <w:tcW w:w="3744" w:type="dxa"/>
          </w:tcPr>
          <w:p w14:paraId="124C0B5F" w14:textId="77777777" w:rsidR="000D5A2B" w:rsidRPr="004A2C03" w:rsidRDefault="00000000" w:rsidP="00A101B4">
            <w:pPr>
              <w:jc w:val="both"/>
              <w:rPr>
                <w:lang w:val="it-IT"/>
              </w:rPr>
            </w:pPr>
            <w:r w:rsidRPr="004A2C03">
              <w:rPr>
                <w:sz w:val="17"/>
                <w:lang w:val="it-IT"/>
              </w:rPr>
              <w:t>Autenticazione verso il proxy di rete.</w:t>
            </w:r>
          </w:p>
        </w:tc>
        <w:tc>
          <w:tcPr>
            <w:tcW w:w="3168" w:type="dxa"/>
          </w:tcPr>
          <w:p w14:paraId="0A5CF8BB" w14:textId="77777777" w:rsidR="000D5A2B" w:rsidRPr="004A2C03" w:rsidRDefault="00000000" w:rsidP="00A101B4">
            <w:pPr>
              <w:jc w:val="both"/>
              <w:rPr>
                <w:lang w:val="it-IT"/>
              </w:rPr>
            </w:pPr>
            <w:r w:rsidRPr="004A2C03">
              <w:rPr>
                <w:sz w:val="17"/>
                <w:lang w:val="it-IT"/>
              </w:rPr>
              <w:t>Morta: l’unico richiamo è commentato e contiene credenziali in chiaro.</w:t>
            </w:r>
          </w:p>
        </w:tc>
      </w:tr>
      <w:tr w:rsidR="000D5A2B" w:rsidRPr="004A2C03" w14:paraId="25CAFB11" w14:textId="77777777">
        <w:tc>
          <w:tcPr>
            <w:tcW w:w="2448" w:type="dxa"/>
          </w:tcPr>
          <w:p w14:paraId="54C1C04E" w14:textId="77777777" w:rsidR="000D5A2B" w:rsidRPr="004A2C03" w:rsidRDefault="00000000" w:rsidP="00A101B4">
            <w:pPr>
              <w:jc w:val="both"/>
              <w:rPr>
                <w:lang w:val="it-IT"/>
              </w:rPr>
            </w:pPr>
            <w:r w:rsidRPr="004A2C03">
              <w:rPr>
                <w:sz w:val="17"/>
                <w:lang w:val="it-IT"/>
              </w:rPr>
              <w:t xml:space="preserve">profilazione-utente — </w:t>
            </w:r>
            <w:proofErr w:type="spellStart"/>
            <w:r w:rsidRPr="004A2C03">
              <w:rPr>
                <w:sz w:val="17"/>
                <w:lang w:val="it-IT"/>
              </w:rPr>
              <w:t>CallServlet</w:t>
            </w:r>
            <w:proofErr w:type="spellEnd"/>
            <w:r w:rsidRPr="004A2C03">
              <w:rPr>
                <w:sz w:val="17"/>
                <w:lang w:val="it-IT"/>
              </w:rPr>
              <w:t xml:space="preserve">, </w:t>
            </w:r>
            <w:proofErr w:type="spellStart"/>
            <w:r w:rsidRPr="004A2C03">
              <w:rPr>
                <w:sz w:val="17"/>
                <w:lang w:val="it-IT"/>
              </w:rPr>
              <w:t>LogIpConfig</w:t>
            </w:r>
            <w:proofErr w:type="spellEnd"/>
            <w:r w:rsidRPr="004A2C03">
              <w:rPr>
                <w:sz w:val="17"/>
                <w:lang w:val="it-IT"/>
              </w:rPr>
              <w:t xml:space="preserve">, </w:t>
            </w:r>
            <w:proofErr w:type="spellStart"/>
            <w:r w:rsidRPr="004A2C03">
              <w:rPr>
                <w:sz w:val="17"/>
                <w:lang w:val="it-IT"/>
              </w:rPr>
              <w:t>TestJunctionFilter</w:t>
            </w:r>
            <w:proofErr w:type="spellEnd"/>
            <w:r w:rsidRPr="004A2C03">
              <w:rPr>
                <w:sz w:val="17"/>
                <w:lang w:val="it-IT"/>
              </w:rPr>
              <w:t xml:space="preserve">, </w:t>
            </w:r>
            <w:proofErr w:type="spellStart"/>
            <w:r w:rsidRPr="004A2C03">
              <w:rPr>
                <w:sz w:val="17"/>
                <w:lang w:val="it-IT"/>
              </w:rPr>
              <w:t>InvalidSessionHandlerInterceptor</w:t>
            </w:r>
            <w:proofErr w:type="spellEnd"/>
          </w:p>
        </w:tc>
        <w:tc>
          <w:tcPr>
            <w:tcW w:w="3744" w:type="dxa"/>
          </w:tcPr>
          <w:p w14:paraId="27FB48E7" w14:textId="77777777" w:rsidR="000D5A2B" w:rsidRPr="004A2C03" w:rsidRDefault="00000000" w:rsidP="00A101B4">
            <w:pPr>
              <w:jc w:val="both"/>
              <w:rPr>
                <w:lang w:val="it-IT"/>
              </w:rPr>
            </w:pPr>
            <w:r w:rsidRPr="004A2C03">
              <w:rPr>
                <w:sz w:val="17"/>
                <w:lang w:val="it-IT"/>
              </w:rPr>
              <w:t>Recupero dell’utente dal portale per servizio, tracciatura dell’indirizzo nei registri, diagnosi della giunzione, gestione della sessione scaduta.</w:t>
            </w:r>
          </w:p>
        </w:tc>
        <w:tc>
          <w:tcPr>
            <w:tcW w:w="3168" w:type="dxa"/>
          </w:tcPr>
          <w:p w14:paraId="322333B9" w14:textId="77777777" w:rsidR="007B7D96" w:rsidRDefault="00000000" w:rsidP="00A101B4">
            <w:pPr>
              <w:jc w:val="both"/>
              <w:rPr>
                <w:sz w:val="17"/>
                <w:lang w:val="it-IT"/>
              </w:rPr>
            </w:pPr>
            <w:r w:rsidRPr="004A2C03">
              <w:rPr>
                <w:sz w:val="17"/>
                <w:lang w:val="it-IT"/>
              </w:rPr>
              <w:t xml:space="preserve">Tutte inerti. </w:t>
            </w:r>
          </w:p>
          <w:p w14:paraId="6E289437" w14:textId="64A53D07" w:rsidR="000D5A2B" w:rsidRPr="004A2C03" w:rsidRDefault="00000000" w:rsidP="00A101B4">
            <w:pPr>
              <w:jc w:val="both"/>
              <w:rPr>
                <w:lang w:val="it-IT"/>
              </w:rPr>
            </w:pPr>
            <w:r w:rsidRPr="004A2C03">
              <w:rPr>
                <w:sz w:val="17"/>
                <w:lang w:val="it-IT"/>
              </w:rPr>
              <w:t xml:space="preserve"> </w:t>
            </w:r>
            <w:proofErr w:type="spellStart"/>
            <w:r w:rsidRPr="004A2C03">
              <w:rPr>
                <w:sz w:val="17"/>
                <w:lang w:val="it-IT"/>
              </w:rPr>
              <w:t>InvalidSessionHandlerInterceptor</w:t>
            </w:r>
            <w:proofErr w:type="spellEnd"/>
            <w:r w:rsidRPr="004A2C03">
              <w:rPr>
                <w:sz w:val="17"/>
                <w:lang w:val="it-IT"/>
              </w:rPr>
              <w:t xml:space="preserve"> è invece </w:t>
            </w:r>
            <w:r w:rsidRPr="00316646">
              <w:rPr>
                <w:bCs/>
                <w:sz w:val="17"/>
                <w:lang w:val="it-IT"/>
              </w:rPr>
              <w:t xml:space="preserve">registrato e vivo in </w:t>
            </w:r>
            <w:proofErr w:type="spellStart"/>
            <w:r w:rsidRPr="00316646">
              <w:rPr>
                <w:bCs/>
                <w:sz w:val="17"/>
                <w:lang w:val="it-IT"/>
              </w:rPr>
              <w:t>Signps</w:t>
            </w:r>
            <w:proofErr w:type="spellEnd"/>
            <w:r w:rsidRPr="004A2C03">
              <w:rPr>
                <w:sz w:val="17"/>
                <w:lang w:val="it-IT"/>
              </w:rPr>
              <w:t>: è un residuo del port.</w:t>
            </w:r>
          </w:p>
        </w:tc>
      </w:tr>
      <w:tr w:rsidR="000D5A2B" w:rsidRPr="004A2C03" w14:paraId="78A21403" w14:textId="77777777">
        <w:tc>
          <w:tcPr>
            <w:tcW w:w="2448" w:type="dxa"/>
          </w:tcPr>
          <w:p w14:paraId="770E8307" w14:textId="77777777" w:rsidR="000D5A2B" w:rsidRPr="004A2C03" w:rsidRDefault="00000000" w:rsidP="00A101B4">
            <w:pPr>
              <w:jc w:val="both"/>
              <w:rPr>
                <w:lang w:val="it-IT"/>
              </w:rPr>
            </w:pPr>
            <w:proofErr w:type="spellStart"/>
            <w:r w:rsidRPr="004A2C03">
              <w:rPr>
                <w:sz w:val="17"/>
                <w:lang w:val="it-IT"/>
              </w:rPr>
              <w:t>cert</w:t>
            </w:r>
            <w:proofErr w:type="spellEnd"/>
            <w:r w:rsidRPr="004A2C03">
              <w:rPr>
                <w:sz w:val="17"/>
                <w:lang w:val="it-IT"/>
              </w:rPr>
              <w:t xml:space="preserve">-online-be — package </w:t>
            </w:r>
            <w:proofErr w:type="spellStart"/>
            <w:r w:rsidRPr="004A2C03">
              <w:rPr>
                <w:sz w:val="17"/>
                <w:lang w:val="it-IT"/>
              </w:rPr>
              <w:t>jwttokenareasipo</w:t>
            </w:r>
            <w:proofErr w:type="spellEnd"/>
            <w:r w:rsidRPr="004A2C03">
              <w:rPr>
                <w:sz w:val="17"/>
                <w:lang w:val="it-IT"/>
              </w:rPr>
              <w:t xml:space="preserve"> (8 classi)</w:t>
            </w:r>
          </w:p>
        </w:tc>
        <w:tc>
          <w:tcPr>
            <w:tcW w:w="3744" w:type="dxa"/>
          </w:tcPr>
          <w:p w14:paraId="02C5AB2B" w14:textId="77777777" w:rsidR="000D5A2B" w:rsidRPr="004A2C03" w:rsidRDefault="00000000" w:rsidP="00A101B4">
            <w:pPr>
              <w:jc w:val="both"/>
              <w:rPr>
                <w:lang w:val="it-IT"/>
              </w:rPr>
            </w:pPr>
            <w:r w:rsidRPr="004A2C03">
              <w:rPr>
                <w:sz w:val="17"/>
                <w:lang w:val="it-IT"/>
              </w:rPr>
              <w:t>Servizio completo di emissione e verifica di gettoni JWT con nome, cognome e codice fiscale.</w:t>
            </w:r>
          </w:p>
        </w:tc>
        <w:tc>
          <w:tcPr>
            <w:tcW w:w="3168" w:type="dxa"/>
          </w:tcPr>
          <w:p w14:paraId="74443B41" w14:textId="56355988" w:rsidR="000D5A2B" w:rsidRPr="004A2C03" w:rsidRDefault="00000000" w:rsidP="00A101B4">
            <w:pPr>
              <w:jc w:val="both"/>
              <w:rPr>
                <w:lang w:val="it-IT"/>
              </w:rPr>
            </w:pPr>
            <w:r w:rsidRPr="004A2C03">
              <w:rPr>
                <w:sz w:val="17"/>
                <w:lang w:val="it-IT"/>
              </w:rPr>
              <w:t xml:space="preserve">Caricato e quindi </w:t>
            </w:r>
            <w:r w:rsidRPr="004A2C03">
              <w:rPr>
                <w:b/>
                <w:sz w:val="17"/>
                <w:lang w:val="it-IT"/>
              </w:rPr>
              <w:t>esposto</w:t>
            </w:r>
            <w:r w:rsidRPr="004A2C03">
              <w:rPr>
                <w:sz w:val="17"/>
                <w:lang w:val="it-IT"/>
              </w:rPr>
              <w:t>, ma senza alcun consumatore nel workspace e senza presidio efficace (R-17).</w:t>
            </w:r>
          </w:p>
        </w:tc>
      </w:tr>
      <w:tr w:rsidR="000D5A2B" w:rsidRPr="004A2C03" w14:paraId="44EDACFF" w14:textId="77777777">
        <w:tc>
          <w:tcPr>
            <w:tcW w:w="2448" w:type="dxa"/>
          </w:tcPr>
          <w:p w14:paraId="7CE6C154" w14:textId="77777777" w:rsidR="000D5A2B" w:rsidRPr="004A2C03" w:rsidRDefault="00000000" w:rsidP="00A101B4">
            <w:pPr>
              <w:jc w:val="both"/>
              <w:rPr>
                <w:lang w:val="it-IT"/>
              </w:rPr>
            </w:pPr>
            <w:r w:rsidRPr="004A2C03">
              <w:rPr>
                <w:sz w:val="17"/>
                <w:lang w:val="it-IT"/>
              </w:rPr>
              <w:t>cross/</w:t>
            </w:r>
            <w:proofErr w:type="spellStart"/>
            <w:r w:rsidRPr="004A2C03">
              <w:rPr>
                <w:sz w:val="17"/>
                <w:lang w:val="it-IT"/>
              </w:rPr>
              <w:t>cert</w:t>
            </w:r>
            <w:proofErr w:type="spellEnd"/>
            <w:r w:rsidRPr="004A2C03">
              <w:rPr>
                <w:sz w:val="17"/>
                <w:lang w:val="it-IT"/>
              </w:rPr>
              <w:t>-online-</w:t>
            </w:r>
            <w:proofErr w:type="spellStart"/>
            <w:r w:rsidRPr="004A2C03">
              <w:rPr>
                <w:sz w:val="17"/>
                <w:lang w:val="it-IT"/>
              </w:rPr>
              <w:t>dotnet</w:t>
            </w:r>
            <w:proofErr w:type="spellEnd"/>
            <w:r w:rsidRPr="004A2C03">
              <w:rPr>
                <w:sz w:val="17"/>
                <w:lang w:val="it-IT"/>
              </w:rPr>
              <w:t xml:space="preserve"> — librerie Unisys</w:t>
            </w:r>
          </w:p>
        </w:tc>
        <w:tc>
          <w:tcPr>
            <w:tcW w:w="3744" w:type="dxa"/>
          </w:tcPr>
          <w:p w14:paraId="3B93B8AA" w14:textId="77777777" w:rsidR="000D5A2B" w:rsidRPr="004A2C03" w:rsidRDefault="00000000" w:rsidP="00A101B4">
            <w:pPr>
              <w:jc w:val="both"/>
              <w:rPr>
                <w:lang w:val="it-IT"/>
              </w:rPr>
            </w:pPr>
            <w:r w:rsidRPr="004A2C03">
              <w:rPr>
                <w:sz w:val="17"/>
                <w:lang w:val="it-IT"/>
              </w:rPr>
              <w:t>Un impianto di accesso unico e di autorizzazione completo: moduli di autenticazione, generatore di gettoni, gestione di utenti, gruppi e diritti, archivio cifrato.</w:t>
            </w:r>
          </w:p>
        </w:tc>
        <w:tc>
          <w:tcPr>
            <w:tcW w:w="3168" w:type="dxa"/>
          </w:tcPr>
          <w:p w14:paraId="2D20230E" w14:textId="77777777" w:rsidR="000D5A2B" w:rsidRPr="004A2C03" w:rsidRDefault="00000000" w:rsidP="00A101B4">
            <w:pPr>
              <w:jc w:val="both"/>
              <w:rPr>
                <w:lang w:val="it-IT"/>
              </w:rPr>
            </w:pPr>
            <w:r w:rsidRPr="004A2C03">
              <w:rPr>
                <w:sz w:val="17"/>
                <w:lang w:val="it-IT"/>
              </w:rPr>
              <w:t>Tecnologia estranea (.NET): nessun consumatore Java possibile. Sono il lascito del sistema precedente a SIPO.</w:t>
            </w:r>
          </w:p>
        </w:tc>
      </w:tr>
      <w:tr w:rsidR="000D5A2B" w:rsidRPr="004A2C03" w14:paraId="019CE265" w14:textId="77777777">
        <w:tc>
          <w:tcPr>
            <w:tcW w:w="2448" w:type="dxa"/>
          </w:tcPr>
          <w:p w14:paraId="6D129577" w14:textId="77777777" w:rsidR="000D5A2B" w:rsidRPr="004A2C03" w:rsidRDefault="00000000" w:rsidP="00A101B4">
            <w:pPr>
              <w:jc w:val="both"/>
              <w:rPr>
                <w:lang w:val="it-IT"/>
              </w:rPr>
            </w:pPr>
            <w:r w:rsidRPr="004A2C03">
              <w:rPr>
                <w:sz w:val="17"/>
                <w:lang w:val="it-IT"/>
              </w:rPr>
              <w:t>cross/</w:t>
            </w:r>
            <w:proofErr w:type="spellStart"/>
            <w:r w:rsidRPr="004A2C03">
              <w:rPr>
                <w:sz w:val="17"/>
                <w:lang w:val="it-IT"/>
              </w:rPr>
              <w:t>Signps</w:t>
            </w:r>
            <w:proofErr w:type="spellEnd"/>
            <w:r w:rsidRPr="004A2C03">
              <w:rPr>
                <w:sz w:val="17"/>
                <w:lang w:val="it-IT"/>
              </w:rPr>
              <w:t xml:space="preserve"> — </w:t>
            </w:r>
            <w:proofErr w:type="spellStart"/>
            <w:r w:rsidRPr="004A2C03">
              <w:rPr>
                <w:sz w:val="17"/>
                <w:lang w:val="it-IT"/>
              </w:rPr>
              <w:t>CSRFTokenManager</w:t>
            </w:r>
            <w:proofErr w:type="spellEnd"/>
          </w:p>
        </w:tc>
        <w:tc>
          <w:tcPr>
            <w:tcW w:w="3744" w:type="dxa"/>
          </w:tcPr>
          <w:p w14:paraId="7CFCE678" w14:textId="77777777" w:rsidR="000D5A2B" w:rsidRPr="004A2C03" w:rsidRDefault="00000000" w:rsidP="00A101B4">
            <w:pPr>
              <w:jc w:val="both"/>
              <w:rPr>
                <w:lang w:val="it-IT"/>
              </w:rPr>
            </w:pPr>
            <w:r w:rsidRPr="004A2C03">
              <w:rPr>
                <w:sz w:val="17"/>
                <w:lang w:val="it-IT"/>
              </w:rPr>
              <w:t>Protezione contro la falsificazione di richiesta con gettone per sessione.</w:t>
            </w:r>
          </w:p>
        </w:tc>
        <w:tc>
          <w:tcPr>
            <w:tcW w:w="3168" w:type="dxa"/>
          </w:tcPr>
          <w:p w14:paraId="0D228D8C" w14:textId="77777777" w:rsidR="000D5A2B" w:rsidRPr="004A2C03" w:rsidRDefault="00000000" w:rsidP="00A101B4">
            <w:pPr>
              <w:jc w:val="both"/>
              <w:rPr>
                <w:lang w:val="it-IT"/>
              </w:rPr>
            </w:pPr>
            <w:r w:rsidRPr="004A2C03">
              <w:rPr>
                <w:sz w:val="17"/>
                <w:lang w:val="it-IT"/>
              </w:rPr>
              <w:t>Funzionante, ma confinata nell’altro prodotto.</w:t>
            </w:r>
          </w:p>
        </w:tc>
      </w:tr>
    </w:tbl>
    <w:p w14:paraId="49D3609D" w14:textId="48464CC9" w:rsidR="000D5A2B" w:rsidRPr="004A2C03" w:rsidRDefault="00000000" w:rsidP="00A101B4">
      <w:pPr>
        <w:pStyle w:val="Titolo2"/>
        <w:jc w:val="both"/>
        <w:rPr>
          <w:lang w:val="it-IT"/>
        </w:rPr>
      </w:pPr>
      <w:bookmarkStart w:id="29" w:name="_Toc241251611"/>
      <w:r w:rsidRPr="004A2C03">
        <w:rPr>
          <w:lang w:val="it-IT"/>
        </w:rPr>
        <w:t xml:space="preserve">Il materiale crittografico </w:t>
      </w:r>
      <w:r w:rsidR="00CA2B1C">
        <w:rPr>
          <w:rStyle w:val="Rimandonotaapidipagina"/>
          <w:lang w:val="it-IT"/>
        </w:rPr>
        <w:footnoteReference w:id="2"/>
      </w:r>
      <w:r w:rsidRPr="004A2C03">
        <w:rPr>
          <w:lang w:val="it-IT"/>
        </w:rPr>
        <w:t>nel repository</w:t>
      </w:r>
      <w:bookmarkEnd w:id="29"/>
    </w:p>
    <w:p w14:paraId="4D2E4E5C" w14:textId="77777777" w:rsidR="000D5A2B" w:rsidRPr="004A2C03" w:rsidRDefault="00000000" w:rsidP="00A101B4">
      <w:pPr>
        <w:jc w:val="both"/>
        <w:rPr>
          <w:lang w:val="it-IT"/>
        </w:rPr>
      </w:pPr>
      <w:r w:rsidRPr="004A2C03">
        <w:rPr>
          <w:lang w:val="it-IT"/>
        </w:rPr>
        <w:t>La ricognizione ha accertato che nel versionamento si trovano chiavi private e segreti di esercizio. Si riporta perché è materia di fatto, non di valutazione.</w:t>
      </w:r>
    </w:p>
    <w:p w14:paraId="04810BC6" w14:textId="77777777" w:rsidR="000D5A2B" w:rsidRPr="004A2C03" w:rsidRDefault="00000000" w:rsidP="00A101B4">
      <w:pPr>
        <w:pStyle w:val="Paragrafoelenco"/>
        <w:numPr>
          <w:ilvl w:val="0"/>
          <w:numId w:val="15"/>
        </w:numPr>
        <w:jc w:val="both"/>
        <w:rPr>
          <w:lang w:val="it-IT"/>
        </w:rPr>
      </w:pPr>
      <w:r w:rsidRPr="007B7D96">
        <w:rPr>
          <w:bCs/>
          <w:lang w:val="it-IT"/>
        </w:rPr>
        <w:t>Chiavi private di produzione.</w:t>
      </w:r>
      <w:r w:rsidRPr="004A2C03">
        <w:rPr>
          <w:b/>
          <w:lang w:val="it-IT"/>
        </w:rPr>
        <w:t xml:space="preserve"> </w:t>
      </w:r>
      <w:r w:rsidRPr="004A2C03">
        <w:rPr>
          <w:lang w:val="it-IT"/>
        </w:rPr>
        <w:t>Sette file PKCS#12 nella cartella di produzione del client ANPR, più le copie di collaudo, triplicate in tre percorsi, e una copia residua nell’area di lavoro di un ambiente di sviluppo.</w:t>
      </w:r>
    </w:p>
    <w:p w14:paraId="65AD5111" w14:textId="77777777" w:rsidR="000D5A2B" w:rsidRPr="004A2C03" w:rsidRDefault="00000000" w:rsidP="00A101B4">
      <w:pPr>
        <w:pStyle w:val="Paragrafoelenco"/>
        <w:numPr>
          <w:ilvl w:val="0"/>
          <w:numId w:val="15"/>
        </w:numPr>
        <w:jc w:val="both"/>
        <w:rPr>
          <w:lang w:val="it-IT"/>
        </w:rPr>
      </w:pPr>
      <w:r w:rsidRPr="007B7D96">
        <w:rPr>
          <w:bCs/>
          <w:lang w:val="it-IT"/>
        </w:rPr>
        <w:t xml:space="preserve">Parole d’ordine dei </w:t>
      </w:r>
      <w:proofErr w:type="spellStart"/>
      <w:r w:rsidRPr="007B7D96">
        <w:rPr>
          <w:bCs/>
          <w:lang w:val="it-IT"/>
        </w:rPr>
        <w:t>keystore</w:t>
      </w:r>
      <w:proofErr w:type="spellEnd"/>
      <w:r w:rsidRPr="007B7D96">
        <w:rPr>
          <w:bCs/>
          <w:lang w:val="it-IT"/>
        </w:rPr>
        <w:t xml:space="preserve"> in chiaro.</w:t>
      </w:r>
      <w:r w:rsidRPr="004A2C03">
        <w:rPr>
          <w:b/>
          <w:lang w:val="it-IT"/>
        </w:rPr>
        <w:t xml:space="preserve"> </w:t>
      </w:r>
      <w:r w:rsidRPr="004A2C03">
        <w:rPr>
          <w:lang w:val="it-IT"/>
        </w:rPr>
        <w:t>Nei file di proprietà dei tre ambienti del client ANPR — e la medesima parola d’ordine vale per tutti e tre — nonché nei file del canale SIEL, dove peraltro i PKCS#12 corrispondenti non sono presenti: sono versionate le sole parole d’ordine.</w:t>
      </w:r>
    </w:p>
    <w:p w14:paraId="450BE479" w14:textId="003B1D99" w:rsidR="000D5A2B" w:rsidRPr="004A2C03" w:rsidRDefault="00000000" w:rsidP="00A101B4">
      <w:pPr>
        <w:pStyle w:val="Paragrafoelenco"/>
        <w:numPr>
          <w:ilvl w:val="0"/>
          <w:numId w:val="15"/>
        </w:numPr>
        <w:jc w:val="both"/>
        <w:rPr>
          <w:lang w:val="it-IT"/>
        </w:rPr>
      </w:pPr>
      <w:r w:rsidRPr="007B7D96">
        <w:rPr>
          <w:bCs/>
          <w:lang w:val="it-IT"/>
        </w:rPr>
        <w:t>Dati personali.</w:t>
      </w:r>
      <w:r w:rsidRPr="004A2C03">
        <w:rPr>
          <w:b/>
          <w:lang w:val="it-IT"/>
        </w:rPr>
        <w:t xml:space="preserve"> </w:t>
      </w:r>
      <w:r w:rsidRPr="004A2C03">
        <w:rPr>
          <w:lang w:val="it-IT"/>
        </w:rPr>
        <w:t xml:space="preserve">I file di proprietà di produzione e preproduzione del client ANPR contengono il </w:t>
      </w:r>
      <w:r w:rsidRPr="007B7D96">
        <w:rPr>
          <w:bCs/>
          <w:lang w:val="it-IT"/>
        </w:rPr>
        <w:t>codice fiscale di operatori reali</w:t>
      </w:r>
      <w:r w:rsidRPr="004A2C03">
        <w:rPr>
          <w:lang w:val="it-IT"/>
        </w:rPr>
        <w:t xml:space="preserve"> nel campo dell’operatore. È un profilo distinto dal segreto applicativo (R-19).</w:t>
      </w:r>
    </w:p>
    <w:p w14:paraId="7448D3FD" w14:textId="62877506" w:rsidR="000D5A2B" w:rsidRPr="004A2C03" w:rsidRDefault="00000000" w:rsidP="00A101B4">
      <w:pPr>
        <w:pStyle w:val="Paragrafoelenco"/>
        <w:numPr>
          <w:ilvl w:val="0"/>
          <w:numId w:val="15"/>
        </w:numPr>
        <w:jc w:val="both"/>
        <w:rPr>
          <w:lang w:val="it-IT"/>
        </w:rPr>
      </w:pPr>
      <w:r w:rsidRPr="007B7D96">
        <w:rPr>
          <w:bCs/>
          <w:lang w:val="it-IT"/>
        </w:rPr>
        <w:t>Cifratura simmetrica duplicata.</w:t>
      </w:r>
      <w:r w:rsidRPr="004A2C03">
        <w:rPr>
          <w:b/>
          <w:lang w:val="it-IT"/>
        </w:rPr>
        <w:t xml:space="preserve"> </w:t>
      </w:r>
      <w:r w:rsidRPr="004A2C03">
        <w:rPr>
          <w:lang w:val="it-IT"/>
        </w:rPr>
        <w:t xml:space="preserve">La classe </w:t>
      </w:r>
      <w:proofErr w:type="spellStart"/>
      <w:r w:rsidRPr="004A2C03">
        <w:rPr>
          <w:lang w:val="it-IT"/>
        </w:rPr>
        <w:t>TripleDes</w:t>
      </w:r>
      <w:proofErr w:type="spellEnd"/>
      <w:r w:rsidRPr="004A2C03">
        <w:rPr>
          <w:lang w:val="it-IT"/>
        </w:rPr>
        <w:t xml:space="preserve"> esiste in </w:t>
      </w:r>
      <w:r w:rsidRPr="007B7D96">
        <w:rPr>
          <w:bCs/>
          <w:lang w:val="it-IT"/>
        </w:rPr>
        <w:t>sedici copie</w:t>
      </w:r>
      <w:r w:rsidRPr="004A2C03">
        <w:rPr>
          <w:lang w:val="it-IT"/>
        </w:rPr>
        <w:t xml:space="preserve"> indipendenti, con tre chiavi distinte scritte nei sorgenti</w:t>
      </w:r>
      <w:r w:rsidR="00E93B6B">
        <w:rPr>
          <w:lang w:val="it-IT"/>
        </w:rPr>
        <w:t xml:space="preserve"> (non sono riuscito a comprenderne il motivo)</w:t>
      </w:r>
      <w:r w:rsidRPr="004A2C03">
        <w:rPr>
          <w:lang w:val="it-IT"/>
        </w:rPr>
        <w:t>; opera in modalità a blocchi indipendenti, senza vettore di inizializzazione.</w:t>
      </w:r>
    </w:p>
    <w:p w14:paraId="090479ED" w14:textId="77777777" w:rsidR="000D5A2B" w:rsidRPr="004A2C03" w:rsidRDefault="00000000" w:rsidP="00A101B4">
      <w:pPr>
        <w:pStyle w:val="Titolo2"/>
        <w:jc w:val="both"/>
        <w:rPr>
          <w:lang w:val="it-IT"/>
        </w:rPr>
      </w:pPr>
      <w:bookmarkStart w:id="30" w:name="_Toc241251612"/>
      <w:r w:rsidRPr="004A2C03">
        <w:rPr>
          <w:lang w:val="it-IT"/>
        </w:rPr>
        <w:lastRenderedPageBreak/>
        <w:t>L’origine dell’impianto</w:t>
      </w:r>
      <w:bookmarkEnd w:id="30"/>
    </w:p>
    <w:p w14:paraId="0BC635F1" w14:textId="27A350CD" w:rsidR="000D5A2B" w:rsidRPr="004A2C03" w:rsidRDefault="00000000" w:rsidP="00A101B4">
      <w:pPr>
        <w:jc w:val="both"/>
        <w:rPr>
          <w:lang w:val="it-IT"/>
        </w:rPr>
      </w:pPr>
      <w:r w:rsidRPr="004A2C03">
        <w:rPr>
          <w:lang w:val="it-IT"/>
        </w:rPr>
        <w:t xml:space="preserve">Nel workspace è presente </w:t>
      </w:r>
      <w:r w:rsidRPr="00E93B6B">
        <w:rPr>
          <w:bCs/>
          <w:lang w:val="it-IT"/>
        </w:rPr>
        <w:t>cross/</w:t>
      </w:r>
      <w:proofErr w:type="spellStart"/>
      <w:r w:rsidRPr="00E93B6B">
        <w:rPr>
          <w:bCs/>
          <w:lang w:val="it-IT"/>
        </w:rPr>
        <w:t>Signps</w:t>
      </w:r>
      <w:proofErr w:type="spellEnd"/>
      <w:r w:rsidRPr="004A2C03">
        <w:rPr>
          <w:lang w:val="it-IT"/>
        </w:rPr>
        <w:t xml:space="preserve">, che non è un modulo di SIPO ma un prodotto a sé: il sistema per la gestione delle nomine di presidenti e scrutatori, con repository proprio, schema di base dati proprio e una pila tecnologica diversa — applicazione JEE classica con una versione di Spring Security del 2014. Fra i due prodotti </w:t>
      </w:r>
      <w:r w:rsidRPr="00E93B6B">
        <w:rPr>
          <w:bCs/>
          <w:lang w:val="it-IT"/>
        </w:rPr>
        <w:t>non esiste alcun riferimento incrociato di codice</w:t>
      </w:r>
      <w:r w:rsidRPr="004A2C03">
        <w:rPr>
          <w:lang w:val="it-IT"/>
        </w:rPr>
        <w:t>, in nessuna direzione.</w:t>
      </w:r>
    </w:p>
    <w:p w14:paraId="4E1024E8" w14:textId="77777777" w:rsidR="000D5A2B" w:rsidRPr="004A2C03" w:rsidRDefault="00000000" w:rsidP="00A101B4">
      <w:pPr>
        <w:jc w:val="both"/>
        <w:rPr>
          <w:lang w:val="it-IT"/>
        </w:rPr>
      </w:pPr>
      <w:r w:rsidRPr="004A2C03">
        <w:rPr>
          <w:lang w:val="it-IT"/>
        </w:rPr>
        <w:t>Contiene però classi con gli stessi nomi e gli stessi ruoli di quelle di common/profilazione-utente: il filtro di ingresso dal portale, il filtro di pre-autenticazione, il punto di ingresso della sicurezza, il gestore della disconnessione, il modello dell’utente, l’</w:t>
      </w:r>
      <w:proofErr w:type="spellStart"/>
      <w:r w:rsidRPr="004A2C03">
        <w:rPr>
          <w:lang w:val="it-IT"/>
        </w:rPr>
        <w:t>interceptor</w:t>
      </w:r>
      <w:proofErr w:type="spellEnd"/>
      <w:r w:rsidRPr="004A2C03">
        <w:rPr>
          <w:lang w:val="it-IT"/>
        </w:rPr>
        <w:t xml:space="preserve"> di sessione invalida, il filtro di diagnosi della giunzione. </w:t>
      </w:r>
      <w:r w:rsidRPr="00E93B6B">
        <w:rPr>
          <w:bCs/>
          <w:lang w:val="it-IT"/>
        </w:rPr>
        <w:t>L’impianto di autenticazione di SIPO è con ogni probabilità il port a Spring Boot di quel codice.</w:t>
      </w:r>
    </w:p>
    <w:p w14:paraId="5C64C7A0" w14:textId="0AC797F6" w:rsidR="000D5A2B" w:rsidRPr="004A2C03" w:rsidRDefault="00000000" w:rsidP="00A101B4">
      <w:pPr>
        <w:jc w:val="both"/>
        <w:rPr>
          <w:lang w:val="it-IT"/>
        </w:rPr>
      </w:pPr>
      <w:r w:rsidRPr="004A2C03">
        <w:rPr>
          <w:lang w:val="it-IT"/>
        </w:rPr>
        <w:t>Non è una curiosità archeologica: è la spiegazione di due fatti altrimenti oscuri. Spiega perché SIPO si porti dietro classi inerti che nell’altro prodotto sono vive — l’</w:t>
      </w:r>
      <w:proofErr w:type="spellStart"/>
      <w:r w:rsidRPr="004A2C03">
        <w:rPr>
          <w:lang w:val="it-IT"/>
        </w:rPr>
        <w:t>interceptor</w:t>
      </w:r>
      <w:proofErr w:type="spellEnd"/>
      <w:r w:rsidRPr="004A2C03">
        <w:rPr>
          <w:lang w:val="it-IT"/>
        </w:rPr>
        <w:t xml:space="preserve"> di sessione invalida vi è registrato davvero — e spiega l’età del disegno.  Va segnalato per contro che l’altro prodotto possiede una cosa che SIPO non ha: </w:t>
      </w:r>
      <w:r w:rsidRPr="00E93B6B">
        <w:rPr>
          <w:bCs/>
          <w:lang w:val="it-IT"/>
        </w:rPr>
        <w:t xml:space="preserve">un gestore di </w:t>
      </w:r>
      <w:r w:rsidR="00E93B6B">
        <w:rPr>
          <w:bCs/>
          <w:lang w:val="it-IT"/>
        </w:rPr>
        <w:t>token</w:t>
      </w:r>
      <w:r w:rsidRPr="00E93B6B">
        <w:rPr>
          <w:bCs/>
          <w:lang w:val="it-IT"/>
        </w:rPr>
        <w:t xml:space="preserve"> contro la falsificazione di richiesta.</w:t>
      </w:r>
    </w:p>
    <w:p w14:paraId="214B1BD2" w14:textId="77777777" w:rsidR="000D5A2B" w:rsidRPr="004A2C03" w:rsidRDefault="00000000" w:rsidP="00A101B4">
      <w:pPr>
        <w:pStyle w:val="Titolo1"/>
        <w:jc w:val="both"/>
        <w:rPr>
          <w:lang w:val="it-IT"/>
        </w:rPr>
      </w:pPr>
      <w:bookmarkStart w:id="31" w:name="_Toc241251613"/>
      <w:r w:rsidRPr="004A2C03">
        <w:rPr>
          <w:lang w:val="it-IT"/>
        </w:rPr>
        <w:t>Il tracciamento delle azioni</w:t>
      </w:r>
      <w:bookmarkEnd w:id="31"/>
    </w:p>
    <w:p w14:paraId="597700D5" w14:textId="77777777" w:rsidR="000D5A2B" w:rsidRPr="004A2C03" w:rsidRDefault="00000000" w:rsidP="00A101B4">
      <w:pPr>
        <w:jc w:val="both"/>
        <w:rPr>
          <w:lang w:val="it-IT"/>
        </w:rPr>
      </w:pPr>
      <w:r w:rsidRPr="004A2C03">
        <w:rPr>
          <w:lang w:val="it-IT"/>
        </w:rPr>
        <w:t>Il sistema conserva memoria di poche cose, in modi non uniformi, e mai attraverso un meccanismo generale.</w:t>
      </w:r>
    </w:p>
    <w:p w14:paraId="4567D866" w14:textId="261D640D" w:rsidR="000D5A2B" w:rsidRPr="004A2C03" w:rsidRDefault="00000000" w:rsidP="00A101B4">
      <w:pPr>
        <w:jc w:val="both"/>
        <w:rPr>
          <w:lang w:val="it-IT"/>
        </w:rPr>
      </w:pPr>
      <w:r w:rsidRPr="004A2C03">
        <w:rPr>
          <w:lang w:val="it-IT"/>
        </w:rPr>
        <w:t xml:space="preserve">Le annotazioni che Spring Data mette a disposizione per attribuire a ogni riga il suo autore e il suo momento non compaiono in nessun punto del perimetro; non vi sono ascoltatori di entità, né </w:t>
      </w:r>
      <w:proofErr w:type="spellStart"/>
      <w:r w:rsidRPr="004A2C03">
        <w:rPr>
          <w:lang w:val="it-IT"/>
        </w:rPr>
        <w:t>interceptor</w:t>
      </w:r>
      <w:proofErr w:type="spellEnd"/>
      <w:r w:rsidRPr="004A2C03">
        <w:rPr>
          <w:lang w:val="it-IT"/>
        </w:rPr>
        <w:t xml:space="preserve"> di persistenza. Le colonne «chi» esistono dove qualcuno le ha aggiunte, e sono </w:t>
      </w:r>
      <w:r w:rsidRPr="00E93B6B">
        <w:rPr>
          <w:bCs/>
          <w:lang w:val="it-IT"/>
        </w:rPr>
        <w:t>nove occorrenze</w:t>
      </w:r>
      <w:r w:rsidRPr="004A2C03">
        <w:rPr>
          <w:lang w:val="it-IT"/>
        </w:rPr>
        <w:t xml:space="preserve"> di un nome più poche altre con </w:t>
      </w:r>
      <w:r w:rsidRPr="00E93B6B">
        <w:rPr>
          <w:bCs/>
          <w:lang w:val="it-IT"/>
        </w:rPr>
        <w:t>cinque nomi diversi</w:t>
      </w:r>
      <w:r w:rsidRPr="004A2C03">
        <w:rPr>
          <w:lang w:val="it-IT"/>
        </w:rPr>
        <w:t>. Le colonne di data sono invece diffuse, spesso senza la colonna di utente corrispondente: si sa quando, non da chi.</w:t>
      </w:r>
    </w:p>
    <w:p w14:paraId="3BE5A5E9" w14:textId="5D19ACD6" w:rsidR="000D5A2B" w:rsidRDefault="00000000" w:rsidP="00A101B4">
      <w:pPr>
        <w:jc w:val="both"/>
        <w:rPr>
          <w:lang w:val="it-IT"/>
        </w:rPr>
      </w:pPr>
      <w:r w:rsidRPr="004A2C03">
        <w:rPr>
          <w:lang w:val="it-IT"/>
        </w:rPr>
        <w:t xml:space="preserve">Dove la colonna esiste, il valore </w:t>
      </w:r>
      <w:r w:rsidRPr="00E93B6B">
        <w:rPr>
          <w:bCs/>
          <w:lang w:val="it-IT"/>
        </w:rPr>
        <w:t>arriva dal client</w:t>
      </w:r>
      <w:r w:rsidRPr="004A2C03">
        <w:rPr>
          <w:lang w:val="it-IT"/>
        </w:rPr>
        <w:t>: è preso dal parametro della richiesta e assegnato direttamente. Una traccia così formata registra ciò che il chiamante ha dichiarato di essere, non ciò che il sistema ha accertato.</w:t>
      </w:r>
    </w:p>
    <w:p w14:paraId="731C0046" w14:textId="14436E33" w:rsidR="00E93B6B" w:rsidRPr="004A2C03" w:rsidRDefault="00E93B6B" w:rsidP="00A101B4">
      <w:pPr>
        <w:jc w:val="both"/>
        <w:rPr>
          <w:lang w:val="it-IT"/>
        </w:rPr>
      </w:pPr>
      <w:r>
        <w:rPr>
          <w:lang w:val="it-IT"/>
        </w:rPr>
        <w:br w:type="page"/>
      </w:r>
    </w:p>
    <w:p w14:paraId="741AA1D9" w14:textId="77777777" w:rsidR="000D5A2B" w:rsidRPr="004A2C03" w:rsidRDefault="00000000" w:rsidP="00A101B4">
      <w:pPr>
        <w:jc w:val="both"/>
        <w:rPr>
          <w:lang w:val="it-IT"/>
        </w:rPr>
      </w:pPr>
      <w:r w:rsidRPr="004A2C03">
        <w:rPr>
          <w:lang w:val="it-IT"/>
        </w:rPr>
        <w:lastRenderedPageBreak/>
        <w:t>Esistono due registri applicativi veri, entrambi specifici:</w:t>
      </w:r>
    </w:p>
    <w:tbl>
      <w:tblPr>
        <w:tblStyle w:val="Grigliatabella"/>
        <w:tblW w:w="0" w:type="auto"/>
        <w:tblLook w:val="04A0" w:firstRow="1" w:lastRow="0" w:firstColumn="1" w:lastColumn="0" w:noHBand="0" w:noVBand="1"/>
      </w:tblPr>
      <w:tblGrid>
        <w:gridCol w:w="2300"/>
        <w:gridCol w:w="3669"/>
        <w:gridCol w:w="3381"/>
      </w:tblGrid>
      <w:tr w:rsidR="000D5A2B" w:rsidRPr="004A2C03" w14:paraId="6E0AF241" w14:textId="77777777" w:rsidTr="00E93B6B">
        <w:tc>
          <w:tcPr>
            <w:tcW w:w="2160" w:type="dxa"/>
            <w:shd w:val="clear" w:color="auto" w:fill="DAE9F7" w:themeFill="text2" w:themeFillTint="1A"/>
          </w:tcPr>
          <w:p w14:paraId="3CC0099A" w14:textId="77777777" w:rsidR="000D5A2B" w:rsidRPr="004A2C03" w:rsidRDefault="00000000" w:rsidP="00A101B4">
            <w:pPr>
              <w:jc w:val="both"/>
              <w:rPr>
                <w:lang w:val="it-IT"/>
              </w:rPr>
            </w:pPr>
            <w:r w:rsidRPr="004A2C03">
              <w:rPr>
                <w:b/>
                <w:sz w:val="17"/>
                <w:lang w:val="it-IT"/>
              </w:rPr>
              <w:t>Registro</w:t>
            </w:r>
          </w:p>
        </w:tc>
        <w:tc>
          <w:tcPr>
            <w:tcW w:w="3744" w:type="dxa"/>
            <w:shd w:val="clear" w:color="auto" w:fill="DAE9F7" w:themeFill="text2" w:themeFillTint="1A"/>
          </w:tcPr>
          <w:p w14:paraId="2E3D37E2" w14:textId="77777777" w:rsidR="000D5A2B" w:rsidRPr="004A2C03" w:rsidRDefault="00000000" w:rsidP="00A101B4">
            <w:pPr>
              <w:jc w:val="both"/>
              <w:rPr>
                <w:lang w:val="it-IT"/>
              </w:rPr>
            </w:pPr>
            <w:r w:rsidRPr="004A2C03">
              <w:rPr>
                <w:b/>
                <w:sz w:val="17"/>
                <w:lang w:val="it-IT"/>
              </w:rPr>
              <w:t>Che cosa conserva</w:t>
            </w:r>
          </w:p>
        </w:tc>
        <w:tc>
          <w:tcPr>
            <w:tcW w:w="3456" w:type="dxa"/>
            <w:shd w:val="clear" w:color="auto" w:fill="DAE9F7" w:themeFill="text2" w:themeFillTint="1A"/>
          </w:tcPr>
          <w:p w14:paraId="7D9591E5" w14:textId="77777777" w:rsidR="000D5A2B" w:rsidRPr="004A2C03" w:rsidRDefault="00000000" w:rsidP="00A101B4">
            <w:pPr>
              <w:jc w:val="both"/>
              <w:rPr>
                <w:lang w:val="it-IT"/>
              </w:rPr>
            </w:pPr>
            <w:r w:rsidRPr="004A2C03">
              <w:rPr>
                <w:b/>
                <w:sz w:val="17"/>
                <w:lang w:val="it-IT"/>
              </w:rPr>
              <w:t>Da annotare</w:t>
            </w:r>
          </w:p>
        </w:tc>
      </w:tr>
      <w:tr w:rsidR="000D5A2B" w:rsidRPr="004A2C03" w14:paraId="1A931279" w14:textId="77777777">
        <w:tc>
          <w:tcPr>
            <w:tcW w:w="2160" w:type="dxa"/>
          </w:tcPr>
          <w:p w14:paraId="34FC8F64" w14:textId="77777777" w:rsidR="000D5A2B" w:rsidRPr="004A2C03" w:rsidRDefault="00000000" w:rsidP="00A101B4">
            <w:pPr>
              <w:jc w:val="both"/>
              <w:rPr>
                <w:lang w:val="it-IT"/>
              </w:rPr>
            </w:pPr>
            <w:r w:rsidRPr="004A2C03">
              <w:rPr>
                <w:sz w:val="17"/>
                <w:lang w:val="it-IT"/>
              </w:rPr>
              <w:t>ESTRATTI_DOWNLOAD_LOG</w:t>
            </w:r>
          </w:p>
        </w:tc>
        <w:tc>
          <w:tcPr>
            <w:tcW w:w="3744" w:type="dxa"/>
          </w:tcPr>
          <w:p w14:paraId="5815B8D5" w14:textId="77777777" w:rsidR="000D5A2B" w:rsidRPr="004A2C03" w:rsidRDefault="00000000" w:rsidP="00A101B4">
            <w:pPr>
              <w:jc w:val="both"/>
              <w:rPr>
                <w:lang w:val="it-IT"/>
              </w:rPr>
            </w:pPr>
            <w:r w:rsidRPr="004A2C03">
              <w:rPr>
                <w:sz w:val="17"/>
                <w:lang w:val="it-IT"/>
              </w:rPr>
              <w:t>I rilasci di estratti: utente, organizzazione, municipio, data, tipo di estratto e di rilascio, dati dell’atto.</w:t>
            </w:r>
          </w:p>
        </w:tc>
        <w:tc>
          <w:tcPr>
            <w:tcW w:w="3456" w:type="dxa"/>
          </w:tcPr>
          <w:p w14:paraId="5460A47C" w14:textId="3BCA7577" w:rsidR="000D5A2B" w:rsidRPr="004A2C03" w:rsidRDefault="00000000" w:rsidP="00A101B4">
            <w:pPr>
              <w:jc w:val="both"/>
              <w:rPr>
                <w:lang w:val="it-IT"/>
              </w:rPr>
            </w:pPr>
            <w:r w:rsidRPr="004A2C03">
              <w:rPr>
                <w:sz w:val="17"/>
                <w:lang w:val="it-IT"/>
              </w:rPr>
              <w:t xml:space="preserve">Ha una </w:t>
            </w:r>
            <w:r w:rsidRPr="00316646">
              <w:rPr>
                <w:bCs/>
                <w:sz w:val="17"/>
                <w:lang w:val="it-IT"/>
              </w:rPr>
              <w:t>lista di esclusione</w:t>
            </w:r>
            <w:r w:rsidRPr="004A2C03">
              <w:rPr>
                <w:sz w:val="17"/>
                <w:lang w:val="it-IT"/>
              </w:rPr>
              <w:t>: se l’indicatore della tabella delle utenze vale «Y», il rilascio non viene registrato.</w:t>
            </w:r>
          </w:p>
        </w:tc>
      </w:tr>
      <w:tr w:rsidR="000D5A2B" w:rsidRPr="004A2C03" w14:paraId="7111FBC5" w14:textId="77777777">
        <w:tc>
          <w:tcPr>
            <w:tcW w:w="2160" w:type="dxa"/>
          </w:tcPr>
          <w:p w14:paraId="1738753D" w14:textId="77777777" w:rsidR="000D5A2B" w:rsidRPr="004A2C03" w:rsidRDefault="00000000" w:rsidP="00A101B4">
            <w:pPr>
              <w:jc w:val="both"/>
              <w:rPr>
                <w:lang w:val="it-IT"/>
              </w:rPr>
            </w:pPr>
            <w:r w:rsidRPr="004A2C03">
              <w:rPr>
                <w:sz w:val="17"/>
                <w:lang w:val="it-IT"/>
              </w:rPr>
              <w:t>LOG_EVENTI_STATO_CIVILE</w:t>
            </w:r>
          </w:p>
        </w:tc>
        <w:tc>
          <w:tcPr>
            <w:tcW w:w="3744" w:type="dxa"/>
          </w:tcPr>
          <w:p w14:paraId="6BF6715C" w14:textId="77777777" w:rsidR="000D5A2B" w:rsidRPr="004A2C03" w:rsidRDefault="00000000" w:rsidP="00A101B4">
            <w:pPr>
              <w:jc w:val="both"/>
              <w:rPr>
                <w:lang w:val="it-IT"/>
              </w:rPr>
            </w:pPr>
            <w:r w:rsidRPr="004A2C03">
              <w:rPr>
                <w:sz w:val="17"/>
                <w:lang w:val="it-IT"/>
              </w:rPr>
              <w:t>Gli errori di integrazione con ANPR: tipo di evento, tipo ed esito dell’errore, identificativo dell’operazione.</w:t>
            </w:r>
          </w:p>
        </w:tc>
        <w:tc>
          <w:tcPr>
            <w:tcW w:w="3456" w:type="dxa"/>
          </w:tcPr>
          <w:p w14:paraId="6867CC35" w14:textId="77777777" w:rsidR="000D5A2B" w:rsidRPr="004A2C03" w:rsidRDefault="00000000" w:rsidP="00A101B4">
            <w:pPr>
              <w:jc w:val="both"/>
              <w:rPr>
                <w:lang w:val="it-IT"/>
              </w:rPr>
            </w:pPr>
            <w:r w:rsidRPr="004A2C03">
              <w:rPr>
                <w:sz w:val="17"/>
                <w:lang w:val="it-IT"/>
              </w:rPr>
              <w:t xml:space="preserve">È un registro tecnico: </w:t>
            </w:r>
            <w:r w:rsidRPr="00316646">
              <w:rPr>
                <w:bCs/>
                <w:sz w:val="17"/>
                <w:lang w:val="it-IT"/>
              </w:rPr>
              <w:t>non contiene l’utente.</w:t>
            </w:r>
          </w:p>
        </w:tc>
      </w:tr>
    </w:tbl>
    <w:p w14:paraId="59F4B1B2" w14:textId="77777777" w:rsidR="000D5A2B" w:rsidRPr="004A2C03" w:rsidRDefault="00000000" w:rsidP="00A101B4">
      <w:pPr>
        <w:jc w:val="both"/>
        <w:rPr>
          <w:lang w:val="it-IT"/>
        </w:rPr>
      </w:pPr>
      <w:r w:rsidRPr="004A2C03">
        <w:rPr>
          <w:lang w:val="it-IT"/>
        </w:rPr>
        <w:t>Nello stato civile non esiste alcuna tabella di audit generale. L’unica tabella di audit mappata da un’entità nell’intero perimetro appartiene al dominio elettorale. Resta, come traccia degli accessi, una riga di registro applicativo scritta a ogni connessione con nome utente, gruppo, indirizzo della postazione, numero di serie del certificato, identificativo e momento di creazione della sessione (CdRLoginFilter.java:234-236): è un file, non un dato interrogabile.</w:t>
      </w:r>
    </w:p>
    <w:p w14:paraId="1B51E08B" w14:textId="77777777" w:rsidR="000D5A2B" w:rsidRPr="004A2C03" w:rsidRDefault="00000000" w:rsidP="00A101B4">
      <w:pPr>
        <w:pStyle w:val="Titolo1"/>
        <w:jc w:val="both"/>
        <w:rPr>
          <w:lang w:val="it-IT"/>
        </w:rPr>
      </w:pPr>
      <w:bookmarkStart w:id="32" w:name="_Toc241251614"/>
      <w:r w:rsidRPr="004A2C03">
        <w:rPr>
          <w:lang w:val="it-IT"/>
        </w:rPr>
        <w:t>La duplicazione dell’impianto</w:t>
      </w:r>
      <w:bookmarkEnd w:id="32"/>
    </w:p>
    <w:p w14:paraId="2F1FF709" w14:textId="77777777" w:rsidR="000D5A2B" w:rsidRPr="004A2C03" w:rsidRDefault="00000000" w:rsidP="00A101B4">
      <w:pPr>
        <w:jc w:val="both"/>
        <w:rPr>
          <w:lang w:val="it-IT"/>
        </w:rPr>
      </w:pPr>
      <w:r w:rsidRPr="004A2C03">
        <w:rPr>
          <w:lang w:val="it-IT"/>
        </w:rPr>
        <w:t xml:space="preserve">L’intero impianto descritto esiste in </w:t>
      </w:r>
      <w:r w:rsidRPr="00E93B6B">
        <w:rPr>
          <w:bCs/>
          <w:lang w:val="it-IT"/>
        </w:rPr>
        <w:t>due copie</w:t>
      </w:r>
      <w:r w:rsidRPr="004A2C03">
        <w:rPr>
          <w:lang w:val="it-IT"/>
        </w:rPr>
        <w:t>. Sotto la radice delle elezioni si trovano un secondo modulo di profilazione, un secondo componente di sicurezza REST e un secondo client, con le classi omonime: la lettura dei dati di profilazione, il modello dell’utente, la configurazione di sicurezza, il servizio che carica le autorità. Le entità delle tabelle di profilazione sono a loro volta duplicate, e ne esistono varianti per lo stato civile e sinonimi per l’elettorale.</w:t>
      </w:r>
    </w:p>
    <w:p w14:paraId="7854D322" w14:textId="0FDD476C" w:rsidR="00316646" w:rsidRDefault="00000000" w:rsidP="00A101B4">
      <w:pPr>
        <w:jc w:val="both"/>
        <w:rPr>
          <w:lang w:val="it-IT"/>
        </w:rPr>
      </w:pPr>
      <w:r w:rsidRPr="004A2C03">
        <w:rPr>
          <w:lang w:val="it-IT"/>
        </w:rPr>
        <w:t xml:space="preserve">La duplicazione riguarda anche il file che contiene le credenziali tecniche, che è ripetuto per intero. Dal punto di vista dello stato di fatto ciò significa che </w:t>
      </w:r>
      <w:r w:rsidRPr="00E93B6B">
        <w:rPr>
          <w:bCs/>
          <w:lang w:val="it-IT"/>
        </w:rPr>
        <w:t>una modifica all’impianto di sicurezza non ha un solo luogo in cui essere fatta,</w:t>
      </w:r>
      <w:r w:rsidRPr="004A2C03">
        <w:rPr>
          <w:lang w:val="it-IT"/>
        </w:rPr>
        <w:t xml:space="preserve"> e che le due copie possono divergere senza che nulla lo segnali. Un modulo di front-end risulta inoltre presente in duplice esemplare, uno dei quali nominato come copia di salvataggio.</w:t>
      </w:r>
    </w:p>
    <w:p w14:paraId="3D01F9E9" w14:textId="0CA42AE6" w:rsidR="000D5A2B" w:rsidRPr="004A2C03" w:rsidRDefault="00316646" w:rsidP="00316646">
      <w:pPr>
        <w:rPr>
          <w:lang w:val="it-IT"/>
        </w:rPr>
      </w:pPr>
      <w:r>
        <w:rPr>
          <w:lang w:val="it-IT"/>
        </w:rPr>
        <w:br w:type="page"/>
      </w:r>
    </w:p>
    <w:p w14:paraId="6934A866" w14:textId="62F6F6C6" w:rsidR="000D5A2B" w:rsidRPr="004A2C03" w:rsidRDefault="00E93B6B" w:rsidP="00A101B4">
      <w:pPr>
        <w:pStyle w:val="Titolo1"/>
        <w:jc w:val="both"/>
        <w:rPr>
          <w:lang w:val="it-IT"/>
        </w:rPr>
      </w:pPr>
      <w:bookmarkStart w:id="33" w:name="_Toc241251615"/>
      <w:r>
        <w:rPr>
          <w:lang w:val="it-IT"/>
        </w:rPr>
        <w:lastRenderedPageBreak/>
        <w:t>Appunti</w:t>
      </w:r>
      <w:bookmarkEnd w:id="33"/>
    </w:p>
    <w:p w14:paraId="242D4439" w14:textId="77777777" w:rsidR="000D5A2B" w:rsidRPr="004A2C03" w:rsidRDefault="00000000" w:rsidP="00A101B4">
      <w:pPr>
        <w:jc w:val="both"/>
        <w:rPr>
          <w:lang w:val="it-IT"/>
        </w:rPr>
      </w:pPr>
      <w:r w:rsidRPr="004A2C03">
        <w:rPr>
          <w:lang w:val="it-IT"/>
        </w:rPr>
        <w:t>Si raccolgono qui i punti in cui il sistema si comporta diversamente da come ci si attenderebbe leggendone la documentazione o osservandone le maschere. Sono osservazioni sullo stato di fatto: il documento non propone correzioni e non attribuisce priorità, perché la valutazione del rischio richiede di conoscere il contesto di rete in cui il sistema opera, che non è fra le fonti disponibili (PA-2).</w:t>
      </w:r>
    </w:p>
    <w:tbl>
      <w:tblPr>
        <w:tblStyle w:val="Grigliatabella"/>
        <w:tblW w:w="9351" w:type="dxa"/>
        <w:tblLook w:val="04A0" w:firstRow="1" w:lastRow="0" w:firstColumn="1" w:lastColumn="0" w:noHBand="0" w:noVBand="1"/>
      </w:tblPr>
      <w:tblGrid>
        <w:gridCol w:w="720"/>
        <w:gridCol w:w="2160"/>
        <w:gridCol w:w="4320"/>
        <w:gridCol w:w="2151"/>
      </w:tblGrid>
      <w:tr w:rsidR="000D5A2B" w:rsidRPr="00E93B6B" w14:paraId="589D9746" w14:textId="77777777" w:rsidTr="00316646">
        <w:tc>
          <w:tcPr>
            <w:tcW w:w="720" w:type="dxa"/>
            <w:shd w:val="clear" w:color="auto" w:fill="DAE9F7" w:themeFill="text2" w:themeFillTint="1A"/>
          </w:tcPr>
          <w:p w14:paraId="779EF926" w14:textId="77777777" w:rsidR="000D5A2B" w:rsidRPr="00E93B6B" w:rsidRDefault="00000000" w:rsidP="00A101B4">
            <w:pPr>
              <w:jc w:val="both"/>
              <w:rPr>
                <w:bCs/>
                <w:lang w:val="it-IT"/>
              </w:rPr>
            </w:pPr>
            <w:r w:rsidRPr="00E93B6B">
              <w:rPr>
                <w:bCs/>
                <w:sz w:val="17"/>
                <w:lang w:val="it-IT"/>
              </w:rPr>
              <w:t>#</w:t>
            </w:r>
          </w:p>
        </w:tc>
        <w:tc>
          <w:tcPr>
            <w:tcW w:w="2160" w:type="dxa"/>
            <w:shd w:val="clear" w:color="auto" w:fill="DAE9F7" w:themeFill="text2" w:themeFillTint="1A"/>
          </w:tcPr>
          <w:p w14:paraId="28C91AB8" w14:textId="77777777" w:rsidR="000D5A2B" w:rsidRPr="00E93B6B" w:rsidRDefault="00000000" w:rsidP="00A101B4">
            <w:pPr>
              <w:jc w:val="both"/>
              <w:rPr>
                <w:bCs/>
                <w:lang w:val="it-IT"/>
              </w:rPr>
            </w:pPr>
            <w:r w:rsidRPr="00E93B6B">
              <w:rPr>
                <w:bCs/>
                <w:sz w:val="17"/>
                <w:lang w:val="it-IT"/>
              </w:rPr>
              <w:t>Rilievo</w:t>
            </w:r>
          </w:p>
        </w:tc>
        <w:tc>
          <w:tcPr>
            <w:tcW w:w="4320" w:type="dxa"/>
            <w:shd w:val="clear" w:color="auto" w:fill="DAE9F7" w:themeFill="text2" w:themeFillTint="1A"/>
          </w:tcPr>
          <w:p w14:paraId="4612DEAF" w14:textId="77777777" w:rsidR="000D5A2B" w:rsidRPr="00E93B6B" w:rsidRDefault="00000000" w:rsidP="00A101B4">
            <w:pPr>
              <w:jc w:val="both"/>
              <w:rPr>
                <w:bCs/>
                <w:lang w:val="it-IT"/>
              </w:rPr>
            </w:pPr>
            <w:r w:rsidRPr="00E93B6B">
              <w:rPr>
                <w:bCs/>
                <w:sz w:val="17"/>
                <w:lang w:val="it-IT"/>
              </w:rPr>
              <w:t>Evidenza</w:t>
            </w:r>
          </w:p>
        </w:tc>
        <w:tc>
          <w:tcPr>
            <w:tcW w:w="2151" w:type="dxa"/>
            <w:shd w:val="clear" w:color="auto" w:fill="DAE9F7" w:themeFill="text2" w:themeFillTint="1A"/>
          </w:tcPr>
          <w:p w14:paraId="5CF5B13F" w14:textId="77777777" w:rsidR="000D5A2B" w:rsidRPr="00E93B6B" w:rsidRDefault="00000000" w:rsidP="00A101B4">
            <w:pPr>
              <w:jc w:val="both"/>
              <w:rPr>
                <w:bCs/>
                <w:lang w:val="it-IT"/>
              </w:rPr>
            </w:pPr>
            <w:r w:rsidRPr="00E93B6B">
              <w:rPr>
                <w:bCs/>
                <w:sz w:val="17"/>
                <w:lang w:val="it-IT"/>
              </w:rPr>
              <w:t>Natura</w:t>
            </w:r>
          </w:p>
        </w:tc>
      </w:tr>
      <w:tr w:rsidR="000D5A2B" w:rsidRPr="004A2C03" w14:paraId="4AB489C4" w14:textId="77777777" w:rsidTr="00316646">
        <w:tc>
          <w:tcPr>
            <w:tcW w:w="720" w:type="dxa"/>
          </w:tcPr>
          <w:p w14:paraId="30C14D05" w14:textId="77777777" w:rsidR="000D5A2B" w:rsidRPr="004A2C03" w:rsidRDefault="00000000" w:rsidP="00A101B4">
            <w:pPr>
              <w:jc w:val="both"/>
              <w:rPr>
                <w:lang w:val="it-IT"/>
              </w:rPr>
            </w:pPr>
            <w:r w:rsidRPr="004A2C03">
              <w:rPr>
                <w:sz w:val="17"/>
                <w:lang w:val="it-IT"/>
              </w:rPr>
              <w:t>R-01</w:t>
            </w:r>
          </w:p>
        </w:tc>
        <w:tc>
          <w:tcPr>
            <w:tcW w:w="2160" w:type="dxa"/>
          </w:tcPr>
          <w:p w14:paraId="02B48493" w14:textId="77777777" w:rsidR="000D5A2B" w:rsidRPr="004A2C03" w:rsidRDefault="00000000" w:rsidP="00A101B4">
            <w:pPr>
              <w:jc w:val="both"/>
              <w:rPr>
                <w:lang w:val="it-IT"/>
              </w:rPr>
            </w:pPr>
            <w:r w:rsidRPr="004A2C03">
              <w:rPr>
                <w:sz w:val="17"/>
                <w:lang w:val="it-IT"/>
              </w:rPr>
              <w:t>Gli header di identità non sono verificati</w:t>
            </w:r>
          </w:p>
        </w:tc>
        <w:tc>
          <w:tcPr>
            <w:tcW w:w="4320" w:type="dxa"/>
          </w:tcPr>
          <w:p w14:paraId="624EA104" w14:textId="77777777" w:rsidR="000D5A2B" w:rsidRPr="004A2C03" w:rsidRDefault="00000000" w:rsidP="00A101B4">
            <w:pPr>
              <w:jc w:val="both"/>
              <w:rPr>
                <w:lang w:val="it-IT"/>
              </w:rPr>
            </w:pPr>
            <w:r w:rsidRPr="004A2C03">
              <w:rPr>
                <w:sz w:val="17"/>
                <w:lang w:val="it-IT"/>
              </w:rPr>
              <w:t xml:space="preserve">CdRLoginFilter.java:91-92 e 132-142 leggono iv-user e </w:t>
            </w:r>
            <w:proofErr w:type="spellStart"/>
            <w:r w:rsidRPr="004A2C03">
              <w:rPr>
                <w:sz w:val="17"/>
                <w:lang w:val="it-IT"/>
              </w:rPr>
              <w:t>sysgroup</w:t>
            </w:r>
            <w:proofErr w:type="spellEnd"/>
            <w:r w:rsidRPr="004A2C03">
              <w:rPr>
                <w:sz w:val="17"/>
                <w:lang w:val="it-IT"/>
              </w:rPr>
              <w:t xml:space="preserve"> senza alcun controllo di provenienza o di firma. L’identità è quella che il livello di rete dichiara.</w:t>
            </w:r>
          </w:p>
        </w:tc>
        <w:tc>
          <w:tcPr>
            <w:tcW w:w="2151" w:type="dxa"/>
          </w:tcPr>
          <w:p w14:paraId="7D83F756" w14:textId="77777777" w:rsidR="000D5A2B" w:rsidRPr="004A2C03" w:rsidRDefault="00000000" w:rsidP="00A101B4">
            <w:pPr>
              <w:jc w:val="both"/>
              <w:rPr>
                <w:lang w:val="it-IT"/>
              </w:rPr>
            </w:pPr>
            <w:r w:rsidRPr="004A2C03">
              <w:rPr>
                <w:sz w:val="17"/>
                <w:lang w:val="it-IT"/>
              </w:rPr>
              <w:t>Fiducia implicita</w:t>
            </w:r>
          </w:p>
        </w:tc>
      </w:tr>
      <w:tr w:rsidR="000D5A2B" w:rsidRPr="004A2C03" w14:paraId="46CB11BC" w14:textId="77777777" w:rsidTr="00316646">
        <w:tc>
          <w:tcPr>
            <w:tcW w:w="720" w:type="dxa"/>
          </w:tcPr>
          <w:p w14:paraId="0B15F0DC" w14:textId="77777777" w:rsidR="000D5A2B" w:rsidRPr="004A2C03" w:rsidRDefault="00000000" w:rsidP="00A101B4">
            <w:pPr>
              <w:jc w:val="both"/>
              <w:rPr>
                <w:lang w:val="it-IT"/>
              </w:rPr>
            </w:pPr>
            <w:r w:rsidRPr="004A2C03">
              <w:rPr>
                <w:sz w:val="17"/>
                <w:lang w:val="it-IT"/>
              </w:rPr>
              <w:t>R-02</w:t>
            </w:r>
          </w:p>
        </w:tc>
        <w:tc>
          <w:tcPr>
            <w:tcW w:w="2160" w:type="dxa"/>
          </w:tcPr>
          <w:p w14:paraId="63C5D46D" w14:textId="77777777" w:rsidR="000D5A2B" w:rsidRPr="004A2C03" w:rsidRDefault="00000000" w:rsidP="00A101B4">
            <w:pPr>
              <w:jc w:val="both"/>
              <w:rPr>
                <w:lang w:val="it-IT"/>
              </w:rPr>
            </w:pPr>
            <w:r w:rsidRPr="004A2C03">
              <w:rPr>
                <w:sz w:val="17"/>
                <w:lang w:val="it-IT"/>
              </w:rPr>
              <w:t>Esiste un percorso alternativo di identificazione</w:t>
            </w:r>
          </w:p>
        </w:tc>
        <w:tc>
          <w:tcPr>
            <w:tcW w:w="4320" w:type="dxa"/>
          </w:tcPr>
          <w:p w14:paraId="377355C1" w14:textId="77777777" w:rsidR="000D5A2B" w:rsidRPr="004A2C03" w:rsidRDefault="00000000" w:rsidP="00A101B4">
            <w:pPr>
              <w:jc w:val="both"/>
              <w:rPr>
                <w:lang w:val="it-IT"/>
              </w:rPr>
            </w:pPr>
            <w:r w:rsidRPr="004A2C03">
              <w:rPr>
                <w:sz w:val="17"/>
                <w:lang w:val="it-IT"/>
              </w:rPr>
              <w:t>CdRLoginFilter.java:83-88: con il parametro di richiesta mode=local l’identità è letta dagli attributi di sessione anziché dagli header. Non è disabilitato per profilo né per ambiente.</w:t>
            </w:r>
          </w:p>
        </w:tc>
        <w:tc>
          <w:tcPr>
            <w:tcW w:w="2151" w:type="dxa"/>
          </w:tcPr>
          <w:p w14:paraId="5EADA620" w14:textId="77777777" w:rsidR="000D5A2B" w:rsidRPr="004A2C03" w:rsidRDefault="00000000" w:rsidP="00A101B4">
            <w:pPr>
              <w:jc w:val="both"/>
              <w:rPr>
                <w:lang w:val="it-IT"/>
              </w:rPr>
            </w:pPr>
            <w:r w:rsidRPr="004A2C03">
              <w:rPr>
                <w:sz w:val="17"/>
                <w:lang w:val="it-IT"/>
              </w:rPr>
              <w:t>Funzione di sviluppo attiva</w:t>
            </w:r>
          </w:p>
        </w:tc>
      </w:tr>
      <w:tr w:rsidR="000D5A2B" w:rsidRPr="004A2C03" w14:paraId="5394BE44" w14:textId="77777777" w:rsidTr="00316646">
        <w:tc>
          <w:tcPr>
            <w:tcW w:w="720" w:type="dxa"/>
          </w:tcPr>
          <w:p w14:paraId="777439A7" w14:textId="77777777" w:rsidR="000D5A2B" w:rsidRPr="004A2C03" w:rsidRDefault="00000000" w:rsidP="00A101B4">
            <w:pPr>
              <w:jc w:val="both"/>
              <w:rPr>
                <w:lang w:val="it-IT"/>
              </w:rPr>
            </w:pPr>
            <w:r w:rsidRPr="004A2C03">
              <w:rPr>
                <w:sz w:val="17"/>
                <w:lang w:val="it-IT"/>
              </w:rPr>
              <w:t>R-03</w:t>
            </w:r>
          </w:p>
        </w:tc>
        <w:tc>
          <w:tcPr>
            <w:tcW w:w="2160" w:type="dxa"/>
          </w:tcPr>
          <w:p w14:paraId="40D4AC23" w14:textId="77777777" w:rsidR="000D5A2B" w:rsidRPr="004A2C03" w:rsidRDefault="00000000" w:rsidP="00A101B4">
            <w:pPr>
              <w:jc w:val="both"/>
              <w:rPr>
                <w:lang w:val="it-IT"/>
              </w:rPr>
            </w:pPr>
            <w:r w:rsidRPr="004A2C03">
              <w:rPr>
                <w:sz w:val="17"/>
                <w:lang w:val="it-IT"/>
              </w:rPr>
              <w:t>Nessuna catena di sicurezza si chiude</w:t>
            </w:r>
          </w:p>
        </w:tc>
        <w:tc>
          <w:tcPr>
            <w:tcW w:w="4320" w:type="dxa"/>
          </w:tcPr>
          <w:p w14:paraId="39DC86EB" w14:textId="77777777" w:rsidR="000D5A2B" w:rsidRPr="004A2C03" w:rsidRDefault="00000000" w:rsidP="00A101B4">
            <w:pPr>
              <w:jc w:val="both"/>
              <w:rPr>
                <w:lang w:val="it-IT"/>
              </w:rPr>
            </w:pPr>
            <w:r w:rsidRPr="004A2C03">
              <w:rPr>
                <w:sz w:val="17"/>
                <w:lang w:val="it-IT"/>
              </w:rPr>
              <w:t xml:space="preserve">Né SecurityConfig.java (front-end, 210 </w:t>
            </w:r>
            <w:proofErr w:type="spellStart"/>
            <w:r w:rsidRPr="004A2C03">
              <w:rPr>
                <w:sz w:val="17"/>
                <w:lang w:val="it-IT"/>
              </w:rPr>
              <w:t>antMatchers</w:t>
            </w:r>
            <w:proofErr w:type="spellEnd"/>
            <w:r w:rsidRPr="004A2C03">
              <w:rPr>
                <w:sz w:val="17"/>
                <w:lang w:val="it-IT"/>
              </w:rPr>
              <w:t xml:space="preserve">) né ResourceServerConfig.java (back-end, 171 </w:t>
            </w:r>
            <w:proofErr w:type="spellStart"/>
            <w:r w:rsidRPr="004A2C03">
              <w:rPr>
                <w:sz w:val="17"/>
                <w:lang w:val="it-IT"/>
              </w:rPr>
              <w:t>antMatchers</w:t>
            </w:r>
            <w:proofErr w:type="spellEnd"/>
            <w:r w:rsidRPr="004A2C03">
              <w:rPr>
                <w:sz w:val="17"/>
                <w:lang w:val="it-IT"/>
              </w:rPr>
              <w:t xml:space="preserve">) dichiarano </w:t>
            </w:r>
            <w:proofErr w:type="spellStart"/>
            <w:proofErr w:type="gramStart"/>
            <w:r w:rsidRPr="004A2C03">
              <w:rPr>
                <w:sz w:val="17"/>
                <w:lang w:val="it-IT"/>
              </w:rPr>
              <w:t>anyRequest</w:t>
            </w:r>
            <w:proofErr w:type="spellEnd"/>
            <w:r w:rsidRPr="004A2C03">
              <w:rPr>
                <w:sz w:val="17"/>
                <w:lang w:val="it-IT"/>
              </w:rPr>
              <w:t>(</w:t>
            </w:r>
            <w:proofErr w:type="gramEnd"/>
            <w:r w:rsidRPr="004A2C03">
              <w:rPr>
                <w:sz w:val="17"/>
                <w:lang w:val="it-IT"/>
              </w:rPr>
              <w:t>). Un percorso non elencato non incontra alcuna regola.</w:t>
            </w:r>
          </w:p>
        </w:tc>
        <w:tc>
          <w:tcPr>
            <w:tcW w:w="2151" w:type="dxa"/>
          </w:tcPr>
          <w:p w14:paraId="5C30B4CB" w14:textId="77777777" w:rsidR="000D5A2B" w:rsidRPr="004A2C03" w:rsidRDefault="00000000" w:rsidP="00A101B4">
            <w:pPr>
              <w:jc w:val="both"/>
              <w:rPr>
                <w:lang w:val="it-IT"/>
              </w:rPr>
            </w:pPr>
            <w:r w:rsidRPr="004A2C03">
              <w:rPr>
                <w:sz w:val="17"/>
                <w:lang w:val="it-IT"/>
              </w:rPr>
              <w:t>Copertura per enumerazione</w:t>
            </w:r>
          </w:p>
        </w:tc>
      </w:tr>
      <w:tr w:rsidR="000D5A2B" w:rsidRPr="004A2C03" w14:paraId="52BB3F20" w14:textId="77777777" w:rsidTr="00316646">
        <w:tc>
          <w:tcPr>
            <w:tcW w:w="720" w:type="dxa"/>
          </w:tcPr>
          <w:p w14:paraId="0C540D79" w14:textId="77777777" w:rsidR="000D5A2B" w:rsidRPr="004A2C03" w:rsidRDefault="00000000" w:rsidP="00A101B4">
            <w:pPr>
              <w:jc w:val="both"/>
              <w:rPr>
                <w:lang w:val="it-IT"/>
              </w:rPr>
            </w:pPr>
            <w:r w:rsidRPr="004A2C03">
              <w:rPr>
                <w:sz w:val="17"/>
                <w:lang w:val="it-IT"/>
              </w:rPr>
              <w:t>R-04</w:t>
            </w:r>
          </w:p>
        </w:tc>
        <w:tc>
          <w:tcPr>
            <w:tcW w:w="2160" w:type="dxa"/>
          </w:tcPr>
          <w:p w14:paraId="0F959B79" w14:textId="77777777" w:rsidR="000D5A2B" w:rsidRPr="004A2C03" w:rsidRDefault="00000000" w:rsidP="00A101B4">
            <w:pPr>
              <w:jc w:val="both"/>
              <w:rPr>
                <w:lang w:val="it-IT"/>
              </w:rPr>
            </w:pPr>
            <w:r w:rsidRPr="004A2C03">
              <w:rPr>
                <w:sz w:val="17"/>
                <w:lang w:val="it-IT"/>
              </w:rPr>
              <w:t>Una sola chiave firma i token di tutti i back-end</w:t>
            </w:r>
          </w:p>
        </w:tc>
        <w:tc>
          <w:tcPr>
            <w:tcW w:w="4320" w:type="dxa"/>
          </w:tcPr>
          <w:p w14:paraId="797A337D" w14:textId="77777777" w:rsidR="000D5A2B" w:rsidRPr="004A2C03" w:rsidRDefault="00000000" w:rsidP="00A101B4">
            <w:pPr>
              <w:jc w:val="both"/>
              <w:rPr>
                <w:lang w:val="it-IT"/>
              </w:rPr>
            </w:pPr>
            <w:proofErr w:type="spellStart"/>
            <w:proofErr w:type="gramStart"/>
            <w:r w:rsidRPr="004A2C03">
              <w:rPr>
                <w:sz w:val="17"/>
                <w:lang w:val="it-IT"/>
              </w:rPr>
              <w:t>security.signing</w:t>
            </w:r>
            <w:proofErr w:type="spellEnd"/>
            <w:proofErr w:type="gramEnd"/>
            <w:r w:rsidRPr="004A2C03">
              <w:rPr>
                <w:sz w:val="17"/>
                <w:lang w:val="it-IT"/>
              </w:rPr>
              <w:t xml:space="preserve">-key ha lo stesso valore in 45 file </w:t>
            </w:r>
            <w:proofErr w:type="spellStart"/>
            <w:proofErr w:type="gramStart"/>
            <w:r w:rsidRPr="004A2C03">
              <w:rPr>
                <w:sz w:val="17"/>
                <w:lang w:val="it-IT"/>
              </w:rPr>
              <w:t>application.properties</w:t>
            </w:r>
            <w:proofErr w:type="spellEnd"/>
            <w:proofErr w:type="gramEnd"/>
            <w:r w:rsidRPr="004A2C03">
              <w:rPr>
                <w:sz w:val="17"/>
                <w:lang w:val="it-IT"/>
              </w:rPr>
              <w:t xml:space="preserve">, e </w:t>
            </w:r>
            <w:proofErr w:type="spellStart"/>
            <w:r w:rsidRPr="004A2C03">
              <w:rPr>
                <w:sz w:val="17"/>
                <w:lang w:val="it-IT"/>
              </w:rPr>
              <w:t>security.jwt.resource-ids</w:t>
            </w:r>
            <w:proofErr w:type="spellEnd"/>
            <w:r w:rsidRPr="004A2C03">
              <w:rPr>
                <w:sz w:val="17"/>
                <w:lang w:val="it-IT"/>
              </w:rPr>
              <w:t xml:space="preserve"> è parimenti unico. Un token emesso da un back-end è accettato da ogni altro.</w:t>
            </w:r>
          </w:p>
        </w:tc>
        <w:tc>
          <w:tcPr>
            <w:tcW w:w="2151" w:type="dxa"/>
          </w:tcPr>
          <w:p w14:paraId="60164E00" w14:textId="77777777" w:rsidR="000D5A2B" w:rsidRPr="004A2C03" w:rsidRDefault="00000000" w:rsidP="00A101B4">
            <w:pPr>
              <w:jc w:val="both"/>
              <w:rPr>
                <w:lang w:val="it-IT"/>
              </w:rPr>
            </w:pPr>
            <w:r w:rsidRPr="004A2C03">
              <w:rPr>
                <w:sz w:val="17"/>
                <w:lang w:val="it-IT"/>
              </w:rPr>
              <w:t>Assenza di separazione</w:t>
            </w:r>
          </w:p>
        </w:tc>
      </w:tr>
      <w:tr w:rsidR="000D5A2B" w:rsidRPr="004A2C03" w14:paraId="26AEDDDB" w14:textId="77777777" w:rsidTr="00316646">
        <w:tc>
          <w:tcPr>
            <w:tcW w:w="720" w:type="dxa"/>
          </w:tcPr>
          <w:p w14:paraId="74718264" w14:textId="77777777" w:rsidR="000D5A2B" w:rsidRPr="004A2C03" w:rsidRDefault="00000000" w:rsidP="00A101B4">
            <w:pPr>
              <w:jc w:val="both"/>
              <w:rPr>
                <w:lang w:val="it-IT"/>
              </w:rPr>
            </w:pPr>
            <w:r w:rsidRPr="004A2C03">
              <w:rPr>
                <w:sz w:val="17"/>
                <w:lang w:val="it-IT"/>
              </w:rPr>
              <w:t>R-05</w:t>
            </w:r>
          </w:p>
        </w:tc>
        <w:tc>
          <w:tcPr>
            <w:tcW w:w="2160" w:type="dxa"/>
          </w:tcPr>
          <w:p w14:paraId="41A43961" w14:textId="77777777" w:rsidR="000D5A2B" w:rsidRPr="004A2C03" w:rsidRDefault="00000000" w:rsidP="00A101B4">
            <w:pPr>
              <w:jc w:val="both"/>
              <w:rPr>
                <w:lang w:val="it-IT"/>
              </w:rPr>
            </w:pPr>
            <w:r w:rsidRPr="004A2C03">
              <w:rPr>
                <w:sz w:val="17"/>
                <w:lang w:val="it-IT"/>
              </w:rPr>
              <w:t>L’identità dell’operatore non raggiunge i back-end</w:t>
            </w:r>
          </w:p>
        </w:tc>
        <w:tc>
          <w:tcPr>
            <w:tcW w:w="4320" w:type="dxa"/>
          </w:tcPr>
          <w:p w14:paraId="543A0C3D" w14:textId="77777777" w:rsidR="000D5A2B" w:rsidRPr="004A2C03" w:rsidRDefault="00000000" w:rsidP="00A101B4">
            <w:pPr>
              <w:jc w:val="both"/>
              <w:rPr>
                <w:lang w:val="it-IT"/>
              </w:rPr>
            </w:pPr>
            <w:r w:rsidRPr="004A2C03">
              <w:rPr>
                <w:sz w:val="17"/>
                <w:lang w:val="it-IT"/>
              </w:rPr>
              <w:t xml:space="preserve">GenericController.java:113-115 e oltre: il profilo passato al client è </w:t>
            </w:r>
            <w:proofErr w:type="spellStart"/>
            <w:proofErr w:type="gramStart"/>
            <w:r w:rsidRPr="004A2C03">
              <w:rPr>
                <w:sz w:val="17"/>
                <w:lang w:val="it-IT"/>
              </w:rPr>
              <w:t>user.getRuoli</w:t>
            </w:r>
            <w:proofErr w:type="spellEnd"/>
            <w:proofErr w:type="gramEnd"/>
            <w:r w:rsidRPr="004A2C03">
              <w:rPr>
                <w:sz w:val="17"/>
                <w:lang w:val="it-IT"/>
              </w:rPr>
              <w:t>(</w:t>
            </w:r>
            <w:proofErr w:type="gramStart"/>
            <w:r w:rsidRPr="004A2C03">
              <w:rPr>
                <w:sz w:val="17"/>
                <w:lang w:val="it-IT"/>
              </w:rPr>
              <w:t>).</w:t>
            </w:r>
            <w:proofErr w:type="spellStart"/>
            <w:r w:rsidRPr="004A2C03">
              <w:rPr>
                <w:sz w:val="17"/>
                <w:lang w:val="it-IT"/>
              </w:rPr>
              <w:t>get</w:t>
            </w:r>
            <w:proofErr w:type="spellEnd"/>
            <w:proofErr w:type="gramEnd"/>
            <w:r w:rsidRPr="004A2C03">
              <w:rPr>
                <w:sz w:val="17"/>
                <w:lang w:val="it-IT"/>
              </w:rPr>
              <w:t>(0</w:t>
            </w:r>
            <w:proofErr w:type="gramStart"/>
            <w:r w:rsidRPr="004A2C03">
              <w:rPr>
                <w:sz w:val="17"/>
                <w:lang w:val="it-IT"/>
              </w:rPr>
              <w:t>).</w:t>
            </w:r>
            <w:proofErr w:type="spellStart"/>
            <w:r w:rsidRPr="004A2C03">
              <w:rPr>
                <w:sz w:val="17"/>
                <w:lang w:val="it-IT"/>
              </w:rPr>
              <w:t>getRuoloBe</w:t>
            </w:r>
            <w:proofErr w:type="spellEnd"/>
            <w:proofErr w:type="gramEnd"/>
            <w:r w:rsidRPr="004A2C03">
              <w:rPr>
                <w:sz w:val="17"/>
                <w:lang w:val="it-IT"/>
              </w:rPr>
              <w:t>(), cioè il primo ruolo. Il soggetto del token è un’utenza tecnica condivisa, non la persona.</w:t>
            </w:r>
          </w:p>
        </w:tc>
        <w:tc>
          <w:tcPr>
            <w:tcW w:w="2151" w:type="dxa"/>
          </w:tcPr>
          <w:p w14:paraId="51F45D5F" w14:textId="77777777" w:rsidR="000D5A2B" w:rsidRPr="004A2C03" w:rsidRDefault="00000000" w:rsidP="00A101B4">
            <w:pPr>
              <w:jc w:val="both"/>
              <w:rPr>
                <w:lang w:val="it-IT"/>
              </w:rPr>
            </w:pPr>
            <w:r w:rsidRPr="004A2C03">
              <w:rPr>
                <w:sz w:val="17"/>
                <w:lang w:val="it-IT"/>
              </w:rPr>
              <w:t>Perdita di identità</w:t>
            </w:r>
          </w:p>
        </w:tc>
      </w:tr>
      <w:tr w:rsidR="000D5A2B" w:rsidRPr="004A2C03" w14:paraId="1A759933" w14:textId="77777777" w:rsidTr="00316646">
        <w:tc>
          <w:tcPr>
            <w:tcW w:w="720" w:type="dxa"/>
          </w:tcPr>
          <w:p w14:paraId="1D81D3F5" w14:textId="77777777" w:rsidR="000D5A2B" w:rsidRPr="004A2C03" w:rsidRDefault="00000000" w:rsidP="00A101B4">
            <w:pPr>
              <w:jc w:val="both"/>
              <w:rPr>
                <w:lang w:val="it-IT"/>
              </w:rPr>
            </w:pPr>
            <w:r w:rsidRPr="004A2C03">
              <w:rPr>
                <w:sz w:val="17"/>
                <w:lang w:val="it-IT"/>
              </w:rPr>
              <w:t>R-06</w:t>
            </w:r>
          </w:p>
        </w:tc>
        <w:tc>
          <w:tcPr>
            <w:tcW w:w="2160" w:type="dxa"/>
          </w:tcPr>
          <w:p w14:paraId="18AD16BA" w14:textId="77777777" w:rsidR="000D5A2B" w:rsidRPr="004A2C03" w:rsidRDefault="00000000" w:rsidP="00A101B4">
            <w:pPr>
              <w:jc w:val="both"/>
              <w:rPr>
                <w:lang w:val="it-IT"/>
              </w:rPr>
            </w:pPr>
            <w:r w:rsidRPr="004A2C03">
              <w:rPr>
                <w:sz w:val="17"/>
                <w:lang w:val="it-IT"/>
              </w:rPr>
              <w:t>Il primo ruolo decide per tutti</w:t>
            </w:r>
          </w:p>
        </w:tc>
        <w:tc>
          <w:tcPr>
            <w:tcW w:w="4320" w:type="dxa"/>
          </w:tcPr>
          <w:p w14:paraId="434DA44E" w14:textId="77777777" w:rsidR="000D5A2B" w:rsidRPr="004A2C03" w:rsidRDefault="00000000" w:rsidP="00A101B4">
            <w:pPr>
              <w:jc w:val="both"/>
              <w:rPr>
                <w:lang w:val="it-IT"/>
              </w:rPr>
            </w:pPr>
            <w:r w:rsidRPr="004A2C03">
              <w:rPr>
                <w:sz w:val="17"/>
                <w:lang w:val="it-IT"/>
              </w:rPr>
              <w:t xml:space="preserve">Lo stesso criterio ricorre nell’intestazione del menu (header.html:310-313, </w:t>
            </w:r>
            <w:proofErr w:type="spellStart"/>
            <w:proofErr w:type="gramStart"/>
            <w:r w:rsidRPr="004A2C03">
              <w:rPr>
                <w:sz w:val="17"/>
                <w:lang w:val="it-IT"/>
              </w:rPr>
              <w:t>user.ruoli</w:t>
            </w:r>
            <w:proofErr w:type="spellEnd"/>
            <w:proofErr w:type="gramEnd"/>
            <w:r w:rsidRPr="004A2C03">
              <w:rPr>
                <w:sz w:val="17"/>
                <w:lang w:val="it-IT"/>
              </w:rPr>
              <w:t>[0</w:t>
            </w:r>
            <w:proofErr w:type="gramStart"/>
            <w:r w:rsidRPr="004A2C03">
              <w:rPr>
                <w:sz w:val="17"/>
                <w:lang w:val="it-IT"/>
              </w:rPr>
              <w:t>].descrizione</w:t>
            </w:r>
            <w:proofErr w:type="gramEnd"/>
            <w:r w:rsidRPr="004A2C03">
              <w:rPr>
                <w:sz w:val="17"/>
                <w:lang w:val="it-IT"/>
              </w:rPr>
              <w:t xml:space="preserve">) e nel filtro delle azioni (ricercaCertificatoStepUno.html:115-159, </w:t>
            </w:r>
            <w:proofErr w:type="spellStart"/>
            <w:proofErr w:type="gramStart"/>
            <w:r w:rsidRPr="004A2C03">
              <w:rPr>
                <w:sz w:val="17"/>
                <w:lang w:val="it-IT"/>
              </w:rPr>
              <w:t>user.ruoli</w:t>
            </w:r>
            <w:proofErr w:type="spellEnd"/>
            <w:proofErr w:type="gramEnd"/>
            <w:r w:rsidRPr="004A2C03">
              <w:rPr>
                <w:sz w:val="17"/>
                <w:lang w:val="it-IT"/>
              </w:rPr>
              <w:t>[0].id). Per un utente con più ruoli il comportamento dipende dall’ordinamento della query.</w:t>
            </w:r>
          </w:p>
        </w:tc>
        <w:tc>
          <w:tcPr>
            <w:tcW w:w="2151" w:type="dxa"/>
          </w:tcPr>
          <w:p w14:paraId="14A509CC" w14:textId="77777777" w:rsidR="000D5A2B" w:rsidRPr="004A2C03" w:rsidRDefault="00000000" w:rsidP="00A101B4">
            <w:pPr>
              <w:jc w:val="both"/>
              <w:rPr>
                <w:lang w:val="it-IT"/>
              </w:rPr>
            </w:pPr>
            <w:r w:rsidRPr="004A2C03">
              <w:rPr>
                <w:sz w:val="17"/>
                <w:lang w:val="it-IT"/>
              </w:rPr>
              <w:t>Ambiguità sui profili multipli</w:t>
            </w:r>
          </w:p>
        </w:tc>
      </w:tr>
      <w:tr w:rsidR="000D5A2B" w:rsidRPr="004A2C03" w14:paraId="1BCC60A1" w14:textId="77777777" w:rsidTr="00316646">
        <w:tc>
          <w:tcPr>
            <w:tcW w:w="720" w:type="dxa"/>
          </w:tcPr>
          <w:p w14:paraId="2C82F4F2" w14:textId="77777777" w:rsidR="000D5A2B" w:rsidRPr="004A2C03" w:rsidRDefault="00000000" w:rsidP="00A101B4">
            <w:pPr>
              <w:jc w:val="both"/>
              <w:rPr>
                <w:lang w:val="it-IT"/>
              </w:rPr>
            </w:pPr>
            <w:r w:rsidRPr="004A2C03">
              <w:rPr>
                <w:sz w:val="17"/>
                <w:lang w:val="it-IT"/>
              </w:rPr>
              <w:t>R-07</w:t>
            </w:r>
          </w:p>
        </w:tc>
        <w:tc>
          <w:tcPr>
            <w:tcW w:w="2160" w:type="dxa"/>
          </w:tcPr>
          <w:p w14:paraId="36FBC354" w14:textId="77777777" w:rsidR="000D5A2B" w:rsidRPr="004A2C03" w:rsidRDefault="00000000" w:rsidP="00A101B4">
            <w:pPr>
              <w:jc w:val="both"/>
              <w:rPr>
                <w:lang w:val="it-IT"/>
              </w:rPr>
            </w:pPr>
            <w:r w:rsidRPr="004A2C03">
              <w:rPr>
                <w:sz w:val="17"/>
                <w:lang w:val="it-IT"/>
              </w:rPr>
              <w:t>L’ambito organizzativo è dichiarato dal chiamante</w:t>
            </w:r>
          </w:p>
        </w:tc>
        <w:tc>
          <w:tcPr>
            <w:tcW w:w="4320" w:type="dxa"/>
          </w:tcPr>
          <w:p w14:paraId="73813811" w14:textId="77777777" w:rsidR="000D5A2B" w:rsidRPr="004A2C03" w:rsidRDefault="00000000" w:rsidP="00A101B4">
            <w:pPr>
              <w:jc w:val="both"/>
              <w:rPr>
                <w:lang w:val="it-IT"/>
              </w:rPr>
            </w:pPr>
            <w:r w:rsidRPr="004A2C03">
              <w:rPr>
                <w:sz w:val="17"/>
                <w:lang w:val="it-IT"/>
              </w:rPr>
              <w:t xml:space="preserve">IrreperibilitaController.java:657-658 riceve </w:t>
            </w:r>
            <w:proofErr w:type="spellStart"/>
            <w:r w:rsidRPr="004A2C03">
              <w:rPr>
                <w:sz w:val="17"/>
                <w:lang w:val="it-IT"/>
              </w:rPr>
              <w:t>idOrg</w:t>
            </w:r>
            <w:proofErr w:type="spellEnd"/>
            <w:r w:rsidRPr="004A2C03">
              <w:rPr>
                <w:sz w:val="17"/>
                <w:lang w:val="it-IT"/>
              </w:rPr>
              <w:t xml:space="preserve"> come parametro di richiesta e vi fonda il controllo di competenza territoriale. In 32 punti del back-end l’ambito arriva così. Nulla lo confronta con l’utente autenticato — </w:t>
            </w:r>
            <w:proofErr w:type="gramStart"/>
            <w:r w:rsidRPr="004A2C03">
              <w:rPr>
                <w:sz w:val="17"/>
                <w:lang w:val="it-IT"/>
              </w:rPr>
              <w:t>né</w:t>
            </w:r>
            <w:proofErr w:type="gramEnd"/>
            <w:r w:rsidRPr="004A2C03">
              <w:rPr>
                <w:sz w:val="17"/>
                <w:lang w:val="it-IT"/>
              </w:rPr>
              <w:t xml:space="preserve"> potrebbe, poiché il token porta l’utenza tecnica.</w:t>
            </w:r>
          </w:p>
        </w:tc>
        <w:tc>
          <w:tcPr>
            <w:tcW w:w="2151" w:type="dxa"/>
          </w:tcPr>
          <w:p w14:paraId="3F50DA1D" w14:textId="77777777" w:rsidR="000D5A2B" w:rsidRPr="004A2C03" w:rsidRDefault="00000000" w:rsidP="00A101B4">
            <w:pPr>
              <w:jc w:val="both"/>
              <w:rPr>
                <w:lang w:val="it-IT"/>
              </w:rPr>
            </w:pPr>
            <w:r w:rsidRPr="004A2C03">
              <w:rPr>
                <w:sz w:val="17"/>
                <w:lang w:val="it-IT"/>
              </w:rPr>
              <w:t>Controllo aggirabile</w:t>
            </w:r>
          </w:p>
        </w:tc>
      </w:tr>
      <w:tr w:rsidR="000D5A2B" w:rsidRPr="004A2C03" w14:paraId="2892508F" w14:textId="77777777" w:rsidTr="00316646">
        <w:tc>
          <w:tcPr>
            <w:tcW w:w="720" w:type="dxa"/>
          </w:tcPr>
          <w:p w14:paraId="0AA3CF04" w14:textId="77777777" w:rsidR="000D5A2B" w:rsidRPr="004A2C03" w:rsidRDefault="00000000" w:rsidP="00A101B4">
            <w:pPr>
              <w:jc w:val="both"/>
              <w:rPr>
                <w:lang w:val="it-IT"/>
              </w:rPr>
            </w:pPr>
            <w:r w:rsidRPr="004A2C03">
              <w:rPr>
                <w:sz w:val="17"/>
                <w:lang w:val="it-IT"/>
              </w:rPr>
              <w:t>R-08</w:t>
            </w:r>
          </w:p>
        </w:tc>
        <w:tc>
          <w:tcPr>
            <w:tcW w:w="2160" w:type="dxa"/>
          </w:tcPr>
          <w:p w14:paraId="49498DB7" w14:textId="77777777" w:rsidR="000D5A2B" w:rsidRPr="004A2C03" w:rsidRDefault="00000000" w:rsidP="00A101B4">
            <w:pPr>
              <w:jc w:val="both"/>
              <w:rPr>
                <w:lang w:val="it-IT"/>
              </w:rPr>
            </w:pPr>
            <w:r w:rsidRPr="004A2C03">
              <w:rPr>
                <w:sz w:val="17"/>
                <w:lang w:val="it-IT"/>
              </w:rPr>
              <w:t>Il catalogo delle funzionalità ha un solo effetto autorizzativo</w:t>
            </w:r>
          </w:p>
        </w:tc>
        <w:tc>
          <w:tcPr>
            <w:tcW w:w="4320" w:type="dxa"/>
          </w:tcPr>
          <w:p w14:paraId="25CE8757" w14:textId="77777777" w:rsidR="000D5A2B" w:rsidRPr="004A2C03" w:rsidRDefault="00000000" w:rsidP="00A101B4">
            <w:pPr>
              <w:jc w:val="both"/>
              <w:rPr>
                <w:lang w:val="it-IT"/>
              </w:rPr>
            </w:pPr>
            <w:r w:rsidRPr="004A2C03">
              <w:rPr>
                <w:sz w:val="17"/>
                <w:lang w:val="it-IT"/>
              </w:rPr>
              <w:t>CdRLoginFilter.java:247-250: la verifica avviene all’ingresso su /</w:t>
            </w:r>
            <w:proofErr w:type="spellStart"/>
            <w:r w:rsidRPr="004A2C03">
              <w:rPr>
                <w:sz w:val="17"/>
                <w:lang w:val="it-IT"/>
              </w:rPr>
              <w:t>init</w:t>
            </w:r>
            <w:proofErr w:type="spellEnd"/>
            <w:r w:rsidRPr="004A2C03">
              <w:rPr>
                <w:sz w:val="17"/>
                <w:lang w:val="it-IT"/>
              </w:rPr>
              <w:t>/*, con un confronto per contenimento sulla sola destinazione iniziale. Le navigazioni successive non la ripercorrono.</w:t>
            </w:r>
          </w:p>
        </w:tc>
        <w:tc>
          <w:tcPr>
            <w:tcW w:w="2151" w:type="dxa"/>
          </w:tcPr>
          <w:p w14:paraId="7F2AD09F" w14:textId="77777777" w:rsidR="000D5A2B" w:rsidRPr="004A2C03" w:rsidRDefault="00000000" w:rsidP="00A101B4">
            <w:pPr>
              <w:jc w:val="both"/>
              <w:rPr>
                <w:lang w:val="it-IT"/>
              </w:rPr>
            </w:pPr>
            <w:r w:rsidRPr="004A2C03">
              <w:rPr>
                <w:sz w:val="17"/>
                <w:lang w:val="it-IT"/>
              </w:rPr>
              <w:t>Controllo di sola soglia</w:t>
            </w:r>
          </w:p>
        </w:tc>
      </w:tr>
      <w:tr w:rsidR="000D5A2B" w:rsidRPr="004A2C03" w14:paraId="57B833E7" w14:textId="77777777" w:rsidTr="00316646">
        <w:tc>
          <w:tcPr>
            <w:tcW w:w="720" w:type="dxa"/>
          </w:tcPr>
          <w:p w14:paraId="10294DE7" w14:textId="77777777" w:rsidR="000D5A2B" w:rsidRPr="004A2C03" w:rsidRDefault="00000000" w:rsidP="00A101B4">
            <w:pPr>
              <w:jc w:val="both"/>
              <w:rPr>
                <w:lang w:val="it-IT"/>
              </w:rPr>
            </w:pPr>
            <w:r w:rsidRPr="004A2C03">
              <w:rPr>
                <w:sz w:val="17"/>
                <w:lang w:val="it-IT"/>
              </w:rPr>
              <w:t>R-09</w:t>
            </w:r>
          </w:p>
        </w:tc>
        <w:tc>
          <w:tcPr>
            <w:tcW w:w="2160" w:type="dxa"/>
          </w:tcPr>
          <w:p w14:paraId="1B9E4321" w14:textId="77777777" w:rsidR="000D5A2B" w:rsidRPr="004A2C03" w:rsidRDefault="00000000" w:rsidP="00A101B4">
            <w:pPr>
              <w:jc w:val="both"/>
              <w:rPr>
                <w:lang w:val="it-IT"/>
              </w:rPr>
            </w:pPr>
            <w:r w:rsidRPr="004A2C03">
              <w:rPr>
                <w:sz w:val="17"/>
                <w:lang w:val="it-IT"/>
              </w:rPr>
              <w:t>Sei moduli espongono le proprie rotte senza autenticazione</w:t>
            </w:r>
          </w:p>
        </w:tc>
        <w:tc>
          <w:tcPr>
            <w:tcW w:w="4320" w:type="dxa"/>
          </w:tcPr>
          <w:p w14:paraId="218202E9" w14:textId="77777777" w:rsidR="000D5A2B" w:rsidRPr="004A2C03" w:rsidRDefault="00000000" w:rsidP="00A101B4">
            <w:pPr>
              <w:jc w:val="both"/>
              <w:rPr>
                <w:lang w:val="it-IT"/>
              </w:rPr>
            </w:pPr>
            <w:r w:rsidRPr="004A2C03">
              <w:rPr>
                <w:sz w:val="17"/>
                <w:lang w:val="it-IT"/>
              </w:rPr>
              <w:t xml:space="preserve">Le classi </w:t>
            </w:r>
            <w:proofErr w:type="spellStart"/>
            <w:r w:rsidRPr="004A2C03">
              <w:rPr>
                <w:sz w:val="17"/>
                <w:lang w:val="it-IT"/>
              </w:rPr>
              <w:t>BasicConfiguration</w:t>
            </w:r>
            <w:proofErr w:type="spellEnd"/>
            <w:r w:rsidRPr="004A2C03">
              <w:rPr>
                <w:sz w:val="17"/>
                <w:lang w:val="it-IT"/>
              </w:rPr>
              <w:t xml:space="preserve"> di </w:t>
            </w:r>
            <w:proofErr w:type="spellStart"/>
            <w:r w:rsidRPr="004A2C03">
              <w:rPr>
                <w:sz w:val="17"/>
                <w:lang w:val="it-IT"/>
              </w:rPr>
              <w:t>all</w:t>
            </w:r>
            <w:proofErr w:type="spellEnd"/>
            <w:r w:rsidRPr="004A2C03">
              <w:rPr>
                <w:sz w:val="17"/>
                <w:lang w:val="it-IT"/>
              </w:rPr>
              <w:t>-</w:t>
            </w:r>
            <w:proofErr w:type="spellStart"/>
            <w:r w:rsidRPr="004A2C03">
              <w:rPr>
                <w:sz w:val="17"/>
                <w:lang w:val="it-IT"/>
              </w:rPr>
              <w:t>nas</w:t>
            </w:r>
            <w:proofErr w:type="spellEnd"/>
            <w:r w:rsidRPr="004A2C03">
              <w:rPr>
                <w:sz w:val="17"/>
                <w:lang w:val="it-IT"/>
              </w:rPr>
              <w:t xml:space="preserve">-be, </w:t>
            </w:r>
            <w:proofErr w:type="spellStart"/>
            <w:r w:rsidRPr="004A2C03">
              <w:rPr>
                <w:sz w:val="17"/>
                <w:lang w:val="it-IT"/>
              </w:rPr>
              <w:t>all</w:t>
            </w:r>
            <w:proofErr w:type="spellEnd"/>
            <w:r w:rsidRPr="004A2C03">
              <w:rPr>
                <w:sz w:val="17"/>
                <w:lang w:val="it-IT"/>
              </w:rPr>
              <w:t>-</w:t>
            </w:r>
            <w:proofErr w:type="spellStart"/>
            <w:r w:rsidRPr="004A2C03">
              <w:rPr>
                <w:sz w:val="17"/>
                <w:lang w:val="it-IT"/>
              </w:rPr>
              <w:t>matr</w:t>
            </w:r>
            <w:proofErr w:type="spellEnd"/>
            <w:r w:rsidRPr="004A2C03">
              <w:rPr>
                <w:sz w:val="17"/>
                <w:lang w:val="it-IT"/>
              </w:rPr>
              <w:t xml:space="preserve">-be, </w:t>
            </w:r>
            <w:proofErr w:type="spellStart"/>
            <w:r w:rsidRPr="004A2C03">
              <w:rPr>
                <w:sz w:val="17"/>
                <w:lang w:val="it-IT"/>
              </w:rPr>
              <w:t>all</w:t>
            </w:r>
            <w:proofErr w:type="spellEnd"/>
            <w:r w:rsidRPr="004A2C03">
              <w:rPr>
                <w:sz w:val="17"/>
                <w:lang w:val="it-IT"/>
              </w:rPr>
              <w:t>-</w:t>
            </w:r>
            <w:proofErr w:type="spellStart"/>
            <w:r w:rsidRPr="004A2C03">
              <w:rPr>
                <w:sz w:val="17"/>
                <w:lang w:val="it-IT"/>
              </w:rPr>
              <w:t>dec</w:t>
            </w:r>
            <w:proofErr w:type="spellEnd"/>
            <w:r w:rsidRPr="004A2C03">
              <w:rPr>
                <w:sz w:val="17"/>
                <w:lang w:val="it-IT"/>
              </w:rPr>
              <w:t xml:space="preserve">-be, </w:t>
            </w:r>
            <w:proofErr w:type="spellStart"/>
            <w:r w:rsidRPr="004A2C03">
              <w:rPr>
                <w:sz w:val="17"/>
                <w:lang w:val="it-IT"/>
              </w:rPr>
              <w:t>faxpec</w:t>
            </w:r>
            <w:proofErr w:type="spellEnd"/>
            <w:r w:rsidRPr="004A2C03">
              <w:rPr>
                <w:sz w:val="17"/>
                <w:lang w:val="it-IT"/>
              </w:rPr>
              <w:t xml:space="preserve">-be, </w:t>
            </w:r>
            <w:proofErr w:type="spellStart"/>
            <w:r w:rsidRPr="004A2C03">
              <w:rPr>
                <w:sz w:val="17"/>
                <w:lang w:val="it-IT"/>
              </w:rPr>
              <w:t>sad</w:t>
            </w:r>
            <w:proofErr w:type="spellEnd"/>
            <w:r w:rsidRPr="004A2C03">
              <w:rPr>
                <w:sz w:val="17"/>
                <w:lang w:val="it-IT"/>
              </w:rPr>
              <w:t xml:space="preserve">-be e del duplicato di </w:t>
            </w:r>
            <w:proofErr w:type="spellStart"/>
            <w:r w:rsidRPr="004A2C03">
              <w:rPr>
                <w:sz w:val="17"/>
                <w:lang w:val="it-IT"/>
              </w:rPr>
              <w:t>faxpec</w:t>
            </w:r>
            <w:proofErr w:type="spellEnd"/>
            <w:r w:rsidRPr="004A2C03">
              <w:rPr>
                <w:sz w:val="17"/>
                <w:lang w:val="it-IT"/>
              </w:rPr>
              <w:t xml:space="preserve">-be dichiarano </w:t>
            </w:r>
            <w:proofErr w:type="spellStart"/>
            <w:r w:rsidRPr="004A2C03">
              <w:rPr>
                <w:sz w:val="17"/>
                <w:lang w:val="it-IT"/>
              </w:rPr>
              <w:t>permitAll</w:t>
            </w:r>
            <w:proofErr w:type="spellEnd"/>
            <w:r w:rsidRPr="004A2C03">
              <w:rPr>
                <w:sz w:val="17"/>
                <w:lang w:val="it-IT"/>
              </w:rPr>
              <w:t xml:space="preserve"> sulle rotte utili e disabilitano la protezione CSRF; il gestore delle credenziali è vuoto.</w:t>
            </w:r>
          </w:p>
        </w:tc>
        <w:tc>
          <w:tcPr>
            <w:tcW w:w="2151" w:type="dxa"/>
          </w:tcPr>
          <w:p w14:paraId="13B667C9" w14:textId="77777777" w:rsidR="000D5A2B" w:rsidRPr="004A2C03" w:rsidRDefault="00000000" w:rsidP="00A101B4">
            <w:pPr>
              <w:jc w:val="both"/>
              <w:rPr>
                <w:lang w:val="it-IT"/>
              </w:rPr>
            </w:pPr>
            <w:r w:rsidRPr="004A2C03">
              <w:rPr>
                <w:sz w:val="17"/>
                <w:lang w:val="it-IT"/>
              </w:rPr>
              <w:t>Perimetro aperto</w:t>
            </w:r>
          </w:p>
        </w:tc>
      </w:tr>
      <w:tr w:rsidR="000D5A2B" w:rsidRPr="004A2C03" w14:paraId="3846B3A1" w14:textId="77777777" w:rsidTr="00316646">
        <w:tc>
          <w:tcPr>
            <w:tcW w:w="720" w:type="dxa"/>
          </w:tcPr>
          <w:p w14:paraId="50AC135D" w14:textId="77777777" w:rsidR="000D5A2B" w:rsidRPr="004A2C03" w:rsidRDefault="00000000" w:rsidP="00A101B4">
            <w:pPr>
              <w:jc w:val="both"/>
              <w:rPr>
                <w:lang w:val="it-IT"/>
              </w:rPr>
            </w:pPr>
            <w:r w:rsidRPr="004A2C03">
              <w:rPr>
                <w:sz w:val="17"/>
                <w:lang w:val="it-IT"/>
              </w:rPr>
              <w:t>R-10</w:t>
            </w:r>
          </w:p>
        </w:tc>
        <w:tc>
          <w:tcPr>
            <w:tcW w:w="2160" w:type="dxa"/>
          </w:tcPr>
          <w:p w14:paraId="746FA695" w14:textId="77777777" w:rsidR="000D5A2B" w:rsidRPr="004A2C03" w:rsidRDefault="00000000" w:rsidP="00A101B4">
            <w:pPr>
              <w:jc w:val="both"/>
              <w:rPr>
                <w:lang w:val="it-IT"/>
              </w:rPr>
            </w:pPr>
            <w:r w:rsidRPr="004A2C03">
              <w:rPr>
                <w:sz w:val="17"/>
                <w:lang w:val="it-IT"/>
              </w:rPr>
              <w:t>Il tracciamento è puntuale e la sua chiave arriva dal client</w:t>
            </w:r>
          </w:p>
        </w:tc>
        <w:tc>
          <w:tcPr>
            <w:tcW w:w="4320" w:type="dxa"/>
          </w:tcPr>
          <w:p w14:paraId="7A568D20" w14:textId="77777777" w:rsidR="000D5A2B" w:rsidRPr="004A2C03" w:rsidRDefault="00000000" w:rsidP="00A101B4">
            <w:pPr>
              <w:jc w:val="both"/>
              <w:rPr>
                <w:lang w:val="it-IT"/>
              </w:rPr>
            </w:pPr>
            <w:r w:rsidRPr="004A2C03">
              <w:rPr>
                <w:sz w:val="17"/>
                <w:lang w:val="it-IT"/>
              </w:rPr>
              <w:t>Nove occorrenze di ID_UTENTE_LOG e poche altre colonne con sei nomi diversi; il valore è preso dal parametro di richiesta (es. PubblicazioniController.java:122).</w:t>
            </w:r>
          </w:p>
        </w:tc>
        <w:tc>
          <w:tcPr>
            <w:tcW w:w="2151" w:type="dxa"/>
          </w:tcPr>
          <w:p w14:paraId="6570ED26" w14:textId="77777777" w:rsidR="000D5A2B" w:rsidRPr="004A2C03" w:rsidRDefault="00000000" w:rsidP="00A101B4">
            <w:pPr>
              <w:jc w:val="both"/>
              <w:rPr>
                <w:lang w:val="it-IT"/>
              </w:rPr>
            </w:pPr>
            <w:r w:rsidRPr="004A2C03">
              <w:rPr>
                <w:sz w:val="17"/>
                <w:lang w:val="it-IT"/>
              </w:rPr>
              <w:t>Traccia non attendibile</w:t>
            </w:r>
          </w:p>
        </w:tc>
      </w:tr>
      <w:tr w:rsidR="000D5A2B" w:rsidRPr="004A2C03" w14:paraId="34B5D30C" w14:textId="77777777" w:rsidTr="00316646">
        <w:tc>
          <w:tcPr>
            <w:tcW w:w="720" w:type="dxa"/>
          </w:tcPr>
          <w:p w14:paraId="0B6605C0" w14:textId="77777777" w:rsidR="000D5A2B" w:rsidRPr="004A2C03" w:rsidRDefault="00000000" w:rsidP="00A101B4">
            <w:pPr>
              <w:jc w:val="both"/>
              <w:rPr>
                <w:lang w:val="it-IT"/>
              </w:rPr>
            </w:pPr>
            <w:r w:rsidRPr="004A2C03">
              <w:rPr>
                <w:sz w:val="17"/>
                <w:lang w:val="it-IT"/>
              </w:rPr>
              <w:t>R-11</w:t>
            </w:r>
          </w:p>
        </w:tc>
        <w:tc>
          <w:tcPr>
            <w:tcW w:w="2160" w:type="dxa"/>
          </w:tcPr>
          <w:p w14:paraId="63F75D8E" w14:textId="77777777" w:rsidR="000D5A2B" w:rsidRPr="004A2C03" w:rsidRDefault="00000000" w:rsidP="00A101B4">
            <w:pPr>
              <w:jc w:val="both"/>
              <w:rPr>
                <w:lang w:val="it-IT"/>
              </w:rPr>
            </w:pPr>
            <w:r w:rsidRPr="004A2C03">
              <w:rPr>
                <w:sz w:val="17"/>
                <w:lang w:val="it-IT"/>
              </w:rPr>
              <w:t>Il tracciamento dei rilasci ha una lista di esclusione</w:t>
            </w:r>
          </w:p>
        </w:tc>
        <w:tc>
          <w:tcPr>
            <w:tcW w:w="4320" w:type="dxa"/>
          </w:tcPr>
          <w:p w14:paraId="23CD0361" w14:textId="77777777" w:rsidR="000D5A2B" w:rsidRPr="004A2C03" w:rsidRDefault="00000000" w:rsidP="00A101B4">
            <w:pPr>
              <w:jc w:val="both"/>
              <w:rPr>
                <w:lang w:val="it-IT"/>
              </w:rPr>
            </w:pPr>
            <w:r w:rsidRPr="004A2C03">
              <w:rPr>
                <w:sz w:val="17"/>
                <w:lang w:val="it-IT"/>
              </w:rPr>
              <w:t>EstrattiDownloadLogServiceImpl.java:40-46: se ESTRATTI_UTENZA_LOG.FLAG_SKIP vale «Y» il rilascio non viene registrato.</w:t>
            </w:r>
          </w:p>
        </w:tc>
        <w:tc>
          <w:tcPr>
            <w:tcW w:w="2151" w:type="dxa"/>
          </w:tcPr>
          <w:p w14:paraId="0B075E35" w14:textId="77777777" w:rsidR="000D5A2B" w:rsidRPr="004A2C03" w:rsidRDefault="00000000" w:rsidP="00A101B4">
            <w:pPr>
              <w:jc w:val="both"/>
              <w:rPr>
                <w:lang w:val="it-IT"/>
              </w:rPr>
            </w:pPr>
            <w:r w:rsidRPr="004A2C03">
              <w:rPr>
                <w:sz w:val="17"/>
                <w:lang w:val="it-IT"/>
              </w:rPr>
              <w:t>Esenzione configurabile</w:t>
            </w:r>
          </w:p>
        </w:tc>
      </w:tr>
      <w:tr w:rsidR="000D5A2B" w:rsidRPr="004A2C03" w14:paraId="54FAFABD" w14:textId="77777777" w:rsidTr="00316646">
        <w:tc>
          <w:tcPr>
            <w:tcW w:w="720" w:type="dxa"/>
          </w:tcPr>
          <w:p w14:paraId="3E6E4B40" w14:textId="77777777" w:rsidR="000D5A2B" w:rsidRPr="004A2C03" w:rsidRDefault="00000000" w:rsidP="00A101B4">
            <w:pPr>
              <w:jc w:val="both"/>
              <w:rPr>
                <w:lang w:val="it-IT"/>
              </w:rPr>
            </w:pPr>
            <w:r w:rsidRPr="004A2C03">
              <w:rPr>
                <w:sz w:val="17"/>
                <w:lang w:val="it-IT"/>
              </w:rPr>
              <w:lastRenderedPageBreak/>
              <w:t>R-12</w:t>
            </w:r>
          </w:p>
        </w:tc>
        <w:tc>
          <w:tcPr>
            <w:tcW w:w="2160" w:type="dxa"/>
          </w:tcPr>
          <w:p w14:paraId="2849B290" w14:textId="77777777" w:rsidR="000D5A2B" w:rsidRPr="004A2C03" w:rsidRDefault="00000000" w:rsidP="00A101B4">
            <w:pPr>
              <w:jc w:val="both"/>
              <w:rPr>
                <w:lang w:val="it-IT"/>
              </w:rPr>
            </w:pPr>
            <w:r w:rsidRPr="004A2C03">
              <w:rPr>
                <w:sz w:val="17"/>
                <w:lang w:val="it-IT"/>
              </w:rPr>
              <w:t>Codice di sicurezza presente ma non attivo</w:t>
            </w:r>
          </w:p>
        </w:tc>
        <w:tc>
          <w:tcPr>
            <w:tcW w:w="4320" w:type="dxa"/>
          </w:tcPr>
          <w:p w14:paraId="2E540FC3" w14:textId="77777777" w:rsidR="000D5A2B" w:rsidRPr="004A2C03" w:rsidRDefault="00000000" w:rsidP="00A101B4">
            <w:pPr>
              <w:jc w:val="both"/>
              <w:rPr>
                <w:lang w:val="it-IT"/>
              </w:rPr>
            </w:pPr>
            <w:proofErr w:type="spellStart"/>
            <w:r w:rsidRPr="004A2C03">
              <w:rPr>
                <w:sz w:val="17"/>
                <w:lang w:val="it-IT"/>
              </w:rPr>
              <w:t>InvalidSessionHandlerInterceptor</w:t>
            </w:r>
            <w:proofErr w:type="spellEnd"/>
            <w:r w:rsidRPr="004A2C03">
              <w:rPr>
                <w:sz w:val="17"/>
                <w:lang w:val="it-IT"/>
              </w:rPr>
              <w:t xml:space="preserve"> non è registrato da alcun configuratore; </w:t>
            </w:r>
            <w:proofErr w:type="spellStart"/>
            <w:r w:rsidRPr="004A2C03">
              <w:rPr>
                <w:sz w:val="17"/>
                <w:lang w:val="it-IT"/>
              </w:rPr>
              <w:t>TestJunctionFilter</w:t>
            </w:r>
            <w:proofErr w:type="spellEnd"/>
            <w:r w:rsidRPr="004A2C03">
              <w:rPr>
                <w:sz w:val="17"/>
                <w:lang w:val="it-IT"/>
              </w:rPr>
              <w:t xml:space="preserve"> non è raccolto perché manca @ServletComponentScan; </w:t>
            </w:r>
            <w:proofErr w:type="spellStart"/>
            <w:r w:rsidRPr="004A2C03">
              <w:rPr>
                <w:sz w:val="17"/>
                <w:lang w:val="it-IT"/>
              </w:rPr>
              <w:t>checkPoliziaLocale</w:t>
            </w:r>
            <w:proofErr w:type="spellEnd"/>
            <w:r w:rsidRPr="004A2C03">
              <w:rPr>
                <w:sz w:val="17"/>
                <w:lang w:val="it-IT"/>
              </w:rPr>
              <w:t xml:space="preserve"> (CdRLoginFilter.java:167-184), che vincola un ruolo alla giunzione di provenienza, non è invocato da alcun punto.</w:t>
            </w:r>
          </w:p>
        </w:tc>
        <w:tc>
          <w:tcPr>
            <w:tcW w:w="2151" w:type="dxa"/>
          </w:tcPr>
          <w:p w14:paraId="69ED7052" w14:textId="77777777" w:rsidR="000D5A2B" w:rsidRPr="004A2C03" w:rsidRDefault="00000000" w:rsidP="00A101B4">
            <w:pPr>
              <w:jc w:val="both"/>
              <w:rPr>
                <w:lang w:val="it-IT"/>
              </w:rPr>
            </w:pPr>
            <w:r w:rsidRPr="004A2C03">
              <w:rPr>
                <w:sz w:val="17"/>
                <w:lang w:val="it-IT"/>
              </w:rPr>
              <w:t>Presidio apparente</w:t>
            </w:r>
          </w:p>
        </w:tc>
      </w:tr>
      <w:tr w:rsidR="000D5A2B" w:rsidRPr="004A2C03" w14:paraId="15EE8A38" w14:textId="77777777" w:rsidTr="00316646">
        <w:tc>
          <w:tcPr>
            <w:tcW w:w="720" w:type="dxa"/>
          </w:tcPr>
          <w:p w14:paraId="3B7215A7" w14:textId="77777777" w:rsidR="000D5A2B" w:rsidRPr="004A2C03" w:rsidRDefault="00000000" w:rsidP="00A101B4">
            <w:pPr>
              <w:jc w:val="both"/>
              <w:rPr>
                <w:lang w:val="it-IT"/>
              </w:rPr>
            </w:pPr>
            <w:r w:rsidRPr="004A2C03">
              <w:rPr>
                <w:sz w:val="17"/>
                <w:lang w:val="it-IT"/>
              </w:rPr>
              <w:t>R-13</w:t>
            </w:r>
          </w:p>
        </w:tc>
        <w:tc>
          <w:tcPr>
            <w:tcW w:w="2160" w:type="dxa"/>
          </w:tcPr>
          <w:p w14:paraId="22B57E36" w14:textId="77777777" w:rsidR="000D5A2B" w:rsidRPr="004A2C03" w:rsidRDefault="00000000" w:rsidP="00A101B4">
            <w:pPr>
              <w:jc w:val="both"/>
              <w:rPr>
                <w:lang w:val="it-IT"/>
              </w:rPr>
            </w:pPr>
            <w:r w:rsidRPr="004A2C03">
              <w:rPr>
                <w:sz w:val="17"/>
                <w:lang w:val="it-IT"/>
              </w:rPr>
              <w:t>Segreti in chiaro nei sorgenti versionati</w:t>
            </w:r>
          </w:p>
        </w:tc>
        <w:tc>
          <w:tcPr>
            <w:tcW w:w="4320" w:type="dxa"/>
          </w:tcPr>
          <w:p w14:paraId="27B7AF97" w14:textId="77777777" w:rsidR="000D5A2B" w:rsidRPr="004A2C03" w:rsidRDefault="00000000" w:rsidP="00A101B4">
            <w:pPr>
              <w:jc w:val="both"/>
              <w:rPr>
                <w:lang w:val="it-IT"/>
              </w:rPr>
            </w:pPr>
            <w:proofErr w:type="spellStart"/>
            <w:proofErr w:type="gramStart"/>
            <w:r w:rsidRPr="004A2C03">
              <w:rPr>
                <w:sz w:val="17"/>
                <w:lang w:val="it-IT"/>
              </w:rPr>
              <w:t>security.jwt.client</w:t>
            </w:r>
            <w:proofErr w:type="spellEnd"/>
            <w:proofErr w:type="gramEnd"/>
            <w:r w:rsidRPr="004A2C03">
              <w:rPr>
                <w:sz w:val="17"/>
                <w:lang w:val="it-IT"/>
              </w:rPr>
              <w:t>-secret con prefisso {</w:t>
            </w:r>
            <w:proofErr w:type="spellStart"/>
            <w:r w:rsidRPr="004A2C03">
              <w:rPr>
                <w:sz w:val="17"/>
                <w:lang w:val="it-IT"/>
              </w:rPr>
              <w:t>noop</w:t>
            </w:r>
            <w:proofErr w:type="spellEnd"/>
            <w:r w:rsidRPr="004A2C03">
              <w:rPr>
                <w:sz w:val="17"/>
                <w:lang w:val="it-IT"/>
              </w:rPr>
              <w:t xml:space="preserve">} in 45 moduli; </w:t>
            </w:r>
            <w:proofErr w:type="spellStart"/>
            <w:proofErr w:type="gramStart"/>
            <w:r w:rsidRPr="004A2C03">
              <w:rPr>
                <w:sz w:val="17"/>
                <w:lang w:val="it-IT"/>
              </w:rPr>
              <w:t>jwt.secret</w:t>
            </w:r>
            <w:proofErr w:type="spellEnd"/>
            <w:proofErr w:type="gramEnd"/>
            <w:r w:rsidRPr="004A2C03">
              <w:rPr>
                <w:sz w:val="17"/>
                <w:lang w:val="it-IT"/>
              </w:rPr>
              <w:t xml:space="preserve"> di </w:t>
            </w:r>
            <w:proofErr w:type="spellStart"/>
            <w:r w:rsidRPr="004A2C03">
              <w:rPr>
                <w:sz w:val="17"/>
                <w:lang w:val="it-IT"/>
              </w:rPr>
              <w:t>cert</w:t>
            </w:r>
            <w:proofErr w:type="spellEnd"/>
            <w:r w:rsidRPr="004A2C03">
              <w:rPr>
                <w:sz w:val="17"/>
                <w:lang w:val="it-IT"/>
              </w:rPr>
              <w:t>-online-be (</w:t>
            </w:r>
            <w:proofErr w:type="gramStart"/>
            <w:r w:rsidRPr="004A2C03">
              <w:rPr>
                <w:sz w:val="17"/>
                <w:lang w:val="it-IT"/>
              </w:rPr>
              <w:t>application.properties</w:t>
            </w:r>
            <w:proofErr w:type="gramEnd"/>
            <w:r w:rsidRPr="004A2C03">
              <w:rPr>
                <w:sz w:val="17"/>
                <w:lang w:val="it-IT"/>
              </w:rPr>
              <w:t xml:space="preserve">:62); credenziali fra moduli cifrate in </w:t>
            </w:r>
            <w:proofErr w:type="spellStart"/>
            <w:r w:rsidRPr="004A2C03">
              <w:rPr>
                <w:sz w:val="17"/>
                <w:lang w:val="it-IT"/>
              </w:rPr>
              <w:t>TripleDes</w:t>
            </w:r>
            <w:proofErr w:type="spellEnd"/>
            <w:r w:rsidRPr="004A2C03">
              <w:rPr>
                <w:sz w:val="17"/>
                <w:lang w:val="it-IT"/>
              </w:rPr>
              <w:t xml:space="preserve"> ma con la chiave scritta nel codice e condivisa da dieci copie della classe su quattordici.</w:t>
            </w:r>
          </w:p>
        </w:tc>
        <w:tc>
          <w:tcPr>
            <w:tcW w:w="2151" w:type="dxa"/>
          </w:tcPr>
          <w:p w14:paraId="4CD802C1" w14:textId="77777777" w:rsidR="000D5A2B" w:rsidRPr="004A2C03" w:rsidRDefault="00000000" w:rsidP="00A101B4">
            <w:pPr>
              <w:jc w:val="both"/>
              <w:rPr>
                <w:lang w:val="it-IT"/>
              </w:rPr>
            </w:pPr>
            <w:r w:rsidRPr="004A2C03">
              <w:rPr>
                <w:sz w:val="17"/>
                <w:lang w:val="it-IT"/>
              </w:rPr>
              <w:t>Segreto non protetto</w:t>
            </w:r>
          </w:p>
        </w:tc>
      </w:tr>
      <w:tr w:rsidR="000D5A2B" w:rsidRPr="004A2C03" w14:paraId="7BB16813" w14:textId="77777777" w:rsidTr="00316646">
        <w:tc>
          <w:tcPr>
            <w:tcW w:w="720" w:type="dxa"/>
          </w:tcPr>
          <w:p w14:paraId="7B395397" w14:textId="77777777" w:rsidR="000D5A2B" w:rsidRPr="004A2C03" w:rsidRDefault="00000000" w:rsidP="00A101B4">
            <w:pPr>
              <w:jc w:val="both"/>
              <w:rPr>
                <w:lang w:val="it-IT"/>
              </w:rPr>
            </w:pPr>
            <w:r w:rsidRPr="004A2C03">
              <w:rPr>
                <w:sz w:val="17"/>
                <w:lang w:val="it-IT"/>
              </w:rPr>
              <w:t>R-14</w:t>
            </w:r>
          </w:p>
        </w:tc>
        <w:tc>
          <w:tcPr>
            <w:tcW w:w="2160" w:type="dxa"/>
          </w:tcPr>
          <w:p w14:paraId="6148D279" w14:textId="77777777" w:rsidR="000D5A2B" w:rsidRPr="004A2C03" w:rsidRDefault="00000000" w:rsidP="00A101B4">
            <w:pPr>
              <w:jc w:val="both"/>
              <w:rPr>
                <w:lang w:val="it-IT"/>
              </w:rPr>
            </w:pPr>
            <w:r w:rsidRPr="004A2C03">
              <w:rPr>
                <w:sz w:val="17"/>
                <w:lang w:val="it-IT"/>
              </w:rPr>
              <w:t>La scadenza della sessione è configurata da un solo modulo</w:t>
            </w:r>
          </w:p>
        </w:tc>
        <w:tc>
          <w:tcPr>
            <w:tcW w:w="4320" w:type="dxa"/>
          </w:tcPr>
          <w:p w14:paraId="41BF4725" w14:textId="77777777" w:rsidR="000D5A2B" w:rsidRPr="004A2C03" w:rsidRDefault="00000000" w:rsidP="00A101B4">
            <w:pPr>
              <w:jc w:val="both"/>
              <w:rPr>
                <w:lang w:val="it-IT"/>
              </w:rPr>
            </w:pPr>
            <w:proofErr w:type="spellStart"/>
            <w:proofErr w:type="gramStart"/>
            <w:r w:rsidRPr="004A2C03">
              <w:rPr>
                <w:sz w:val="17"/>
                <w:lang w:val="it-IT"/>
              </w:rPr>
              <w:t>server.servlet</w:t>
            </w:r>
            <w:proofErr w:type="gramEnd"/>
            <w:r w:rsidRPr="004A2C03">
              <w:rPr>
                <w:sz w:val="17"/>
                <w:lang w:val="it-IT"/>
              </w:rPr>
              <w:t>.</w:t>
            </w:r>
            <w:proofErr w:type="gramStart"/>
            <w:r w:rsidRPr="004A2C03">
              <w:rPr>
                <w:sz w:val="17"/>
                <w:lang w:val="it-IT"/>
              </w:rPr>
              <w:t>session.timeout</w:t>
            </w:r>
            <w:proofErr w:type="spellEnd"/>
            <w:proofErr w:type="gramEnd"/>
            <w:r w:rsidRPr="004A2C03">
              <w:rPr>
                <w:sz w:val="17"/>
                <w:lang w:val="it-IT"/>
              </w:rPr>
              <w:t xml:space="preserve"> compare una volta sola in tutto il perimetro, in statistica-web (1800 secondi). Gli altri moduli usano il valore predefinito del contenitore.</w:t>
            </w:r>
          </w:p>
        </w:tc>
        <w:tc>
          <w:tcPr>
            <w:tcW w:w="2151" w:type="dxa"/>
          </w:tcPr>
          <w:p w14:paraId="62193274" w14:textId="77777777" w:rsidR="000D5A2B" w:rsidRPr="004A2C03" w:rsidRDefault="00000000" w:rsidP="00A101B4">
            <w:pPr>
              <w:jc w:val="both"/>
              <w:rPr>
                <w:lang w:val="it-IT"/>
              </w:rPr>
            </w:pPr>
            <w:r w:rsidRPr="004A2C03">
              <w:rPr>
                <w:sz w:val="17"/>
                <w:lang w:val="it-IT"/>
              </w:rPr>
              <w:t>Configurazione non governata</w:t>
            </w:r>
          </w:p>
        </w:tc>
      </w:tr>
      <w:tr w:rsidR="000D5A2B" w:rsidRPr="004A2C03" w14:paraId="1E4503C2" w14:textId="77777777" w:rsidTr="00316646">
        <w:tc>
          <w:tcPr>
            <w:tcW w:w="720" w:type="dxa"/>
          </w:tcPr>
          <w:p w14:paraId="5FF29C3C" w14:textId="77777777" w:rsidR="000D5A2B" w:rsidRPr="004A2C03" w:rsidRDefault="00000000" w:rsidP="00A101B4">
            <w:pPr>
              <w:jc w:val="both"/>
              <w:rPr>
                <w:lang w:val="it-IT"/>
              </w:rPr>
            </w:pPr>
            <w:r w:rsidRPr="004A2C03">
              <w:rPr>
                <w:sz w:val="17"/>
                <w:lang w:val="it-IT"/>
              </w:rPr>
              <w:t>R-15</w:t>
            </w:r>
          </w:p>
        </w:tc>
        <w:tc>
          <w:tcPr>
            <w:tcW w:w="2160" w:type="dxa"/>
          </w:tcPr>
          <w:p w14:paraId="796082E2" w14:textId="77777777" w:rsidR="000D5A2B" w:rsidRPr="004A2C03" w:rsidRDefault="00000000" w:rsidP="00A101B4">
            <w:pPr>
              <w:jc w:val="both"/>
              <w:rPr>
                <w:lang w:val="it-IT"/>
              </w:rPr>
            </w:pPr>
            <w:r w:rsidRPr="004A2C03">
              <w:rPr>
                <w:sz w:val="17"/>
                <w:lang w:val="it-IT"/>
              </w:rPr>
              <w:t>L’impianto di profilazione è duplicato</w:t>
            </w:r>
          </w:p>
        </w:tc>
        <w:tc>
          <w:tcPr>
            <w:tcW w:w="4320" w:type="dxa"/>
          </w:tcPr>
          <w:p w14:paraId="068A172F" w14:textId="5EF05F6C" w:rsidR="000D5A2B" w:rsidRPr="004A2C03" w:rsidRDefault="00000000" w:rsidP="00A101B4">
            <w:pPr>
              <w:jc w:val="both"/>
              <w:rPr>
                <w:lang w:val="it-IT"/>
              </w:rPr>
            </w:pPr>
            <w:r w:rsidRPr="004A2C03">
              <w:rPr>
                <w:sz w:val="17"/>
                <w:lang w:val="it-IT"/>
              </w:rPr>
              <w:t xml:space="preserve">Il modulo di profilazione, quello di sicurezza REST, il client e le entità esistono in copia sotto </w:t>
            </w:r>
            <w:proofErr w:type="spellStart"/>
            <w:r w:rsidRPr="004A2C03">
              <w:rPr>
                <w:sz w:val="17"/>
                <w:lang w:val="it-IT"/>
              </w:rPr>
              <w:t>sipo</w:t>
            </w:r>
            <w:proofErr w:type="spellEnd"/>
            <w:r w:rsidRPr="004A2C03">
              <w:rPr>
                <w:sz w:val="17"/>
                <w:lang w:val="it-IT"/>
              </w:rPr>
              <w:t>-root/</w:t>
            </w:r>
            <w:proofErr w:type="spellStart"/>
            <w:r w:rsidRPr="004A2C03">
              <w:rPr>
                <w:sz w:val="17"/>
                <w:lang w:val="it-IT"/>
              </w:rPr>
              <w:t>sipo</w:t>
            </w:r>
            <w:proofErr w:type="spellEnd"/>
            <w:r w:rsidRPr="004A2C03">
              <w:rPr>
                <w:sz w:val="17"/>
                <w:lang w:val="it-IT"/>
              </w:rPr>
              <w:t xml:space="preserve">-elezioni, con le credenziali tecniche ripetute nel secondo file di proprietà. Un modulo di produzione, </w:t>
            </w:r>
            <w:proofErr w:type="spellStart"/>
            <w:r w:rsidRPr="004A2C03">
              <w:rPr>
                <w:sz w:val="17"/>
                <w:lang w:val="it-IT"/>
              </w:rPr>
              <w:t>gest</w:t>
            </w:r>
            <w:proofErr w:type="spellEnd"/>
            <w:r w:rsidRPr="004A2C03">
              <w:rPr>
                <w:sz w:val="17"/>
                <w:lang w:val="it-IT"/>
              </w:rPr>
              <w:t>-</w:t>
            </w:r>
            <w:proofErr w:type="spellStart"/>
            <w:r w:rsidRPr="004A2C03">
              <w:rPr>
                <w:sz w:val="17"/>
                <w:lang w:val="it-IT"/>
              </w:rPr>
              <w:t>evel</w:t>
            </w:r>
            <w:proofErr w:type="spellEnd"/>
            <w:r w:rsidRPr="004A2C03">
              <w:rPr>
                <w:sz w:val="17"/>
                <w:lang w:val="it-IT"/>
              </w:rPr>
              <w:t xml:space="preserve">-be, dipende dal </w:t>
            </w:r>
            <w:proofErr w:type="spellStart"/>
            <w:r w:rsidRPr="004A2C03">
              <w:rPr>
                <w:sz w:val="17"/>
                <w:lang w:val="it-IT"/>
              </w:rPr>
              <w:t>fork</w:t>
            </w:r>
            <w:proofErr w:type="spellEnd"/>
            <w:r w:rsidRPr="004A2C03">
              <w:rPr>
                <w:sz w:val="17"/>
                <w:lang w:val="it-IT"/>
              </w:rPr>
              <w:t xml:space="preserve"> delle elezioni per utenti, ruoli e abilitazioni, non dal componente comune.</w:t>
            </w:r>
          </w:p>
        </w:tc>
        <w:tc>
          <w:tcPr>
            <w:tcW w:w="2151" w:type="dxa"/>
          </w:tcPr>
          <w:p w14:paraId="7AA81BF2" w14:textId="77777777" w:rsidR="000D5A2B" w:rsidRPr="004A2C03" w:rsidRDefault="00000000" w:rsidP="00A101B4">
            <w:pPr>
              <w:jc w:val="both"/>
              <w:rPr>
                <w:lang w:val="it-IT"/>
              </w:rPr>
            </w:pPr>
            <w:r w:rsidRPr="004A2C03">
              <w:rPr>
                <w:sz w:val="17"/>
                <w:lang w:val="it-IT"/>
              </w:rPr>
              <w:t>Doppia manutenzione</w:t>
            </w:r>
          </w:p>
        </w:tc>
      </w:tr>
      <w:tr w:rsidR="000D5A2B" w:rsidRPr="004A2C03" w14:paraId="3FD91BF5" w14:textId="77777777" w:rsidTr="00316646">
        <w:tc>
          <w:tcPr>
            <w:tcW w:w="720" w:type="dxa"/>
          </w:tcPr>
          <w:p w14:paraId="58ADF215" w14:textId="77777777" w:rsidR="000D5A2B" w:rsidRPr="004A2C03" w:rsidRDefault="00000000" w:rsidP="00A101B4">
            <w:pPr>
              <w:jc w:val="both"/>
              <w:rPr>
                <w:lang w:val="it-IT"/>
              </w:rPr>
            </w:pPr>
            <w:r w:rsidRPr="004A2C03">
              <w:rPr>
                <w:sz w:val="17"/>
                <w:lang w:val="it-IT"/>
              </w:rPr>
              <w:t>R-16</w:t>
            </w:r>
          </w:p>
        </w:tc>
        <w:tc>
          <w:tcPr>
            <w:tcW w:w="2160" w:type="dxa"/>
          </w:tcPr>
          <w:p w14:paraId="242CE9D8" w14:textId="77777777" w:rsidR="000D5A2B" w:rsidRPr="004A2C03" w:rsidRDefault="00000000" w:rsidP="00A101B4">
            <w:pPr>
              <w:jc w:val="both"/>
              <w:rPr>
                <w:lang w:val="it-IT"/>
              </w:rPr>
            </w:pPr>
            <w:r w:rsidRPr="004A2C03">
              <w:rPr>
                <w:sz w:val="17"/>
                <w:lang w:val="it-IT"/>
              </w:rPr>
              <w:t>Verso ANPR l’identità di postazione è sempre la stessa</w:t>
            </w:r>
          </w:p>
        </w:tc>
        <w:tc>
          <w:tcPr>
            <w:tcW w:w="4320" w:type="dxa"/>
          </w:tcPr>
          <w:p w14:paraId="6A13D19E" w14:textId="77777777" w:rsidR="000D5A2B" w:rsidRPr="004A2C03" w:rsidRDefault="00000000" w:rsidP="00A101B4">
            <w:pPr>
              <w:jc w:val="both"/>
              <w:rPr>
                <w:lang w:val="it-IT"/>
              </w:rPr>
            </w:pPr>
            <w:r w:rsidRPr="004A2C03">
              <w:rPr>
                <w:sz w:val="17"/>
                <w:lang w:val="it-IT"/>
              </w:rPr>
              <w:t>ConfigHandler.java:67 sovrascrive con un valore scritto nel codice il parametro ricevuto, e quel valore è l’unico argomento in ingresso della procedura che seleziona certificato, password e firma della postazione. Chiunque operi, verso ANPR si presenta la medesima identità di macchina.</w:t>
            </w:r>
          </w:p>
        </w:tc>
        <w:tc>
          <w:tcPr>
            <w:tcW w:w="2151" w:type="dxa"/>
          </w:tcPr>
          <w:p w14:paraId="155D858C" w14:textId="77777777" w:rsidR="000D5A2B" w:rsidRPr="004A2C03" w:rsidRDefault="00000000" w:rsidP="00A101B4">
            <w:pPr>
              <w:jc w:val="both"/>
              <w:rPr>
                <w:lang w:val="it-IT"/>
              </w:rPr>
            </w:pPr>
            <w:r w:rsidRPr="004A2C03">
              <w:rPr>
                <w:sz w:val="17"/>
                <w:lang w:val="it-IT"/>
              </w:rPr>
              <w:t>Identità di macchina fissa</w:t>
            </w:r>
          </w:p>
        </w:tc>
      </w:tr>
      <w:tr w:rsidR="000D5A2B" w:rsidRPr="004A2C03" w14:paraId="3FCF55E2" w14:textId="77777777" w:rsidTr="00316646">
        <w:tc>
          <w:tcPr>
            <w:tcW w:w="720" w:type="dxa"/>
          </w:tcPr>
          <w:p w14:paraId="07126684" w14:textId="77777777" w:rsidR="000D5A2B" w:rsidRPr="004A2C03" w:rsidRDefault="00000000" w:rsidP="00A101B4">
            <w:pPr>
              <w:jc w:val="both"/>
              <w:rPr>
                <w:lang w:val="it-IT"/>
              </w:rPr>
            </w:pPr>
            <w:r w:rsidRPr="004A2C03">
              <w:rPr>
                <w:sz w:val="17"/>
                <w:lang w:val="it-IT"/>
              </w:rPr>
              <w:t>R-17</w:t>
            </w:r>
          </w:p>
        </w:tc>
        <w:tc>
          <w:tcPr>
            <w:tcW w:w="2160" w:type="dxa"/>
          </w:tcPr>
          <w:p w14:paraId="67F387A1" w14:textId="77777777" w:rsidR="000D5A2B" w:rsidRPr="004A2C03" w:rsidRDefault="00000000" w:rsidP="00A101B4">
            <w:pPr>
              <w:jc w:val="both"/>
              <w:rPr>
                <w:lang w:val="it-IT"/>
              </w:rPr>
            </w:pPr>
            <w:r w:rsidRPr="004A2C03">
              <w:rPr>
                <w:sz w:val="17"/>
                <w:lang w:val="it-IT"/>
              </w:rPr>
              <w:t>Il filtro a chiave API non protegge gli endpoint che emettono gettoni</w:t>
            </w:r>
          </w:p>
        </w:tc>
        <w:tc>
          <w:tcPr>
            <w:tcW w:w="4320" w:type="dxa"/>
          </w:tcPr>
          <w:p w14:paraId="04A715BE" w14:textId="77777777" w:rsidR="000D5A2B" w:rsidRPr="004A2C03" w:rsidRDefault="00000000" w:rsidP="00A101B4">
            <w:pPr>
              <w:jc w:val="both"/>
              <w:rPr>
                <w:lang w:val="it-IT"/>
              </w:rPr>
            </w:pPr>
            <w:proofErr w:type="spellStart"/>
            <w:r w:rsidRPr="004A2C03">
              <w:rPr>
                <w:sz w:val="17"/>
                <w:lang w:val="it-IT"/>
              </w:rPr>
              <w:t>ApiKeyFilter</w:t>
            </w:r>
            <w:proofErr w:type="spellEnd"/>
            <w:r w:rsidRPr="004A2C03">
              <w:rPr>
                <w:sz w:val="17"/>
                <w:lang w:val="it-IT"/>
              </w:rPr>
              <w:t xml:space="preserve"> (righe 43-46) agisce solo se il percorso è esattamente «/generate» o «/validate», ma il controller è mappato su «/api/token/…» e il modulo non dichiara alcun </w:t>
            </w:r>
            <w:proofErr w:type="spellStart"/>
            <w:r w:rsidRPr="004A2C03">
              <w:rPr>
                <w:sz w:val="17"/>
                <w:lang w:val="it-IT"/>
              </w:rPr>
              <w:t>context</w:t>
            </w:r>
            <w:proofErr w:type="spellEnd"/>
            <w:r w:rsidRPr="004A2C03">
              <w:rPr>
                <w:sz w:val="17"/>
                <w:lang w:val="it-IT"/>
              </w:rPr>
              <w:t>-path: la condizione non si verifica mai. Gli endpoint restano privi di chiave; nessun modulo del workspace li consuma.</w:t>
            </w:r>
          </w:p>
        </w:tc>
        <w:tc>
          <w:tcPr>
            <w:tcW w:w="2151" w:type="dxa"/>
          </w:tcPr>
          <w:p w14:paraId="18F9BCDE" w14:textId="77777777" w:rsidR="000D5A2B" w:rsidRPr="004A2C03" w:rsidRDefault="00000000" w:rsidP="00A101B4">
            <w:pPr>
              <w:jc w:val="both"/>
              <w:rPr>
                <w:lang w:val="it-IT"/>
              </w:rPr>
            </w:pPr>
            <w:r w:rsidRPr="004A2C03">
              <w:rPr>
                <w:sz w:val="17"/>
                <w:lang w:val="it-IT"/>
              </w:rPr>
              <w:t>Presidio inefficace</w:t>
            </w:r>
          </w:p>
        </w:tc>
      </w:tr>
      <w:tr w:rsidR="000D5A2B" w:rsidRPr="004A2C03" w14:paraId="1AB45754" w14:textId="77777777" w:rsidTr="00316646">
        <w:tc>
          <w:tcPr>
            <w:tcW w:w="720" w:type="dxa"/>
          </w:tcPr>
          <w:p w14:paraId="101E92A6" w14:textId="77777777" w:rsidR="000D5A2B" w:rsidRPr="004A2C03" w:rsidRDefault="00000000" w:rsidP="00A101B4">
            <w:pPr>
              <w:jc w:val="both"/>
              <w:rPr>
                <w:lang w:val="it-IT"/>
              </w:rPr>
            </w:pPr>
            <w:r w:rsidRPr="004A2C03">
              <w:rPr>
                <w:sz w:val="17"/>
                <w:lang w:val="it-IT"/>
              </w:rPr>
              <w:t>R-18</w:t>
            </w:r>
          </w:p>
        </w:tc>
        <w:tc>
          <w:tcPr>
            <w:tcW w:w="2160" w:type="dxa"/>
          </w:tcPr>
          <w:p w14:paraId="7FECB215" w14:textId="77777777" w:rsidR="000D5A2B" w:rsidRPr="004A2C03" w:rsidRDefault="00000000" w:rsidP="00A101B4">
            <w:pPr>
              <w:jc w:val="both"/>
              <w:rPr>
                <w:lang w:val="it-IT"/>
              </w:rPr>
            </w:pPr>
            <w:r w:rsidRPr="004A2C03">
              <w:rPr>
                <w:sz w:val="17"/>
                <w:lang w:val="it-IT"/>
              </w:rPr>
              <w:t>La configurazione del canale sicuro verso ANPR è orfana</w:t>
            </w:r>
          </w:p>
        </w:tc>
        <w:tc>
          <w:tcPr>
            <w:tcW w:w="4320" w:type="dxa"/>
          </w:tcPr>
          <w:p w14:paraId="3678D048" w14:textId="77777777" w:rsidR="000D5A2B" w:rsidRPr="004A2C03" w:rsidRDefault="00000000" w:rsidP="00A101B4">
            <w:pPr>
              <w:jc w:val="both"/>
              <w:rPr>
                <w:lang w:val="it-IT"/>
              </w:rPr>
            </w:pPr>
            <w:proofErr w:type="spellStart"/>
            <w:r w:rsidRPr="004A2C03">
              <w:rPr>
                <w:sz w:val="17"/>
                <w:lang w:val="it-IT"/>
              </w:rPr>
              <w:t>anpr</w:t>
            </w:r>
            <w:proofErr w:type="spellEnd"/>
            <w:r w:rsidRPr="004A2C03">
              <w:rPr>
                <w:sz w:val="17"/>
                <w:lang w:val="it-IT"/>
              </w:rPr>
              <w:t>-client/</w:t>
            </w:r>
            <w:proofErr w:type="spellStart"/>
            <w:r w:rsidRPr="004A2C03">
              <w:rPr>
                <w:sz w:val="17"/>
                <w:lang w:val="it-IT"/>
              </w:rPr>
              <w:t>src</w:t>
            </w:r>
            <w:proofErr w:type="spellEnd"/>
            <w:r w:rsidRPr="004A2C03">
              <w:rPr>
                <w:sz w:val="17"/>
                <w:lang w:val="it-IT"/>
              </w:rPr>
              <w:t>/</w:t>
            </w:r>
            <w:proofErr w:type="spellStart"/>
            <w:r w:rsidRPr="004A2C03">
              <w:rPr>
                <w:sz w:val="17"/>
                <w:lang w:val="it-IT"/>
              </w:rPr>
              <w:t>main</w:t>
            </w:r>
            <w:proofErr w:type="spellEnd"/>
            <w:r w:rsidRPr="004A2C03">
              <w:rPr>
                <w:sz w:val="17"/>
                <w:lang w:val="it-IT"/>
              </w:rPr>
              <w:t>/</w:t>
            </w:r>
            <w:proofErr w:type="spellStart"/>
            <w:r w:rsidRPr="004A2C03">
              <w:rPr>
                <w:sz w:val="17"/>
                <w:lang w:val="it-IT"/>
              </w:rPr>
              <w:t>resources</w:t>
            </w:r>
            <w:proofErr w:type="spellEnd"/>
            <w:r w:rsidRPr="004A2C03">
              <w:rPr>
                <w:sz w:val="17"/>
                <w:lang w:val="it-IT"/>
              </w:rPr>
              <w:t>/cxf.xml (259 righe) non è caricato da alcun file del workspace e nomina dieci volte una classe «</w:t>
            </w:r>
            <w:proofErr w:type="spellStart"/>
            <w:proofErr w:type="gramStart"/>
            <w:r w:rsidRPr="004A2C03">
              <w:rPr>
                <w:sz w:val="17"/>
                <w:lang w:val="it-IT"/>
              </w:rPr>
              <w:t>client.ClientKeystorePasswordCallback</w:t>
            </w:r>
            <w:proofErr w:type="spellEnd"/>
            <w:proofErr w:type="gramEnd"/>
            <w:r w:rsidRPr="004A2C03">
              <w:rPr>
                <w:sz w:val="17"/>
                <w:lang w:val="it-IT"/>
              </w:rPr>
              <w:t xml:space="preserve">» che non esiste; </w:t>
            </w:r>
            <w:proofErr w:type="spellStart"/>
            <w:proofErr w:type="gramStart"/>
            <w:r w:rsidRPr="004A2C03">
              <w:rPr>
                <w:sz w:val="17"/>
                <w:lang w:val="it-IT"/>
              </w:rPr>
              <w:t>saml.properties</w:t>
            </w:r>
            <w:proofErr w:type="spellEnd"/>
            <w:proofErr w:type="gramEnd"/>
            <w:r w:rsidRPr="004A2C03">
              <w:rPr>
                <w:sz w:val="17"/>
                <w:lang w:val="it-IT"/>
              </w:rPr>
              <w:t xml:space="preserve"> è caricato solo da lì. Poiché è l’unico punto in cui il callback SAML risulta agganciato, non è dimostrabile dal codice che SAML2CallbackHandler e Signer siano mai invocati.</w:t>
            </w:r>
          </w:p>
        </w:tc>
        <w:tc>
          <w:tcPr>
            <w:tcW w:w="2151" w:type="dxa"/>
          </w:tcPr>
          <w:p w14:paraId="53DB2F59" w14:textId="77777777" w:rsidR="000D5A2B" w:rsidRPr="004A2C03" w:rsidRDefault="00000000" w:rsidP="00A101B4">
            <w:pPr>
              <w:jc w:val="both"/>
              <w:rPr>
                <w:lang w:val="it-IT"/>
              </w:rPr>
            </w:pPr>
            <w:r w:rsidRPr="004A2C03">
              <w:rPr>
                <w:sz w:val="17"/>
                <w:lang w:val="it-IT"/>
              </w:rPr>
              <w:t>Configurazione non risolvibile</w:t>
            </w:r>
          </w:p>
        </w:tc>
      </w:tr>
      <w:tr w:rsidR="000D5A2B" w:rsidRPr="004A2C03" w14:paraId="5EEEC292" w14:textId="77777777" w:rsidTr="00316646">
        <w:tc>
          <w:tcPr>
            <w:tcW w:w="720" w:type="dxa"/>
          </w:tcPr>
          <w:p w14:paraId="1386FDDF" w14:textId="77777777" w:rsidR="000D5A2B" w:rsidRPr="004A2C03" w:rsidRDefault="00000000" w:rsidP="00A101B4">
            <w:pPr>
              <w:jc w:val="both"/>
              <w:rPr>
                <w:lang w:val="it-IT"/>
              </w:rPr>
            </w:pPr>
            <w:r w:rsidRPr="004A2C03">
              <w:rPr>
                <w:sz w:val="17"/>
                <w:lang w:val="it-IT"/>
              </w:rPr>
              <w:t>R-19</w:t>
            </w:r>
          </w:p>
        </w:tc>
        <w:tc>
          <w:tcPr>
            <w:tcW w:w="2160" w:type="dxa"/>
          </w:tcPr>
          <w:p w14:paraId="3CC60B02" w14:textId="77777777" w:rsidR="000D5A2B" w:rsidRPr="004A2C03" w:rsidRDefault="00000000" w:rsidP="00A101B4">
            <w:pPr>
              <w:jc w:val="both"/>
              <w:rPr>
                <w:lang w:val="it-IT"/>
              </w:rPr>
            </w:pPr>
            <w:r w:rsidRPr="004A2C03">
              <w:rPr>
                <w:sz w:val="17"/>
                <w:lang w:val="it-IT"/>
              </w:rPr>
              <w:t>Dati personali in file di configurazione versionati</w:t>
            </w:r>
          </w:p>
        </w:tc>
        <w:tc>
          <w:tcPr>
            <w:tcW w:w="4320" w:type="dxa"/>
          </w:tcPr>
          <w:p w14:paraId="14A13202" w14:textId="77777777" w:rsidR="000D5A2B" w:rsidRPr="004A2C03" w:rsidRDefault="00000000" w:rsidP="00A101B4">
            <w:pPr>
              <w:jc w:val="both"/>
              <w:rPr>
                <w:lang w:val="it-IT"/>
              </w:rPr>
            </w:pPr>
            <w:r w:rsidRPr="004A2C03">
              <w:rPr>
                <w:sz w:val="17"/>
                <w:lang w:val="it-IT"/>
              </w:rPr>
              <w:t xml:space="preserve">I file </w:t>
            </w:r>
            <w:proofErr w:type="spellStart"/>
            <w:r w:rsidRPr="004A2C03">
              <w:rPr>
                <w:sz w:val="17"/>
                <w:lang w:val="it-IT"/>
              </w:rPr>
              <w:t>PROD_Keystore.properties</w:t>
            </w:r>
            <w:proofErr w:type="spellEnd"/>
            <w:r w:rsidRPr="004A2C03">
              <w:rPr>
                <w:sz w:val="17"/>
                <w:lang w:val="it-IT"/>
              </w:rPr>
              <w:t xml:space="preserve"> e </w:t>
            </w:r>
            <w:proofErr w:type="spellStart"/>
            <w:r w:rsidRPr="004A2C03">
              <w:rPr>
                <w:sz w:val="17"/>
                <w:lang w:val="it-IT"/>
              </w:rPr>
              <w:t>PRE_Keystore.properties</w:t>
            </w:r>
            <w:proofErr w:type="spellEnd"/>
            <w:r w:rsidRPr="004A2C03">
              <w:rPr>
                <w:sz w:val="17"/>
                <w:lang w:val="it-IT"/>
              </w:rPr>
              <w:t xml:space="preserve"> di </w:t>
            </w:r>
            <w:proofErr w:type="spellStart"/>
            <w:r w:rsidRPr="004A2C03">
              <w:rPr>
                <w:sz w:val="17"/>
                <w:lang w:val="it-IT"/>
              </w:rPr>
              <w:t>anpr</w:t>
            </w:r>
            <w:proofErr w:type="spellEnd"/>
            <w:r w:rsidRPr="004A2C03">
              <w:rPr>
                <w:sz w:val="17"/>
                <w:lang w:val="it-IT"/>
              </w:rPr>
              <w:t xml:space="preserve">-client contengono, oltre alle password dei </w:t>
            </w:r>
            <w:proofErr w:type="spellStart"/>
            <w:r w:rsidRPr="004A2C03">
              <w:rPr>
                <w:sz w:val="17"/>
                <w:lang w:val="it-IT"/>
              </w:rPr>
              <w:t>keystore</w:t>
            </w:r>
            <w:proofErr w:type="spellEnd"/>
            <w:r w:rsidRPr="004A2C03">
              <w:rPr>
                <w:sz w:val="17"/>
                <w:lang w:val="it-IT"/>
              </w:rPr>
              <w:t>, il codice fiscale di operatori reali nel campo ID_OPERATORE. È un profilo diverso dal segreto applicativo: è dato personale in versionamento.</w:t>
            </w:r>
          </w:p>
        </w:tc>
        <w:tc>
          <w:tcPr>
            <w:tcW w:w="2151" w:type="dxa"/>
          </w:tcPr>
          <w:p w14:paraId="070827E2" w14:textId="77777777" w:rsidR="000D5A2B" w:rsidRPr="004A2C03" w:rsidRDefault="00000000" w:rsidP="00A101B4">
            <w:pPr>
              <w:jc w:val="both"/>
              <w:rPr>
                <w:lang w:val="it-IT"/>
              </w:rPr>
            </w:pPr>
            <w:r w:rsidRPr="004A2C03">
              <w:rPr>
                <w:sz w:val="17"/>
                <w:lang w:val="it-IT"/>
              </w:rPr>
              <w:t>Dato personale esposto</w:t>
            </w:r>
          </w:p>
        </w:tc>
      </w:tr>
      <w:tr w:rsidR="000D5A2B" w:rsidRPr="004A2C03" w14:paraId="736A2288" w14:textId="77777777" w:rsidTr="00316646">
        <w:tc>
          <w:tcPr>
            <w:tcW w:w="720" w:type="dxa"/>
          </w:tcPr>
          <w:p w14:paraId="08AB4118" w14:textId="77777777" w:rsidR="000D5A2B" w:rsidRPr="004A2C03" w:rsidRDefault="00000000" w:rsidP="00A101B4">
            <w:pPr>
              <w:jc w:val="both"/>
              <w:rPr>
                <w:lang w:val="it-IT"/>
              </w:rPr>
            </w:pPr>
            <w:r w:rsidRPr="004A2C03">
              <w:rPr>
                <w:sz w:val="17"/>
                <w:lang w:val="it-IT"/>
              </w:rPr>
              <w:t>R-20</w:t>
            </w:r>
          </w:p>
        </w:tc>
        <w:tc>
          <w:tcPr>
            <w:tcW w:w="2160" w:type="dxa"/>
          </w:tcPr>
          <w:p w14:paraId="2CECF855" w14:textId="77777777" w:rsidR="000D5A2B" w:rsidRPr="004A2C03" w:rsidRDefault="00000000" w:rsidP="00A101B4">
            <w:pPr>
              <w:jc w:val="both"/>
              <w:rPr>
                <w:lang w:val="it-IT"/>
              </w:rPr>
            </w:pPr>
            <w:r w:rsidRPr="004A2C03">
              <w:rPr>
                <w:sz w:val="17"/>
                <w:lang w:val="it-IT"/>
              </w:rPr>
              <w:t>Il modello a permessi per aspetti è stato abbandonato a metà</w:t>
            </w:r>
          </w:p>
        </w:tc>
        <w:tc>
          <w:tcPr>
            <w:tcW w:w="4320" w:type="dxa"/>
          </w:tcPr>
          <w:p w14:paraId="19FF9AB7" w14:textId="77777777" w:rsidR="000D5A2B" w:rsidRPr="004A2C03" w:rsidRDefault="00000000" w:rsidP="00A101B4">
            <w:pPr>
              <w:jc w:val="both"/>
              <w:rPr>
                <w:lang w:val="it-IT"/>
              </w:rPr>
            </w:pPr>
            <w:r w:rsidRPr="004A2C03">
              <w:rPr>
                <w:sz w:val="17"/>
                <w:lang w:val="it-IT"/>
              </w:rPr>
              <w:t xml:space="preserve">Le quattro classi </w:t>
            </w:r>
            <w:proofErr w:type="spellStart"/>
            <w:r w:rsidRPr="004A2C03">
              <w:rPr>
                <w:sz w:val="17"/>
                <w:lang w:val="it-IT"/>
              </w:rPr>
              <w:t>CheckPermission</w:t>
            </w:r>
            <w:proofErr w:type="spellEnd"/>
            <w:r w:rsidRPr="004A2C03">
              <w:rPr>
                <w:sz w:val="17"/>
                <w:lang w:val="it-IT"/>
              </w:rPr>
              <w:t xml:space="preserve"> (</w:t>
            </w:r>
            <w:proofErr w:type="spellStart"/>
            <w:r w:rsidRPr="004A2C03">
              <w:rPr>
                <w:sz w:val="17"/>
                <w:lang w:val="it-IT"/>
              </w:rPr>
              <w:t>gest</w:t>
            </w:r>
            <w:proofErr w:type="spellEnd"/>
            <w:r w:rsidRPr="004A2C03">
              <w:rPr>
                <w:sz w:val="17"/>
                <w:lang w:val="it-IT"/>
              </w:rPr>
              <w:t>-</w:t>
            </w:r>
            <w:proofErr w:type="spellStart"/>
            <w:r w:rsidRPr="004A2C03">
              <w:rPr>
                <w:sz w:val="17"/>
                <w:lang w:val="it-IT"/>
              </w:rPr>
              <w:t>evel</w:t>
            </w:r>
            <w:proofErr w:type="spellEnd"/>
            <w:r w:rsidRPr="004A2C03">
              <w:rPr>
                <w:sz w:val="17"/>
                <w:lang w:val="it-IT"/>
              </w:rPr>
              <w:t xml:space="preserve">-be, </w:t>
            </w:r>
            <w:proofErr w:type="spellStart"/>
            <w:r w:rsidRPr="004A2C03">
              <w:rPr>
                <w:sz w:val="17"/>
                <w:lang w:val="it-IT"/>
              </w:rPr>
              <w:t>gest</w:t>
            </w:r>
            <w:proofErr w:type="spellEnd"/>
            <w:r w:rsidRPr="004A2C03">
              <w:rPr>
                <w:sz w:val="17"/>
                <w:lang w:val="it-IT"/>
              </w:rPr>
              <w:t>-</w:t>
            </w:r>
            <w:proofErr w:type="spellStart"/>
            <w:r w:rsidRPr="004A2C03">
              <w:rPr>
                <w:sz w:val="17"/>
                <w:lang w:val="it-IT"/>
              </w:rPr>
              <w:t>evel</w:t>
            </w:r>
            <w:proofErr w:type="spellEnd"/>
            <w:r w:rsidRPr="004A2C03">
              <w:rPr>
                <w:sz w:val="17"/>
                <w:lang w:val="it-IT"/>
              </w:rPr>
              <w:t xml:space="preserve">-web e le due copie di backup) sono commentate riga per riga, e non ricompilerebbero: importano </w:t>
            </w:r>
            <w:proofErr w:type="spellStart"/>
            <w:r w:rsidRPr="004A2C03">
              <w:rPr>
                <w:sz w:val="17"/>
                <w:lang w:val="it-IT"/>
              </w:rPr>
              <w:t>UtentiElettoraleDao</w:t>
            </w:r>
            <w:proofErr w:type="spellEnd"/>
            <w:r w:rsidRPr="004A2C03">
              <w:rPr>
                <w:sz w:val="17"/>
                <w:lang w:val="it-IT"/>
              </w:rPr>
              <w:t>, classe assente dal workspace. Era il tentativo di sostituire l’autorizzazione per indirizzo con una per permessi.</w:t>
            </w:r>
          </w:p>
        </w:tc>
        <w:tc>
          <w:tcPr>
            <w:tcW w:w="2151" w:type="dxa"/>
          </w:tcPr>
          <w:p w14:paraId="7DDF1D0B" w14:textId="77777777" w:rsidR="000D5A2B" w:rsidRPr="004A2C03" w:rsidRDefault="00000000" w:rsidP="00A101B4">
            <w:pPr>
              <w:jc w:val="both"/>
              <w:rPr>
                <w:lang w:val="it-IT"/>
              </w:rPr>
            </w:pPr>
            <w:r w:rsidRPr="004A2C03">
              <w:rPr>
                <w:sz w:val="17"/>
                <w:lang w:val="it-IT"/>
              </w:rPr>
              <w:t>Lavoro interrotto</w:t>
            </w:r>
          </w:p>
        </w:tc>
      </w:tr>
      <w:tr w:rsidR="000D5A2B" w:rsidRPr="004A2C03" w14:paraId="70C7403B" w14:textId="77777777" w:rsidTr="00316646">
        <w:tc>
          <w:tcPr>
            <w:tcW w:w="720" w:type="dxa"/>
          </w:tcPr>
          <w:p w14:paraId="49BBBF0E" w14:textId="77777777" w:rsidR="000D5A2B" w:rsidRPr="004A2C03" w:rsidRDefault="00000000" w:rsidP="00A101B4">
            <w:pPr>
              <w:jc w:val="both"/>
              <w:rPr>
                <w:lang w:val="it-IT"/>
              </w:rPr>
            </w:pPr>
            <w:r w:rsidRPr="004A2C03">
              <w:rPr>
                <w:sz w:val="17"/>
                <w:lang w:val="it-IT"/>
              </w:rPr>
              <w:t>R-21</w:t>
            </w:r>
          </w:p>
        </w:tc>
        <w:tc>
          <w:tcPr>
            <w:tcW w:w="2160" w:type="dxa"/>
          </w:tcPr>
          <w:p w14:paraId="429D5B78" w14:textId="77777777" w:rsidR="000D5A2B" w:rsidRPr="004A2C03" w:rsidRDefault="00000000" w:rsidP="00A101B4">
            <w:pPr>
              <w:jc w:val="both"/>
              <w:rPr>
                <w:lang w:val="it-IT"/>
              </w:rPr>
            </w:pPr>
            <w:r w:rsidRPr="004A2C03">
              <w:rPr>
                <w:sz w:val="17"/>
                <w:lang w:val="it-IT"/>
              </w:rPr>
              <w:t>La firma dell’identificativo di postazione esiste in tre implementazioni</w:t>
            </w:r>
          </w:p>
        </w:tc>
        <w:tc>
          <w:tcPr>
            <w:tcW w:w="4320" w:type="dxa"/>
          </w:tcPr>
          <w:p w14:paraId="29CAED33" w14:textId="77777777" w:rsidR="000D5A2B" w:rsidRPr="004A2C03" w:rsidRDefault="00000000" w:rsidP="00A101B4">
            <w:pPr>
              <w:jc w:val="both"/>
              <w:rPr>
                <w:lang w:val="it-IT"/>
              </w:rPr>
            </w:pPr>
            <w:r w:rsidRPr="004A2C03">
              <w:rPr>
                <w:sz w:val="17"/>
                <w:lang w:val="it-IT"/>
              </w:rPr>
              <w:t xml:space="preserve">La stessa logica CMS/PKCS#7 con SHA256withRSA è scritta tre volte: in </w:t>
            </w:r>
            <w:proofErr w:type="spellStart"/>
            <w:r w:rsidRPr="004A2C03">
              <w:rPr>
                <w:sz w:val="17"/>
                <w:lang w:val="it-IT"/>
              </w:rPr>
              <w:t>anpr</w:t>
            </w:r>
            <w:proofErr w:type="spellEnd"/>
            <w:r w:rsidRPr="004A2C03">
              <w:rPr>
                <w:sz w:val="17"/>
                <w:lang w:val="it-IT"/>
              </w:rPr>
              <w:t>-client/sicurezza/</w:t>
            </w:r>
            <w:proofErr w:type="spellStart"/>
            <w:r w:rsidRPr="004A2C03">
              <w:rPr>
                <w:sz w:val="17"/>
                <w:lang w:val="it-IT"/>
              </w:rPr>
              <w:t>pki</w:t>
            </w:r>
            <w:proofErr w:type="spellEnd"/>
            <w:r w:rsidRPr="004A2C03">
              <w:rPr>
                <w:sz w:val="17"/>
                <w:lang w:val="it-IT"/>
              </w:rPr>
              <w:t>/Signer, in cross/firma-id-postazione/</w:t>
            </w:r>
            <w:proofErr w:type="spellStart"/>
            <w:r w:rsidRPr="004A2C03">
              <w:rPr>
                <w:sz w:val="17"/>
                <w:lang w:val="it-IT"/>
              </w:rPr>
              <w:t>helper</w:t>
            </w:r>
            <w:proofErr w:type="spellEnd"/>
            <w:r w:rsidRPr="004A2C03">
              <w:rPr>
                <w:sz w:val="17"/>
                <w:lang w:val="it-IT"/>
              </w:rPr>
              <w:t>/Helper e in anagrafe-be/</w:t>
            </w:r>
            <w:proofErr w:type="spellStart"/>
            <w:r w:rsidRPr="004A2C03">
              <w:rPr>
                <w:sz w:val="17"/>
                <w:lang w:val="it-IT"/>
              </w:rPr>
              <w:t>helper</w:t>
            </w:r>
            <w:proofErr w:type="spellEnd"/>
            <w:r w:rsidRPr="004A2C03">
              <w:rPr>
                <w:sz w:val="17"/>
                <w:lang w:val="it-IT"/>
              </w:rPr>
              <w:t xml:space="preserve">/Helper. A queste si aggiungono sedici copie indipendenti della classe </w:t>
            </w:r>
            <w:proofErr w:type="spellStart"/>
            <w:r w:rsidRPr="004A2C03">
              <w:rPr>
                <w:sz w:val="17"/>
                <w:lang w:val="it-IT"/>
              </w:rPr>
              <w:t>TripleDes</w:t>
            </w:r>
            <w:proofErr w:type="spellEnd"/>
            <w:r w:rsidRPr="004A2C03">
              <w:rPr>
                <w:sz w:val="17"/>
                <w:lang w:val="it-IT"/>
              </w:rPr>
              <w:t>, con tre chiavi distinte scritte nei sorgenti.</w:t>
            </w:r>
          </w:p>
        </w:tc>
        <w:tc>
          <w:tcPr>
            <w:tcW w:w="2151" w:type="dxa"/>
          </w:tcPr>
          <w:p w14:paraId="68FA98DD" w14:textId="77777777" w:rsidR="000D5A2B" w:rsidRPr="004A2C03" w:rsidRDefault="00000000" w:rsidP="00A101B4">
            <w:pPr>
              <w:jc w:val="both"/>
              <w:rPr>
                <w:lang w:val="it-IT"/>
              </w:rPr>
            </w:pPr>
            <w:r w:rsidRPr="004A2C03">
              <w:rPr>
                <w:sz w:val="17"/>
                <w:lang w:val="it-IT"/>
              </w:rPr>
              <w:t>Duplicazione di logica crittografica</w:t>
            </w:r>
          </w:p>
        </w:tc>
      </w:tr>
    </w:tbl>
    <w:p w14:paraId="2664FFDA" w14:textId="77777777" w:rsidR="00E93B6B" w:rsidRDefault="00E93B6B" w:rsidP="00A101B4">
      <w:pPr>
        <w:jc w:val="both"/>
        <w:rPr>
          <w:lang w:val="it-IT"/>
        </w:rPr>
      </w:pPr>
    </w:p>
    <w:p w14:paraId="26F8117E" w14:textId="790897F4" w:rsidR="000D5A2B" w:rsidRPr="004A2C03" w:rsidRDefault="00000000" w:rsidP="00A101B4">
      <w:pPr>
        <w:pStyle w:val="Titolo1"/>
        <w:jc w:val="both"/>
        <w:rPr>
          <w:lang w:val="it-IT"/>
        </w:rPr>
      </w:pPr>
      <w:bookmarkStart w:id="34" w:name="_Toc241251616"/>
      <w:r w:rsidRPr="004A2C03">
        <w:rPr>
          <w:lang w:val="it-IT"/>
        </w:rPr>
        <w:lastRenderedPageBreak/>
        <w:t xml:space="preserve">Il </w:t>
      </w:r>
      <w:r w:rsidR="00E93B6B">
        <w:rPr>
          <w:lang w:val="it-IT"/>
        </w:rPr>
        <w:t xml:space="preserve">possibile </w:t>
      </w:r>
      <w:r w:rsidRPr="004A2C03">
        <w:rPr>
          <w:lang w:val="it-IT"/>
        </w:rPr>
        <w:t>riuso per le nuove applicazioni</w:t>
      </w:r>
      <w:bookmarkEnd w:id="34"/>
    </w:p>
    <w:p w14:paraId="15C3E492" w14:textId="25B14A06" w:rsidR="000D5A2B" w:rsidRPr="004A2C03" w:rsidRDefault="00000000" w:rsidP="00A101B4">
      <w:pPr>
        <w:jc w:val="both"/>
        <w:rPr>
          <w:lang w:val="it-IT"/>
        </w:rPr>
      </w:pPr>
      <w:r w:rsidRPr="004A2C03">
        <w:rPr>
          <w:lang w:val="it-IT"/>
        </w:rPr>
        <w:t xml:space="preserve">Le nuove applicazioni di front-end sono state impostate come micro-front-end Angular su una libreria condivisa di Roma Capitale [S6], secondo quanto descritto in [S7]. La domanda che questo capitolo </w:t>
      </w:r>
      <w:r w:rsidR="00E93B6B">
        <w:rPr>
          <w:lang w:val="it-IT"/>
        </w:rPr>
        <w:t xml:space="preserve">prova ad </w:t>
      </w:r>
      <w:r w:rsidRPr="004A2C03">
        <w:rPr>
          <w:lang w:val="it-IT"/>
        </w:rPr>
        <w:t>affronta</w:t>
      </w:r>
      <w:r w:rsidR="00E93B6B">
        <w:rPr>
          <w:lang w:val="it-IT"/>
        </w:rPr>
        <w:t>re</w:t>
      </w:r>
      <w:r w:rsidRPr="004A2C03">
        <w:rPr>
          <w:lang w:val="it-IT"/>
        </w:rPr>
        <w:t xml:space="preserve"> è che cosa, di quanto descritto nei capitoli precedenti, possa servirle.</w:t>
      </w:r>
    </w:p>
    <w:p w14:paraId="172467B2" w14:textId="3C52F518" w:rsidR="000D5A2B" w:rsidRPr="004A2C03" w:rsidRDefault="00E93B6B" w:rsidP="00A101B4">
      <w:pPr>
        <w:jc w:val="both"/>
        <w:rPr>
          <w:lang w:val="it-IT"/>
        </w:rPr>
      </w:pPr>
      <w:r>
        <w:rPr>
          <w:bCs/>
          <w:lang w:val="it-IT"/>
        </w:rPr>
        <w:t>All</w:t>
      </w:r>
      <w:r w:rsidRPr="00E93B6B">
        <w:rPr>
          <w:bCs/>
          <w:lang w:val="it-IT"/>
        </w:rPr>
        <w:t xml:space="preserve">a domanda non </w:t>
      </w:r>
      <w:r>
        <w:rPr>
          <w:bCs/>
          <w:lang w:val="it-IT"/>
        </w:rPr>
        <w:t>sono riuscito a fornire</w:t>
      </w:r>
      <w:r w:rsidRPr="00E93B6B">
        <w:rPr>
          <w:bCs/>
          <w:lang w:val="it-IT"/>
        </w:rPr>
        <w:t xml:space="preserve"> una risposta sola</w:t>
      </w:r>
      <w:r>
        <w:rPr>
          <w:bCs/>
          <w:lang w:val="it-IT"/>
        </w:rPr>
        <w:t xml:space="preserve"> prevalentemente </w:t>
      </w:r>
      <w:r w:rsidRPr="00E93B6B">
        <w:rPr>
          <w:bCs/>
          <w:lang w:val="it-IT"/>
        </w:rPr>
        <w:t>perché non c’è un impianto solo.</w:t>
      </w:r>
      <w:r w:rsidRPr="004A2C03">
        <w:rPr>
          <w:lang w:val="it-IT"/>
        </w:rPr>
        <w:t xml:space="preserve"> Ciò che i capitoli precedenti hanno censito si divide in tre famiglie, con destini diversi, e confonderle è il modo più rapido per rispondere male.</w:t>
      </w:r>
    </w:p>
    <w:tbl>
      <w:tblPr>
        <w:tblStyle w:val="Grigliatabella"/>
        <w:tblW w:w="0" w:type="auto"/>
        <w:tblLook w:val="04A0" w:firstRow="1" w:lastRow="0" w:firstColumn="1" w:lastColumn="0" w:noHBand="0" w:noVBand="1"/>
      </w:tblPr>
      <w:tblGrid>
        <w:gridCol w:w="2446"/>
        <w:gridCol w:w="4171"/>
        <w:gridCol w:w="2733"/>
      </w:tblGrid>
      <w:tr w:rsidR="000D5A2B" w:rsidRPr="004A2C03" w14:paraId="14B17D68" w14:textId="77777777" w:rsidTr="00E93B6B">
        <w:tc>
          <w:tcPr>
            <w:tcW w:w="2448" w:type="dxa"/>
            <w:shd w:val="clear" w:color="auto" w:fill="DAE9F7" w:themeFill="text2" w:themeFillTint="1A"/>
          </w:tcPr>
          <w:p w14:paraId="6AAAC30C" w14:textId="77777777" w:rsidR="000D5A2B" w:rsidRPr="004A2C03" w:rsidRDefault="00000000" w:rsidP="00A101B4">
            <w:pPr>
              <w:jc w:val="both"/>
              <w:rPr>
                <w:lang w:val="it-IT"/>
              </w:rPr>
            </w:pPr>
            <w:r w:rsidRPr="004A2C03">
              <w:rPr>
                <w:b/>
                <w:sz w:val="17"/>
                <w:lang w:val="it-IT"/>
              </w:rPr>
              <w:t>Famiglia</w:t>
            </w:r>
          </w:p>
        </w:tc>
        <w:tc>
          <w:tcPr>
            <w:tcW w:w="4176" w:type="dxa"/>
            <w:shd w:val="clear" w:color="auto" w:fill="DAE9F7" w:themeFill="text2" w:themeFillTint="1A"/>
          </w:tcPr>
          <w:p w14:paraId="340983B8" w14:textId="77777777" w:rsidR="000D5A2B" w:rsidRPr="004A2C03" w:rsidRDefault="00000000" w:rsidP="00A101B4">
            <w:pPr>
              <w:jc w:val="both"/>
              <w:rPr>
                <w:lang w:val="it-IT"/>
              </w:rPr>
            </w:pPr>
            <w:r w:rsidRPr="004A2C03">
              <w:rPr>
                <w:b/>
                <w:sz w:val="17"/>
                <w:lang w:val="it-IT"/>
              </w:rPr>
              <w:t>Che cosa comprende</w:t>
            </w:r>
          </w:p>
        </w:tc>
        <w:tc>
          <w:tcPr>
            <w:tcW w:w="2736" w:type="dxa"/>
            <w:shd w:val="clear" w:color="auto" w:fill="DAE9F7" w:themeFill="text2" w:themeFillTint="1A"/>
          </w:tcPr>
          <w:p w14:paraId="6C0EF3F2" w14:textId="77777777" w:rsidR="000D5A2B" w:rsidRPr="004A2C03" w:rsidRDefault="00000000" w:rsidP="00A101B4">
            <w:pPr>
              <w:jc w:val="both"/>
              <w:rPr>
                <w:lang w:val="it-IT"/>
              </w:rPr>
            </w:pPr>
            <w:r w:rsidRPr="004A2C03">
              <w:rPr>
                <w:b/>
                <w:sz w:val="17"/>
                <w:lang w:val="it-IT"/>
              </w:rPr>
              <w:t>Esito</w:t>
            </w:r>
          </w:p>
        </w:tc>
      </w:tr>
      <w:tr w:rsidR="000D5A2B" w:rsidRPr="004A2C03" w14:paraId="7A05FFA9" w14:textId="77777777">
        <w:tc>
          <w:tcPr>
            <w:tcW w:w="2448" w:type="dxa"/>
          </w:tcPr>
          <w:p w14:paraId="7824C73C" w14:textId="77777777" w:rsidR="000D5A2B" w:rsidRPr="004A2C03" w:rsidRDefault="00000000" w:rsidP="00A101B4">
            <w:pPr>
              <w:jc w:val="both"/>
              <w:rPr>
                <w:lang w:val="it-IT"/>
              </w:rPr>
            </w:pPr>
            <w:r w:rsidRPr="004A2C03">
              <w:rPr>
                <w:sz w:val="17"/>
                <w:lang w:val="it-IT"/>
              </w:rPr>
              <w:t>Il meccanismo di riconoscimento dell’utente</w:t>
            </w:r>
          </w:p>
        </w:tc>
        <w:tc>
          <w:tcPr>
            <w:tcW w:w="4176" w:type="dxa"/>
          </w:tcPr>
          <w:p w14:paraId="35FC3B70" w14:textId="77777777" w:rsidR="000D5A2B" w:rsidRPr="004A2C03" w:rsidRDefault="00000000" w:rsidP="00A101B4">
            <w:pPr>
              <w:jc w:val="both"/>
              <w:rPr>
                <w:lang w:val="it-IT"/>
              </w:rPr>
            </w:pPr>
            <w:r w:rsidRPr="004A2C03">
              <w:rPr>
                <w:sz w:val="17"/>
                <w:lang w:val="it-IT"/>
              </w:rPr>
              <w:t>Gli header del portale, il filtro di ingresso, la sessione lato server, l’autorizzazione per indirizzo, le utenze tecniche verso i back-end.</w:t>
            </w:r>
          </w:p>
        </w:tc>
        <w:tc>
          <w:tcPr>
            <w:tcW w:w="2736" w:type="dxa"/>
          </w:tcPr>
          <w:p w14:paraId="28810E15" w14:textId="77777777" w:rsidR="000D5A2B" w:rsidRPr="004A2C03" w:rsidRDefault="00000000" w:rsidP="00A101B4">
            <w:pPr>
              <w:jc w:val="both"/>
              <w:rPr>
                <w:lang w:val="it-IT"/>
              </w:rPr>
            </w:pPr>
            <w:r w:rsidRPr="00E93B6B">
              <w:rPr>
                <w:bCs/>
                <w:sz w:val="17"/>
                <w:lang w:val="it-IT"/>
              </w:rPr>
              <w:t>Non trasferibile.</w:t>
            </w:r>
            <w:r w:rsidRPr="004A2C03">
              <w:rPr>
                <w:sz w:val="17"/>
                <w:lang w:val="it-IT"/>
              </w:rPr>
              <w:t xml:space="preserve"> È legato a una forma di applicazione che le nuove non hanno.</w:t>
            </w:r>
          </w:p>
        </w:tc>
      </w:tr>
      <w:tr w:rsidR="000D5A2B" w:rsidRPr="004A2C03" w14:paraId="4260B72E" w14:textId="77777777">
        <w:tc>
          <w:tcPr>
            <w:tcW w:w="2448" w:type="dxa"/>
          </w:tcPr>
          <w:p w14:paraId="532DF3E6" w14:textId="77777777" w:rsidR="000D5A2B" w:rsidRPr="004A2C03" w:rsidRDefault="00000000" w:rsidP="00A101B4">
            <w:pPr>
              <w:jc w:val="both"/>
              <w:rPr>
                <w:lang w:val="it-IT"/>
              </w:rPr>
            </w:pPr>
            <w:r w:rsidRPr="004A2C03">
              <w:rPr>
                <w:sz w:val="17"/>
                <w:lang w:val="it-IT"/>
              </w:rPr>
              <w:t>Le strutture dati della profilazione</w:t>
            </w:r>
          </w:p>
        </w:tc>
        <w:tc>
          <w:tcPr>
            <w:tcW w:w="4176" w:type="dxa"/>
          </w:tcPr>
          <w:p w14:paraId="24F2A1FD" w14:textId="77777777" w:rsidR="000D5A2B" w:rsidRPr="004A2C03" w:rsidRDefault="00000000" w:rsidP="00A101B4">
            <w:pPr>
              <w:jc w:val="both"/>
              <w:rPr>
                <w:lang w:val="it-IT"/>
              </w:rPr>
            </w:pPr>
            <w:r w:rsidRPr="004A2C03">
              <w:rPr>
                <w:sz w:val="17"/>
                <w:lang w:val="it-IT"/>
              </w:rPr>
              <w:t>Le sei tabelle di utenti, ruoli, ambiti, aree tematiche, funzionalità e assegnazioni; le tre dimensioni di ambito organizzativo.</w:t>
            </w:r>
          </w:p>
        </w:tc>
        <w:tc>
          <w:tcPr>
            <w:tcW w:w="2736" w:type="dxa"/>
          </w:tcPr>
          <w:p w14:paraId="0B3D1BD0" w14:textId="77777777" w:rsidR="000D5A2B" w:rsidRPr="004A2C03" w:rsidRDefault="00000000" w:rsidP="00A101B4">
            <w:pPr>
              <w:jc w:val="both"/>
              <w:rPr>
                <w:lang w:val="it-IT"/>
              </w:rPr>
            </w:pPr>
            <w:r w:rsidRPr="00E93B6B">
              <w:rPr>
                <w:bCs/>
                <w:sz w:val="17"/>
                <w:lang w:val="it-IT"/>
              </w:rPr>
              <w:t>Trasferibili,</w:t>
            </w:r>
            <w:r w:rsidRPr="004A2C03">
              <w:rPr>
                <w:sz w:val="17"/>
                <w:lang w:val="it-IT"/>
              </w:rPr>
              <w:t xml:space="preserve"> con due correzioni che il capitolo argomenta.</w:t>
            </w:r>
          </w:p>
        </w:tc>
      </w:tr>
      <w:tr w:rsidR="000D5A2B" w:rsidRPr="004A2C03" w14:paraId="162F0DE2" w14:textId="77777777">
        <w:tc>
          <w:tcPr>
            <w:tcW w:w="2448" w:type="dxa"/>
          </w:tcPr>
          <w:p w14:paraId="13603788" w14:textId="77777777" w:rsidR="000D5A2B" w:rsidRPr="004A2C03" w:rsidRDefault="00000000" w:rsidP="00A101B4">
            <w:pPr>
              <w:jc w:val="both"/>
              <w:rPr>
                <w:lang w:val="it-IT"/>
              </w:rPr>
            </w:pPr>
            <w:r w:rsidRPr="004A2C03">
              <w:rPr>
                <w:sz w:val="17"/>
                <w:lang w:val="it-IT"/>
              </w:rPr>
              <w:t>Le librerie di identità di macchina</w:t>
            </w:r>
          </w:p>
        </w:tc>
        <w:tc>
          <w:tcPr>
            <w:tcW w:w="4176" w:type="dxa"/>
          </w:tcPr>
          <w:p w14:paraId="6D3F0B62" w14:textId="77777777" w:rsidR="000D5A2B" w:rsidRPr="004A2C03" w:rsidRDefault="00000000" w:rsidP="00A101B4">
            <w:pPr>
              <w:jc w:val="both"/>
              <w:rPr>
                <w:lang w:val="it-IT"/>
              </w:rPr>
            </w:pPr>
            <w:r w:rsidRPr="004A2C03">
              <w:rPr>
                <w:sz w:val="17"/>
                <w:lang w:val="it-IT"/>
              </w:rPr>
              <w:t xml:space="preserve">Lo stack </w:t>
            </w:r>
            <w:proofErr w:type="spellStart"/>
            <w:r w:rsidRPr="004A2C03">
              <w:rPr>
                <w:sz w:val="17"/>
                <w:lang w:val="it-IT"/>
              </w:rPr>
              <w:t>keystore</w:t>
            </w:r>
            <w:proofErr w:type="spellEnd"/>
            <w:r w:rsidRPr="004A2C03">
              <w:rPr>
                <w:sz w:val="17"/>
                <w:lang w:val="it-IT"/>
              </w:rPr>
              <w:t>, firma CMS, SAML e WS-Security del client ANPR e del canale SIEL; il registro delle postazioni e l’arruolamento dei certificati.</w:t>
            </w:r>
          </w:p>
        </w:tc>
        <w:tc>
          <w:tcPr>
            <w:tcW w:w="2736" w:type="dxa"/>
          </w:tcPr>
          <w:p w14:paraId="26A4AA89" w14:textId="77777777" w:rsidR="000D5A2B" w:rsidRPr="004A2C03" w:rsidRDefault="00000000" w:rsidP="00A101B4">
            <w:pPr>
              <w:jc w:val="both"/>
              <w:rPr>
                <w:lang w:val="it-IT"/>
              </w:rPr>
            </w:pPr>
            <w:r w:rsidRPr="00E93B6B">
              <w:rPr>
                <w:bCs/>
                <w:sz w:val="17"/>
                <w:lang w:val="it-IT"/>
              </w:rPr>
              <w:t>Riusabili così come sono,</w:t>
            </w:r>
            <w:r w:rsidRPr="004A2C03">
              <w:rPr>
                <w:sz w:val="17"/>
                <w:lang w:val="it-IT"/>
              </w:rPr>
              <w:t xml:space="preserve"> e indipendenti dalla tecnologia di front-end.</w:t>
            </w:r>
          </w:p>
        </w:tc>
      </w:tr>
    </w:tbl>
    <w:p w14:paraId="26344EDA" w14:textId="2918DE4C" w:rsidR="000D5A2B" w:rsidRPr="004A2C03" w:rsidRDefault="00000000" w:rsidP="00A101B4">
      <w:pPr>
        <w:jc w:val="both"/>
        <w:rPr>
          <w:lang w:val="it-IT"/>
        </w:rPr>
      </w:pPr>
      <w:proofErr w:type="gramStart"/>
      <w:r w:rsidRPr="004A2C03">
        <w:rPr>
          <w:lang w:val="it-IT"/>
        </w:rPr>
        <w:t>In sintesi</w:t>
      </w:r>
      <w:proofErr w:type="gramEnd"/>
      <w:r w:rsidR="00E93B6B">
        <w:rPr>
          <w:lang w:val="it-IT"/>
        </w:rPr>
        <w:t xml:space="preserve"> si ritiene che </w:t>
      </w:r>
      <w:proofErr w:type="gramStart"/>
      <w:r w:rsidRPr="00E93B6B">
        <w:rPr>
          <w:bCs/>
          <w:lang w:val="it-IT"/>
        </w:rPr>
        <w:t>non è riusabile</w:t>
      </w:r>
      <w:proofErr w:type="gramEnd"/>
      <w:r w:rsidRPr="00E93B6B">
        <w:rPr>
          <w:bCs/>
          <w:lang w:val="it-IT"/>
        </w:rPr>
        <w:t xml:space="preserve"> il modo in cui SIPO riconosce le persone; sono riusabili il modo in cui descrive i loro permessi e il modo in cui riconosce le macchine.</w:t>
      </w:r>
      <w:r w:rsidRPr="004A2C03">
        <w:rPr>
          <w:lang w:val="it-IT"/>
        </w:rPr>
        <w:t xml:space="preserve"> Le tre famiglie sono trattate qui di seguito, dopo una ricognizione di ciò che la libreria condivisa già offre.</w:t>
      </w:r>
    </w:p>
    <w:p w14:paraId="3FC1BA11" w14:textId="77777777" w:rsidR="000D5A2B" w:rsidRPr="004A2C03" w:rsidRDefault="00000000" w:rsidP="00A101B4">
      <w:pPr>
        <w:pStyle w:val="Titolo2"/>
        <w:jc w:val="both"/>
        <w:rPr>
          <w:lang w:val="it-IT"/>
        </w:rPr>
      </w:pPr>
      <w:bookmarkStart w:id="35" w:name="_Toc241251617"/>
      <w:r w:rsidRPr="004A2C03">
        <w:rPr>
          <w:lang w:val="it-IT"/>
        </w:rPr>
        <w:t>Che cosa la libreria condivisa già prevede</w:t>
      </w:r>
      <w:bookmarkEnd w:id="35"/>
    </w:p>
    <w:p w14:paraId="060BF2D9" w14:textId="77777777" w:rsidR="000D5A2B" w:rsidRPr="004A2C03" w:rsidRDefault="00000000" w:rsidP="00A101B4">
      <w:pPr>
        <w:jc w:val="both"/>
        <w:rPr>
          <w:lang w:val="it-IT"/>
        </w:rPr>
      </w:pPr>
      <w:r w:rsidRPr="004A2C03">
        <w:rPr>
          <w:lang w:val="it-IT"/>
        </w:rPr>
        <w:t>Prima di valutare il riuso conviene accertare che cosa esista dall’altra parte. La libreria porta un impianto proprio, completo nella forma.</w:t>
      </w:r>
    </w:p>
    <w:tbl>
      <w:tblPr>
        <w:tblStyle w:val="Grigliatabella"/>
        <w:tblW w:w="0" w:type="auto"/>
        <w:tblLook w:val="04A0" w:firstRow="1" w:lastRow="0" w:firstColumn="1" w:lastColumn="0" w:noHBand="0" w:noVBand="1"/>
      </w:tblPr>
      <w:tblGrid>
        <w:gridCol w:w="2158"/>
        <w:gridCol w:w="7192"/>
      </w:tblGrid>
      <w:tr w:rsidR="000D5A2B" w:rsidRPr="004A2C03" w14:paraId="05E695B1" w14:textId="77777777" w:rsidTr="00E93B6B">
        <w:tc>
          <w:tcPr>
            <w:tcW w:w="2160" w:type="dxa"/>
            <w:shd w:val="clear" w:color="auto" w:fill="DAE9F7" w:themeFill="text2" w:themeFillTint="1A"/>
          </w:tcPr>
          <w:p w14:paraId="13702C0D" w14:textId="77777777" w:rsidR="000D5A2B" w:rsidRPr="004A2C03" w:rsidRDefault="00000000" w:rsidP="00A101B4">
            <w:pPr>
              <w:jc w:val="both"/>
              <w:rPr>
                <w:lang w:val="it-IT"/>
              </w:rPr>
            </w:pPr>
            <w:r w:rsidRPr="004A2C03">
              <w:rPr>
                <w:b/>
                <w:sz w:val="17"/>
                <w:lang w:val="it-IT"/>
              </w:rPr>
              <w:t>Elemento</w:t>
            </w:r>
          </w:p>
        </w:tc>
        <w:tc>
          <w:tcPr>
            <w:tcW w:w="7200" w:type="dxa"/>
            <w:shd w:val="clear" w:color="auto" w:fill="DAE9F7" w:themeFill="text2" w:themeFillTint="1A"/>
          </w:tcPr>
          <w:p w14:paraId="5156B18F" w14:textId="77777777" w:rsidR="000D5A2B" w:rsidRPr="004A2C03" w:rsidRDefault="00000000" w:rsidP="00A101B4">
            <w:pPr>
              <w:jc w:val="both"/>
              <w:rPr>
                <w:lang w:val="it-IT"/>
              </w:rPr>
            </w:pPr>
            <w:r w:rsidRPr="004A2C03">
              <w:rPr>
                <w:b/>
                <w:sz w:val="17"/>
                <w:lang w:val="it-IT"/>
              </w:rPr>
              <w:t>Realizzazione verificata</w:t>
            </w:r>
          </w:p>
        </w:tc>
      </w:tr>
      <w:tr w:rsidR="000D5A2B" w:rsidRPr="004A2C03" w14:paraId="59FDB60D" w14:textId="77777777">
        <w:tc>
          <w:tcPr>
            <w:tcW w:w="2160" w:type="dxa"/>
          </w:tcPr>
          <w:p w14:paraId="7A095980" w14:textId="77777777" w:rsidR="000D5A2B" w:rsidRPr="004A2C03" w:rsidRDefault="00000000" w:rsidP="00A101B4">
            <w:pPr>
              <w:jc w:val="both"/>
              <w:rPr>
                <w:lang w:val="it-IT"/>
              </w:rPr>
            </w:pPr>
            <w:r w:rsidRPr="004A2C03">
              <w:rPr>
                <w:sz w:val="17"/>
                <w:lang w:val="it-IT"/>
              </w:rPr>
              <w:t>Servizio di sessione</w:t>
            </w:r>
          </w:p>
        </w:tc>
        <w:tc>
          <w:tcPr>
            <w:tcW w:w="7200" w:type="dxa"/>
          </w:tcPr>
          <w:p w14:paraId="53BB782A" w14:textId="77777777" w:rsidR="000D5A2B" w:rsidRPr="004A2C03" w:rsidRDefault="00000000" w:rsidP="00A101B4">
            <w:pPr>
              <w:jc w:val="both"/>
              <w:rPr>
                <w:lang w:val="it-IT"/>
              </w:rPr>
            </w:pPr>
            <w:proofErr w:type="spellStart"/>
            <w:r w:rsidRPr="004A2C03">
              <w:rPr>
                <w:sz w:val="17"/>
                <w:lang w:val="it-IT"/>
              </w:rPr>
              <w:t>AuthenticationService</w:t>
            </w:r>
            <w:proofErr w:type="spellEnd"/>
            <w:r w:rsidRPr="004A2C03">
              <w:rPr>
                <w:sz w:val="17"/>
                <w:lang w:val="it-IT"/>
              </w:rPr>
              <w:t xml:space="preserve">, con il profilo conservato in </w:t>
            </w:r>
            <w:proofErr w:type="spellStart"/>
            <w:r w:rsidRPr="004A2C03">
              <w:rPr>
                <w:sz w:val="17"/>
                <w:lang w:val="it-IT"/>
              </w:rPr>
              <w:t>localStorage</w:t>
            </w:r>
            <w:proofErr w:type="spellEnd"/>
            <w:r w:rsidRPr="004A2C03">
              <w:rPr>
                <w:sz w:val="17"/>
                <w:lang w:val="it-IT"/>
              </w:rPr>
              <w:t xml:space="preserve"> sotto la chiave «</w:t>
            </w:r>
            <w:proofErr w:type="spellStart"/>
            <w:r w:rsidRPr="004A2C03">
              <w:rPr>
                <w:sz w:val="17"/>
                <w:lang w:val="it-IT"/>
              </w:rPr>
              <w:t>auth</w:t>
            </w:r>
            <w:proofErr w:type="spellEnd"/>
            <w:r w:rsidRPr="004A2C03">
              <w:rPr>
                <w:sz w:val="17"/>
                <w:lang w:val="it-IT"/>
              </w:rPr>
              <w:t>» e replicato in memoria in un soggetto osservabile. Il profilo comprende il gettone, l’elenco delle abilitazioni e tre nozioni di ambito: struttura, ufficio e tributo.</w:t>
            </w:r>
          </w:p>
        </w:tc>
      </w:tr>
      <w:tr w:rsidR="000D5A2B" w:rsidRPr="004A2C03" w14:paraId="2573021B" w14:textId="77777777">
        <w:tc>
          <w:tcPr>
            <w:tcW w:w="2160" w:type="dxa"/>
          </w:tcPr>
          <w:p w14:paraId="753E05E8" w14:textId="77777777" w:rsidR="000D5A2B" w:rsidRPr="004A2C03" w:rsidRDefault="00000000" w:rsidP="00A101B4">
            <w:pPr>
              <w:jc w:val="both"/>
              <w:rPr>
                <w:lang w:val="it-IT"/>
              </w:rPr>
            </w:pPr>
            <w:r w:rsidRPr="004A2C03">
              <w:rPr>
                <w:sz w:val="17"/>
                <w:lang w:val="it-IT"/>
              </w:rPr>
              <w:t>Rinvio al servizio di identità</w:t>
            </w:r>
          </w:p>
        </w:tc>
        <w:tc>
          <w:tcPr>
            <w:tcW w:w="7200" w:type="dxa"/>
          </w:tcPr>
          <w:p w14:paraId="677598C7" w14:textId="4CABD85D" w:rsidR="000D5A2B" w:rsidRPr="004A2C03" w:rsidRDefault="00000000" w:rsidP="00A101B4">
            <w:pPr>
              <w:jc w:val="both"/>
              <w:rPr>
                <w:lang w:val="it-IT"/>
              </w:rPr>
            </w:pPr>
            <w:proofErr w:type="spellStart"/>
            <w:r w:rsidRPr="004A2C03">
              <w:rPr>
                <w:sz w:val="17"/>
                <w:lang w:val="it-IT"/>
              </w:rPr>
              <w:t>AuthenticationIAMGuard</w:t>
            </w:r>
            <w:proofErr w:type="spellEnd"/>
            <w:r w:rsidRPr="004A2C03">
              <w:rPr>
                <w:sz w:val="17"/>
                <w:lang w:val="it-IT"/>
              </w:rPr>
              <w:t xml:space="preserve"> rinvia, con un cambio di pagina, a /</w:t>
            </w:r>
            <w:proofErr w:type="spellStart"/>
            <w:r w:rsidRPr="004A2C03">
              <w:rPr>
                <w:sz w:val="17"/>
                <w:lang w:val="it-IT"/>
              </w:rPr>
              <w:t>msAuth</w:t>
            </w:r>
            <w:proofErr w:type="spellEnd"/>
            <w:r w:rsidRPr="004A2C03">
              <w:rPr>
                <w:sz w:val="17"/>
                <w:lang w:val="it-IT"/>
              </w:rPr>
              <w:t>/api/v1/autenticazione/</w:t>
            </w:r>
            <w:proofErr w:type="spellStart"/>
            <w:r w:rsidRPr="004A2C03">
              <w:rPr>
                <w:sz w:val="17"/>
                <w:lang w:val="it-IT"/>
              </w:rPr>
              <w:t>loginIAM</w:t>
            </w:r>
            <w:proofErr w:type="spellEnd"/>
            <w:r w:rsidRPr="004A2C03">
              <w:rPr>
                <w:sz w:val="17"/>
                <w:lang w:val="it-IT"/>
              </w:rPr>
              <w:t>. Il codice porta il commento «manca codice ambito e applicazione»: la funzione è dichiarata incompleta dai suoi stessi autori.</w:t>
            </w:r>
          </w:p>
        </w:tc>
      </w:tr>
      <w:tr w:rsidR="000D5A2B" w:rsidRPr="004A2C03" w14:paraId="1AE99160" w14:textId="77777777">
        <w:tc>
          <w:tcPr>
            <w:tcW w:w="2160" w:type="dxa"/>
          </w:tcPr>
          <w:p w14:paraId="48248A4B" w14:textId="77777777" w:rsidR="000D5A2B" w:rsidRPr="004A2C03" w:rsidRDefault="00000000" w:rsidP="00A101B4">
            <w:pPr>
              <w:jc w:val="both"/>
              <w:rPr>
                <w:lang w:val="it-IT"/>
              </w:rPr>
            </w:pPr>
            <w:r w:rsidRPr="004A2C03">
              <w:rPr>
                <w:sz w:val="17"/>
                <w:lang w:val="it-IT"/>
              </w:rPr>
              <w:t>Guardie di rotta</w:t>
            </w:r>
          </w:p>
        </w:tc>
        <w:tc>
          <w:tcPr>
            <w:tcW w:w="7200" w:type="dxa"/>
          </w:tcPr>
          <w:p w14:paraId="3CDA39D6" w14:textId="77777777" w:rsidR="000D5A2B" w:rsidRPr="004A2C03" w:rsidRDefault="00000000" w:rsidP="00A101B4">
            <w:pPr>
              <w:jc w:val="both"/>
              <w:rPr>
                <w:lang w:val="it-IT"/>
              </w:rPr>
            </w:pPr>
            <w:r w:rsidRPr="004A2C03">
              <w:rPr>
                <w:sz w:val="17"/>
                <w:lang w:val="it-IT"/>
              </w:rPr>
              <w:t xml:space="preserve">Quattro, tutte nella forma </w:t>
            </w:r>
            <w:proofErr w:type="spellStart"/>
            <w:r w:rsidRPr="004A2C03">
              <w:rPr>
                <w:sz w:val="17"/>
                <w:lang w:val="it-IT"/>
              </w:rPr>
              <w:t>CanActivate</w:t>
            </w:r>
            <w:proofErr w:type="spellEnd"/>
            <w:r w:rsidRPr="004A2C03">
              <w:rPr>
                <w:sz w:val="17"/>
                <w:lang w:val="it-IT"/>
              </w:rPr>
              <w:t xml:space="preserve"> o </w:t>
            </w:r>
            <w:proofErr w:type="spellStart"/>
            <w:r w:rsidRPr="004A2C03">
              <w:rPr>
                <w:sz w:val="17"/>
                <w:lang w:val="it-IT"/>
              </w:rPr>
              <w:t>CanActivateChild</w:t>
            </w:r>
            <w:proofErr w:type="spellEnd"/>
            <w:r w:rsidRPr="004A2C03">
              <w:rPr>
                <w:sz w:val="17"/>
                <w:lang w:val="it-IT"/>
              </w:rPr>
              <w:t>. Una verifica la presenza del gettone, una le abilitazioni, una un semplice indicatore booleano.</w:t>
            </w:r>
          </w:p>
        </w:tc>
      </w:tr>
      <w:tr w:rsidR="000D5A2B" w:rsidRPr="004A2C03" w14:paraId="1B7D2D5A" w14:textId="77777777">
        <w:tc>
          <w:tcPr>
            <w:tcW w:w="2160" w:type="dxa"/>
          </w:tcPr>
          <w:p w14:paraId="0D7AC00F" w14:textId="77777777" w:rsidR="000D5A2B" w:rsidRPr="004A2C03" w:rsidRDefault="00000000" w:rsidP="00A101B4">
            <w:pPr>
              <w:jc w:val="both"/>
              <w:rPr>
                <w:lang w:val="it-IT"/>
              </w:rPr>
            </w:pPr>
            <w:r w:rsidRPr="004A2C03">
              <w:rPr>
                <w:sz w:val="17"/>
                <w:lang w:val="it-IT"/>
              </w:rPr>
              <w:t>Modello di autorizzazione</w:t>
            </w:r>
          </w:p>
        </w:tc>
        <w:tc>
          <w:tcPr>
            <w:tcW w:w="7200" w:type="dxa"/>
          </w:tcPr>
          <w:p w14:paraId="3926AB0F" w14:textId="77777777" w:rsidR="000D5A2B" w:rsidRPr="004A2C03" w:rsidRDefault="00000000" w:rsidP="00A101B4">
            <w:pPr>
              <w:jc w:val="both"/>
              <w:rPr>
                <w:lang w:val="it-IT"/>
              </w:rPr>
            </w:pPr>
            <w:r w:rsidRPr="004A2C03">
              <w:rPr>
                <w:sz w:val="17"/>
                <w:lang w:val="it-IT"/>
              </w:rPr>
              <w:t xml:space="preserve">Le </w:t>
            </w:r>
            <w:r w:rsidRPr="004A2C03">
              <w:rPr>
                <w:b/>
                <w:sz w:val="17"/>
                <w:lang w:val="it-IT"/>
              </w:rPr>
              <w:t>abilitazioni</w:t>
            </w:r>
            <w:r w:rsidRPr="004A2C03">
              <w:rPr>
                <w:sz w:val="17"/>
                <w:lang w:val="it-IT"/>
              </w:rPr>
              <w:t xml:space="preserve">: un elenco di stringhe nel profilo. </w:t>
            </w:r>
            <w:proofErr w:type="spellStart"/>
            <w:r w:rsidRPr="004A2C03">
              <w:rPr>
                <w:sz w:val="17"/>
                <w:lang w:val="it-IT"/>
              </w:rPr>
              <w:t>AbilityService</w:t>
            </w:r>
            <w:proofErr w:type="spellEnd"/>
            <w:r w:rsidRPr="004A2C03">
              <w:rPr>
                <w:sz w:val="17"/>
                <w:lang w:val="it-IT"/>
              </w:rPr>
              <w:t xml:space="preserve"> offre le tre verifiche (possiede, possiede almeno una, possiede tutte); </w:t>
            </w:r>
            <w:proofErr w:type="spellStart"/>
            <w:r w:rsidRPr="004A2C03">
              <w:rPr>
                <w:sz w:val="17"/>
                <w:lang w:val="it-IT"/>
              </w:rPr>
              <w:t>AuthorizationService</w:t>
            </w:r>
            <w:proofErr w:type="spellEnd"/>
            <w:r w:rsidRPr="004A2C03">
              <w:rPr>
                <w:sz w:val="17"/>
                <w:lang w:val="it-IT"/>
              </w:rPr>
              <w:t xml:space="preserve"> filtra un insieme di elementi confrontando le abilitazioni richieste con quelle possedute. La guardia applica lo stesso criterio alle rotte, con esito positivo se </w:t>
            </w:r>
            <w:r w:rsidRPr="004A2C03">
              <w:rPr>
                <w:b/>
                <w:sz w:val="17"/>
                <w:lang w:val="it-IT"/>
              </w:rPr>
              <w:t>almeno una</w:t>
            </w:r>
            <w:r w:rsidRPr="004A2C03">
              <w:rPr>
                <w:sz w:val="17"/>
                <w:lang w:val="it-IT"/>
              </w:rPr>
              <w:t xml:space="preserve"> delle richieste è posseduta.</w:t>
            </w:r>
          </w:p>
        </w:tc>
      </w:tr>
      <w:tr w:rsidR="000D5A2B" w:rsidRPr="004A2C03" w14:paraId="2F116771" w14:textId="77777777">
        <w:tc>
          <w:tcPr>
            <w:tcW w:w="2160" w:type="dxa"/>
          </w:tcPr>
          <w:p w14:paraId="2C419370" w14:textId="77777777" w:rsidR="000D5A2B" w:rsidRPr="004A2C03" w:rsidRDefault="00000000" w:rsidP="00A101B4">
            <w:pPr>
              <w:jc w:val="both"/>
              <w:rPr>
                <w:lang w:val="it-IT"/>
              </w:rPr>
            </w:pPr>
            <w:r w:rsidRPr="004A2C03">
              <w:rPr>
                <w:sz w:val="17"/>
                <w:lang w:val="it-IT"/>
              </w:rPr>
              <w:t>Trattamento degli errori</w:t>
            </w:r>
          </w:p>
        </w:tc>
        <w:tc>
          <w:tcPr>
            <w:tcW w:w="7200" w:type="dxa"/>
          </w:tcPr>
          <w:p w14:paraId="6AC1FCF0" w14:textId="2A28459F" w:rsidR="000D5A2B" w:rsidRPr="004A2C03" w:rsidRDefault="00000000" w:rsidP="00A101B4">
            <w:pPr>
              <w:jc w:val="both"/>
              <w:rPr>
                <w:lang w:val="it-IT"/>
              </w:rPr>
            </w:pPr>
            <w:r w:rsidRPr="004A2C03">
              <w:rPr>
                <w:sz w:val="17"/>
                <w:lang w:val="it-IT"/>
              </w:rPr>
              <w:t xml:space="preserve">L’intercettore gestisce il 401 cancellando la sessione locale e rinviando alla disconnessione, e il 503 rinviando a una pagina di manutenzione. </w:t>
            </w:r>
            <w:r w:rsidRPr="004A2C03">
              <w:rPr>
                <w:b/>
                <w:sz w:val="17"/>
                <w:lang w:val="it-IT"/>
              </w:rPr>
              <w:t>Non esiste un trattamento specifico del 403</w:t>
            </w:r>
            <w:r w:rsidRPr="004A2C03">
              <w:rPr>
                <w:sz w:val="17"/>
                <w:lang w:val="it-IT"/>
              </w:rPr>
              <w:t>: un diniego di autorizzazione produce solo un messaggio generico.</w:t>
            </w:r>
          </w:p>
        </w:tc>
      </w:tr>
    </w:tbl>
    <w:p w14:paraId="49BA353D" w14:textId="7BB8DB53" w:rsidR="000D5A2B" w:rsidRPr="004A2C03" w:rsidRDefault="00000000" w:rsidP="00A101B4">
      <w:pPr>
        <w:jc w:val="both"/>
        <w:rPr>
          <w:lang w:val="it-IT"/>
        </w:rPr>
      </w:pPr>
      <w:r w:rsidRPr="004A2C03">
        <w:rPr>
          <w:lang w:val="it-IT"/>
        </w:rPr>
        <w:t>L</w:t>
      </w:r>
      <w:r w:rsidRPr="00E93B6B">
        <w:rPr>
          <w:lang w:val="it-IT"/>
        </w:rPr>
        <w:t>’intercettore di autenticazione non aggiunge alcun header</w:t>
      </w:r>
      <w:r w:rsidR="00E93B6B">
        <w:rPr>
          <w:lang w:val="it-IT"/>
        </w:rPr>
        <w:t>, infatti,</w:t>
      </w:r>
      <w:r w:rsidRPr="004A2C03">
        <w:rPr>
          <w:lang w:val="it-IT"/>
        </w:rPr>
        <w:t xml:space="preserve"> riceve il servizio di sessione ma non lo usa, e restituisce la richiesta immutata. Esiste un segnaposto che allude </w:t>
      </w:r>
      <w:r w:rsidRPr="004A2C03">
        <w:rPr>
          <w:lang w:val="it-IT"/>
        </w:rPr>
        <w:lastRenderedPageBreak/>
        <w:t xml:space="preserve">a un gestore del gettone, ma nessun intercettore lo consuma. La costruzione effettiva degli header avviene in una classe astratta di un pacchetto privato, risolto da un registro interno e non presente nel workspace: </w:t>
      </w:r>
      <w:r w:rsidRPr="00E93B6B">
        <w:rPr>
          <w:bCs/>
          <w:lang w:val="it-IT"/>
        </w:rPr>
        <w:t xml:space="preserve">dove il </w:t>
      </w:r>
      <w:r w:rsidR="00E93B6B" w:rsidRPr="00E93B6B">
        <w:rPr>
          <w:bCs/>
          <w:lang w:val="it-IT"/>
        </w:rPr>
        <w:t>token</w:t>
      </w:r>
      <w:r w:rsidRPr="00E93B6B">
        <w:rPr>
          <w:bCs/>
          <w:lang w:val="it-IT"/>
        </w:rPr>
        <w:t xml:space="preserve"> venga agganciato alle chiamate non è accertabile</w:t>
      </w:r>
      <w:r w:rsidRPr="004A2C03">
        <w:rPr>
          <w:lang w:val="it-IT"/>
        </w:rPr>
        <w:t xml:space="preserve"> (PA-5). Per la stessa ragione la forma completa del profilo non è ispezionabile: se ne conoscono i soli campi che il codice legge (PA-4).</w:t>
      </w:r>
    </w:p>
    <w:p w14:paraId="0799412D" w14:textId="77777777" w:rsidR="000D5A2B" w:rsidRPr="004A2C03" w:rsidRDefault="00000000" w:rsidP="00A101B4">
      <w:pPr>
        <w:pStyle w:val="Titolo2"/>
        <w:jc w:val="both"/>
        <w:rPr>
          <w:lang w:val="it-IT"/>
        </w:rPr>
      </w:pPr>
      <w:bookmarkStart w:id="36" w:name="_Toc241251618"/>
      <w:r w:rsidRPr="004A2C03">
        <w:rPr>
          <w:lang w:val="it-IT"/>
        </w:rPr>
        <w:t>Prima famiglia: il meccanismo di riconoscimento</w:t>
      </w:r>
      <w:bookmarkEnd w:id="36"/>
    </w:p>
    <w:p w14:paraId="1D6610EC" w14:textId="6BD30FA2" w:rsidR="000D5A2B" w:rsidRPr="004A2C03" w:rsidRDefault="00000000" w:rsidP="00A101B4">
      <w:pPr>
        <w:jc w:val="both"/>
        <w:rPr>
          <w:lang w:val="it-IT"/>
        </w:rPr>
      </w:pPr>
      <w:r w:rsidRPr="004A2C03">
        <w:rPr>
          <w:lang w:val="it-IT"/>
        </w:rPr>
        <w:t xml:space="preserve">L’identificazione per header iniettati dalla giunzione </w:t>
      </w:r>
      <w:r w:rsidRPr="00E93B6B">
        <w:rPr>
          <w:bCs/>
          <w:lang w:val="it-IT"/>
        </w:rPr>
        <w:t>non è portabile su un’applicazione Angular</w:t>
      </w:r>
      <w:r w:rsidRPr="004A2C03">
        <w:rPr>
          <w:lang w:val="it-IT"/>
        </w:rPr>
        <w:t>, e la ragione non è di opportunità ma di forma.</w:t>
      </w:r>
      <w:r w:rsidR="00E93B6B">
        <w:rPr>
          <w:lang w:val="it-IT"/>
        </w:rPr>
        <w:t xml:space="preserve"> (da verificare se tramite l’introduzione di un BFF possa risolvere il problema)</w:t>
      </w:r>
    </w:p>
    <w:p w14:paraId="6FA402B3" w14:textId="77777777" w:rsidR="000D5A2B" w:rsidRPr="004A2C03" w:rsidRDefault="00000000" w:rsidP="00A101B4">
      <w:pPr>
        <w:jc w:val="both"/>
        <w:rPr>
          <w:lang w:val="it-IT"/>
        </w:rPr>
      </w:pPr>
      <w:r w:rsidRPr="004A2C03">
        <w:rPr>
          <w:lang w:val="it-IT"/>
        </w:rPr>
        <w:t xml:space="preserve">Il meccanismo attuale funziona perché ogni pagina di SIPO è prodotta dal server: la richiesta che genera la pagina è la stessa che porta gli header, e la sessione che ne deriva vive nel server e accompagna ogni richiesta successiva dello stesso browser. Un’applicazione Angular non funziona così: è un insieme di file statici che il browser scarica una volta e poi esegue, e ogni dato successivo arriva da chiamate a servizi. </w:t>
      </w:r>
      <w:r w:rsidRPr="00E93B6B">
        <w:rPr>
          <w:bCs/>
          <w:lang w:val="it-IT"/>
        </w:rPr>
        <w:t>Non c’è una pagina da produrre e non c’è una sessione lato server in cui depositare l’identità.</w:t>
      </w:r>
    </w:p>
    <w:p w14:paraId="02088C7C" w14:textId="77777777" w:rsidR="000D5A2B" w:rsidRPr="004A2C03" w:rsidRDefault="00000000" w:rsidP="00A101B4">
      <w:pPr>
        <w:jc w:val="both"/>
        <w:rPr>
          <w:lang w:val="it-IT"/>
        </w:rPr>
      </w:pPr>
      <w:r w:rsidRPr="004A2C03">
        <w:rPr>
          <w:lang w:val="it-IT"/>
        </w:rPr>
        <w:t xml:space="preserve">Se ne ricava che i due modelli sono alternativi e non componibili: o l’identità sta in un gettone che il client conserva e presenta, come la libreria già assume, oppure sta in header che un livello di rete aggiunge, come SIPO assume. </w:t>
      </w:r>
      <w:r w:rsidRPr="00E93B6B">
        <w:rPr>
          <w:bCs/>
          <w:lang w:val="it-IT"/>
        </w:rPr>
        <w:t>Tentare di averli entrambi significherebbe mantenere due verità sull’identità dello stesso operatore,</w:t>
      </w:r>
      <w:r w:rsidRPr="004A2C03">
        <w:rPr>
          <w:lang w:val="it-IT"/>
        </w:rPr>
        <w:t xml:space="preserve"> con il problema, non risolvibile dal codice applicativo, di decidere quale prevalga quando divergono.</w:t>
      </w:r>
    </w:p>
    <w:p w14:paraId="1D02237A" w14:textId="77777777" w:rsidR="000D5A2B" w:rsidRPr="004A2C03" w:rsidRDefault="00000000" w:rsidP="00A101B4">
      <w:pPr>
        <w:jc w:val="both"/>
        <w:rPr>
          <w:lang w:val="it-IT"/>
        </w:rPr>
      </w:pPr>
      <w:r w:rsidRPr="004A2C03">
        <w:rPr>
          <w:lang w:val="it-IT"/>
        </w:rPr>
        <w:t>Non sono trasferibili, per ragioni analoghe o conseguenti, anche i seguenti elementi.</w:t>
      </w:r>
    </w:p>
    <w:p w14:paraId="7617BC29" w14:textId="77777777" w:rsidR="000D5A2B" w:rsidRPr="004A2C03" w:rsidRDefault="00000000" w:rsidP="00A101B4">
      <w:pPr>
        <w:pStyle w:val="Paragrafoelenco"/>
        <w:numPr>
          <w:ilvl w:val="0"/>
          <w:numId w:val="16"/>
        </w:numPr>
        <w:jc w:val="both"/>
        <w:rPr>
          <w:lang w:val="it-IT"/>
        </w:rPr>
      </w:pPr>
      <w:r w:rsidRPr="00301D82">
        <w:rPr>
          <w:bCs/>
          <w:lang w:val="it-IT"/>
        </w:rPr>
        <w:t>L’autorizzazione per indirizzo.</w:t>
      </w:r>
      <w:r w:rsidRPr="004A2C03">
        <w:rPr>
          <w:b/>
          <w:lang w:val="it-IT"/>
        </w:rPr>
        <w:t xml:space="preserve"> </w:t>
      </w:r>
      <w:r w:rsidRPr="004A2C03">
        <w:rPr>
          <w:lang w:val="it-IT"/>
        </w:rPr>
        <w:t xml:space="preserve">Le 210 regole valutate dal server presuppongono che il server conosca l’indirizzo richiesto e possa negarlo. In un’applicazione a pagina singola la navigazione è interna al browser: l’equivalente è la guardia di rotta, che la libreria già offre. Va notato che </w:t>
      </w:r>
      <w:r w:rsidRPr="00301D82">
        <w:rPr>
          <w:bCs/>
          <w:lang w:val="it-IT"/>
        </w:rPr>
        <w:t>una guardia lato client non è un controllo di sicurezza</w:t>
      </w:r>
      <w:r w:rsidRPr="004A2C03">
        <w:rPr>
          <w:lang w:val="it-IT"/>
        </w:rPr>
        <w:t>: nasconde, non impedisce. Il controllo effettivo resta sui servizi.</w:t>
      </w:r>
    </w:p>
    <w:p w14:paraId="079A749F" w14:textId="77777777" w:rsidR="000D5A2B" w:rsidRPr="004A2C03" w:rsidRDefault="00000000" w:rsidP="00A101B4">
      <w:pPr>
        <w:pStyle w:val="Paragrafoelenco"/>
        <w:numPr>
          <w:ilvl w:val="0"/>
          <w:numId w:val="16"/>
        </w:numPr>
        <w:jc w:val="both"/>
        <w:rPr>
          <w:lang w:val="it-IT"/>
        </w:rPr>
      </w:pPr>
      <w:r w:rsidRPr="00301D82">
        <w:rPr>
          <w:bCs/>
          <w:lang w:val="it-IT"/>
        </w:rPr>
        <w:t>Il ruolo come veicolo dell’autorizzazione.</w:t>
      </w:r>
      <w:r w:rsidRPr="004A2C03">
        <w:rPr>
          <w:b/>
          <w:lang w:val="it-IT"/>
        </w:rPr>
        <w:t xml:space="preserve"> </w:t>
      </w:r>
      <w:r w:rsidRPr="004A2C03">
        <w:rPr>
          <w:lang w:val="it-IT"/>
        </w:rPr>
        <w:t xml:space="preserve">La libreria </w:t>
      </w:r>
      <w:r w:rsidRPr="00301D82">
        <w:rPr>
          <w:bCs/>
          <w:lang w:val="it-IT"/>
        </w:rPr>
        <w:t>non ha una nozione di ruolo</w:t>
      </w:r>
      <w:r w:rsidRPr="004A2C03">
        <w:rPr>
          <w:lang w:val="it-IT"/>
        </w:rPr>
        <w:t>: non compaiono i termini ruolo, permesso o ambito di autorizzazione, ma solo abilitazioni. Trasferire i ruoli significherebbe introdurre nella libreria un concetto che non le appartiene, mentre la traduzione nell’altro verso — dal ruolo alle abilitazioni che comporta — è possibile ed è discussa più avanti.</w:t>
      </w:r>
    </w:p>
    <w:p w14:paraId="4B78B7AD" w14:textId="77777777" w:rsidR="000D5A2B" w:rsidRPr="004A2C03" w:rsidRDefault="00000000" w:rsidP="00A101B4">
      <w:pPr>
        <w:pStyle w:val="Paragrafoelenco"/>
        <w:numPr>
          <w:ilvl w:val="0"/>
          <w:numId w:val="16"/>
        </w:numPr>
        <w:jc w:val="both"/>
        <w:rPr>
          <w:lang w:val="it-IT"/>
        </w:rPr>
      </w:pPr>
      <w:r w:rsidRPr="00301D82">
        <w:rPr>
          <w:bCs/>
          <w:lang w:val="it-IT"/>
        </w:rPr>
        <w:t>Le utenze tecniche per chiamare i servizi.</w:t>
      </w:r>
      <w:r w:rsidRPr="004A2C03">
        <w:rPr>
          <w:b/>
          <w:lang w:val="it-IT"/>
        </w:rPr>
        <w:t xml:space="preserve"> </w:t>
      </w:r>
      <w:r w:rsidRPr="004A2C03">
        <w:rPr>
          <w:lang w:val="it-IT"/>
        </w:rPr>
        <w:t xml:space="preserve">È lo schema che oggi fa perdere l’identità dell’operatore fra front-end e back-end (R-05). La libreria assume l’opposto: un gettone </w:t>
      </w:r>
      <w:r w:rsidRPr="004A2C03">
        <w:rPr>
          <w:lang w:val="it-IT"/>
        </w:rPr>
        <w:lastRenderedPageBreak/>
        <w:t xml:space="preserve">per persona, che accompagna le chiamate. Riproporre le utenze tecniche significherebbe </w:t>
      </w:r>
      <w:r w:rsidRPr="00301D82">
        <w:rPr>
          <w:bCs/>
          <w:lang w:val="it-IT"/>
        </w:rPr>
        <w:t>riprodurre nel nuovo impianto il difetto del vecchio</w:t>
      </w:r>
      <w:r w:rsidRPr="004A2C03">
        <w:rPr>
          <w:lang w:val="it-IT"/>
        </w:rPr>
        <w:t>, e per giunta a fronte di un meccanismo già predisposto a evitarlo.</w:t>
      </w:r>
    </w:p>
    <w:p w14:paraId="712B3F5C" w14:textId="77777777" w:rsidR="000D5A2B" w:rsidRPr="004A2C03" w:rsidRDefault="00000000" w:rsidP="00A101B4">
      <w:pPr>
        <w:pStyle w:val="Titolo2"/>
        <w:jc w:val="both"/>
        <w:rPr>
          <w:lang w:val="it-IT"/>
        </w:rPr>
      </w:pPr>
      <w:bookmarkStart w:id="37" w:name="_Toc241251619"/>
      <w:r w:rsidRPr="004A2C03">
        <w:rPr>
          <w:lang w:val="it-IT"/>
        </w:rPr>
        <w:t>Seconda famiglia: le strutture dati della profilazione</w:t>
      </w:r>
      <w:bookmarkEnd w:id="37"/>
    </w:p>
    <w:p w14:paraId="232AB29F" w14:textId="77777777" w:rsidR="000D5A2B" w:rsidRPr="004A2C03" w:rsidRDefault="00000000" w:rsidP="00A101B4">
      <w:pPr>
        <w:jc w:val="both"/>
        <w:rPr>
          <w:lang w:val="it-IT"/>
        </w:rPr>
      </w:pPr>
      <w:r w:rsidRPr="004A2C03">
        <w:rPr>
          <w:lang w:val="it-IT"/>
        </w:rPr>
        <w:t>La parte riusabile è il modello di profilazione, e il raccordo è più diretto di quanto la distanza tecnologica lasci supporre.</w:t>
      </w:r>
    </w:p>
    <w:p w14:paraId="38133D87" w14:textId="77777777" w:rsidR="000D5A2B" w:rsidRPr="004A2C03" w:rsidRDefault="00000000" w:rsidP="00A101B4">
      <w:pPr>
        <w:jc w:val="both"/>
        <w:rPr>
          <w:lang w:val="it-IT"/>
        </w:rPr>
      </w:pPr>
      <w:r w:rsidRPr="00301D82">
        <w:rPr>
          <w:bCs/>
          <w:lang w:val="it-IT"/>
        </w:rPr>
        <w:t>Il corrispondente delle abilitazioni esiste già e si chiama CONF_FUNZIONALITA.</w:t>
      </w:r>
      <w:r w:rsidRPr="004A2C03">
        <w:rPr>
          <w:lang w:val="it-IT"/>
        </w:rPr>
        <w:t xml:space="preserve"> La libreria chiede al profilo un elenco di stringhe e verifica se contenga quelle richieste; il sistema attuale possiede un catalogo di voci, associate a ciascun utente attraverso la tabella di assegnazione. Le due nozioni combaciano quasi esattamente: cambia la forma — una tabella contro un elenco — non la sostanza. Ciò che [S7] registra come mancante non è dunque il meccanismo né il dato, ma il </w:t>
      </w:r>
      <w:r w:rsidRPr="00301D82">
        <w:rPr>
          <w:bCs/>
          <w:lang w:val="it-IT"/>
        </w:rPr>
        <w:t>vocabolario</w:t>
      </w:r>
      <w:r w:rsidRPr="004A2C03">
        <w:rPr>
          <w:lang w:val="it-IT"/>
        </w:rPr>
        <w:t>: quali abilitazioni debbano esistere per lo stato civile.</w:t>
      </w:r>
    </w:p>
    <w:p w14:paraId="552C2D9F" w14:textId="77777777" w:rsidR="000D5A2B" w:rsidRPr="004A2C03" w:rsidRDefault="00000000" w:rsidP="00A101B4">
      <w:pPr>
        <w:jc w:val="both"/>
        <w:rPr>
          <w:lang w:val="it-IT"/>
        </w:rPr>
      </w:pPr>
      <w:r w:rsidRPr="004A2C03">
        <w:rPr>
          <w:lang w:val="it-IT"/>
        </w:rPr>
        <w:t>La tabella seguente mette a fronte gli elementi dei due impianti.</w:t>
      </w:r>
    </w:p>
    <w:tbl>
      <w:tblPr>
        <w:tblStyle w:val="Grigliatabella"/>
        <w:tblW w:w="0" w:type="auto"/>
        <w:tblLook w:val="04A0" w:firstRow="1" w:lastRow="0" w:firstColumn="1" w:lastColumn="0" w:noHBand="0" w:noVBand="1"/>
      </w:tblPr>
      <w:tblGrid>
        <w:gridCol w:w="3020"/>
        <w:gridCol w:w="4173"/>
        <w:gridCol w:w="2157"/>
      </w:tblGrid>
      <w:tr w:rsidR="000D5A2B" w:rsidRPr="004A2C03" w14:paraId="35423336" w14:textId="77777777" w:rsidTr="00301D82">
        <w:tc>
          <w:tcPr>
            <w:tcW w:w="3024" w:type="dxa"/>
            <w:shd w:val="clear" w:color="auto" w:fill="DAE9F7" w:themeFill="text2" w:themeFillTint="1A"/>
          </w:tcPr>
          <w:p w14:paraId="1ADF14D7" w14:textId="77777777" w:rsidR="000D5A2B" w:rsidRPr="004A2C03" w:rsidRDefault="00000000" w:rsidP="00A101B4">
            <w:pPr>
              <w:jc w:val="both"/>
              <w:rPr>
                <w:lang w:val="it-IT"/>
              </w:rPr>
            </w:pPr>
            <w:r w:rsidRPr="004A2C03">
              <w:rPr>
                <w:b/>
                <w:sz w:val="17"/>
                <w:lang w:val="it-IT"/>
              </w:rPr>
              <w:t>Elemento dell’impianto attuale</w:t>
            </w:r>
          </w:p>
        </w:tc>
        <w:tc>
          <w:tcPr>
            <w:tcW w:w="4176" w:type="dxa"/>
            <w:shd w:val="clear" w:color="auto" w:fill="DAE9F7" w:themeFill="text2" w:themeFillTint="1A"/>
          </w:tcPr>
          <w:p w14:paraId="7B2F3B0B" w14:textId="77777777" w:rsidR="000D5A2B" w:rsidRPr="004A2C03" w:rsidRDefault="00000000" w:rsidP="00A101B4">
            <w:pPr>
              <w:jc w:val="both"/>
              <w:rPr>
                <w:lang w:val="it-IT"/>
              </w:rPr>
            </w:pPr>
            <w:r w:rsidRPr="004A2C03">
              <w:rPr>
                <w:b/>
                <w:sz w:val="17"/>
                <w:lang w:val="it-IT"/>
              </w:rPr>
              <w:t>Corrispondente nella libreria Angular</w:t>
            </w:r>
          </w:p>
        </w:tc>
        <w:tc>
          <w:tcPr>
            <w:tcW w:w="2160" w:type="dxa"/>
            <w:shd w:val="clear" w:color="auto" w:fill="DAE9F7" w:themeFill="text2" w:themeFillTint="1A"/>
          </w:tcPr>
          <w:p w14:paraId="5DF90503" w14:textId="77777777" w:rsidR="000D5A2B" w:rsidRPr="004A2C03" w:rsidRDefault="00000000" w:rsidP="00A101B4">
            <w:pPr>
              <w:jc w:val="both"/>
              <w:rPr>
                <w:lang w:val="it-IT"/>
              </w:rPr>
            </w:pPr>
            <w:r w:rsidRPr="004A2C03">
              <w:rPr>
                <w:b/>
                <w:sz w:val="17"/>
                <w:lang w:val="it-IT"/>
              </w:rPr>
              <w:t>Trasferibile?</w:t>
            </w:r>
          </w:p>
        </w:tc>
      </w:tr>
      <w:tr w:rsidR="000D5A2B" w:rsidRPr="004A2C03" w14:paraId="14886CCD" w14:textId="77777777">
        <w:tc>
          <w:tcPr>
            <w:tcW w:w="3024" w:type="dxa"/>
          </w:tcPr>
          <w:p w14:paraId="47B36067" w14:textId="77777777" w:rsidR="000D5A2B" w:rsidRPr="004A2C03" w:rsidRDefault="00000000" w:rsidP="00A101B4">
            <w:pPr>
              <w:jc w:val="both"/>
              <w:rPr>
                <w:lang w:val="it-IT"/>
              </w:rPr>
            </w:pPr>
            <w:r w:rsidRPr="004A2C03">
              <w:rPr>
                <w:sz w:val="17"/>
                <w:lang w:val="it-IT"/>
              </w:rPr>
              <w:t>Identificazione per header iv-* iniettati dalla giunzione</w:t>
            </w:r>
          </w:p>
        </w:tc>
        <w:tc>
          <w:tcPr>
            <w:tcW w:w="4176" w:type="dxa"/>
          </w:tcPr>
          <w:p w14:paraId="47863BB0" w14:textId="77777777" w:rsidR="000D5A2B" w:rsidRPr="004A2C03" w:rsidRDefault="00000000" w:rsidP="00A101B4">
            <w:pPr>
              <w:jc w:val="both"/>
              <w:rPr>
                <w:lang w:val="it-IT"/>
              </w:rPr>
            </w:pPr>
            <w:r w:rsidRPr="004A2C03">
              <w:rPr>
                <w:sz w:val="17"/>
                <w:lang w:val="it-IT"/>
              </w:rPr>
              <w:t xml:space="preserve">Token opaco conservato in </w:t>
            </w:r>
            <w:proofErr w:type="spellStart"/>
            <w:r w:rsidRPr="004A2C03">
              <w:rPr>
                <w:sz w:val="17"/>
                <w:lang w:val="it-IT"/>
              </w:rPr>
              <w:t>localStorage</w:t>
            </w:r>
            <w:proofErr w:type="spellEnd"/>
            <w:r w:rsidRPr="004A2C03">
              <w:rPr>
                <w:sz w:val="17"/>
                <w:lang w:val="it-IT"/>
              </w:rPr>
              <w:t xml:space="preserve"> con chiave «</w:t>
            </w:r>
            <w:proofErr w:type="spellStart"/>
            <w:r w:rsidRPr="004A2C03">
              <w:rPr>
                <w:sz w:val="17"/>
                <w:lang w:val="it-IT"/>
              </w:rPr>
              <w:t>auth</w:t>
            </w:r>
            <w:proofErr w:type="spellEnd"/>
            <w:r w:rsidRPr="004A2C03">
              <w:rPr>
                <w:sz w:val="17"/>
                <w:lang w:val="it-IT"/>
              </w:rPr>
              <w:t>»; in assenza, rinvio a /</w:t>
            </w:r>
            <w:proofErr w:type="spellStart"/>
            <w:r w:rsidRPr="004A2C03">
              <w:rPr>
                <w:sz w:val="17"/>
                <w:lang w:val="it-IT"/>
              </w:rPr>
              <w:t>msAuth</w:t>
            </w:r>
            <w:proofErr w:type="spellEnd"/>
            <w:r w:rsidRPr="004A2C03">
              <w:rPr>
                <w:sz w:val="17"/>
                <w:lang w:val="it-IT"/>
              </w:rPr>
              <w:t>/api/v1/autenticazione/</w:t>
            </w:r>
            <w:proofErr w:type="spellStart"/>
            <w:r w:rsidRPr="004A2C03">
              <w:rPr>
                <w:sz w:val="17"/>
                <w:lang w:val="it-IT"/>
              </w:rPr>
              <w:t>loginIAM</w:t>
            </w:r>
            <w:proofErr w:type="spellEnd"/>
          </w:p>
        </w:tc>
        <w:tc>
          <w:tcPr>
            <w:tcW w:w="2160" w:type="dxa"/>
          </w:tcPr>
          <w:p w14:paraId="03ACBAD7" w14:textId="77777777" w:rsidR="000D5A2B" w:rsidRPr="004A2C03" w:rsidRDefault="00000000" w:rsidP="00A101B4">
            <w:pPr>
              <w:jc w:val="both"/>
              <w:rPr>
                <w:lang w:val="it-IT"/>
              </w:rPr>
            </w:pPr>
            <w:r w:rsidRPr="004A2C03">
              <w:rPr>
                <w:sz w:val="17"/>
                <w:lang w:val="it-IT"/>
              </w:rPr>
              <w:t>No: i due modelli sono alternativi</w:t>
            </w:r>
          </w:p>
        </w:tc>
      </w:tr>
      <w:tr w:rsidR="000D5A2B" w:rsidRPr="004A2C03" w14:paraId="76AD55AF" w14:textId="77777777">
        <w:tc>
          <w:tcPr>
            <w:tcW w:w="3024" w:type="dxa"/>
          </w:tcPr>
          <w:p w14:paraId="50C2ABC5" w14:textId="77777777" w:rsidR="000D5A2B" w:rsidRPr="004A2C03" w:rsidRDefault="00000000" w:rsidP="00A101B4">
            <w:pPr>
              <w:jc w:val="both"/>
              <w:rPr>
                <w:lang w:val="it-IT"/>
              </w:rPr>
            </w:pPr>
            <w:proofErr w:type="spellStart"/>
            <w:r w:rsidRPr="004A2C03">
              <w:rPr>
                <w:sz w:val="17"/>
                <w:lang w:val="it-IT"/>
              </w:rPr>
              <w:t>HttpSession</w:t>
            </w:r>
            <w:proofErr w:type="spellEnd"/>
            <w:r w:rsidRPr="004A2C03">
              <w:rPr>
                <w:sz w:val="17"/>
                <w:lang w:val="it-IT"/>
              </w:rPr>
              <w:t xml:space="preserve"> con l’attributo LOGIN_USER</w:t>
            </w:r>
          </w:p>
        </w:tc>
        <w:tc>
          <w:tcPr>
            <w:tcW w:w="4176" w:type="dxa"/>
          </w:tcPr>
          <w:p w14:paraId="5744805A" w14:textId="77777777" w:rsidR="000D5A2B" w:rsidRPr="004A2C03" w:rsidRDefault="00000000" w:rsidP="00A101B4">
            <w:pPr>
              <w:jc w:val="both"/>
              <w:rPr>
                <w:lang w:val="it-IT"/>
              </w:rPr>
            </w:pPr>
            <w:proofErr w:type="spellStart"/>
            <w:r w:rsidRPr="004A2C03">
              <w:rPr>
                <w:sz w:val="17"/>
                <w:lang w:val="it-IT"/>
              </w:rPr>
              <w:t>AuthenticationService</w:t>
            </w:r>
            <w:proofErr w:type="spellEnd"/>
            <w:r w:rsidRPr="004A2C03">
              <w:rPr>
                <w:sz w:val="17"/>
                <w:lang w:val="it-IT"/>
              </w:rPr>
              <w:t xml:space="preserve">, con </w:t>
            </w:r>
            <w:proofErr w:type="spellStart"/>
            <w:r w:rsidRPr="004A2C03">
              <w:rPr>
                <w:sz w:val="17"/>
                <w:lang w:val="it-IT"/>
              </w:rPr>
              <w:t>BehaviorSubject</w:t>
            </w:r>
            <w:proofErr w:type="spellEnd"/>
            <w:r w:rsidRPr="004A2C03">
              <w:rPr>
                <w:sz w:val="17"/>
                <w:lang w:val="it-IT"/>
              </w:rPr>
              <w:t xml:space="preserve"> in memoria e copia in </w:t>
            </w:r>
            <w:proofErr w:type="spellStart"/>
            <w:r w:rsidRPr="004A2C03">
              <w:rPr>
                <w:sz w:val="17"/>
                <w:lang w:val="it-IT"/>
              </w:rPr>
              <w:t>localStorage</w:t>
            </w:r>
            <w:proofErr w:type="spellEnd"/>
          </w:p>
        </w:tc>
        <w:tc>
          <w:tcPr>
            <w:tcW w:w="2160" w:type="dxa"/>
          </w:tcPr>
          <w:p w14:paraId="79FCEA16" w14:textId="77777777" w:rsidR="000D5A2B" w:rsidRPr="004A2C03" w:rsidRDefault="00000000" w:rsidP="00A101B4">
            <w:pPr>
              <w:jc w:val="both"/>
              <w:rPr>
                <w:lang w:val="it-IT"/>
              </w:rPr>
            </w:pPr>
            <w:r w:rsidRPr="004A2C03">
              <w:rPr>
                <w:sz w:val="17"/>
                <w:lang w:val="it-IT"/>
              </w:rPr>
              <w:t>No: non esiste sessione lato server</w:t>
            </w:r>
          </w:p>
        </w:tc>
      </w:tr>
      <w:tr w:rsidR="000D5A2B" w:rsidRPr="004A2C03" w14:paraId="55F0FE61" w14:textId="77777777">
        <w:tc>
          <w:tcPr>
            <w:tcW w:w="3024" w:type="dxa"/>
          </w:tcPr>
          <w:p w14:paraId="72BD18FA" w14:textId="77777777" w:rsidR="000D5A2B" w:rsidRPr="004A2C03" w:rsidRDefault="00000000" w:rsidP="00A101B4">
            <w:pPr>
              <w:jc w:val="both"/>
              <w:rPr>
                <w:lang w:val="it-IT"/>
              </w:rPr>
            </w:pPr>
            <w:r w:rsidRPr="004A2C03">
              <w:rPr>
                <w:sz w:val="17"/>
                <w:lang w:val="it-IT"/>
              </w:rPr>
              <w:t xml:space="preserve">Autorizzazione per indirizzo (210 </w:t>
            </w:r>
            <w:proofErr w:type="spellStart"/>
            <w:r w:rsidRPr="004A2C03">
              <w:rPr>
                <w:sz w:val="17"/>
                <w:lang w:val="it-IT"/>
              </w:rPr>
              <w:t>antMatchers</w:t>
            </w:r>
            <w:proofErr w:type="spellEnd"/>
            <w:r w:rsidRPr="004A2C03">
              <w:rPr>
                <w:sz w:val="17"/>
                <w:lang w:val="it-IT"/>
              </w:rPr>
              <w:t xml:space="preserve"> con elenchi di ruoli)</w:t>
            </w:r>
          </w:p>
        </w:tc>
        <w:tc>
          <w:tcPr>
            <w:tcW w:w="4176" w:type="dxa"/>
          </w:tcPr>
          <w:p w14:paraId="5B741924" w14:textId="77777777" w:rsidR="000D5A2B" w:rsidRPr="004A2C03" w:rsidRDefault="00000000" w:rsidP="00A101B4">
            <w:pPr>
              <w:jc w:val="both"/>
              <w:rPr>
                <w:lang w:val="it-IT"/>
              </w:rPr>
            </w:pPr>
            <w:proofErr w:type="spellStart"/>
            <w:r w:rsidRPr="004A2C03">
              <w:rPr>
                <w:sz w:val="17"/>
                <w:lang w:val="it-IT"/>
              </w:rPr>
              <w:t>AuthorizationGuard</w:t>
            </w:r>
            <w:proofErr w:type="spellEnd"/>
            <w:r w:rsidRPr="004A2C03">
              <w:rPr>
                <w:sz w:val="17"/>
                <w:lang w:val="it-IT"/>
              </w:rPr>
              <w:t xml:space="preserve"> su </w:t>
            </w:r>
            <w:proofErr w:type="spellStart"/>
            <w:r w:rsidRPr="004A2C03">
              <w:rPr>
                <w:sz w:val="17"/>
                <w:lang w:val="it-IT"/>
              </w:rPr>
              <w:t>route.data</w:t>
            </w:r>
            <w:proofErr w:type="spellEnd"/>
            <w:r w:rsidRPr="004A2C03">
              <w:rPr>
                <w:sz w:val="17"/>
                <w:lang w:val="it-IT"/>
              </w:rPr>
              <w:t>[«</w:t>
            </w:r>
            <w:proofErr w:type="spellStart"/>
            <w:r w:rsidRPr="004A2C03">
              <w:rPr>
                <w:sz w:val="17"/>
                <w:lang w:val="it-IT"/>
              </w:rPr>
              <w:t>authorizations</w:t>
            </w:r>
            <w:proofErr w:type="spellEnd"/>
            <w:r w:rsidRPr="004A2C03">
              <w:rPr>
                <w:sz w:val="17"/>
                <w:lang w:val="it-IT"/>
              </w:rPr>
              <w:t>»], con esito vero se almeno una abilitazione richiesta è posseduta</w:t>
            </w:r>
          </w:p>
        </w:tc>
        <w:tc>
          <w:tcPr>
            <w:tcW w:w="2160" w:type="dxa"/>
          </w:tcPr>
          <w:p w14:paraId="0FF570B1" w14:textId="77777777" w:rsidR="000D5A2B" w:rsidRPr="004A2C03" w:rsidRDefault="00000000" w:rsidP="00A101B4">
            <w:pPr>
              <w:jc w:val="both"/>
              <w:rPr>
                <w:lang w:val="it-IT"/>
              </w:rPr>
            </w:pPr>
            <w:r w:rsidRPr="004A2C03">
              <w:rPr>
                <w:sz w:val="17"/>
                <w:lang w:val="it-IT"/>
              </w:rPr>
              <w:t>No nella forma, sì nell’intento</w:t>
            </w:r>
          </w:p>
        </w:tc>
      </w:tr>
      <w:tr w:rsidR="000D5A2B" w:rsidRPr="004A2C03" w14:paraId="1B3995B7" w14:textId="77777777">
        <w:tc>
          <w:tcPr>
            <w:tcW w:w="3024" w:type="dxa"/>
          </w:tcPr>
          <w:p w14:paraId="195BC567" w14:textId="77777777" w:rsidR="000D5A2B" w:rsidRPr="004A2C03" w:rsidRDefault="00000000" w:rsidP="00A101B4">
            <w:pPr>
              <w:jc w:val="both"/>
              <w:rPr>
                <w:lang w:val="it-IT"/>
              </w:rPr>
            </w:pPr>
            <w:r w:rsidRPr="004A2C03">
              <w:rPr>
                <w:sz w:val="17"/>
                <w:lang w:val="it-IT"/>
              </w:rPr>
              <w:t>CONF_RUOLI e le authority ROLE_*</w:t>
            </w:r>
          </w:p>
        </w:tc>
        <w:tc>
          <w:tcPr>
            <w:tcW w:w="4176" w:type="dxa"/>
          </w:tcPr>
          <w:p w14:paraId="70B0C50D" w14:textId="77777777" w:rsidR="000D5A2B" w:rsidRPr="004A2C03" w:rsidRDefault="00000000" w:rsidP="00A101B4">
            <w:pPr>
              <w:jc w:val="both"/>
              <w:rPr>
                <w:lang w:val="it-IT"/>
              </w:rPr>
            </w:pPr>
            <w:r w:rsidRPr="004A2C03">
              <w:rPr>
                <w:sz w:val="17"/>
                <w:lang w:val="it-IT"/>
              </w:rPr>
              <w:t>Nessun concetto di ruolo: solo abilitazioni</w:t>
            </w:r>
          </w:p>
        </w:tc>
        <w:tc>
          <w:tcPr>
            <w:tcW w:w="2160" w:type="dxa"/>
          </w:tcPr>
          <w:p w14:paraId="48846C3F" w14:textId="77777777" w:rsidR="000D5A2B" w:rsidRPr="004A2C03" w:rsidRDefault="00000000" w:rsidP="00A101B4">
            <w:pPr>
              <w:jc w:val="both"/>
              <w:rPr>
                <w:lang w:val="it-IT"/>
              </w:rPr>
            </w:pPr>
            <w:r w:rsidRPr="004A2C03">
              <w:rPr>
                <w:sz w:val="17"/>
                <w:lang w:val="it-IT"/>
              </w:rPr>
              <w:t>No: il ruolo non ha corrispondente</w:t>
            </w:r>
          </w:p>
        </w:tc>
      </w:tr>
      <w:tr w:rsidR="000D5A2B" w:rsidRPr="004A2C03" w14:paraId="51686459" w14:textId="77777777">
        <w:tc>
          <w:tcPr>
            <w:tcW w:w="3024" w:type="dxa"/>
          </w:tcPr>
          <w:p w14:paraId="0B314561" w14:textId="77777777" w:rsidR="000D5A2B" w:rsidRPr="004A2C03" w:rsidRDefault="00000000" w:rsidP="00A101B4">
            <w:pPr>
              <w:jc w:val="both"/>
              <w:rPr>
                <w:lang w:val="it-IT"/>
              </w:rPr>
            </w:pPr>
            <w:r w:rsidRPr="004A2C03">
              <w:rPr>
                <w:sz w:val="17"/>
                <w:lang w:val="it-IT"/>
              </w:rPr>
              <w:t>CONF_FUNZIONALITA — il catalogo delle azioni</w:t>
            </w:r>
          </w:p>
        </w:tc>
        <w:tc>
          <w:tcPr>
            <w:tcW w:w="4176" w:type="dxa"/>
          </w:tcPr>
          <w:p w14:paraId="7C3F610B" w14:textId="77777777" w:rsidR="000D5A2B" w:rsidRPr="004A2C03" w:rsidRDefault="00000000" w:rsidP="00A101B4">
            <w:pPr>
              <w:jc w:val="both"/>
              <w:rPr>
                <w:lang w:val="it-IT"/>
              </w:rPr>
            </w:pPr>
            <w:proofErr w:type="spellStart"/>
            <w:proofErr w:type="gramStart"/>
            <w:r w:rsidRPr="004A2C03">
              <w:rPr>
                <w:sz w:val="17"/>
                <w:lang w:val="it-IT"/>
              </w:rPr>
              <w:t>user.abilitazioni</w:t>
            </w:r>
            <w:proofErr w:type="spellEnd"/>
            <w:proofErr w:type="gramEnd"/>
            <w:r w:rsidRPr="004A2C03">
              <w:rPr>
                <w:sz w:val="17"/>
                <w:lang w:val="it-IT"/>
              </w:rPr>
              <w:t xml:space="preserve">, lista di stringhe confrontata da </w:t>
            </w:r>
            <w:proofErr w:type="spellStart"/>
            <w:r w:rsidRPr="004A2C03">
              <w:rPr>
                <w:sz w:val="17"/>
                <w:lang w:val="it-IT"/>
              </w:rPr>
              <w:t>AbilityService</w:t>
            </w:r>
            <w:proofErr w:type="spellEnd"/>
            <w:r w:rsidRPr="004A2C03">
              <w:rPr>
                <w:sz w:val="17"/>
                <w:lang w:val="it-IT"/>
              </w:rPr>
              <w:t xml:space="preserve"> e da </w:t>
            </w:r>
            <w:proofErr w:type="spellStart"/>
            <w:r w:rsidRPr="004A2C03">
              <w:rPr>
                <w:sz w:val="17"/>
                <w:lang w:val="it-IT"/>
              </w:rPr>
              <w:t>AuthorizationService.filterByAuthorization</w:t>
            </w:r>
            <w:proofErr w:type="spellEnd"/>
          </w:p>
        </w:tc>
        <w:tc>
          <w:tcPr>
            <w:tcW w:w="2160" w:type="dxa"/>
          </w:tcPr>
          <w:p w14:paraId="267AD5CA" w14:textId="77777777" w:rsidR="000D5A2B" w:rsidRPr="004A2C03" w:rsidRDefault="00000000" w:rsidP="00A101B4">
            <w:pPr>
              <w:jc w:val="both"/>
              <w:rPr>
                <w:lang w:val="it-IT"/>
              </w:rPr>
            </w:pPr>
            <w:r w:rsidRPr="004A2C03">
              <w:rPr>
                <w:sz w:val="17"/>
                <w:lang w:val="it-IT"/>
              </w:rPr>
              <w:t>Sì, ed è il raccordo principale</w:t>
            </w:r>
          </w:p>
        </w:tc>
      </w:tr>
      <w:tr w:rsidR="000D5A2B" w:rsidRPr="004A2C03" w14:paraId="7C22F6F7" w14:textId="77777777">
        <w:tc>
          <w:tcPr>
            <w:tcW w:w="3024" w:type="dxa"/>
          </w:tcPr>
          <w:p w14:paraId="2CDE8C7D" w14:textId="77777777" w:rsidR="000D5A2B" w:rsidRPr="004A2C03" w:rsidRDefault="00000000" w:rsidP="00A101B4">
            <w:pPr>
              <w:jc w:val="both"/>
              <w:rPr>
                <w:lang w:val="it-IT"/>
              </w:rPr>
            </w:pPr>
            <w:r w:rsidRPr="004A2C03">
              <w:rPr>
                <w:sz w:val="17"/>
                <w:lang w:val="it-IT"/>
              </w:rPr>
              <w:t>CONF_AMBITO e CONF_AREE_TEMATICHE — la gerarchia del menu</w:t>
            </w:r>
          </w:p>
        </w:tc>
        <w:tc>
          <w:tcPr>
            <w:tcW w:w="4176" w:type="dxa"/>
          </w:tcPr>
          <w:p w14:paraId="70C06F4C" w14:textId="77777777" w:rsidR="000D5A2B" w:rsidRPr="004A2C03" w:rsidRDefault="00000000" w:rsidP="00A101B4">
            <w:pPr>
              <w:jc w:val="both"/>
              <w:rPr>
                <w:lang w:val="it-IT"/>
              </w:rPr>
            </w:pPr>
            <w:r w:rsidRPr="004A2C03">
              <w:rPr>
                <w:sz w:val="17"/>
                <w:lang w:val="it-IT"/>
              </w:rPr>
              <w:t>Nessun corrispondente: il menu di ciascun micro-front-end è suo</w:t>
            </w:r>
          </w:p>
        </w:tc>
        <w:tc>
          <w:tcPr>
            <w:tcW w:w="2160" w:type="dxa"/>
          </w:tcPr>
          <w:p w14:paraId="217AB949" w14:textId="77777777" w:rsidR="000D5A2B" w:rsidRPr="004A2C03" w:rsidRDefault="00000000" w:rsidP="00A101B4">
            <w:pPr>
              <w:jc w:val="both"/>
              <w:rPr>
                <w:lang w:val="it-IT"/>
              </w:rPr>
            </w:pPr>
            <w:r w:rsidRPr="004A2C03">
              <w:rPr>
                <w:sz w:val="17"/>
                <w:lang w:val="it-IT"/>
              </w:rPr>
              <w:t>Parzialmente: come tassonomia, non come struttura di navigazione</w:t>
            </w:r>
          </w:p>
        </w:tc>
      </w:tr>
      <w:tr w:rsidR="000D5A2B" w:rsidRPr="004A2C03" w14:paraId="60C6937A" w14:textId="77777777">
        <w:tc>
          <w:tcPr>
            <w:tcW w:w="3024" w:type="dxa"/>
          </w:tcPr>
          <w:p w14:paraId="64694C94" w14:textId="77777777" w:rsidR="000D5A2B" w:rsidRPr="004A2C03" w:rsidRDefault="00000000" w:rsidP="00A101B4">
            <w:pPr>
              <w:jc w:val="both"/>
              <w:rPr>
                <w:lang w:val="it-IT"/>
              </w:rPr>
            </w:pPr>
            <w:r w:rsidRPr="004A2C03">
              <w:rPr>
                <w:sz w:val="17"/>
                <w:lang w:val="it-IT"/>
              </w:rPr>
              <w:t>R_UTENTI_RUOLI — l’assegnazione per utente</w:t>
            </w:r>
          </w:p>
        </w:tc>
        <w:tc>
          <w:tcPr>
            <w:tcW w:w="4176" w:type="dxa"/>
          </w:tcPr>
          <w:p w14:paraId="36ABA45B" w14:textId="77777777" w:rsidR="000D5A2B" w:rsidRPr="004A2C03" w:rsidRDefault="00000000" w:rsidP="00A101B4">
            <w:pPr>
              <w:jc w:val="both"/>
              <w:rPr>
                <w:lang w:val="it-IT"/>
              </w:rPr>
            </w:pPr>
            <w:r w:rsidRPr="004A2C03">
              <w:rPr>
                <w:sz w:val="17"/>
                <w:lang w:val="it-IT"/>
              </w:rPr>
              <w:t>Nessun corrispondente lato client: il profilo arriva già risolto</w:t>
            </w:r>
          </w:p>
        </w:tc>
        <w:tc>
          <w:tcPr>
            <w:tcW w:w="2160" w:type="dxa"/>
          </w:tcPr>
          <w:p w14:paraId="71CD01AF" w14:textId="77777777" w:rsidR="000D5A2B" w:rsidRPr="004A2C03" w:rsidRDefault="00000000" w:rsidP="00A101B4">
            <w:pPr>
              <w:jc w:val="both"/>
              <w:rPr>
                <w:lang w:val="it-IT"/>
              </w:rPr>
            </w:pPr>
            <w:proofErr w:type="gramStart"/>
            <w:r w:rsidRPr="004A2C03">
              <w:rPr>
                <w:sz w:val="17"/>
                <w:lang w:val="it-IT"/>
              </w:rPr>
              <w:t>Sì</w:t>
            </w:r>
            <w:proofErr w:type="gramEnd"/>
            <w:r w:rsidRPr="004A2C03">
              <w:rPr>
                <w:sz w:val="17"/>
                <w:lang w:val="it-IT"/>
              </w:rPr>
              <w:t xml:space="preserve"> come tabella, no come criterio (vedi il testo)</w:t>
            </w:r>
          </w:p>
        </w:tc>
      </w:tr>
      <w:tr w:rsidR="000D5A2B" w:rsidRPr="004A2C03" w14:paraId="4D26C421" w14:textId="77777777">
        <w:tc>
          <w:tcPr>
            <w:tcW w:w="3024" w:type="dxa"/>
          </w:tcPr>
          <w:p w14:paraId="3D14A7BB" w14:textId="77777777" w:rsidR="000D5A2B" w:rsidRPr="004A2C03" w:rsidRDefault="00000000" w:rsidP="00A101B4">
            <w:pPr>
              <w:jc w:val="both"/>
              <w:rPr>
                <w:lang w:val="it-IT"/>
              </w:rPr>
            </w:pPr>
            <w:r w:rsidRPr="004A2C03">
              <w:rPr>
                <w:sz w:val="17"/>
                <w:lang w:val="it-IT"/>
              </w:rPr>
              <w:t>ID_ORGANIZZAZIONE e ID_SEDE_MUNICIPIO</w:t>
            </w:r>
          </w:p>
        </w:tc>
        <w:tc>
          <w:tcPr>
            <w:tcW w:w="4176" w:type="dxa"/>
          </w:tcPr>
          <w:p w14:paraId="5C7386CD" w14:textId="77777777" w:rsidR="000D5A2B" w:rsidRPr="004A2C03" w:rsidRDefault="00000000" w:rsidP="00A101B4">
            <w:pPr>
              <w:jc w:val="both"/>
              <w:rPr>
                <w:lang w:val="it-IT"/>
              </w:rPr>
            </w:pPr>
            <w:r w:rsidRPr="004A2C03">
              <w:rPr>
                <w:sz w:val="17"/>
                <w:lang w:val="it-IT"/>
              </w:rPr>
              <w:t>struttura, ufficio e tributo nel profilo (</w:t>
            </w:r>
            <w:proofErr w:type="spellStart"/>
            <w:r w:rsidRPr="004A2C03">
              <w:rPr>
                <w:sz w:val="17"/>
                <w:lang w:val="it-IT"/>
              </w:rPr>
              <w:t>AuthDataExtended</w:t>
            </w:r>
            <w:proofErr w:type="spellEnd"/>
            <w:r w:rsidRPr="004A2C03">
              <w:rPr>
                <w:sz w:val="17"/>
                <w:lang w:val="it-IT"/>
              </w:rPr>
              <w:t>, righe 7-21)</w:t>
            </w:r>
          </w:p>
        </w:tc>
        <w:tc>
          <w:tcPr>
            <w:tcW w:w="2160" w:type="dxa"/>
          </w:tcPr>
          <w:p w14:paraId="57074674" w14:textId="77777777" w:rsidR="000D5A2B" w:rsidRPr="004A2C03" w:rsidRDefault="00000000" w:rsidP="00A101B4">
            <w:pPr>
              <w:jc w:val="both"/>
              <w:rPr>
                <w:lang w:val="it-IT"/>
              </w:rPr>
            </w:pPr>
            <w:r w:rsidRPr="004A2C03">
              <w:rPr>
                <w:sz w:val="17"/>
                <w:lang w:val="it-IT"/>
              </w:rPr>
              <w:t>Sì, previa verifica di corrispondenza (PA-7)</w:t>
            </w:r>
          </w:p>
        </w:tc>
      </w:tr>
      <w:tr w:rsidR="000D5A2B" w:rsidRPr="004A2C03" w14:paraId="796EAD64" w14:textId="77777777">
        <w:tc>
          <w:tcPr>
            <w:tcW w:w="3024" w:type="dxa"/>
          </w:tcPr>
          <w:p w14:paraId="633F06B8" w14:textId="77777777" w:rsidR="000D5A2B" w:rsidRPr="004A2C03" w:rsidRDefault="00000000" w:rsidP="00A101B4">
            <w:pPr>
              <w:jc w:val="both"/>
              <w:rPr>
                <w:lang w:val="it-IT"/>
              </w:rPr>
            </w:pPr>
            <w:r w:rsidRPr="004A2C03">
              <w:rPr>
                <w:sz w:val="17"/>
                <w:lang w:val="it-IT"/>
              </w:rPr>
              <w:t>Utenze tecniche CONF_APP_USER e CONF_APP_ROLE</w:t>
            </w:r>
          </w:p>
        </w:tc>
        <w:tc>
          <w:tcPr>
            <w:tcW w:w="4176" w:type="dxa"/>
          </w:tcPr>
          <w:p w14:paraId="03F1ADCB" w14:textId="77777777" w:rsidR="000D5A2B" w:rsidRPr="004A2C03" w:rsidRDefault="00000000" w:rsidP="00A101B4">
            <w:pPr>
              <w:jc w:val="both"/>
              <w:rPr>
                <w:lang w:val="it-IT"/>
              </w:rPr>
            </w:pPr>
            <w:r w:rsidRPr="004A2C03">
              <w:rPr>
                <w:sz w:val="17"/>
                <w:lang w:val="it-IT"/>
              </w:rPr>
              <w:t>Nessun corrispondente</w:t>
            </w:r>
          </w:p>
        </w:tc>
        <w:tc>
          <w:tcPr>
            <w:tcW w:w="2160" w:type="dxa"/>
          </w:tcPr>
          <w:p w14:paraId="69A4FC44" w14:textId="77777777" w:rsidR="000D5A2B" w:rsidRPr="004A2C03" w:rsidRDefault="00000000" w:rsidP="00A101B4">
            <w:pPr>
              <w:jc w:val="both"/>
              <w:rPr>
                <w:lang w:val="it-IT"/>
              </w:rPr>
            </w:pPr>
            <w:r w:rsidRPr="004A2C03">
              <w:rPr>
                <w:sz w:val="17"/>
                <w:lang w:val="it-IT"/>
              </w:rPr>
              <w:t>No, e non è auspicabile</w:t>
            </w:r>
          </w:p>
        </w:tc>
      </w:tr>
    </w:tbl>
    <w:p w14:paraId="3186D045" w14:textId="77777777" w:rsidR="00301D82" w:rsidRDefault="00301D82" w:rsidP="00A101B4">
      <w:pPr>
        <w:pStyle w:val="Paragrafoelenco"/>
        <w:ind w:left="0"/>
        <w:jc w:val="both"/>
        <w:rPr>
          <w:bCs/>
          <w:lang w:val="it-IT"/>
        </w:rPr>
      </w:pPr>
    </w:p>
    <w:p w14:paraId="3D6687BD" w14:textId="6FDAA207" w:rsidR="000D5A2B" w:rsidRPr="004A2C03" w:rsidRDefault="00000000" w:rsidP="00A101B4">
      <w:pPr>
        <w:pStyle w:val="Paragrafoelenco"/>
        <w:ind w:left="0"/>
        <w:jc w:val="both"/>
        <w:rPr>
          <w:lang w:val="it-IT"/>
        </w:rPr>
      </w:pPr>
      <w:r w:rsidRPr="00301D82">
        <w:rPr>
          <w:bCs/>
          <w:lang w:val="it-IT"/>
        </w:rPr>
        <w:t>Il catalogo va ripensato per azioni, non per pagine.</w:t>
      </w:r>
      <w:r w:rsidRPr="004A2C03">
        <w:rPr>
          <w:b/>
          <w:lang w:val="it-IT"/>
        </w:rPr>
        <w:t xml:space="preserve"> </w:t>
      </w:r>
      <w:r w:rsidRPr="004A2C03">
        <w:rPr>
          <w:lang w:val="it-IT"/>
        </w:rPr>
        <w:t xml:space="preserve">CONF_FUNZIONALITA descrive </w:t>
      </w:r>
      <w:r w:rsidRPr="00301D82">
        <w:rPr>
          <w:bCs/>
          <w:lang w:val="it-IT"/>
        </w:rPr>
        <w:t>voci di menu con il loro indirizzo</w:t>
      </w:r>
      <w:r w:rsidRPr="004A2C03">
        <w:rPr>
          <w:lang w:val="it-IT"/>
        </w:rPr>
        <w:t xml:space="preserve">, ed è questa forma a renderla oggi inutilizzabile per autorizzare un servizio: fra i back-end una sola espressione di autorizzazione si fonda su una funzionalità, tutte le altre sui ruoli. Un’abilitazione che dica «può annullare un atto» è riusabile da una </w:t>
      </w:r>
      <w:r w:rsidRPr="004A2C03">
        <w:rPr>
          <w:lang w:val="it-IT"/>
        </w:rPr>
        <w:lastRenderedPageBreak/>
        <w:t>rotta Angular, da un pulsante e da un servizio; una che dica «/</w:t>
      </w:r>
      <w:proofErr w:type="spellStart"/>
      <w:r w:rsidRPr="004A2C03">
        <w:rPr>
          <w:lang w:val="it-IT"/>
        </w:rPr>
        <w:t>statocivile</w:t>
      </w:r>
      <w:proofErr w:type="spellEnd"/>
      <w:r w:rsidRPr="004A2C03">
        <w:rPr>
          <w:lang w:val="it-IT"/>
        </w:rPr>
        <w:t xml:space="preserve">/ricerca» è riusabile soltanto da una rotta. </w:t>
      </w:r>
      <w:r w:rsidRPr="00301D82">
        <w:rPr>
          <w:bCs/>
          <w:lang w:val="it-IT"/>
        </w:rPr>
        <w:t>Il catalogo è trasferibile come struttura; il suo contenuto va riscritto in termini di azioni</w:t>
      </w:r>
      <w:r w:rsidRPr="004A2C03">
        <w:rPr>
          <w:b/>
          <w:lang w:val="it-IT"/>
        </w:rPr>
        <w:t>.</w:t>
      </w:r>
    </w:p>
    <w:p w14:paraId="21723208" w14:textId="77777777" w:rsidR="000D5A2B" w:rsidRPr="004A2C03" w:rsidRDefault="00000000" w:rsidP="00A101B4">
      <w:pPr>
        <w:pStyle w:val="Paragrafoelenco"/>
        <w:ind w:left="0"/>
        <w:jc w:val="both"/>
        <w:rPr>
          <w:lang w:val="it-IT"/>
        </w:rPr>
      </w:pPr>
      <w:r w:rsidRPr="00301D82">
        <w:rPr>
          <w:bCs/>
          <w:lang w:val="it-IT"/>
        </w:rPr>
        <w:t>L’assegnazione va portata sul ruolo</w:t>
      </w:r>
      <w:r w:rsidRPr="004A2C03">
        <w:rPr>
          <w:b/>
          <w:lang w:val="it-IT"/>
        </w:rPr>
        <w:t xml:space="preserve">. </w:t>
      </w:r>
      <w:r w:rsidRPr="004A2C03">
        <w:rPr>
          <w:lang w:val="it-IT"/>
        </w:rPr>
        <w:t xml:space="preserve">Trasferendo R_UTENTI_RUOLI così com’è si trasferirebbe anche la sua proprietà più onerosa: il permesso attribuito utente per utente, senza che esista un luogo in cui leggere che cosa un ruolo comporti. </w:t>
      </w:r>
      <w:r w:rsidRPr="00301D82">
        <w:rPr>
          <w:bCs/>
          <w:lang w:val="it-IT"/>
        </w:rPr>
        <w:t>Nel modello per abilitazioni la traduzione naturale è opposta:</w:t>
      </w:r>
      <w:r w:rsidRPr="004A2C03">
        <w:rPr>
          <w:lang w:val="it-IT"/>
        </w:rPr>
        <w:t xml:space="preserve"> il ruolo porta un insieme di abilitazioni, l’utente riceve il ruolo, e il profilo che il servizio di identità restituisce contiene l’unione delle abilitazioni dei ruoli posseduti. La tabella di assegnazione resta, ma diventa un legame fra utente e ruolo, e nasce accanto a essa la tabella oggi mancante fra ruolo e abilitazione.</w:t>
      </w:r>
    </w:p>
    <w:p w14:paraId="34F6249D" w14:textId="7B8E1B40" w:rsidR="000D5A2B" w:rsidRPr="004A2C03" w:rsidRDefault="00000000" w:rsidP="00A101B4">
      <w:pPr>
        <w:jc w:val="both"/>
        <w:rPr>
          <w:lang w:val="it-IT"/>
        </w:rPr>
      </w:pPr>
      <w:r w:rsidRPr="004A2C03">
        <w:rPr>
          <w:lang w:val="it-IT"/>
        </w:rPr>
        <w:t xml:space="preserve">Su questa seconda correzione vale la pena aggiungere un fatto emerso dalla ricognizione delle librerie, perché cambia il modo di valutarla. </w:t>
      </w:r>
      <w:r w:rsidRPr="004A2C03">
        <w:rPr>
          <w:b/>
          <w:lang w:val="it-IT"/>
        </w:rPr>
        <w:t>Il passaggio da un’autorizzazione per indirizzo a una per permessi è già stato tentato in SIPO e</w:t>
      </w:r>
      <w:r w:rsidR="00301D82">
        <w:rPr>
          <w:b/>
          <w:lang w:val="it-IT"/>
        </w:rPr>
        <w:t>, a quando ho potuto capire,</w:t>
      </w:r>
      <w:r w:rsidRPr="004A2C03">
        <w:rPr>
          <w:b/>
          <w:lang w:val="it-IT"/>
        </w:rPr>
        <w:t xml:space="preserve"> non è stato portato a termine</w:t>
      </w:r>
      <w:r w:rsidRPr="004A2C03">
        <w:rPr>
          <w:lang w:val="it-IT"/>
        </w:rPr>
        <w:t>: le quattro classi che lo realizzavano sono commentate per intero e referenziano una classe mai scritta. Non si tratta dunque di una direzione inesplorata né di un’idea estranea alla cultura del progetto; si tratta di un lavoro interrotto, e la libreria Angular assume esattamente il modello che quel lavoro voleva introdurre.</w:t>
      </w:r>
    </w:p>
    <w:p w14:paraId="61E76E5B" w14:textId="77777777" w:rsidR="000D5A2B" w:rsidRPr="004A2C03" w:rsidRDefault="00000000" w:rsidP="00A101B4">
      <w:pPr>
        <w:jc w:val="both"/>
        <w:rPr>
          <w:lang w:val="it-IT"/>
        </w:rPr>
      </w:pPr>
      <w:r w:rsidRPr="004A2C03">
        <w:rPr>
          <w:lang w:val="it-IT"/>
        </w:rPr>
        <w:t xml:space="preserve">Vi è infine </w:t>
      </w:r>
      <w:r w:rsidRPr="00301D82">
        <w:rPr>
          <w:lang w:val="it-IT"/>
        </w:rPr>
        <w:t>l’ambito organizzativo</w:t>
      </w:r>
      <w:r w:rsidRPr="004A2C03">
        <w:rPr>
          <w:lang w:val="it-IT"/>
        </w:rPr>
        <w:t xml:space="preserve">, che è l’elemento più prossimo al riuso immediato e insieme il più incerto. La libreria porta nel profilo tre nozioni — struttura, ufficio e tributo — che nella forma corrispondono a quelle di SIPO: organizzazione, sede di municipio, struttura convenzionata. Se siano le stesse nozioni, con la stessa codifica e la stessa origine, </w:t>
      </w:r>
      <w:r w:rsidRPr="00301D82">
        <w:rPr>
          <w:bCs/>
          <w:lang w:val="it-IT"/>
        </w:rPr>
        <w:t>non è accertabile dalle fonti</w:t>
      </w:r>
      <w:r w:rsidRPr="004A2C03">
        <w:rPr>
          <w:lang w:val="it-IT"/>
        </w:rPr>
        <w:t xml:space="preserve"> (PA-7). Se lo fossero, il riuso sarebbe diretto e porterebbe con sé un miglioramento non accessorio: l’ambito viaggerebbe </w:t>
      </w:r>
      <w:r w:rsidRPr="00301D82">
        <w:rPr>
          <w:bCs/>
          <w:lang w:val="it-IT"/>
        </w:rPr>
        <w:t>dentro il profilo</w:t>
      </w:r>
      <w:r w:rsidRPr="004A2C03">
        <w:rPr>
          <w:lang w:val="it-IT"/>
        </w:rPr>
        <w:t xml:space="preserve"> anziché come parametro dichiarato dal chiamante, e verrebbe meno la condizione che oggi rende il controllo di competenza territoriale aggirabile (R-07).</w:t>
      </w:r>
    </w:p>
    <w:p w14:paraId="0681724D" w14:textId="77777777" w:rsidR="000D5A2B" w:rsidRPr="004A2C03" w:rsidRDefault="00000000" w:rsidP="00A101B4">
      <w:pPr>
        <w:pStyle w:val="Titolo2"/>
        <w:jc w:val="both"/>
        <w:rPr>
          <w:lang w:val="it-IT"/>
        </w:rPr>
      </w:pPr>
      <w:bookmarkStart w:id="38" w:name="_Toc241251620"/>
      <w:r w:rsidRPr="004A2C03">
        <w:rPr>
          <w:lang w:val="it-IT"/>
        </w:rPr>
        <w:t>Terza famiglia: le librerie di identità di macchina</w:t>
      </w:r>
      <w:bookmarkEnd w:id="38"/>
    </w:p>
    <w:p w14:paraId="2F0AB443" w14:textId="77777777" w:rsidR="000D5A2B" w:rsidRPr="004A2C03" w:rsidRDefault="00000000" w:rsidP="00A101B4">
      <w:pPr>
        <w:jc w:val="both"/>
        <w:rPr>
          <w:lang w:val="it-IT"/>
        </w:rPr>
      </w:pPr>
      <w:r w:rsidRPr="004A2C03">
        <w:rPr>
          <w:lang w:val="it-IT"/>
        </w:rPr>
        <w:t xml:space="preserve">È la famiglia che la prima stesura di questo documento non conteneva, ed è quella con l’esito più favorevole. </w:t>
      </w:r>
      <w:r w:rsidRPr="00301D82">
        <w:rPr>
          <w:bCs/>
          <w:lang w:val="it-IT"/>
        </w:rPr>
        <w:t>Queste librerie sono riusabili così come sono, e per una ragione che le distingue da tutto il resto: non hanno nulla a che vedere con la tecnologia del front-end.</w:t>
      </w:r>
    </w:p>
    <w:p w14:paraId="48B24256" w14:textId="3EBA7AF9" w:rsidR="000D5A2B" w:rsidRPr="004A2C03" w:rsidRDefault="00000000" w:rsidP="00A101B4">
      <w:pPr>
        <w:jc w:val="both"/>
        <w:rPr>
          <w:lang w:val="it-IT"/>
        </w:rPr>
      </w:pPr>
      <w:r w:rsidRPr="004A2C03">
        <w:rPr>
          <w:lang w:val="it-IT"/>
        </w:rPr>
        <w:t xml:space="preserve">Caricare un </w:t>
      </w:r>
      <w:proofErr w:type="spellStart"/>
      <w:r w:rsidRPr="004A2C03">
        <w:rPr>
          <w:lang w:val="it-IT"/>
        </w:rPr>
        <w:t>keystore</w:t>
      </w:r>
      <w:proofErr w:type="spellEnd"/>
      <w:r w:rsidRPr="004A2C03">
        <w:rPr>
          <w:lang w:val="it-IT"/>
        </w:rPr>
        <w:t xml:space="preserve"> PKCS#12, estrarne la chiave privata, produrre una firma CMS/PKCS#7, costruire un’asserzione SAML, firmare un messaggio SOAP con marca temporale: sono operazioni che avvengono in un processo di back-end, su richiesta di qualcuno, e a cui è del </w:t>
      </w:r>
      <w:r w:rsidRPr="004A2C03">
        <w:rPr>
          <w:lang w:val="it-IT"/>
        </w:rPr>
        <w:lastRenderedPageBreak/>
        <w:t xml:space="preserve">tutto indifferente se quel qualcuno sia una pagina prodotta dal server o un’applicazione Angular. </w:t>
      </w:r>
    </w:p>
    <w:p w14:paraId="79A7A878" w14:textId="77777777" w:rsidR="000D5A2B" w:rsidRPr="004A2C03" w:rsidRDefault="00000000" w:rsidP="00A101B4">
      <w:pPr>
        <w:jc w:val="both"/>
        <w:rPr>
          <w:lang w:val="it-IT"/>
        </w:rPr>
      </w:pPr>
      <w:r w:rsidRPr="004A2C03">
        <w:rPr>
          <w:lang w:val="it-IT"/>
        </w:rPr>
        <w:t>Vale la pena essere espliciti su quanto sia il patrimonio, perché è maggiore di quanto il progetto sembri ricordare: trenta moduli di back-end hanno già nel proprio percorso di classe una libreria che sa fare tutto questo, e in esercizio la usano ogni volta che parlano con ANPR. Un’applicazione nuova che debba presentarsi a un ente terzo con un certificato non parte da zero.</w:t>
      </w:r>
    </w:p>
    <w:p w14:paraId="2FF6EB85" w14:textId="2C5C9B08" w:rsidR="000D5A2B" w:rsidRPr="004A2C03" w:rsidRDefault="00000000" w:rsidP="00A101B4">
      <w:pPr>
        <w:jc w:val="both"/>
        <w:rPr>
          <w:lang w:val="it-IT"/>
        </w:rPr>
      </w:pPr>
      <w:r w:rsidRPr="004A2C03">
        <w:rPr>
          <w:lang w:val="it-IT"/>
        </w:rPr>
        <w:t xml:space="preserve">Tre </w:t>
      </w:r>
      <w:r w:rsidR="00301D82">
        <w:rPr>
          <w:lang w:val="it-IT"/>
        </w:rPr>
        <w:t>punti</w:t>
      </w:r>
      <w:r w:rsidRPr="004A2C03">
        <w:rPr>
          <w:lang w:val="it-IT"/>
        </w:rPr>
        <w:t>, però, che non sono di principio ma di igiene, e che il riuso deve affrontare invece di ereditare.</w:t>
      </w:r>
    </w:p>
    <w:p w14:paraId="2EB624C2" w14:textId="77777777" w:rsidR="000D5A2B" w:rsidRPr="004A2C03" w:rsidRDefault="00000000" w:rsidP="00A101B4">
      <w:pPr>
        <w:pStyle w:val="Paragrafoelenco"/>
        <w:numPr>
          <w:ilvl w:val="0"/>
          <w:numId w:val="17"/>
        </w:numPr>
        <w:jc w:val="both"/>
        <w:rPr>
          <w:lang w:val="it-IT"/>
        </w:rPr>
      </w:pPr>
      <w:r w:rsidRPr="004A2C03">
        <w:rPr>
          <w:b/>
          <w:lang w:val="it-IT"/>
        </w:rPr>
        <w:t xml:space="preserve">La logica è duplicata tre volte. </w:t>
      </w:r>
      <w:r w:rsidRPr="004A2C03">
        <w:rPr>
          <w:lang w:val="it-IT"/>
        </w:rPr>
        <w:t xml:space="preserve">La firma dell’identificativo di postazione esiste in tre implementazioni indipendenti, e la cifratura simmetrica in sedici copie con tre chiavi diverse (R-21). Riusare significa </w:t>
      </w:r>
      <w:r w:rsidRPr="00D37DC3">
        <w:rPr>
          <w:bCs/>
          <w:lang w:val="it-IT"/>
        </w:rPr>
        <w:t>scegliere quale copia diventa la libreria</w:t>
      </w:r>
      <w:r w:rsidRPr="004A2C03">
        <w:rPr>
          <w:lang w:val="it-IT"/>
        </w:rPr>
        <w:t>, non aggiungerne una quarta.</w:t>
      </w:r>
    </w:p>
    <w:p w14:paraId="1CACFF58" w14:textId="77777777" w:rsidR="000D5A2B" w:rsidRPr="004A2C03" w:rsidRDefault="00000000" w:rsidP="00A101B4">
      <w:pPr>
        <w:pStyle w:val="Paragrafoelenco"/>
        <w:numPr>
          <w:ilvl w:val="0"/>
          <w:numId w:val="17"/>
        </w:numPr>
        <w:jc w:val="both"/>
        <w:rPr>
          <w:lang w:val="it-IT"/>
        </w:rPr>
      </w:pPr>
      <w:r w:rsidRPr="004A2C03">
        <w:rPr>
          <w:b/>
          <w:lang w:val="it-IT"/>
        </w:rPr>
        <w:t xml:space="preserve">Una parte non è dimostrabilmente attiva. </w:t>
      </w:r>
      <w:r w:rsidRPr="004A2C03">
        <w:rPr>
          <w:lang w:val="it-IT"/>
        </w:rPr>
        <w:t>Il collegamento del callback SAML sta in due file orfani, e dal codice non risulta che venga eseguito (R-18, PA-10). Prima di riusare quella parte occorre sapere se oggi funzioni, e come.</w:t>
      </w:r>
    </w:p>
    <w:p w14:paraId="33CC96C8" w14:textId="77777777" w:rsidR="000D5A2B" w:rsidRPr="004A2C03" w:rsidRDefault="00000000" w:rsidP="00A101B4">
      <w:pPr>
        <w:pStyle w:val="Paragrafoelenco"/>
        <w:numPr>
          <w:ilvl w:val="0"/>
          <w:numId w:val="17"/>
        </w:numPr>
        <w:jc w:val="both"/>
        <w:rPr>
          <w:lang w:val="it-IT"/>
        </w:rPr>
      </w:pPr>
      <w:r w:rsidRPr="004A2C03">
        <w:rPr>
          <w:b/>
          <w:lang w:val="it-IT"/>
        </w:rPr>
        <w:t xml:space="preserve">Il materiale crittografico è nel versionamento. </w:t>
      </w:r>
      <w:r w:rsidRPr="004A2C03">
        <w:rPr>
          <w:lang w:val="it-IT"/>
        </w:rPr>
        <w:t>Chiavi private di produzione, parole d’ordine identiche nei tre ambienti e dati personali stanno nel repository (R-13, R-19). È un difetto della conservazione dei segreti, non delle librerie: ma un riuso che lo ricopiasse lo moltiplicherebbe.</w:t>
      </w:r>
    </w:p>
    <w:p w14:paraId="4AC138E4" w14:textId="77777777" w:rsidR="000D5A2B" w:rsidRPr="004A2C03" w:rsidRDefault="00000000" w:rsidP="00A101B4">
      <w:pPr>
        <w:pStyle w:val="Titolo2"/>
        <w:jc w:val="both"/>
        <w:rPr>
          <w:lang w:val="it-IT"/>
        </w:rPr>
      </w:pPr>
      <w:bookmarkStart w:id="39" w:name="_Toc241251621"/>
      <w:r w:rsidRPr="004A2C03">
        <w:rPr>
          <w:lang w:val="it-IT"/>
        </w:rPr>
        <w:t>Una struttura che già esiste: il registro delle postazioni</w:t>
      </w:r>
      <w:bookmarkEnd w:id="39"/>
    </w:p>
    <w:p w14:paraId="71B0728B" w14:textId="77777777" w:rsidR="000D5A2B" w:rsidRPr="004A2C03" w:rsidRDefault="00000000" w:rsidP="00A101B4">
      <w:pPr>
        <w:jc w:val="both"/>
        <w:rPr>
          <w:lang w:val="it-IT"/>
        </w:rPr>
      </w:pPr>
      <w:r w:rsidRPr="004A2C03">
        <w:rPr>
          <w:lang w:val="it-IT"/>
        </w:rPr>
        <w:t xml:space="preserve">Merita un paragrafo a sé perché è una </w:t>
      </w:r>
      <w:r w:rsidRPr="00301D82">
        <w:rPr>
          <w:bCs/>
          <w:lang w:val="it-IT"/>
        </w:rPr>
        <w:t>struttura</w:t>
      </w:r>
      <w:r w:rsidRPr="004A2C03">
        <w:rPr>
          <w:lang w:val="it-IT"/>
        </w:rPr>
        <w:t>, non una libreria, e perché è il caso in cui il riuso costa meno di tutti: non va scritto nulla, va solo accertato che cosa c’è.</w:t>
      </w:r>
    </w:p>
    <w:p w14:paraId="19273808" w14:textId="77777777" w:rsidR="000D5A2B" w:rsidRPr="004A2C03" w:rsidRDefault="00000000" w:rsidP="00A101B4">
      <w:pPr>
        <w:jc w:val="both"/>
        <w:rPr>
          <w:lang w:val="it-IT"/>
        </w:rPr>
      </w:pPr>
      <w:r w:rsidRPr="004A2C03">
        <w:rPr>
          <w:lang w:val="it-IT"/>
        </w:rPr>
        <w:t>Il registro associa a ciascuna postazione la sede, l’operatore, il certificato, la parola d’ordine cifrata e la firma dell’identificativo; l’arruolamento dei certificati è già un’operazione esposta e protetta da ruolo. Un’applicazione nuova che debba sapere da quale postazione avviene un’operazione, o presentarsi con il certificato di quella postazione, ha già dove leggerlo.</w:t>
      </w:r>
    </w:p>
    <w:p w14:paraId="109D5636" w14:textId="77C85AE4" w:rsidR="000D5A2B" w:rsidRPr="004A2C03" w:rsidRDefault="00000000" w:rsidP="00A101B4">
      <w:pPr>
        <w:jc w:val="both"/>
        <w:rPr>
          <w:lang w:val="it-IT"/>
        </w:rPr>
      </w:pPr>
      <w:r w:rsidRPr="004A2C03">
        <w:rPr>
          <w:lang w:val="it-IT"/>
        </w:rPr>
        <w:t xml:space="preserve">Con due avvertenze rilevanti. La prima: oggi </w:t>
      </w:r>
      <w:r w:rsidRPr="00301D82">
        <w:rPr>
          <w:bCs/>
          <w:lang w:val="it-IT"/>
        </w:rPr>
        <w:t>l’identificativo di postazione effettivamente usato è fisso</w:t>
      </w:r>
      <w:r w:rsidRPr="004A2C03">
        <w:rPr>
          <w:lang w:val="it-IT"/>
        </w:rPr>
        <w:t xml:space="preserve"> (R-16), quindi il registro è popolato e interrogabile ma il suo contenuto non discrimina chi sta operando; se questa sia una svista o una scelta di accreditamento è il punto aperto PA-12, e la risposta decide se la struttura sia riusabile tal quale o vada prima corretta. La seconda: </w:t>
      </w:r>
      <w:r w:rsidRPr="00301D82">
        <w:rPr>
          <w:bCs/>
          <w:lang w:val="it-IT"/>
        </w:rPr>
        <w:t xml:space="preserve">il DDL delle due tabelle e il sorgente della procedura che le legge non </w:t>
      </w:r>
      <w:r w:rsidRPr="00301D82">
        <w:rPr>
          <w:bCs/>
          <w:lang w:val="it-IT"/>
        </w:rPr>
        <w:lastRenderedPageBreak/>
        <w:t>sono nel repository</w:t>
      </w:r>
      <w:r w:rsidRPr="004A2C03">
        <w:rPr>
          <w:lang w:val="it-IT"/>
        </w:rPr>
        <w:t xml:space="preserve"> (PA-9): la struttura si conosce per come la usano i programmi, non per come è dichiarata.</w:t>
      </w:r>
    </w:p>
    <w:p w14:paraId="7F011E25" w14:textId="77777777" w:rsidR="000D5A2B" w:rsidRPr="004A2C03" w:rsidRDefault="00000000" w:rsidP="00A101B4">
      <w:pPr>
        <w:pStyle w:val="Titolo2"/>
        <w:jc w:val="both"/>
        <w:rPr>
          <w:lang w:val="it-IT"/>
        </w:rPr>
      </w:pPr>
      <w:bookmarkStart w:id="40" w:name="_Toc241251622"/>
      <w:r w:rsidRPr="004A2C03">
        <w:rPr>
          <w:lang w:val="it-IT"/>
        </w:rPr>
        <w:t>Due cose che sembrano riusabili e non lo sono</w:t>
      </w:r>
      <w:bookmarkEnd w:id="40"/>
    </w:p>
    <w:p w14:paraId="68EE6B0C" w14:textId="77777777" w:rsidR="000D5A2B" w:rsidRPr="004A2C03" w:rsidRDefault="00000000" w:rsidP="00A101B4">
      <w:pPr>
        <w:jc w:val="both"/>
        <w:rPr>
          <w:lang w:val="it-IT"/>
        </w:rPr>
      </w:pPr>
      <w:r w:rsidRPr="004A2C03">
        <w:rPr>
          <w:lang w:val="it-IT"/>
        </w:rPr>
        <w:t>La ricognizione ha portato alla luce due componenti che a prima vista risponderebbero proprio al bisogno delle nuove applicazioni. Si argomenta qui perché non siano la risposta, affinché la valutazione non debba essere rifatta.</w:t>
      </w:r>
    </w:p>
    <w:p w14:paraId="1D8DA412" w14:textId="0BC11AA8" w:rsidR="000D5A2B" w:rsidRPr="004A2C03" w:rsidRDefault="00000000" w:rsidP="00A101B4">
      <w:pPr>
        <w:pStyle w:val="Paragrafoelenco"/>
        <w:numPr>
          <w:ilvl w:val="0"/>
          <w:numId w:val="18"/>
        </w:numPr>
        <w:jc w:val="both"/>
        <w:rPr>
          <w:lang w:val="it-IT"/>
        </w:rPr>
      </w:pPr>
      <w:r w:rsidRPr="004A2C03">
        <w:rPr>
          <w:b/>
          <w:lang w:val="it-IT"/>
        </w:rPr>
        <w:t xml:space="preserve">Il servizio di gettoni già presente in </w:t>
      </w:r>
      <w:proofErr w:type="spellStart"/>
      <w:r w:rsidRPr="004A2C03">
        <w:rPr>
          <w:b/>
          <w:lang w:val="it-IT"/>
        </w:rPr>
        <w:t>cert</w:t>
      </w:r>
      <w:proofErr w:type="spellEnd"/>
      <w:r w:rsidRPr="004A2C03">
        <w:rPr>
          <w:b/>
          <w:lang w:val="it-IT"/>
        </w:rPr>
        <w:t xml:space="preserve">-online-be. </w:t>
      </w:r>
      <w:r w:rsidRPr="004A2C03">
        <w:rPr>
          <w:lang w:val="it-IT"/>
        </w:rPr>
        <w:t xml:space="preserve">Emette e verifica gettoni JWT con nome, cognome e codice fiscale: sembra il meccanismo che alle applicazioni Angular serve. Ma il segreto di firma è scritto in chiaro nel repository, la firma è simmetrica — chi verifica può anche emettere — il presidio a chiave non funziona per un errore di percorso (R-17), il nome stesso del pacchetto denuncia l’origine da un modello estraneo al modulo, e </w:t>
      </w:r>
      <w:r w:rsidRPr="00301D82">
        <w:rPr>
          <w:bCs/>
          <w:lang w:val="it-IT"/>
        </w:rPr>
        <w:t>nessuno lo consuma</w:t>
      </w:r>
      <w:r w:rsidRPr="004A2C03">
        <w:rPr>
          <w:lang w:val="it-IT"/>
        </w:rPr>
        <w:t>. Non è un impianto di identità: è un servizio rimasto acceso.</w:t>
      </w:r>
    </w:p>
    <w:p w14:paraId="5DDC11EA" w14:textId="77777777" w:rsidR="000D5A2B" w:rsidRPr="004A2C03" w:rsidRDefault="00000000" w:rsidP="00A101B4">
      <w:pPr>
        <w:pStyle w:val="Paragrafoelenco"/>
        <w:numPr>
          <w:ilvl w:val="0"/>
          <w:numId w:val="18"/>
        </w:numPr>
        <w:jc w:val="both"/>
        <w:rPr>
          <w:lang w:val="it-IT"/>
        </w:rPr>
      </w:pPr>
      <w:r w:rsidRPr="004A2C03">
        <w:rPr>
          <w:b/>
          <w:lang w:val="it-IT"/>
        </w:rPr>
        <w:t xml:space="preserve">Le librerie di accesso unico del sistema precedente. </w:t>
      </w:r>
      <w:r w:rsidRPr="004A2C03">
        <w:rPr>
          <w:lang w:val="it-IT"/>
        </w:rPr>
        <w:t>In cross/</w:t>
      </w:r>
      <w:proofErr w:type="spellStart"/>
      <w:r w:rsidRPr="004A2C03">
        <w:rPr>
          <w:lang w:val="it-IT"/>
        </w:rPr>
        <w:t>cert</w:t>
      </w:r>
      <w:proofErr w:type="spellEnd"/>
      <w:r w:rsidRPr="004A2C03">
        <w:rPr>
          <w:lang w:val="it-IT"/>
        </w:rPr>
        <w:t>-online-</w:t>
      </w:r>
      <w:proofErr w:type="spellStart"/>
      <w:r w:rsidRPr="004A2C03">
        <w:rPr>
          <w:lang w:val="it-IT"/>
        </w:rPr>
        <w:t>dotnet</w:t>
      </w:r>
      <w:proofErr w:type="spellEnd"/>
      <w:r w:rsidRPr="004A2C03">
        <w:rPr>
          <w:lang w:val="it-IT"/>
        </w:rPr>
        <w:t xml:space="preserve"> giace un impianto completo — moduli di autenticazione, generatore di gettoni, gestione di utenti, gruppi e diritti, archivio cifrato. È però in tecnologia .NET: </w:t>
      </w:r>
      <w:r w:rsidRPr="00301D82">
        <w:rPr>
          <w:bCs/>
          <w:lang w:val="it-IT"/>
        </w:rPr>
        <w:t>nessun consumatore Java può usarlo</w:t>
      </w:r>
      <w:r w:rsidRPr="004A2C03">
        <w:rPr>
          <w:lang w:val="it-IT"/>
        </w:rPr>
        <w:t>, e le nuove applicazioni non sono .NET. Va contato come storia, non come patrimonio.</w:t>
      </w:r>
    </w:p>
    <w:p w14:paraId="5EA833DE" w14:textId="77777777" w:rsidR="000D5A2B" w:rsidRPr="004A2C03" w:rsidRDefault="00000000" w:rsidP="00A101B4">
      <w:pPr>
        <w:pStyle w:val="Titolo2"/>
        <w:jc w:val="both"/>
        <w:rPr>
          <w:lang w:val="it-IT"/>
        </w:rPr>
      </w:pPr>
      <w:bookmarkStart w:id="41" w:name="_Toc241251623"/>
      <w:r w:rsidRPr="004A2C03">
        <w:rPr>
          <w:lang w:val="it-IT"/>
        </w:rPr>
        <w:t>A quali condizioni il riuso è praticabile</w:t>
      </w:r>
      <w:bookmarkEnd w:id="41"/>
    </w:p>
    <w:p w14:paraId="75DAC122" w14:textId="77777777" w:rsidR="000D5A2B" w:rsidRPr="004A2C03" w:rsidRDefault="00000000" w:rsidP="00A101B4">
      <w:pPr>
        <w:jc w:val="both"/>
        <w:rPr>
          <w:lang w:val="it-IT"/>
        </w:rPr>
      </w:pPr>
      <w:r w:rsidRPr="004A2C03">
        <w:rPr>
          <w:lang w:val="it-IT"/>
        </w:rPr>
        <w:t>Riassumendo in forma di condizioni, e senza indicare soluzioni, il riuso richiede che siano prima chiarite otto cose. Le prime cinque riguardano le persone, le ultime tre le macchine.</w:t>
      </w:r>
    </w:p>
    <w:tbl>
      <w:tblPr>
        <w:tblStyle w:val="Grigliatabella"/>
        <w:tblW w:w="0" w:type="auto"/>
        <w:tblLook w:val="04A0" w:firstRow="1" w:lastRow="0" w:firstColumn="1" w:lastColumn="0" w:noHBand="0" w:noVBand="1"/>
      </w:tblPr>
      <w:tblGrid>
        <w:gridCol w:w="4028"/>
        <w:gridCol w:w="5322"/>
      </w:tblGrid>
      <w:tr w:rsidR="000D5A2B" w:rsidRPr="004A2C03" w14:paraId="77C599BB" w14:textId="77777777" w:rsidTr="00301D82">
        <w:tc>
          <w:tcPr>
            <w:tcW w:w="4032" w:type="dxa"/>
            <w:shd w:val="clear" w:color="auto" w:fill="DAE9F7" w:themeFill="text2" w:themeFillTint="1A"/>
          </w:tcPr>
          <w:p w14:paraId="64302E5C" w14:textId="77777777" w:rsidR="000D5A2B" w:rsidRPr="004A2C03" w:rsidRDefault="00000000" w:rsidP="00A101B4">
            <w:pPr>
              <w:jc w:val="both"/>
              <w:rPr>
                <w:lang w:val="it-IT"/>
              </w:rPr>
            </w:pPr>
            <w:r w:rsidRPr="004A2C03">
              <w:rPr>
                <w:b/>
                <w:sz w:val="17"/>
                <w:lang w:val="it-IT"/>
              </w:rPr>
              <w:t>Condizione</w:t>
            </w:r>
          </w:p>
        </w:tc>
        <w:tc>
          <w:tcPr>
            <w:tcW w:w="5328" w:type="dxa"/>
            <w:shd w:val="clear" w:color="auto" w:fill="DAE9F7" w:themeFill="text2" w:themeFillTint="1A"/>
          </w:tcPr>
          <w:p w14:paraId="276F66C0" w14:textId="77777777" w:rsidR="000D5A2B" w:rsidRPr="004A2C03" w:rsidRDefault="00000000" w:rsidP="00A101B4">
            <w:pPr>
              <w:jc w:val="both"/>
              <w:rPr>
                <w:lang w:val="it-IT"/>
              </w:rPr>
            </w:pPr>
            <w:r w:rsidRPr="004A2C03">
              <w:rPr>
                <w:b/>
                <w:sz w:val="17"/>
                <w:lang w:val="it-IT"/>
              </w:rPr>
              <w:t>Stato</w:t>
            </w:r>
          </w:p>
        </w:tc>
      </w:tr>
      <w:tr w:rsidR="000D5A2B" w:rsidRPr="004A2C03" w14:paraId="5A2071C3" w14:textId="77777777">
        <w:tc>
          <w:tcPr>
            <w:tcW w:w="4032" w:type="dxa"/>
          </w:tcPr>
          <w:p w14:paraId="72A78DCC" w14:textId="77777777" w:rsidR="000D5A2B" w:rsidRPr="004A2C03" w:rsidRDefault="00000000" w:rsidP="00A101B4">
            <w:pPr>
              <w:jc w:val="both"/>
              <w:rPr>
                <w:lang w:val="it-IT"/>
              </w:rPr>
            </w:pPr>
            <w:r w:rsidRPr="004A2C03">
              <w:rPr>
                <w:sz w:val="17"/>
                <w:lang w:val="it-IT"/>
              </w:rPr>
              <w:t xml:space="preserve">Che sia noto se </w:t>
            </w:r>
            <w:proofErr w:type="spellStart"/>
            <w:r w:rsidRPr="004A2C03">
              <w:rPr>
                <w:sz w:val="17"/>
                <w:lang w:val="it-IT"/>
              </w:rPr>
              <w:t>msAuth</w:t>
            </w:r>
            <w:proofErr w:type="spellEnd"/>
            <w:r w:rsidRPr="004A2C03">
              <w:rPr>
                <w:sz w:val="17"/>
                <w:lang w:val="it-IT"/>
              </w:rPr>
              <w:t xml:space="preserve"> e il sistema di accesso del portale siano la stessa identità, o due.</w:t>
            </w:r>
          </w:p>
        </w:tc>
        <w:tc>
          <w:tcPr>
            <w:tcW w:w="5328" w:type="dxa"/>
          </w:tcPr>
          <w:p w14:paraId="20F7B67C" w14:textId="77777777" w:rsidR="000D5A2B" w:rsidRPr="004A2C03" w:rsidRDefault="00000000" w:rsidP="00A101B4">
            <w:pPr>
              <w:jc w:val="both"/>
              <w:rPr>
                <w:lang w:val="it-IT"/>
              </w:rPr>
            </w:pPr>
            <w:r w:rsidRPr="004A2C03">
              <w:rPr>
                <w:sz w:val="17"/>
                <w:lang w:val="it-IT"/>
              </w:rPr>
              <w:t>Non accertabile dalle fonti — PA-3. È la condizione preliminare: da essa dipende se gli operatori avranno una o due identità, e se un utente profilato in SIPO sia riconoscibile dalla nuova applicazione.</w:t>
            </w:r>
          </w:p>
        </w:tc>
      </w:tr>
      <w:tr w:rsidR="000D5A2B" w:rsidRPr="004A2C03" w14:paraId="2010EAA2" w14:textId="77777777">
        <w:tc>
          <w:tcPr>
            <w:tcW w:w="4032" w:type="dxa"/>
          </w:tcPr>
          <w:p w14:paraId="29B920F4" w14:textId="77777777" w:rsidR="000D5A2B" w:rsidRPr="004A2C03" w:rsidRDefault="00000000" w:rsidP="00A101B4">
            <w:pPr>
              <w:jc w:val="both"/>
              <w:rPr>
                <w:lang w:val="it-IT"/>
              </w:rPr>
            </w:pPr>
            <w:r w:rsidRPr="004A2C03">
              <w:rPr>
                <w:sz w:val="17"/>
                <w:lang w:val="it-IT"/>
              </w:rPr>
              <w:t>Che sia nota la forma del profilo restituito dal servizio di identità.</w:t>
            </w:r>
          </w:p>
        </w:tc>
        <w:tc>
          <w:tcPr>
            <w:tcW w:w="5328" w:type="dxa"/>
          </w:tcPr>
          <w:p w14:paraId="3E3205AF" w14:textId="77777777" w:rsidR="000D5A2B" w:rsidRPr="004A2C03" w:rsidRDefault="00000000" w:rsidP="00A101B4">
            <w:pPr>
              <w:jc w:val="both"/>
              <w:rPr>
                <w:lang w:val="it-IT"/>
              </w:rPr>
            </w:pPr>
            <w:r w:rsidRPr="004A2C03">
              <w:rPr>
                <w:sz w:val="17"/>
                <w:lang w:val="it-IT"/>
              </w:rPr>
              <w:t>Non ispezionabile: il tipo proviene da un pacchetto privato assente dal workspace — PA-4. Senza, non è dimostrabile che il profilo possa portare le abilitazioni e l’ambito nella forma richiesta.</w:t>
            </w:r>
          </w:p>
        </w:tc>
      </w:tr>
      <w:tr w:rsidR="000D5A2B" w:rsidRPr="004A2C03" w14:paraId="7610827F" w14:textId="77777777">
        <w:tc>
          <w:tcPr>
            <w:tcW w:w="4032" w:type="dxa"/>
          </w:tcPr>
          <w:p w14:paraId="44061D72" w14:textId="77777777" w:rsidR="000D5A2B" w:rsidRPr="004A2C03" w:rsidRDefault="00000000" w:rsidP="00A101B4">
            <w:pPr>
              <w:jc w:val="both"/>
              <w:rPr>
                <w:lang w:val="it-IT"/>
              </w:rPr>
            </w:pPr>
            <w:r w:rsidRPr="004A2C03">
              <w:rPr>
                <w:sz w:val="17"/>
                <w:lang w:val="it-IT"/>
              </w:rPr>
              <w:t>Che sia definito il vocabolario delle abilitazioni dello stato civile.</w:t>
            </w:r>
          </w:p>
        </w:tc>
        <w:tc>
          <w:tcPr>
            <w:tcW w:w="5328" w:type="dxa"/>
          </w:tcPr>
          <w:p w14:paraId="39A47B07" w14:textId="77777777" w:rsidR="000D5A2B" w:rsidRPr="004A2C03" w:rsidRDefault="00000000" w:rsidP="00A101B4">
            <w:pPr>
              <w:jc w:val="both"/>
              <w:rPr>
                <w:lang w:val="it-IT"/>
              </w:rPr>
            </w:pPr>
            <w:r w:rsidRPr="004A2C03">
              <w:rPr>
                <w:sz w:val="17"/>
                <w:lang w:val="it-IT"/>
              </w:rPr>
              <w:t>Da scrivere — PA-6. Il catalogo esistente è per pagine e va riespresso per azioni; è lavoro di analisi, non di realizzazione.</w:t>
            </w:r>
          </w:p>
        </w:tc>
      </w:tr>
      <w:tr w:rsidR="000D5A2B" w:rsidRPr="004A2C03" w14:paraId="11DBC37F" w14:textId="77777777">
        <w:tc>
          <w:tcPr>
            <w:tcW w:w="4032" w:type="dxa"/>
          </w:tcPr>
          <w:p w14:paraId="726B42DC" w14:textId="77777777" w:rsidR="000D5A2B" w:rsidRPr="004A2C03" w:rsidRDefault="00000000" w:rsidP="00A101B4">
            <w:pPr>
              <w:jc w:val="both"/>
              <w:rPr>
                <w:lang w:val="it-IT"/>
              </w:rPr>
            </w:pPr>
            <w:r w:rsidRPr="004A2C03">
              <w:rPr>
                <w:sz w:val="17"/>
                <w:lang w:val="it-IT"/>
              </w:rPr>
              <w:t>Che sia stabilito se l’ambito organizzativo entri nel profilo.</w:t>
            </w:r>
          </w:p>
        </w:tc>
        <w:tc>
          <w:tcPr>
            <w:tcW w:w="5328" w:type="dxa"/>
          </w:tcPr>
          <w:p w14:paraId="17F0F460" w14:textId="77777777" w:rsidR="000D5A2B" w:rsidRPr="004A2C03" w:rsidRDefault="00000000" w:rsidP="00A101B4">
            <w:pPr>
              <w:jc w:val="both"/>
              <w:rPr>
                <w:lang w:val="it-IT"/>
              </w:rPr>
            </w:pPr>
            <w:r w:rsidRPr="004A2C03">
              <w:rPr>
                <w:sz w:val="17"/>
                <w:lang w:val="it-IT"/>
              </w:rPr>
              <w:t>Da decidere — PA-7. Riguarda anche la corrispondenza fra le tre nozioni della libreria e le tre di SIPO.</w:t>
            </w:r>
          </w:p>
        </w:tc>
      </w:tr>
      <w:tr w:rsidR="000D5A2B" w:rsidRPr="004A2C03" w14:paraId="3B9A6819" w14:textId="77777777">
        <w:tc>
          <w:tcPr>
            <w:tcW w:w="4032" w:type="dxa"/>
          </w:tcPr>
          <w:p w14:paraId="36E79097" w14:textId="77777777" w:rsidR="000D5A2B" w:rsidRPr="004A2C03" w:rsidRDefault="00000000" w:rsidP="00A101B4">
            <w:pPr>
              <w:jc w:val="both"/>
              <w:rPr>
                <w:lang w:val="it-IT"/>
              </w:rPr>
            </w:pPr>
            <w:r w:rsidRPr="004A2C03">
              <w:rPr>
                <w:sz w:val="17"/>
                <w:lang w:val="it-IT"/>
              </w:rPr>
              <w:t>Che sia deciso come le due popolazioni convivano nel periodo di transizione.</w:t>
            </w:r>
          </w:p>
        </w:tc>
        <w:tc>
          <w:tcPr>
            <w:tcW w:w="5328" w:type="dxa"/>
          </w:tcPr>
          <w:p w14:paraId="6CA2C632" w14:textId="77777777" w:rsidR="000D5A2B" w:rsidRPr="004A2C03" w:rsidRDefault="00000000" w:rsidP="00A101B4">
            <w:pPr>
              <w:jc w:val="both"/>
              <w:rPr>
                <w:lang w:val="it-IT"/>
              </w:rPr>
            </w:pPr>
            <w:r w:rsidRPr="004A2C03">
              <w:rPr>
                <w:sz w:val="17"/>
                <w:lang w:val="it-IT"/>
              </w:rPr>
              <w:t>Non trattato da alcuna fonte. Finché esisteranno insieme maschere di SIPO e applicazioni Angular, lo stesso operatore attraverserà i due impianti nella stessa giornata di lavoro; se il profilo sia uno o due, e quale prevalga, è questione aperta.</w:t>
            </w:r>
          </w:p>
        </w:tc>
      </w:tr>
      <w:tr w:rsidR="000D5A2B" w:rsidRPr="004A2C03" w14:paraId="2256EDE1" w14:textId="77777777">
        <w:tc>
          <w:tcPr>
            <w:tcW w:w="4032" w:type="dxa"/>
          </w:tcPr>
          <w:p w14:paraId="2D984B31" w14:textId="77777777" w:rsidR="000D5A2B" w:rsidRPr="004A2C03" w:rsidRDefault="00000000" w:rsidP="00A101B4">
            <w:pPr>
              <w:jc w:val="both"/>
              <w:rPr>
                <w:lang w:val="it-IT"/>
              </w:rPr>
            </w:pPr>
            <w:r w:rsidRPr="004A2C03">
              <w:rPr>
                <w:sz w:val="17"/>
                <w:lang w:val="it-IT"/>
              </w:rPr>
              <w:t>Che sia accertato se il canale sicuro verso ANPR funzioni come il codice lascia supporre.</w:t>
            </w:r>
          </w:p>
        </w:tc>
        <w:tc>
          <w:tcPr>
            <w:tcW w:w="5328" w:type="dxa"/>
          </w:tcPr>
          <w:p w14:paraId="468974E9" w14:textId="77777777" w:rsidR="000D5A2B" w:rsidRPr="004A2C03" w:rsidRDefault="00000000" w:rsidP="00A101B4">
            <w:pPr>
              <w:jc w:val="both"/>
              <w:rPr>
                <w:lang w:val="it-IT"/>
              </w:rPr>
            </w:pPr>
            <w:r w:rsidRPr="004A2C03">
              <w:rPr>
                <w:sz w:val="17"/>
                <w:lang w:val="it-IT"/>
              </w:rPr>
              <w:t xml:space="preserve">Non dimostrabile dai sorgenti — PA-10. Riguarda la parte SAML delle librerie crittografiche: se non fosse attiva, ciò che si riusa </w:t>
            </w:r>
            <w:proofErr w:type="gramStart"/>
            <w:r w:rsidRPr="004A2C03">
              <w:rPr>
                <w:sz w:val="17"/>
                <w:lang w:val="it-IT"/>
              </w:rPr>
              <w:t>è meno</w:t>
            </w:r>
            <w:proofErr w:type="gramEnd"/>
            <w:r w:rsidRPr="004A2C03">
              <w:rPr>
                <w:sz w:val="17"/>
                <w:lang w:val="it-IT"/>
              </w:rPr>
              <w:t xml:space="preserve"> di ciò che si legge.</w:t>
            </w:r>
          </w:p>
        </w:tc>
      </w:tr>
      <w:tr w:rsidR="000D5A2B" w:rsidRPr="004A2C03" w14:paraId="432B34B2" w14:textId="77777777">
        <w:tc>
          <w:tcPr>
            <w:tcW w:w="4032" w:type="dxa"/>
          </w:tcPr>
          <w:p w14:paraId="7BF0A567" w14:textId="77777777" w:rsidR="000D5A2B" w:rsidRPr="004A2C03" w:rsidRDefault="00000000" w:rsidP="00A101B4">
            <w:pPr>
              <w:jc w:val="both"/>
              <w:rPr>
                <w:lang w:val="it-IT"/>
              </w:rPr>
            </w:pPr>
            <w:r w:rsidRPr="004A2C03">
              <w:rPr>
                <w:sz w:val="17"/>
                <w:lang w:val="it-IT"/>
              </w:rPr>
              <w:lastRenderedPageBreak/>
              <w:t>Che sia deciso se l’identificativo di postazione debba tornare a essere reale.</w:t>
            </w:r>
          </w:p>
        </w:tc>
        <w:tc>
          <w:tcPr>
            <w:tcW w:w="5328" w:type="dxa"/>
          </w:tcPr>
          <w:p w14:paraId="5A066A5C" w14:textId="77777777" w:rsidR="000D5A2B" w:rsidRPr="004A2C03" w:rsidRDefault="00000000" w:rsidP="00A101B4">
            <w:pPr>
              <w:jc w:val="both"/>
              <w:rPr>
                <w:lang w:val="it-IT"/>
              </w:rPr>
            </w:pPr>
            <w:r w:rsidRPr="004A2C03">
              <w:rPr>
                <w:sz w:val="17"/>
                <w:lang w:val="it-IT"/>
              </w:rPr>
              <w:t>Oggi è fisso — R-16, PA-12. Finché lo è, il registro delle postazioni è riusabile come archivio di certificati ma non come fonte di identità della postazione.</w:t>
            </w:r>
          </w:p>
        </w:tc>
      </w:tr>
      <w:tr w:rsidR="000D5A2B" w:rsidRPr="004A2C03" w14:paraId="5CC2D7C1" w14:textId="77777777">
        <w:tc>
          <w:tcPr>
            <w:tcW w:w="4032" w:type="dxa"/>
          </w:tcPr>
          <w:p w14:paraId="6B91725E" w14:textId="77777777" w:rsidR="000D5A2B" w:rsidRPr="004A2C03" w:rsidRDefault="00000000" w:rsidP="00A101B4">
            <w:pPr>
              <w:jc w:val="both"/>
              <w:rPr>
                <w:lang w:val="it-IT"/>
              </w:rPr>
            </w:pPr>
            <w:r w:rsidRPr="004A2C03">
              <w:rPr>
                <w:sz w:val="17"/>
                <w:lang w:val="it-IT"/>
              </w:rPr>
              <w:t>Che sia scelta quale copia delle librerie crittografiche diventi la libreria.</w:t>
            </w:r>
          </w:p>
        </w:tc>
        <w:tc>
          <w:tcPr>
            <w:tcW w:w="5328" w:type="dxa"/>
          </w:tcPr>
          <w:p w14:paraId="45DD7AF5" w14:textId="77777777" w:rsidR="000D5A2B" w:rsidRPr="004A2C03" w:rsidRDefault="00000000" w:rsidP="00A101B4">
            <w:pPr>
              <w:jc w:val="both"/>
              <w:rPr>
                <w:lang w:val="it-IT"/>
              </w:rPr>
            </w:pPr>
            <w:r w:rsidRPr="004A2C03">
              <w:rPr>
                <w:sz w:val="17"/>
                <w:lang w:val="it-IT"/>
              </w:rPr>
              <w:t>La firma esiste in tre implementazioni e la cifratura in sedici — R-21. È una scelta da compiere prima del riuso, non una conseguenza di esso.</w:t>
            </w:r>
          </w:p>
        </w:tc>
      </w:tr>
    </w:tbl>
    <w:p w14:paraId="39DBDD48" w14:textId="58F07FD8" w:rsidR="00301D82" w:rsidRDefault="00000000" w:rsidP="00A101B4">
      <w:pPr>
        <w:jc w:val="both"/>
        <w:rPr>
          <w:lang w:val="it-IT"/>
        </w:rPr>
      </w:pPr>
      <w:r w:rsidRPr="004A2C03">
        <w:rPr>
          <w:lang w:val="it-IT"/>
        </w:rPr>
        <w:t xml:space="preserve">Una considerazione conclusiva, che non è una raccomandazione ma una constatazione. Ciò che di SIPO invecchia male è </w:t>
      </w:r>
      <w:r w:rsidRPr="00D37DC3">
        <w:rPr>
          <w:bCs/>
          <w:lang w:val="it-IT"/>
        </w:rPr>
        <w:t>il modo in cui riconosce le persone</w:t>
      </w:r>
      <w:r w:rsidRPr="004A2C03">
        <w:rPr>
          <w:lang w:val="it-IT"/>
        </w:rPr>
        <w:t xml:space="preserve">: è legato a una forma di applicazione che le nuove non hanno, e non lo si porta avanti. Ciò che invece regge sono </w:t>
      </w:r>
      <w:r w:rsidRPr="00D37DC3">
        <w:rPr>
          <w:bCs/>
          <w:lang w:val="it-IT"/>
        </w:rPr>
        <w:t>le descrizioni e gli strumenti</w:t>
      </w:r>
      <w:r w:rsidRPr="004A2C03">
        <w:rPr>
          <w:lang w:val="it-IT"/>
        </w:rPr>
        <w:t>: le sei tabelle di profilazione, che sono oggi la sola descrizione esistente di chi fa che cosa e in quale ambito, e le librerie crittografiche, che risolvono problemi difficili e indifferenti alla tecnologia di chi le invoca.</w:t>
      </w:r>
    </w:p>
    <w:p w14:paraId="469EE629" w14:textId="1EE6A27E" w:rsidR="000D5A2B" w:rsidRPr="004A2C03" w:rsidRDefault="00301D82" w:rsidP="00A101B4">
      <w:pPr>
        <w:jc w:val="both"/>
        <w:rPr>
          <w:lang w:val="it-IT"/>
        </w:rPr>
      </w:pPr>
      <w:r>
        <w:rPr>
          <w:lang w:val="it-IT"/>
        </w:rPr>
        <w:br w:type="page"/>
      </w:r>
    </w:p>
    <w:p w14:paraId="171E0BD0" w14:textId="77777777" w:rsidR="000D5A2B" w:rsidRPr="004A2C03" w:rsidRDefault="00000000" w:rsidP="00A101B4">
      <w:pPr>
        <w:pStyle w:val="Titolo1"/>
        <w:jc w:val="both"/>
        <w:rPr>
          <w:lang w:val="it-IT"/>
        </w:rPr>
      </w:pPr>
      <w:bookmarkStart w:id="42" w:name="_Toc241251624"/>
      <w:r w:rsidRPr="004A2C03">
        <w:rPr>
          <w:lang w:val="it-IT"/>
        </w:rPr>
        <w:lastRenderedPageBreak/>
        <w:t>Registro dei punti aperti</w:t>
      </w:r>
      <w:bookmarkEnd w:id="42"/>
    </w:p>
    <w:p w14:paraId="76B7E66D" w14:textId="77777777" w:rsidR="000D5A2B" w:rsidRPr="004A2C03" w:rsidRDefault="00000000" w:rsidP="00A101B4">
      <w:pPr>
        <w:jc w:val="both"/>
        <w:rPr>
          <w:lang w:val="it-IT"/>
        </w:rPr>
      </w:pPr>
      <w:r w:rsidRPr="004A2C03">
        <w:rPr>
          <w:lang w:val="it-IT"/>
        </w:rPr>
        <w:t>Le questioni che il documento ha incontrato e che le fonti disponibili non consentono di chiudere. Sono numerate con il prefisso PA per non confondersi con i registri degli altri documenti di progetto.</w:t>
      </w:r>
    </w:p>
    <w:tbl>
      <w:tblPr>
        <w:tblStyle w:val="Grigliatabella"/>
        <w:tblW w:w="0" w:type="auto"/>
        <w:tblLook w:val="04A0" w:firstRow="1" w:lastRow="0" w:firstColumn="1" w:lastColumn="0" w:noHBand="0" w:noVBand="1"/>
      </w:tblPr>
      <w:tblGrid>
        <w:gridCol w:w="720"/>
        <w:gridCol w:w="2448"/>
        <w:gridCol w:w="4320"/>
        <w:gridCol w:w="1584"/>
      </w:tblGrid>
      <w:tr w:rsidR="000D5A2B" w:rsidRPr="004A2C03" w14:paraId="6E2D21C8" w14:textId="77777777" w:rsidTr="00301D82">
        <w:tc>
          <w:tcPr>
            <w:tcW w:w="720" w:type="dxa"/>
            <w:shd w:val="clear" w:color="auto" w:fill="DAE9F7" w:themeFill="text2" w:themeFillTint="1A"/>
          </w:tcPr>
          <w:p w14:paraId="080FE8D3" w14:textId="77777777" w:rsidR="000D5A2B" w:rsidRPr="004A2C03" w:rsidRDefault="00000000" w:rsidP="00A101B4">
            <w:pPr>
              <w:jc w:val="both"/>
              <w:rPr>
                <w:lang w:val="it-IT"/>
              </w:rPr>
            </w:pPr>
            <w:r w:rsidRPr="004A2C03">
              <w:rPr>
                <w:b/>
                <w:sz w:val="17"/>
                <w:lang w:val="it-IT"/>
              </w:rPr>
              <w:t>#</w:t>
            </w:r>
          </w:p>
        </w:tc>
        <w:tc>
          <w:tcPr>
            <w:tcW w:w="2448" w:type="dxa"/>
            <w:shd w:val="clear" w:color="auto" w:fill="DAE9F7" w:themeFill="text2" w:themeFillTint="1A"/>
          </w:tcPr>
          <w:p w14:paraId="6563987A" w14:textId="77777777" w:rsidR="000D5A2B" w:rsidRPr="004A2C03" w:rsidRDefault="00000000" w:rsidP="00A101B4">
            <w:pPr>
              <w:jc w:val="both"/>
              <w:rPr>
                <w:lang w:val="it-IT"/>
              </w:rPr>
            </w:pPr>
            <w:r w:rsidRPr="004A2C03">
              <w:rPr>
                <w:b/>
                <w:sz w:val="17"/>
                <w:lang w:val="it-IT"/>
              </w:rPr>
              <w:t>Questione</w:t>
            </w:r>
          </w:p>
        </w:tc>
        <w:tc>
          <w:tcPr>
            <w:tcW w:w="4320" w:type="dxa"/>
            <w:shd w:val="clear" w:color="auto" w:fill="DAE9F7" w:themeFill="text2" w:themeFillTint="1A"/>
          </w:tcPr>
          <w:p w14:paraId="38DD7882" w14:textId="77777777" w:rsidR="000D5A2B" w:rsidRPr="004A2C03" w:rsidRDefault="00000000" w:rsidP="00A101B4">
            <w:pPr>
              <w:jc w:val="both"/>
              <w:rPr>
                <w:lang w:val="it-IT"/>
              </w:rPr>
            </w:pPr>
            <w:r w:rsidRPr="004A2C03">
              <w:rPr>
                <w:b/>
                <w:sz w:val="17"/>
                <w:lang w:val="it-IT"/>
              </w:rPr>
              <w:t>Perché è aperta</w:t>
            </w:r>
          </w:p>
        </w:tc>
        <w:tc>
          <w:tcPr>
            <w:tcW w:w="1584" w:type="dxa"/>
            <w:shd w:val="clear" w:color="auto" w:fill="DAE9F7" w:themeFill="text2" w:themeFillTint="1A"/>
          </w:tcPr>
          <w:p w14:paraId="2364D431" w14:textId="77777777" w:rsidR="000D5A2B" w:rsidRPr="004A2C03" w:rsidRDefault="00000000" w:rsidP="00A101B4">
            <w:pPr>
              <w:jc w:val="both"/>
              <w:rPr>
                <w:lang w:val="it-IT"/>
              </w:rPr>
            </w:pPr>
            <w:r w:rsidRPr="004A2C03">
              <w:rPr>
                <w:b/>
                <w:sz w:val="17"/>
                <w:lang w:val="it-IT"/>
              </w:rPr>
              <w:t>A chi compete</w:t>
            </w:r>
          </w:p>
        </w:tc>
      </w:tr>
      <w:tr w:rsidR="000D5A2B" w:rsidRPr="004A2C03" w14:paraId="3B841BD4" w14:textId="77777777">
        <w:tc>
          <w:tcPr>
            <w:tcW w:w="720" w:type="dxa"/>
          </w:tcPr>
          <w:p w14:paraId="5475E885" w14:textId="77777777" w:rsidR="000D5A2B" w:rsidRPr="004A2C03" w:rsidRDefault="00000000" w:rsidP="00A101B4">
            <w:pPr>
              <w:jc w:val="both"/>
              <w:rPr>
                <w:lang w:val="it-IT"/>
              </w:rPr>
            </w:pPr>
            <w:r w:rsidRPr="004A2C03">
              <w:rPr>
                <w:sz w:val="17"/>
                <w:lang w:val="it-IT"/>
              </w:rPr>
              <w:t>PA-1</w:t>
            </w:r>
          </w:p>
        </w:tc>
        <w:tc>
          <w:tcPr>
            <w:tcW w:w="2448" w:type="dxa"/>
          </w:tcPr>
          <w:p w14:paraId="4A6621B0" w14:textId="77777777" w:rsidR="000D5A2B" w:rsidRPr="004A2C03" w:rsidRDefault="00000000" w:rsidP="00A101B4">
            <w:pPr>
              <w:jc w:val="both"/>
              <w:rPr>
                <w:lang w:val="it-IT"/>
              </w:rPr>
            </w:pPr>
            <w:r w:rsidRPr="004A2C03">
              <w:rPr>
                <w:sz w:val="17"/>
                <w:lang w:val="it-IT"/>
              </w:rPr>
              <w:t>Che cosa valida il certificato di postazione, e con quali regole</w:t>
            </w:r>
          </w:p>
        </w:tc>
        <w:tc>
          <w:tcPr>
            <w:tcW w:w="4320" w:type="dxa"/>
          </w:tcPr>
          <w:p w14:paraId="4B2741F1" w14:textId="77777777" w:rsidR="000D5A2B" w:rsidRPr="004A2C03" w:rsidRDefault="00000000" w:rsidP="00A101B4">
            <w:pPr>
              <w:jc w:val="both"/>
              <w:rPr>
                <w:lang w:val="it-IT"/>
              </w:rPr>
            </w:pPr>
            <w:r w:rsidRPr="004A2C03">
              <w:rPr>
                <w:sz w:val="17"/>
                <w:lang w:val="it-IT"/>
              </w:rPr>
              <w:t>SIPO riceve il numero di serie in un header (CdRLoginFilter.java:225-226) e non compie alcuna verifica. La validazione avviene a monte, ma la configurazione del livello che la esegue non è fra le sorgenti disponibili.</w:t>
            </w:r>
          </w:p>
        </w:tc>
        <w:tc>
          <w:tcPr>
            <w:tcW w:w="1584" w:type="dxa"/>
          </w:tcPr>
          <w:p w14:paraId="3C198EB2" w14:textId="77777777" w:rsidR="000D5A2B" w:rsidRPr="004A2C03" w:rsidRDefault="00000000" w:rsidP="00A101B4">
            <w:pPr>
              <w:jc w:val="both"/>
              <w:rPr>
                <w:lang w:val="it-IT"/>
              </w:rPr>
            </w:pPr>
            <w:r w:rsidRPr="004A2C03">
              <w:rPr>
                <w:sz w:val="17"/>
                <w:lang w:val="it-IT"/>
              </w:rPr>
              <w:t>Infrastruttura / Sistemi</w:t>
            </w:r>
          </w:p>
        </w:tc>
      </w:tr>
      <w:tr w:rsidR="000D5A2B" w:rsidRPr="004A2C03" w14:paraId="10AED147" w14:textId="77777777">
        <w:tc>
          <w:tcPr>
            <w:tcW w:w="720" w:type="dxa"/>
          </w:tcPr>
          <w:p w14:paraId="562C73B3" w14:textId="77777777" w:rsidR="000D5A2B" w:rsidRPr="004A2C03" w:rsidRDefault="00000000" w:rsidP="00A101B4">
            <w:pPr>
              <w:jc w:val="both"/>
              <w:rPr>
                <w:lang w:val="it-IT"/>
              </w:rPr>
            </w:pPr>
            <w:r w:rsidRPr="004A2C03">
              <w:rPr>
                <w:sz w:val="17"/>
                <w:lang w:val="it-IT"/>
              </w:rPr>
              <w:t>PA-2</w:t>
            </w:r>
          </w:p>
        </w:tc>
        <w:tc>
          <w:tcPr>
            <w:tcW w:w="2448" w:type="dxa"/>
          </w:tcPr>
          <w:p w14:paraId="025F7226" w14:textId="77777777" w:rsidR="000D5A2B" w:rsidRPr="004A2C03" w:rsidRDefault="00000000" w:rsidP="00A101B4">
            <w:pPr>
              <w:jc w:val="both"/>
              <w:rPr>
                <w:lang w:val="it-IT"/>
              </w:rPr>
            </w:pPr>
            <w:r w:rsidRPr="004A2C03">
              <w:rPr>
                <w:sz w:val="17"/>
                <w:lang w:val="it-IT"/>
              </w:rPr>
              <w:t>Quale sia il perimetro di rete che rende attendibili gli header</w:t>
            </w:r>
          </w:p>
        </w:tc>
        <w:tc>
          <w:tcPr>
            <w:tcW w:w="4320" w:type="dxa"/>
          </w:tcPr>
          <w:p w14:paraId="22AAC04C" w14:textId="77777777" w:rsidR="000D5A2B" w:rsidRPr="004A2C03" w:rsidRDefault="00000000" w:rsidP="00A101B4">
            <w:pPr>
              <w:jc w:val="both"/>
              <w:rPr>
                <w:lang w:val="it-IT"/>
              </w:rPr>
            </w:pPr>
            <w:r w:rsidRPr="004A2C03">
              <w:rPr>
                <w:sz w:val="17"/>
                <w:lang w:val="it-IT"/>
              </w:rPr>
              <w:t>La fiducia dell’intera catena poggia sul fatto che nessuno possa raggiungere l’applicativo se non attraverso la giunzione. La topologia che lo garantisce non è documentata nelle sorgenti.</w:t>
            </w:r>
          </w:p>
        </w:tc>
        <w:tc>
          <w:tcPr>
            <w:tcW w:w="1584" w:type="dxa"/>
          </w:tcPr>
          <w:p w14:paraId="0B9FE8B3" w14:textId="77777777" w:rsidR="000D5A2B" w:rsidRPr="004A2C03" w:rsidRDefault="00000000" w:rsidP="00A101B4">
            <w:pPr>
              <w:jc w:val="both"/>
              <w:rPr>
                <w:lang w:val="it-IT"/>
              </w:rPr>
            </w:pPr>
            <w:r w:rsidRPr="004A2C03">
              <w:rPr>
                <w:sz w:val="17"/>
                <w:lang w:val="it-IT"/>
              </w:rPr>
              <w:t>Infrastruttura / Sistemi</w:t>
            </w:r>
          </w:p>
        </w:tc>
      </w:tr>
      <w:tr w:rsidR="000D5A2B" w:rsidRPr="004A2C03" w14:paraId="424D89F8" w14:textId="77777777">
        <w:tc>
          <w:tcPr>
            <w:tcW w:w="720" w:type="dxa"/>
          </w:tcPr>
          <w:p w14:paraId="1D9F57C1" w14:textId="77777777" w:rsidR="000D5A2B" w:rsidRPr="004A2C03" w:rsidRDefault="00000000" w:rsidP="00A101B4">
            <w:pPr>
              <w:jc w:val="both"/>
              <w:rPr>
                <w:lang w:val="it-IT"/>
              </w:rPr>
            </w:pPr>
            <w:r w:rsidRPr="004A2C03">
              <w:rPr>
                <w:sz w:val="17"/>
                <w:lang w:val="it-IT"/>
              </w:rPr>
              <w:t>PA-3</w:t>
            </w:r>
          </w:p>
        </w:tc>
        <w:tc>
          <w:tcPr>
            <w:tcW w:w="2448" w:type="dxa"/>
          </w:tcPr>
          <w:p w14:paraId="04F63B1E" w14:textId="77777777" w:rsidR="000D5A2B" w:rsidRPr="004A2C03" w:rsidRDefault="00000000" w:rsidP="00A101B4">
            <w:pPr>
              <w:jc w:val="both"/>
              <w:rPr>
                <w:lang w:val="it-IT"/>
              </w:rPr>
            </w:pPr>
            <w:r w:rsidRPr="004A2C03">
              <w:rPr>
                <w:sz w:val="17"/>
                <w:lang w:val="it-IT"/>
              </w:rPr>
              <w:t xml:space="preserve">Se il servizio </w:t>
            </w:r>
            <w:proofErr w:type="spellStart"/>
            <w:r w:rsidRPr="004A2C03">
              <w:rPr>
                <w:sz w:val="17"/>
                <w:lang w:val="it-IT"/>
              </w:rPr>
              <w:t>msAuth</w:t>
            </w:r>
            <w:proofErr w:type="spellEnd"/>
            <w:r w:rsidRPr="004A2C03">
              <w:rPr>
                <w:sz w:val="17"/>
                <w:lang w:val="it-IT"/>
              </w:rPr>
              <w:t xml:space="preserve"> della libreria Angular sia la stessa identità del portale</w:t>
            </w:r>
          </w:p>
        </w:tc>
        <w:tc>
          <w:tcPr>
            <w:tcW w:w="4320" w:type="dxa"/>
          </w:tcPr>
          <w:p w14:paraId="7546A39E" w14:textId="77777777" w:rsidR="000D5A2B" w:rsidRPr="004A2C03" w:rsidRDefault="00000000" w:rsidP="00A101B4">
            <w:pPr>
              <w:jc w:val="both"/>
              <w:rPr>
                <w:lang w:val="it-IT"/>
              </w:rPr>
            </w:pPr>
            <w:r w:rsidRPr="004A2C03">
              <w:rPr>
                <w:sz w:val="17"/>
                <w:lang w:val="it-IT"/>
              </w:rPr>
              <w:t>La libreria condivisa reindirizza a /</w:t>
            </w:r>
            <w:proofErr w:type="spellStart"/>
            <w:r w:rsidRPr="004A2C03">
              <w:rPr>
                <w:sz w:val="17"/>
                <w:lang w:val="it-IT"/>
              </w:rPr>
              <w:t>msAuth</w:t>
            </w:r>
            <w:proofErr w:type="spellEnd"/>
            <w:r w:rsidRPr="004A2C03">
              <w:rPr>
                <w:sz w:val="17"/>
                <w:lang w:val="it-IT"/>
              </w:rPr>
              <w:t>/api/v1/autenticazione/</w:t>
            </w:r>
            <w:proofErr w:type="spellStart"/>
            <w:r w:rsidRPr="004A2C03">
              <w:rPr>
                <w:sz w:val="17"/>
                <w:lang w:val="it-IT"/>
              </w:rPr>
              <w:t>loginIAM</w:t>
            </w:r>
            <w:proofErr w:type="spellEnd"/>
            <w:r w:rsidRPr="004A2C03">
              <w:rPr>
                <w:sz w:val="17"/>
                <w:lang w:val="it-IT"/>
              </w:rPr>
              <w:t xml:space="preserve"> (authentication-</w:t>
            </w:r>
            <w:proofErr w:type="gramStart"/>
            <w:r w:rsidRPr="004A2C03">
              <w:rPr>
                <w:sz w:val="17"/>
                <w:lang w:val="it-IT"/>
              </w:rPr>
              <w:t>iam.guard</w:t>
            </w:r>
            <w:proofErr w:type="gramEnd"/>
            <w:r w:rsidRPr="004A2C03">
              <w:rPr>
                <w:sz w:val="17"/>
                <w:lang w:val="it-IT"/>
              </w:rPr>
              <w:t>.ts:20), che non compare in alcun sorgente di SIPO. Non è accertabile dal codice se dietro vi sia lo stesso fornitore di identità del portale o un secondo impianto.</w:t>
            </w:r>
          </w:p>
        </w:tc>
        <w:tc>
          <w:tcPr>
            <w:tcW w:w="1584" w:type="dxa"/>
          </w:tcPr>
          <w:p w14:paraId="31FFEDAB" w14:textId="77777777" w:rsidR="000D5A2B" w:rsidRPr="004A2C03" w:rsidRDefault="00000000" w:rsidP="00A101B4">
            <w:pPr>
              <w:jc w:val="both"/>
              <w:rPr>
                <w:lang w:val="it-IT"/>
              </w:rPr>
            </w:pPr>
            <w:r w:rsidRPr="004A2C03">
              <w:rPr>
                <w:sz w:val="17"/>
                <w:lang w:val="it-IT"/>
              </w:rPr>
              <w:t>Analisi / Cliente</w:t>
            </w:r>
          </w:p>
        </w:tc>
      </w:tr>
      <w:tr w:rsidR="000D5A2B" w:rsidRPr="004A2C03" w14:paraId="205E4DFA" w14:textId="77777777">
        <w:tc>
          <w:tcPr>
            <w:tcW w:w="720" w:type="dxa"/>
          </w:tcPr>
          <w:p w14:paraId="33B2C88F" w14:textId="77777777" w:rsidR="000D5A2B" w:rsidRPr="004A2C03" w:rsidRDefault="00000000" w:rsidP="00A101B4">
            <w:pPr>
              <w:jc w:val="both"/>
              <w:rPr>
                <w:lang w:val="it-IT"/>
              </w:rPr>
            </w:pPr>
            <w:r w:rsidRPr="004A2C03">
              <w:rPr>
                <w:sz w:val="17"/>
                <w:lang w:val="it-IT"/>
              </w:rPr>
              <w:t>PA-4</w:t>
            </w:r>
          </w:p>
        </w:tc>
        <w:tc>
          <w:tcPr>
            <w:tcW w:w="2448" w:type="dxa"/>
          </w:tcPr>
          <w:p w14:paraId="6CC4EB24" w14:textId="77777777" w:rsidR="000D5A2B" w:rsidRPr="004A2C03" w:rsidRDefault="00000000" w:rsidP="00A101B4">
            <w:pPr>
              <w:jc w:val="both"/>
              <w:rPr>
                <w:lang w:val="it-IT"/>
              </w:rPr>
            </w:pPr>
            <w:r w:rsidRPr="004A2C03">
              <w:rPr>
                <w:sz w:val="17"/>
                <w:lang w:val="it-IT"/>
              </w:rPr>
              <w:t xml:space="preserve">Quale sia la forma completa del profilo restituito da </w:t>
            </w:r>
            <w:proofErr w:type="spellStart"/>
            <w:r w:rsidRPr="004A2C03">
              <w:rPr>
                <w:sz w:val="17"/>
                <w:lang w:val="it-IT"/>
              </w:rPr>
              <w:t>msAuth</w:t>
            </w:r>
            <w:proofErr w:type="spellEnd"/>
          </w:p>
        </w:tc>
        <w:tc>
          <w:tcPr>
            <w:tcW w:w="4320" w:type="dxa"/>
          </w:tcPr>
          <w:p w14:paraId="597DB212" w14:textId="77777777" w:rsidR="000D5A2B" w:rsidRPr="004A2C03" w:rsidRDefault="00000000" w:rsidP="00A101B4">
            <w:pPr>
              <w:jc w:val="both"/>
              <w:rPr>
                <w:lang w:val="it-IT"/>
              </w:rPr>
            </w:pPr>
            <w:r w:rsidRPr="004A2C03">
              <w:rPr>
                <w:sz w:val="17"/>
                <w:lang w:val="it-IT"/>
              </w:rPr>
              <w:t xml:space="preserve">Il tipo </w:t>
            </w:r>
            <w:proofErr w:type="spellStart"/>
            <w:r w:rsidRPr="004A2C03">
              <w:rPr>
                <w:sz w:val="17"/>
                <w:lang w:val="it-IT"/>
              </w:rPr>
              <w:t>AuthData</w:t>
            </w:r>
            <w:proofErr w:type="spellEnd"/>
            <w:r w:rsidRPr="004A2C03">
              <w:rPr>
                <w:sz w:val="17"/>
                <w:lang w:val="it-IT"/>
              </w:rPr>
              <w:t xml:space="preserve"> proviene dal pacchetto privato test-library-frankmd93, risolto da un registro interno e non presente nel workspace. Del profilo si conoscono solo i campi effettivamente letti dal codice: token, </w:t>
            </w:r>
            <w:proofErr w:type="spellStart"/>
            <w:proofErr w:type="gramStart"/>
            <w:r w:rsidRPr="004A2C03">
              <w:rPr>
                <w:sz w:val="17"/>
                <w:lang w:val="it-IT"/>
              </w:rPr>
              <w:t>user.abilitazioni</w:t>
            </w:r>
            <w:proofErr w:type="spellEnd"/>
            <w:proofErr w:type="gramEnd"/>
            <w:r w:rsidRPr="004A2C03">
              <w:rPr>
                <w:sz w:val="17"/>
                <w:lang w:val="it-IT"/>
              </w:rPr>
              <w:t>, struttura, ufficio, tributo.</w:t>
            </w:r>
          </w:p>
        </w:tc>
        <w:tc>
          <w:tcPr>
            <w:tcW w:w="1584" w:type="dxa"/>
          </w:tcPr>
          <w:p w14:paraId="46254F41" w14:textId="77777777" w:rsidR="000D5A2B" w:rsidRPr="004A2C03" w:rsidRDefault="00000000" w:rsidP="00A101B4">
            <w:pPr>
              <w:jc w:val="both"/>
              <w:rPr>
                <w:lang w:val="it-IT"/>
              </w:rPr>
            </w:pPr>
            <w:r w:rsidRPr="004A2C03">
              <w:rPr>
                <w:sz w:val="17"/>
                <w:lang w:val="it-IT"/>
              </w:rPr>
              <w:t>Analisi / Fornitore</w:t>
            </w:r>
          </w:p>
        </w:tc>
      </w:tr>
      <w:tr w:rsidR="000D5A2B" w:rsidRPr="004A2C03" w14:paraId="6CF53ADE" w14:textId="77777777">
        <w:tc>
          <w:tcPr>
            <w:tcW w:w="720" w:type="dxa"/>
          </w:tcPr>
          <w:p w14:paraId="5CE22FBC" w14:textId="77777777" w:rsidR="000D5A2B" w:rsidRPr="004A2C03" w:rsidRDefault="00000000" w:rsidP="00A101B4">
            <w:pPr>
              <w:jc w:val="both"/>
              <w:rPr>
                <w:lang w:val="it-IT"/>
              </w:rPr>
            </w:pPr>
            <w:r w:rsidRPr="004A2C03">
              <w:rPr>
                <w:sz w:val="17"/>
                <w:lang w:val="it-IT"/>
              </w:rPr>
              <w:t>PA-5</w:t>
            </w:r>
          </w:p>
        </w:tc>
        <w:tc>
          <w:tcPr>
            <w:tcW w:w="2448" w:type="dxa"/>
          </w:tcPr>
          <w:p w14:paraId="6C4E16D0" w14:textId="77777777" w:rsidR="000D5A2B" w:rsidRPr="004A2C03" w:rsidRDefault="00000000" w:rsidP="00A101B4">
            <w:pPr>
              <w:jc w:val="both"/>
              <w:rPr>
                <w:lang w:val="it-IT"/>
              </w:rPr>
            </w:pPr>
            <w:r w:rsidRPr="004A2C03">
              <w:rPr>
                <w:sz w:val="17"/>
                <w:lang w:val="it-IT"/>
              </w:rPr>
              <w:t>Dove il token venga agganciato alle chiamate HTTP della libreria</w:t>
            </w:r>
          </w:p>
        </w:tc>
        <w:tc>
          <w:tcPr>
            <w:tcW w:w="4320" w:type="dxa"/>
          </w:tcPr>
          <w:p w14:paraId="0ACE0966" w14:textId="77777777" w:rsidR="000D5A2B" w:rsidRPr="004A2C03" w:rsidRDefault="00000000" w:rsidP="00A101B4">
            <w:pPr>
              <w:jc w:val="both"/>
              <w:rPr>
                <w:lang w:val="it-IT"/>
              </w:rPr>
            </w:pPr>
            <w:r w:rsidRPr="004A2C03">
              <w:rPr>
                <w:sz w:val="17"/>
                <w:lang w:val="it-IT"/>
              </w:rPr>
              <w:t>L’intercettore di autenticazione (</w:t>
            </w:r>
            <w:proofErr w:type="gramStart"/>
            <w:r w:rsidRPr="004A2C03">
              <w:rPr>
                <w:sz w:val="17"/>
                <w:lang w:val="it-IT"/>
              </w:rPr>
              <w:t>authentication.interceptor</w:t>
            </w:r>
            <w:proofErr w:type="gramEnd"/>
            <w:r w:rsidRPr="004A2C03">
              <w:rPr>
                <w:sz w:val="17"/>
                <w:lang w:val="it-IT"/>
              </w:rPr>
              <w:t>.ts:10-14) non modifica la richiesta, e il segnaposto SHOULD_SKIP_TOKEN_HANDLER non è consumato da alcun intercettore. La costruzione degli header avviene in una classe del pacchetto esterno, non ispezionabile.</w:t>
            </w:r>
          </w:p>
        </w:tc>
        <w:tc>
          <w:tcPr>
            <w:tcW w:w="1584" w:type="dxa"/>
          </w:tcPr>
          <w:p w14:paraId="1D4B4DD2" w14:textId="77777777" w:rsidR="000D5A2B" w:rsidRPr="004A2C03" w:rsidRDefault="00000000" w:rsidP="00A101B4">
            <w:pPr>
              <w:jc w:val="both"/>
              <w:rPr>
                <w:lang w:val="it-IT"/>
              </w:rPr>
            </w:pPr>
            <w:r w:rsidRPr="004A2C03">
              <w:rPr>
                <w:sz w:val="17"/>
                <w:lang w:val="it-IT"/>
              </w:rPr>
              <w:t>Analisi / Fornitore</w:t>
            </w:r>
          </w:p>
        </w:tc>
      </w:tr>
      <w:tr w:rsidR="000D5A2B" w:rsidRPr="004A2C03" w14:paraId="75AA580F" w14:textId="77777777">
        <w:tc>
          <w:tcPr>
            <w:tcW w:w="720" w:type="dxa"/>
          </w:tcPr>
          <w:p w14:paraId="16E03EBA" w14:textId="77777777" w:rsidR="000D5A2B" w:rsidRPr="004A2C03" w:rsidRDefault="00000000" w:rsidP="00A101B4">
            <w:pPr>
              <w:jc w:val="both"/>
              <w:rPr>
                <w:lang w:val="it-IT"/>
              </w:rPr>
            </w:pPr>
            <w:r w:rsidRPr="004A2C03">
              <w:rPr>
                <w:sz w:val="17"/>
                <w:lang w:val="it-IT"/>
              </w:rPr>
              <w:t>PA-6</w:t>
            </w:r>
          </w:p>
        </w:tc>
        <w:tc>
          <w:tcPr>
            <w:tcW w:w="2448" w:type="dxa"/>
          </w:tcPr>
          <w:p w14:paraId="33D32496" w14:textId="77777777" w:rsidR="000D5A2B" w:rsidRPr="004A2C03" w:rsidRDefault="00000000" w:rsidP="00A101B4">
            <w:pPr>
              <w:jc w:val="both"/>
              <w:rPr>
                <w:lang w:val="it-IT"/>
              </w:rPr>
            </w:pPr>
            <w:r w:rsidRPr="004A2C03">
              <w:rPr>
                <w:sz w:val="17"/>
                <w:lang w:val="it-IT"/>
              </w:rPr>
              <w:t>Quale sia il vocabolario delle abilitazioni dello stato civile</w:t>
            </w:r>
          </w:p>
        </w:tc>
        <w:tc>
          <w:tcPr>
            <w:tcW w:w="4320" w:type="dxa"/>
          </w:tcPr>
          <w:p w14:paraId="462F5F1D" w14:textId="77777777" w:rsidR="000D5A2B" w:rsidRPr="004A2C03" w:rsidRDefault="00000000" w:rsidP="00A101B4">
            <w:pPr>
              <w:jc w:val="both"/>
              <w:rPr>
                <w:lang w:val="it-IT"/>
              </w:rPr>
            </w:pPr>
            <w:r w:rsidRPr="004A2C03">
              <w:rPr>
                <w:sz w:val="17"/>
                <w:lang w:val="it-IT"/>
              </w:rPr>
              <w:t>Il meccanismo esiste nella libreria, l’elenco no. CONF_FUNZIONALITA è l’unico catalogo di azioni presente nel sistema attuale, ma è costruito su indirizzi di pagina del front-end esistente.</w:t>
            </w:r>
          </w:p>
        </w:tc>
        <w:tc>
          <w:tcPr>
            <w:tcW w:w="1584" w:type="dxa"/>
          </w:tcPr>
          <w:p w14:paraId="2260C676" w14:textId="77777777" w:rsidR="000D5A2B" w:rsidRPr="004A2C03" w:rsidRDefault="00000000" w:rsidP="00A101B4">
            <w:pPr>
              <w:jc w:val="both"/>
              <w:rPr>
                <w:lang w:val="it-IT"/>
              </w:rPr>
            </w:pPr>
            <w:r w:rsidRPr="004A2C03">
              <w:rPr>
                <w:sz w:val="17"/>
                <w:lang w:val="it-IT"/>
              </w:rPr>
              <w:t>Analisi / Cliente</w:t>
            </w:r>
          </w:p>
        </w:tc>
      </w:tr>
      <w:tr w:rsidR="000D5A2B" w:rsidRPr="004A2C03" w14:paraId="774A3209" w14:textId="77777777">
        <w:tc>
          <w:tcPr>
            <w:tcW w:w="720" w:type="dxa"/>
          </w:tcPr>
          <w:p w14:paraId="23012452" w14:textId="77777777" w:rsidR="000D5A2B" w:rsidRPr="004A2C03" w:rsidRDefault="00000000" w:rsidP="00A101B4">
            <w:pPr>
              <w:jc w:val="both"/>
              <w:rPr>
                <w:lang w:val="it-IT"/>
              </w:rPr>
            </w:pPr>
            <w:r w:rsidRPr="004A2C03">
              <w:rPr>
                <w:sz w:val="17"/>
                <w:lang w:val="it-IT"/>
              </w:rPr>
              <w:t>PA-7</w:t>
            </w:r>
          </w:p>
        </w:tc>
        <w:tc>
          <w:tcPr>
            <w:tcW w:w="2448" w:type="dxa"/>
          </w:tcPr>
          <w:p w14:paraId="7DDB34C7" w14:textId="77777777" w:rsidR="000D5A2B" w:rsidRPr="004A2C03" w:rsidRDefault="00000000" w:rsidP="00A101B4">
            <w:pPr>
              <w:jc w:val="both"/>
              <w:rPr>
                <w:lang w:val="it-IT"/>
              </w:rPr>
            </w:pPr>
            <w:r w:rsidRPr="004A2C03">
              <w:rPr>
                <w:sz w:val="17"/>
                <w:lang w:val="it-IT"/>
              </w:rPr>
              <w:t>Se l’ambito organizzativo debba diventare parte del profilo</w:t>
            </w:r>
          </w:p>
        </w:tc>
        <w:tc>
          <w:tcPr>
            <w:tcW w:w="4320" w:type="dxa"/>
          </w:tcPr>
          <w:p w14:paraId="5D84B213" w14:textId="77777777" w:rsidR="000D5A2B" w:rsidRPr="004A2C03" w:rsidRDefault="00000000" w:rsidP="00A101B4">
            <w:pPr>
              <w:jc w:val="both"/>
              <w:rPr>
                <w:lang w:val="it-IT"/>
              </w:rPr>
            </w:pPr>
            <w:r w:rsidRPr="004A2C03">
              <w:rPr>
                <w:sz w:val="17"/>
                <w:lang w:val="it-IT"/>
              </w:rPr>
              <w:t>Nella libreria il profilo porta struttura, ufficio e tributo; in SIPO l’ambito è ID_ORGANIZZAZIONE e ID_SEDE_MUNICIPIO, oggi propagati come parametro dal chiamante. Se le due nozioni coincidano non è accertabile dalle fonti.</w:t>
            </w:r>
          </w:p>
        </w:tc>
        <w:tc>
          <w:tcPr>
            <w:tcW w:w="1584" w:type="dxa"/>
          </w:tcPr>
          <w:p w14:paraId="46B05F70" w14:textId="77777777" w:rsidR="000D5A2B" w:rsidRPr="004A2C03" w:rsidRDefault="00000000" w:rsidP="00A101B4">
            <w:pPr>
              <w:jc w:val="both"/>
              <w:rPr>
                <w:lang w:val="it-IT"/>
              </w:rPr>
            </w:pPr>
            <w:r w:rsidRPr="004A2C03">
              <w:rPr>
                <w:sz w:val="17"/>
                <w:lang w:val="it-IT"/>
              </w:rPr>
              <w:t>Analisi / Cliente</w:t>
            </w:r>
          </w:p>
        </w:tc>
      </w:tr>
      <w:tr w:rsidR="000D5A2B" w:rsidRPr="004A2C03" w14:paraId="359A3675" w14:textId="77777777">
        <w:tc>
          <w:tcPr>
            <w:tcW w:w="720" w:type="dxa"/>
          </w:tcPr>
          <w:p w14:paraId="746E881D" w14:textId="77777777" w:rsidR="000D5A2B" w:rsidRPr="004A2C03" w:rsidRDefault="00000000" w:rsidP="00A101B4">
            <w:pPr>
              <w:jc w:val="both"/>
              <w:rPr>
                <w:lang w:val="it-IT"/>
              </w:rPr>
            </w:pPr>
            <w:r w:rsidRPr="004A2C03">
              <w:rPr>
                <w:sz w:val="17"/>
                <w:lang w:val="it-IT"/>
              </w:rPr>
              <w:t>PA-8</w:t>
            </w:r>
          </w:p>
        </w:tc>
        <w:tc>
          <w:tcPr>
            <w:tcW w:w="2448" w:type="dxa"/>
          </w:tcPr>
          <w:p w14:paraId="4F68C2AF" w14:textId="77777777" w:rsidR="000D5A2B" w:rsidRPr="004A2C03" w:rsidRDefault="00000000" w:rsidP="00A101B4">
            <w:pPr>
              <w:jc w:val="both"/>
              <w:rPr>
                <w:lang w:val="it-IT"/>
              </w:rPr>
            </w:pPr>
            <w:r w:rsidRPr="004A2C03">
              <w:rPr>
                <w:sz w:val="17"/>
                <w:lang w:val="it-IT"/>
              </w:rPr>
              <w:t>Quale sia il criterio di conservazione dei dati di accesso</w:t>
            </w:r>
          </w:p>
        </w:tc>
        <w:tc>
          <w:tcPr>
            <w:tcW w:w="4320" w:type="dxa"/>
          </w:tcPr>
          <w:p w14:paraId="0101A10C" w14:textId="77777777" w:rsidR="000D5A2B" w:rsidRPr="004A2C03" w:rsidRDefault="00000000" w:rsidP="00A101B4">
            <w:pPr>
              <w:jc w:val="both"/>
              <w:rPr>
                <w:lang w:val="it-IT"/>
              </w:rPr>
            </w:pPr>
            <w:r w:rsidRPr="004A2C03">
              <w:rPr>
                <w:sz w:val="17"/>
                <w:lang w:val="it-IT"/>
              </w:rPr>
              <w:t>L’unica traccia sistematica degli accessi è una riga di registro applicativo (CdRLoginFilter.java:234-236). Non è documentato per quanto tempo i registri siano conservati né chi possa consultarli.</w:t>
            </w:r>
          </w:p>
        </w:tc>
        <w:tc>
          <w:tcPr>
            <w:tcW w:w="1584" w:type="dxa"/>
          </w:tcPr>
          <w:p w14:paraId="368C0B4C" w14:textId="77777777" w:rsidR="000D5A2B" w:rsidRPr="004A2C03" w:rsidRDefault="00000000" w:rsidP="00A101B4">
            <w:pPr>
              <w:jc w:val="both"/>
              <w:rPr>
                <w:lang w:val="it-IT"/>
              </w:rPr>
            </w:pPr>
            <w:r w:rsidRPr="004A2C03">
              <w:rPr>
                <w:sz w:val="17"/>
                <w:lang w:val="it-IT"/>
              </w:rPr>
              <w:t>Organizzazione / Privacy</w:t>
            </w:r>
          </w:p>
        </w:tc>
      </w:tr>
      <w:tr w:rsidR="000D5A2B" w:rsidRPr="004A2C03" w14:paraId="60E02E69" w14:textId="77777777">
        <w:tc>
          <w:tcPr>
            <w:tcW w:w="720" w:type="dxa"/>
          </w:tcPr>
          <w:p w14:paraId="7827EF42" w14:textId="77777777" w:rsidR="000D5A2B" w:rsidRPr="004A2C03" w:rsidRDefault="00000000" w:rsidP="00A101B4">
            <w:pPr>
              <w:jc w:val="both"/>
              <w:rPr>
                <w:lang w:val="it-IT"/>
              </w:rPr>
            </w:pPr>
            <w:r w:rsidRPr="004A2C03">
              <w:rPr>
                <w:sz w:val="17"/>
                <w:lang w:val="it-IT"/>
              </w:rPr>
              <w:t>PA-9</w:t>
            </w:r>
          </w:p>
        </w:tc>
        <w:tc>
          <w:tcPr>
            <w:tcW w:w="2448" w:type="dxa"/>
          </w:tcPr>
          <w:p w14:paraId="2F129F21" w14:textId="77777777" w:rsidR="000D5A2B" w:rsidRPr="004A2C03" w:rsidRDefault="00000000" w:rsidP="00A101B4">
            <w:pPr>
              <w:jc w:val="both"/>
              <w:rPr>
                <w:lang w:val="it-IT"/>
              </w:rPr>
            </w:pPr>
            <w:r w:rsidRPr="004A2C03">
              <w:rPr>
                <w:sz w:val="17"/>
                <w:lang w:val="it-IT"/>
              </w:rPr>
              <w:t>Che cosa faccia la procedura che legge il registro delle postazioni</w:t>
            </w:r>
          </w:p>
        </w:tc>
        <w:tc>
          <w:tcPr>
            <w:tcW w:w="4320" w:type="dxa"/>
          </w:tcPr>
          <w:p w14:paraId="786F7AE5" w14:textId="77777777" w:rsidR="000D5A2B" w:rsidRPr="004A2C03" w:rsidRDefault="00000000" w:rsidP="00A101B4">
            <w:pPr>
              <w:jc w:val="both"/>
              <w:rPr>
                <w:lang w:val="it-IT"/>
              </w:rPr>
            </w:pPr>
            <w:proofErr w:type="spellStart"/>
            <w:r w:rsidRPr="004A2C03">
              <w:rPr>
                <w:sz w:val="17"/>
                <w:lang w:val="it-IT"/>
              </w:rPr>
              <w:t>ANAG_USR.PKG_ANPR.get_postazione_cert_sign</w:t>
            </w:r>
            <w:proofErr w:type="spellEnd"/>
            <w:r w:rsidRPr="004A2C03">
              <w:rPr>
                <w:sz w:val="17"/>
                <w:lang w:val="it-IT"/>
              </w:rPr>
              <w:t xml:space="preserve"> è l’unico lettore di REG_USER_ANPR, e il suo sorgente non è nel repository. Manca anche il DDL delle due tabelle: i dati di collaudo ne mostrano sette colonne, il DAO del programma a riga di comando ne inserisce nove. Il disallineamento non è risolvibile senza lo schema.</w:t>
            </w:r>
          </w:p>
        </w:tc>
        <w:tc>
          <w:tcPr>
            <w:tcW w:w="1584" w:type="dxa"/>
          </w:tcPr>
          <w:p w14:paraId="67CA8F16" w14:textId="77777777" w:rsidR="000D5A2B" w:rsidRPr="004A2C03" w:rsidRDefault="00000000" w:rsidP="00A101B4">
            <w:pPr>
              <w:jc w:val="both"/>
              <w:rPr>
                <w:lang w:val="it-IT"/>
              </w:rPr>
            </w:pPr>
            <w:r w:rsidRPr="004A2C03">
              <w:rPr>
                <w:sz w:val="17"/>
                <w:lang w:val="it-IT"/>
              </w:rPr>
              <w:t>Base dati / Sistemi</w:t>
            </w:r>
          </w:p>
        </w:tc>
      </w:tr>
      <w:tr w:rsidR="000D5A2B" w:rsidRPr="004A2C03" w14:paraId="07E0A354" w14:textId="77777777">
        <w:tc>
          <w:tcPr>
            <w:tcW w:w="720" w:type="dxa"/>
          </w:tcPr>
          <w:p w14:paraId="13614FCF" w14:textId="77777777" w:rsidR="000D5A2B" w:rsidRPr="004A2C03" w:rsidRDefault="00000000" w:rsidP="00A101B4">
            <w:pPr>
              <w:jc w:val="both"/>
              <w:rPr>
                <w:lang w:val="it-IT"/>
              </w:rPr>
            </w:pPr>
            <w:r w:rsidRPr="004A2C03">
              <w:rPr>
                <w:sz w:val="17"/>
                <w:lang w:val="it-IT"/>
              </w:rPr>
              <w:t>PA-10</w:t>
            </w:r>
          </w:p>
        </w:tc>
        <w:tc>
          <w:tcPr>
            <w:tcW w:w="2448" w:type="dxa"/>
          </w:tcPr>
          <w:p w14:paraId="173F6DA0" w14:textId="77777777" w:rsidR="000D5A2B" w:rsidRPr="004A2C03" w:rsidRDefault="00000000" w:rsidP="00A101B4">
            <w:pPr>
              <w:jc w:val="both"/>
              <w:rPr>
                <w:lang w:val="it-IT"/>
              </w:rPr>
            </w:pPr>
            <w:r w:rsidRPr="004A2C03">
              <w:rPr>
                <w:sz w:val="17"/>
                <w:lang w:val="it-IT"/>
              </w:rPr>
              <w:t>Se il canale SAML verso ANPR sia configurato altrove</w:t>
            </w:r>
          </w:p>
        </w:tc>
        <w:tc>
          <w:tcPr>
            <w:tcW w:w="4320" w:type="dxa"/>
          </w:tcPr>
          <w:p w14:paraId="775D5A27" w14:textId="77777777" w:rsidR="000D5A2B" w:rsidRPr="004A2C03" w:rsidRDefault="00000000" w:rsidP="00A101B4">
            <w:pPr>
              <w:jc w:val="both"/>
              <w:rPr>
                <w:lang w:val="it-IT"/>
              </w:rPr>
            </w:pPr>
            <w:r w:rsidRPr="004A2C03">
              <w:rPr>
                <w:sz w:val="17"/>
                <w:lang w:val="it-IT"/>
              </w:rPr>
              <w:t xml:space="preserve">Dal solo repository il callback SAML risulta agganciato unicamente in due file orfani. Se la configurazione sia fornita dal contenitore, dall’EAR o da proprietà di </w:t>
            </w:r>
            <w:r w:rsidRPr="004A2C03">
              <w:rPr>
                <w:sz w:val="17"/>
                <w:lang w:val="it-IT"/>
              </w:rPr>
              <w:lastRenderedPageBreak/>
              <w:t>ambiente non è deducibile dai sorgenti, e dall’esito dipende se l’asserzione venga firmata al momento o riusata dal database.</w:t>
            </w:r>
          </w:p>
        </w:tc>
        <w:tc>
          <w:tcPr>
            <w:tcW w:w="1584" w:type="dxa"/>
          </w:tcPr>
          <w:p w14:paraId="535891DD" w14:textId="77777777" w:rsidR="000D5A2B" w:rsidRPr="004A2C03" w:rsidRDefault="00000000" w:rsidP="00A101B4">
            <w:pPr>
              <w:jc w:val="both"/>
              <w:rPr>
                <w:lang w:val="it-IT"/>
              </w:rPr>
            </w:pPr>
            <w:r w:rsidRPr="004A2C03">
              <w:rPr>
                <w:sz w:val="17"/>
                <w:lang w:val="it-IT"/>
              </w:rPr>
              <w:lastRenderedPageBreak/>
              <w:t>Infrastruttura / Sistemi</w:t>
            </w:r>
          </w:p>
        </w:tc>
      </w:tr>
      <w:tr w:rsidR="000D5A2B" w:rsidRPr="004A2C03" w14:paraId="33C20DE0" w14:textId="77777777">
        <w:tc>
          <w:tcPr>
            <w:tcW w:w="720" w:type="dxa"/>
          </w:tcPr>
          <w:p w14:paraId="4FE69166" w14:textId="77777777" w:rsidR="000D5A2B" w:rsidRPr="004A2C03" w:rsidRDefault="00000000" w:rsidP="00A101B4">
            <w:pPr>
              <w:jc w:val="both"/>
              <w:rPr>
                <w:lang w:val="it-IT"/>
              </w:rPr>
            </w:pPr>
            <w:r w:rsidRPr="004A2C03">
              <w:rPr>
                <w:sz w:val="17"/>
                <w:lang w:val="it-IT"/>
              </w:rPr>
              <w:t>PA-11</w:t>
            </w:r>
          </w:p>
        </w:tc>
        <w:tc>
          <w:tcPr>
            <w:tcW w:w="2448" w:type="dxa"/>
          </w:tcPr>
          <w:p w14:paraId="5B64E59F" w14:textId="77777777" w:rsidR="000D5A2B" w:rsidRPr="004A2C03" w:rsidRDefault="00000000" w:rsidP="00A101B4">
            <w:pPr>
              <w:jc w:val="both"/>
              <w:rPr>
                <w:lang w:val="it-IT"/>
              </w:rPr>
            </w:pPr>
            <w:r w:rsidRPr="004A2C03">
              <w:rPr>
                <w:sz w:val="17"/>
                <w:lang w:val="it-IT"/>
              </w:rPr>
              <w:t>Se gli endpoint che emettono gettoni siano raggiungibili dall’esterno</w:t>
            </w:r>
          </w:p>
        </w:tc>
        <w:tc>
          <w:tcPr>
            <w:tcW w:w="4320" w:type="dxa"/>
          </w:tcPr>
          <w:p w14:paraId="48C9F05C" w14:textId="77777777" w:rsidR="000D5A2B" w:rsidRPr="004A2C03" w:rsidRDefault="00000000" w:rsidP="00A101B4">
            <w:pPr>
              <w:jc w:val="both"/>
              <w:rPr>
                <w:lang w:val="it-IT"/>
              </w:rPr>
            </w:pPr>
            <w:r w:rsidRPr="004A2C03">
              <w:rPr>
                <w:sz w:val="17"/>
                <w:lang w:val="it-IT"/>
              </w:rPr>
              <w:t>Dal codice «/api/token/generate» e «/api/token/validate» sono mappati e privi di presidio (R-17). La raggiungibilità di rete non è deducibile dai sorgenti, e da essa dipende la portata del rilievo.</w:t>
            </w:r>
          </w:p>
        </w:tc>
        <w:tc>
          <w:tcPr>
            <w:tcW w:w="1584" w:type="dxa"/>
          </w:tcPr>
          <w:p w14:paraId="0616CCF9" w14:textId="77777777" w:rsidR="000D5A2B" w:rsidRPr="004A2C03" w:rsidRDefault="00000000" w:rsidP="00A101B4">
            <w:pPr>
              <w:jc w:val="both"/>
              <w:rPr>
                <w:lang w:val="it-IT"/>
              </w:rPr>
            </w:pPr>
            <w:r w:rsidRPr="004A2C03">
              <w:rPr>
                <w:sz w:val="17"/>
                <w:lang w:val="it-IT"/>
              </w:rPr>
              <w:t>Infrastruttura / Sistemi</w:t>
            </w:r>
          </w:p>
        </w:tc>
      </w:tr>
      <w:tr w:rsidR="000D5A2B" w:rsidRPr="004A2C03" w14:paraId="12B6ECC3" w14:textId="77777777">
        <w:tc>
          <w:tcPr>
            <w:tcW w:w="720" w:type="dxa"/>
          </w:tcPr>
          <w:p w14:paraId="369B24AA" w14:textId="77777777" w:rsidR="000D5A2B" w:rsidRPr="004A2C03" w:rsidRDefault="00000000" w:rsidP="00A101B4">
            <w:pPr>
              <w:jc w:val="both"/>
              <w:rPr>
                <w:lang w:val="it-IT"/>
              </w:rPr>
            </w:pPr>
            <w:r w:rsidRPr="004A2C03">
              <w:rPr>
                <w:sz w:val="17"/>
                <w:lang w:val="it-IT"/>
              </w:rPr>
              <w:t>PA-12</w:t>
            </w:r>
          </w:p>
        </w:tc>
        <w:tc>
          <w:tcPr>
            <w:tcW w:w="2448" w:type="dxa"/>
          </w:tcPr>
          <w:p w14:paraId="78DA62E0" w14:textId="77777777" w:rsidR="000D5A2B" w:rsidRPr="004A2C03" w:rsidRDefault="00000000" w:rsidP="00A101B4">
            <w:pPr>
              <w:jc w:val="both"/>
              <w:rPr>
                <w:lang w:val="it-IT"/>
              </w:rPr>
            </w:pPr>
            <w:r w:rsidRPr="004A2C03">
              <w:rPr>
                <w:sz w:val="17"/>
                <w:lang w:val="it-IT"/>
              </w:rPr>
              <w:t>Perché l’identificativo di postazione verso ANPR sia fisso</w:t>
            </w:r>
          </w:p>
        </w:tc>
        <w:tc>
          <w:tcPr>
            <w:tcW w:w="4320" w:type="dxa"/>
          </w:tcPr>
          <w:p w14:paraId="6D101266" w14:textId="77777777" w:rsidR="000D5A2B" w:rsidRPr="004A2C03" w:rsidRDefault="00000000" w:rsidP="00A101B4">
            <w:pPr>
              <w:jc w:val="both"/>
              <w:rPr>
                <w:lang w:val="it-IT"/>
              </w:rPr>
            </w:pPr>
            <w:r w:rsidRPr="004A2C03">
              <w:rPr>
                <w:sz w:val="17"/>
                <w:lang w:val="it-IT"/>
              </w:rPr>
              <w:t>La sovrascrittura del parametro (R-16) può essere una svista rimasta da un collaudo oppure una scelta deliberata, se ANPR accreditasse il Comune come postazione unica. Le due letture hanno conseguenze opposte sulla tracciabilità e il codice non consente di distinguerle.</w:t>
            </w:r>
          </w:p>
        </w:tc>
        <w:tc>
          <w:tcPr>
            <w:tcW w:w="1584" w:type="dxa"/>
          </w:tcPr>
          <w:p w14:paraId="1C9EC9F8" w14:textId="77777777" w:rsidR="000D5A2B" w:rsidRPr="004A2C03" w:rsidRDefault="00000000" w:rsidP="00A101B4">
            <w:pPr>
              <w:jc w:val="both"/>
              <w:rPr>
                <w:lang w:val="it-IT"/>
              </w:rPr>
            </w:pPr>
            <w:r w:rsidRPr="004A2C03">
              <w:rPr>
                <w:sz w:val="17"/>
                <w:lang w:val="it-IT"/>
              </w:rPr>
              <w:t>Analisi / Fornitore</w:t>
            </w:r>
          </w:p>
        </w:tc>
      </w:tr>
    </w:tbl>
    <w:p w14:paraId="0EA5BB20" w14:textId="77777777" w:rsidR="00D4085D" w:rsidRPr="004A2C03" w:rsidRDefault="00D4085D" w:rsidP="00A101B4">
      <w:pPr>
        <w:jc w:val="both"/>
        <w:rPr>
          <w:lang w:val="it-IT"/>
        </w:rPr>
      </w:pPr>
    </w:p>
    <w:p w14:paraId="1CF09EDE" w14:textId="77777777" w:rsidR="004A2C03" w:rsidRPr="004A2C03" w:rsidRDefault="004A2C03" w:rsidP="00A101B4">
      <w:pPr>
        <w:jc w:val="both"/>
        <w:rPr>
          <w:lang w:val="it-IT"/>
        </w:rPr>
      </w:pPr>
    </w:p>
    <w:sectPr w:rsidR="004A2C03" w:rsidRPr="004A2C03" w:rsidSect="00852CE2">
      <w:headerReference w:type="default" r:id="rId14"/>
      <w:footerReference w:type="default" r:id="rId15"/>
      <w:pgSz w:w="12240" w:h="15840"/>
      <w:pgMar w:top="1209" w:right="1440" w:bottom="1440" w:left="1440" w:header="454"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8BFCEB9" w14:textId="77777777" w:rsidR="007A5412" w:rsidRDefault="007A5412" w:rsidP="002577C7">
      <w:pPr>
        <w:spacing w:after="0" w:line="240" w:lineRule="auto"/>
      </w:pPr>
      <w:r>
        <w:separator/>
      </w:r>
    </w:p>
  </w:endnote>
  <w:endnote w:type="continuationSeparator" w:id="0">
    <w:p w14:paraId="35957959" w14:textId="77777777" w:rsidR="007A5412" w:rsidRDefault="007A5412" w:rsidP="002577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firstRow="0" w:lastRow="0" w:firstColumn="1" w:lastColumn="0" w:noHBand="1" w:noVBand="1"/>
    </w:tblPr>
    <w:tblGrid>
      <w:gridCol w:w="8446"/>
      <w:gridCol w:w="1486"/>
    </w:tblGrid>
    <w:tr w:rsidR="0017157C" w:rsidRPr="008F44D9" w14:paraId="768B82D5" w14:textId="77777777" w:rsidTr="0017157C">
      <w:tc>
        <w:tcPr>
          <w:tcW w:w="8080" w:type="dxa"/>
          <w:vAlign w:val="center"/>
        </w:tcPr>
        <w:p w14:paraId="205BAB91" w14:textId="77777777" w:rsidR="0017157C" w:rsidRPr="0017157C" w:rsidRDefault="0017157C" w:rsidP="0017157C">
          <w:pPr>
            <w:pStyle w:val="Intestazione"/>
            <w:rPr>
              <w:noProof/>
              <w:sz w:val="22"/>
              <w:szCs w:val="22"/>
            </w:rPr>
          </w:pPr>
        </w:p>
        <w:p w14:paraId="77D18F06" w14:textId="77777777" w:rsidR="0017157C" w:rsidRPr="0017157C" w:rsidRDefault="0017157C" w:rsidP="0017157C">
          <w:pPr>
            <w:pStyle w:val="Intestazione"/>
            <w:rPr>
              <w:noProof/>
              <w:sz w:val="22"/>
              <w:szCs w:val="22"/>
            </w:rPr>
          </w:pPr>
          <w:r>
            <w:rPr>
              <w:noProof/>
            </w:rPr>
            <w:drawing>
              <wp:inline distT="0" distB="0" distL="0" distR="0" wp14:anchorId="4F23705C" wp14:editId="5B08CBB0">
                <wp:extent cx="5226050" cy="324844"/>
                <wp:effectExtent l="0" t="0" r="0" b="0"/>
                <wp:docPr id="199755946" name="Immagine 1">
                  <a:extLst xmlns:a="http://schemas.openxmlformats.org/drawingml/2006/main">
                    <a:ext uri="{FF2B5EF4-FFF2-40B4-BE49-F238E27FC236}">
                      <a16:creationId xmlns:a16="http://schemas.microsoft.com/office/drawing/2014/main" id="{0B463222-228A-C072-E8FF-7ADBB49C4D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5946" name="Immagine 199755946">
                          <a:extLst>
                            <a:ext uri="{FF2B5EF4-FFF2-40B4-BE49-F238E27FC236}">
                              <a16:creationId xmlns:a16="http://schemas.microsoft.com/office/drawing/2014/main" id="{0B463222-228A-C072-E8FF-7ADBB49C4D4A}"/>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460259" cy="339402"/>
                        </a:xfrm>
                        <a:prstGeom prst="rect">
                          <a:avLst/>
                        </a:prstGeom>
                      </pic:spPr>
                    </pic:pic>
                  </a:graphicData>
                </a:graphic>
              </wp:inline>
            </w:drawing>
          </w:r>
        </w:p>
      </w:tc>
      <w:tc>
        <w:tcPr>
          <w:tcW w:w="1842" w:type="dxa"/>
          <w:vAlign w:val="bottom"/>
        </w:tcPr>
        <w:p w14:paraId="3D68BF9B" w14:textId="77777777" w:rsidR="0017157C" w:rsidRPr="0017157C" w:rsidRDefault="0017157C" w:rsidP="0017157C">
          <w:pPr>
            <w:pStyle w:val="Intestazione"/>
            <w:jc w:val="right"/>
            <w:rPr>
              <w:sz w:val="22"/>
              <w:szCs w:val="22"/>
              <w:lang w:val="it-IT"/>
            </w:rPr>
          </w:pPr>
          <w:r w:rsidRPr="00D17806">
            <w:fldChar w:fldCharType="begin"/>
          </w:r>
          <w:r w:rsidRPr="00D17806">
            <w:instrText xml:space="preserve"> PAGE  \* Arabic  \* MERGEFORMAT </w:instrText>
          </w:r>
          <w:r w:rsidRPr="00D17806">
            <w:fldChar w:fldCharType="separate"/>
          </w:r>
          <w:r>
            <w:t>2</w:t>
          </w:r>
          <w:r w:rsidRPr="00D17806">
            <w:fldChar w:fldCharType="end"/>
          </w:r>
          <w:r w:rsidRPr="00D17806">
            <w:t xml:space="preserve"> </w:t>
          </w:r>
          <w:r>
            <w:t>di</w:t>
          </w:r>
          <w:r w:rsidRPr="00D17806">
            <w:t xml:space="preserve"> </w:t>
          </w:r>
          <w:fldSimple w:instr="NUMPAGES  \* Arabic  \* MERGEFORMAT">
            <w:r>
              <w:t>20</w:t>
            </w:r>
          </w:fldSimple>
        </w:p>
      </w:tc>
    </w:tr>
  </w:tbl>
  <w:p w14:paraId="61272A4D" w14:textId="77777777" w:rsidR="00D17806" w:rsidRPr="00D17806" w:rsidRDefault="00D17806" w:rsidP="00D17806">
    <w:pPr>
      <w:pStyle w:val="Pidipagina"/>
      <w:jc w:val="right"/>
    </w:pPr>
  </w:p>
  <w:p w14:paraId="368EAEA7" w14:textId="77777777" w:rsidR="004A6C51" w:rsidRDefault="004A6C5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C85EECA" w14:textId="77777777" w:rsidR="007A5412" w:rsidRDefault="007A5412" w:rsidP="002577C7">
      <w:pPr>
        <w:spacing w:after="0" w:line="240" w:lineRule="auto"/>
      </w:pPr>
      <w:r>
        <w:separator/>
      </w:r>
    </w:p>
  </w:footnote>
  <w:footnote w:type="continuationSeparator" w:id="0">
    <w:p w14:paraId="097F2EB7" w14:textId="77777777" w:rsidR="007A5412" w:rsidRDefault="007A5412" w:rsidP="002577C7">
      <w:pPr>
        <w:spacing w:after="0" w:line="240" w:lineRule="auto"/>
      </w:pPr>
      <w:r>
        <w:continuationSeparator/>
      </w:r>
    </w:p>
  </w:footnote>
  <w:footnote w:id="1">
    <w:p w14:paraId="3BBFB431" w14:textId="5B7623A9" w:rsidR="007B7D96" w:rsidRPr="007B7D96" w:rsidRDefault="007B7D96">
      <w:pPr>
        <w:pStyle w:val="Testonotaapidipagina"/>
        <w:rPr>
          <w:sz w:val="15"/>
          <w:szCs w:val="15"/>
          <w:lang w:val="it-IT"/>
        </w:rPr>
      </w:pPr>
      <w:r>
        <w:rPr>
          <w:rStyle w:val="Rimandonotaapidipagina"/>
        </w:rPr>
        <w:footnoteRef/>
      </w:r>
      <w:r>
        <w:t xml:space="preserve"> </w:t>
      </w:r>
      <w:r w:rsidRPr="007B7D96">
        <w:rPr>
          <w:b/>
          <w:sz w:val="15"/>
          <w:szCs w:val="15"/>
          <w:lang w:val="it-IT"/>
        </w:rPr>
        <w:t>SIPO possiede uno stack crittografico maturo</w:t>
      </w:r>
      <w:r w:rsidRPr="007B7D96">
        <w:rPr>
          <w:sz w:val="15"/>
          <w:szCs w:val="15"/>
          <w:lang w:val="it-IT"/>
        </w:rPr>
        <w:t xml:space="preserve">: carica keystore PKCS#12, estrae chiavi private, produce e verifica firme CMS, costruisce asserzioni SAML, firma messaggi SOAP con marca temporale. Solo che tutto ciò </w:t>
      </w:r>
      <w:r w:rsidRPr="007B7D96">
        <w:rPr>
          <w:b/>
          <w:sz w:val="15"/>
          <w:szCs w:val="15"/>
          <w:lang w:val="it-IT"/>
        </w:rPr>
        <w:t>non serve a riconoscere gli operatori</w:t>
      </w:r>
      <w:r w:rsidRPr="007B7D96">
        <w:rPr>
          <w:sz w:val="15"/>
          <w:szCs w:val="15"/>
          <w:lang w:val="it-IT"/>
        </w:rPr>
        <w:t>: serve a identificare il Comune verso ANPR e verso il Ministero. Le due sicurezze — quella delle persone e quella delle macchine — hanno in SIPO maturità molto diverse.</w:t>
      </w:r>
    </w:p>
  </w:footnote>
  <w:footnote w:id="2">
    <w:p w14:paraId="384B495C" w14:textId="77777777" w:rsidR="00CA2B1C" w:rsidRPr="004A2C03" w:rsidRDefault="00CA2B1C" w:rsidP="00CA2B1C">
      <w:pPr>
        <w:jc w:val="both"/>
        <w:rPr>
          <w:lang w:val="it-IT"/>
        </w:rPr>
      </w:pPr>
      <w:r>
        <w:rPr>
          <w:rStyle w:val="Rimandonotaapidipagina"/>
        </w:rPr>
        <w:footnoteRef/>
      </w:r>
      <w:r>
        <w:t xml:space="preserve"> </w:t>
      </w:r>
      <w:r w:rsidRPr="00CA2B1C">
        <w:rPr>
          <w:sz w:val="16"/>
          <w:szCs w:val="16"/>
          <w:lang w:val="it-IT"/>
        </w:rPr>
        <w:t xml:space="preserve">Due librerie di terze parti meritano una nota di versione: </w:t>
      </w:r>
      <w:r w:rsidRPr="00CA2B1C">
        <w:rPr>
          <w:b/>
          <w:bCs/>
          <w:sz w:val="16"/>
          <w:szCs w:val="16"/>
          <w:lang w:val="it-IT"/>
        </w:rPr>
        <w:t>BouncyCastle è alla versione 1.78.1</w:t>
      </w:r>
      <w:r w:rsidRPr="00CA2B1C">
        <w:rPr>
          <w:sz w:val="16"/>
          <w:szCs w:val="16"/>
          <w:lang w:val="it-IT"/>
        </w:rPr>
        <w:t xml:space="preserve"> nel programma di firma delle postazioni — recente — mentre le copie incluse nell’altro prodotto descritto qui sotto </w:t>
      </w:r>
      <w:r w:rsidRPr="00CA2B1C">
        <w:rPr>
          <w:b/>
          <w:bCs/>
          <w:sz w:val="16"/>
          <w:szCs w:val="16"/>
          <w:lang w:val="it-IT"/>
        </w:rPr>
        <w:t>sono ferme a una versione del 2007</w:t>
      </w:r>
      <w:r w:rsidRPr="00CA2B1C">
        <w:rPr>
          <w:sz w:val="16"/>
          <w:szCs w:val="16"/>
          <w:lang w:val="it-IT"/>
        </w:rPr>
        <w:t>, e la sua libreria di sicurezza applicativa a una del 2014.</w:t>
      </w:r>
    </w:p>
    <w:p w14:paraId="4BFC8DF7" w14:textId="3B4A2364" w:rsidR="00CA2B1C" w:rsidRPr="00CA2B1C" w:rsidRDefault="00CA2B1C">
      <w:pPr>
        <w:pStyle w:val="Testonotaapidipagina"/>
        <w:rPr>
          <w:lang w:val="it-IT"/>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Look w:val="0680" w:firstRow="0" w:lastRow="0" w:firstColumn="1" w:lastColumn="0" w:noHBand="1" w:noVBand="1"/>
    </w:tblPr>
    <w:tblGrid>
      <w:gridCol w:w="2410"/>
      <w:gridCol w:w="3969"/>
      <w:gridCol w:w="3543"/>
    </w:tblGrid>
    <w:tr w:rsidR="00F97A00" w:rsidRPr="00AB730B" w14:paraId="4ACC0F9A" w14:textId="77777777" w:rsidTr="005130B8">
      <w:tc>
        <w:tcPr>
          <w:tcW w:w="2410" w:type="dxa"/>
          <w:vAlign w:val="center"/>
        </w:tcPr>
        <w:p w14:paraId="6B1DD6A2" w14:textId="77777777" w:rsidR="00F97A00" w:rsidRDefault="00F97A00" w:rsidP="005630F8">
          <w:pPr>
            <w:pStyle w:val="Intestazione"/>
            <w:rPr>
              <w:noProof/>
            </w:rPr>
          </w:pPr>
          <w:r>
            <w:rPr>
              <w:noProof/>
            </w:rPr>
            <w:drawing>
              <wp:inline distT="0" distB="0" distL="0" distR="0" wp14:anchorId="52E9D324" wp14:editId="6F55EE9B">
                <wp:extent cx="1092200" cy="636693"/>
                <wp:effectExtent l="0" t="0" r="0" b="0"/>
                <wp:docPr id="1353456570"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
                          <a:extLst>
                            <a:ext uri="{28A0092B-C50C-407E-A947-70E740481C1C}">
                              <a14:useLocalDpi xmlns:a14="http://schemas.microsoft.com/office/drawing/2010/main" val="0"/>
                            </a:ext>
                          </a:extLst>
                        </a:blip>
                        <a:srcRect l="14114" t="4308" r="4423" b="10117"/>
                        <a:stretch>
                          <a:fillRect/>
                        </a:stretch>
                      </pic:blipFill>
                      <pic:spPr bwMode="auto">
                        <a:xfrm>
                          <a:off x="0" y="0"/>
                          <a:ext cx="1142210" cy="665846"/>
                        </a:xfrm>
                        <a:prstGeom prst="rect">
                          <a:avLst/>
                        </a:prstGeom>
                        <a:ln>
                          <a:noFill/>
                        </a:ln>
                        <a:extLst>
                          <a:ext uri="{53640926-AAD7-44D8-BBD7-CCE9431645EC}">
                            <a14:shadowObscured xmlns:a14="http://schemas.microsoft.com/office/drawing/2010/main"/>
                          </a:ext>
                        </a:extLst>
                      </pic:spPr>
                    </pic:pic>
                  </a:graphicData>
                </a:graphic>
              </wp:inline>
            </w:drawing>
          </w:r>
        </w:p>
      </w:tc>
      <w:tc>
        <w:tcPr>
          <w:tcW w:w="3969" w:type="dxa"/>
          <w:vAlign w:val="center"/>
        </w:tcPr>
        <w:p w14:paraId="72BFE342" w14:textId="13ED6216" w:rsidR="00F97A00" w:rsidRPr="0017157C" w:rsidRDefault="0017157C" w:rsidP="005630F8">
          <w:pPr>
            <w:pStyle w:val="Intestazione"/>
            <w:rPr>
              <w:noProof/>
              <w:sz w:val="22"/>
              <w:szCs w:val="22"/>
            </w:rPr>
          </w:pPr>
          <w:r w:rsidRPr="0017157C">
            <w:rPr>
              <w:noProof/>
              <w:sz w:val="22"/>
              <w:szCs w:val="22"/>
            </w:rPr>
            <w:t>Codice Documento</w:t>
          </w:r>
          <w:r w:rsidR="004A2C03">
            <w:rPr>
              <w:noProof/>
              <w:sz w:val="22"/>
              <w:szCs w:val="22"/>
            </w:rPr>
            <w:t xml:space="preserve"> 0.2</w:t>
          </w:r>
        </w:p>
        <w:p w14:paraId="467E5615" w14:textId="77777777" w:rsidR="0017157C" w:rsidRPr="0017157C" w:rsidRDefault="0017157C" w:rsidP="005630F8">
          <w:pPr>
            <w:pStyle w:val="Intestazione"/>
            <w:rPr>
              <w:noProof/>
              <w:sz w:val="22"/>
              <w:szCs w:val="22"/>
            </w:rPr>
          </w:pPr>
        </w:p>
      </w:tc>
      <w:tc>
        <w:tcPr>
          <w:tcW w:w="3543" w:type="dxa"/>
          <w:vAlign w:val="center"/>
        </w:tcPr>
        <w:p w14:paraId="77B94E40" w14:textId="77777777" w:rsidR="00F97A00" w:rsidRDefault="00F97A00" w:rsidP="005630F8">
          <w:pPr>
            <w:pStyle w:val="Intestazione"/>
            <w:jc w:val="right"/>
            <w:rPr>
              <w:sz w:val="22"/>
              <w:szCs w:val="22"/>
              <w:lang w:val="it-IT"/>
            </w:rPr>
          </w:pPr>
          <w:r w:rsidRPr="0017157C">
            <w:rPr>
              <w:sz w:val="22"/>
              <w:szCs w:val="22"/>
              <w:lang w:val="it-IT"/>
            </w:rPr>
            <w:t>Documento di Definizione, Analisi e Disegno</w:t>
          </w:r>
        </w:p>
        <w:p w14:paraId="1AFBD94D" w14:textId="77777777" w:rsidR="00FE1DA2" w:rsidRPr="0017157C" w:rsidRDefault="00FE1DA2" w:rsidP="005630F8">
          <w:pPr>
            <w:pStyle w:val="Intestazione"/>
            <w:jc w:val="right"/>
            <w:rPr>
              <w:sz w:val="22"/>
              <w:szCs w:val="22"/>
              <w:lang w:val="it-IT"/>
            </w:rPr>
          </w:pPr>
        </w:p>
      </w:tc>
    </w:tr>
  </w:tbl>
  <w:p w14:paraId="117F5C5E" w14:textId="77777777" w:rsidR="00A95E2E" w:rsidRPr="008F44D9" w:rsidRDefault="00A95E2E">
    <w:pPr>
      <w:pStyle w:val="Intestazione"/>
      <w:rPr>
        <w:lang w:val="it-IT"/>
      </w:rPr>
    </w:pPr>
  </w:p>
  <w:p w14:paraId="5E073852" w14:textId="77777777" w:rsidR="00A352F2" w:rsidRDefault="002577C7">
    <w:pPr>
      <w:pStyle w:val="Intestazione"/>
    </w:pPr>
    <w:r>
      <w:ptab w:relativeTo="margin" w:alignment="center" w:leader="none"/>
    </w:r>
    <w:r>
      <w:ptab w:relativeTo="margin" w:alignment="right" w:leader="none"/>
    </w:r>
  </w:p>
</w:hdr>
</file>

<file path=word/intelligence2.xml><?xml version="1.0" encoding="utf-8"?>
<int2:intelligence xmlns:int2="http://schemas.microsoft.com/office/intelligence/2020/intelligence" xmlns:oel="http://schemas.microsoft.com/office/2019/extlst">
  <int2:observations>
    <int2:textHash int2:hashCode="L4YuN764mZPIZu" int2:id="3eYlGl5o">
      <int2:state int2:value="Rejected" int2:type="spell"/>
    </int2:textHash>
    <int2:textHash int2:hashCode="YKrtcvvASFzulM" int2:id="0pEtIhF2">
      <int2:state int2:value="Rejected" int2:type="spell"/>
    </int2:textHash>
    <int2:textHash int2:hashCode="KHyl5RdgE2GWbR" int2:id="2kbO0NLa">
      <int2:state int2:value="Rejected" int2:type="spell"/>
    </int2:textHash>
    <int2:textHash int2:hashCode="SjOuvfkQMF856M" int2:id="ynVXU1io">
      <int2:state int2:value="Rejected" int2:type="spell"/>
    </int2:textHash>
    <int2:textHash int2:hashCode="pec9R9YQzVLgMm" int2:id="FStZnrxA">
      <int2:state int2:value="Rejected" int2:type="spell"/>
    </int2:textHash>
    <int2:textHash int2:hashCode="30j9GJ2fKCoNQm" int2:id="O6TCzzRk">
      <int2:state int2:value="Rejected" int2:type="spell"/>
    </int2:textHash>
    <int2:textHash int2:hashCode="Gh1Mc1nPb2p1sB" int2:id="IQ3e3kpz">
      <int2:state int2:value="Rejected" int2:type="spell"/>
    </int2:textHash>
    <int2:textHash int2:hashCode="tY6S//UkZkX3cr" int2:id="l475zLWP">
      <int2:state int2:value="Rejected" int2:type="spell"/>
    </int2:textHash>
    <int2:textHash int2:hashCode="2jukS62y+OVWty" int2:id="9cCBBQof">
      <int2:state int2:value="Rejected" int2:type="spell"/>
    </int2:textHash>
    <int2:textHash int2:hashCode="eSEbfDW57UxP/6" int2:id="TCSIABP3">
      <int2:state int2:value="Rejected" int2:type="spell"/>
    </int2:textHash>
    <int2:textHash int2:hashCode="85iLFlOom0SrMp" int2:id="lh8HIDL5">
      <int2:state int2:value="Rejected" int2:type="spell"/>
    </int2:textHash>
    <int2:textHash int2:hashCode="ZEtsEJLoV0zIgb" int2:id="WjJL7314">
      <int2:state int2:value="Rejected" int2:type="spell"/>
    </int2:textHash>
    <int2:textHash int2:hashCode="a861w1u/GV3P1p" int2:id="gX48l63I">
      <int2:state int2:value="Rejected" int2:type="spell"/>
    </int2:textHash>
    <int2:textHash int2:hashCode="i+1Yv06EzbpZQr" int2:id="PqCFZ4sq">
      <int2:state int2:value="Rejected" int2:type="spell"/>
    </int2:textHash>
    <int2:textHash int2:hashCode="Mi8xYx3ma89xvW" int2:id="i9h2aj8l">
      <int2:state int2:value="Rejected" int2:type="spell"/>
    </int2:textHash>
    <int2:textHash int2:hashCode="QJWpmkKkc0O664" int2:id="LSEdAHeR">
      <int2:state int2:value="Rejected" int2:type="spell"/>
    </int2:textHash>
    <int2:textHash int2:hashCode="JoZgo+Ouu8xQte" int2:id="bKJvbfER">
      <int2:state int2:value="Rejected" int2:type="spell"/>
    </int2:textHash>
    <int2:textHash int2:hashCode="/aGtSg9qO2k6HM" int2:id="9oyspoB7">
      <int2:state int2:value="Rejected" int2:type="spell"/>
    </int2:textHash>
    <int2:textHash int2:hashCode="wrVK46/Cd7SnQm" int2:id="pyr4Ktau">
      <int2:state int2:value="Rejected" int2:type="spell"/>
    </int2:textHash>
    <int2:textHash int2:hashCode="KVPQZQeW4bPge2" int2:id="lPB1nCfl">
      <int2:state int2:value="Rejected" int2:type="spell"/>
    </int2:textHash>
    <int2:textHash int2:hashCode="a+w5ReLFkRu6De" int2:id="waTVhNGy">
      <int2:state int2:value="Rejected" int2:type="spell"/>
    </int2:textHash>
    <int2:textHash int2:hashCode="e0/985C8Zf2qa4" int2:id="aODS8yJb">
      <int2:state int2:value="Rejected" int2:type="spell"/>
    </int2:textHash>
    <int2:textHash int2:hashCode="Rcbx9RojKdFG5j" int2:id="kT4DntR6">
      <int2:state int2:value="Rejected" int2:type="spell"/>
    </int2:textHash>
    <int2:textHash int2:hashCode="1nFG8SRLVYr1h0" int2:id="NikvnWXl">
      <int2:state int2:value="Rejected" int2:type="spell"/>
    </int2:textHash>
    <int2:textHash int2:hashCode="2OnT2QGaBvEq7Q" int2:id="qLJNToAb">
      <int2:state int2:value="Rejected" int2:type="spell"/>
    </int2:textHash>
    <int2:textHash int2:hashCode="eocig8bXrVcE+a" int2:id="PfrzDCpE">
      <int2:state int2:value="Rejected" int2:type="spell"/>
    </int2:textHash>
    <int2:textHash int2:hashCode="w7KBr35fGAFWQi" int2:id="dHqSp5FI">
      <int2:state int2:value="Rejected" int2:type="spell"/>
    </int2:textHash>
    <int2:textHash int2:hashCode="AA5A7xvGcyvRqv" int2:id="aXe7H4cm">
      <int2:state int2:value="Rejected" int2:type="spell"/>
    </int2:textHash>
    <int2:textHash int2:hashCode="nYtcjEblTwgnqE" int2:id="r0Xle2AI">
      <int2:state int2:value="Rejected" int2:type="spell"/>
    </int2:textHash>
    <int2:textHash int2:hashCode="jT5qnoLRHBIpCi" int2:id="xKCLZUNZ">
      <int2:state int2:value="Rejected" int2:type="spell"/>
    </int2:textHash>
    <int2:textHash int2:hashCode="Rc+ke6fJ8/TKb4" int2:id="79Qp1pcE">
      <int2:state int2:value="Rejected" int2:type="spell"/>
    </int2:textHash>
    <int2:textHash int2:hashCode="wcAMh989nLE/bd" int2:id="l8cxUWaG">
      <int2:state int2:value="Rejected" int2:type="spell"/>
    </int2:textHash>
    <int2:textHash int2:hashCode="RXXww4VzjW0ceg" int2:id="XVLtBqPH">
      <int2:state int2:value="Rejected" int2:type="spell"/>
    </int2:textHash>
    <int2:textHash int2:hashCode="LrWxqpH3NOdjBl" int2:id="hS0CCe9a">
      <int2:state int2:value="Rejected" int2:type="spell"/>
    </int2:textHash>
    <int2:textHash int2:hashCode="ClN3VgkvQ8noGA" int2:id="rELksVuf">
      <int2:state int2:value="Rejected" int2:type="spell"/>
    </int2:textHash>
    <int2:textHash int2:hashCode="EbEfcqcQ4cytt3" int2:id="l7X6v9nL">
      <int2:state int2:value="Rejected" int2:type="spell"/>
    </int2:textHash>
    <int2:textHash int2:hashCode="V0Z4zirfap4A2J" int2:id="WCdzymMW">
      <int2:state int2:value="Rejected" int2:type="spell"/>
    </int2:textHash>
    <int2:textHash int2:hashCode="p8+5IPtT2KTlRD" int2:id="rQbh26ho">
      <int2:state int2:value="Rejected" int2:type="spell"/>
    </int2:textHash>
    <int2:textHash int2:hashCode="bJ/CBYUcWLC27p" int2:id="2lqf9Ly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97B1E8"/>
    <w:multiLevelType w:val="hybridMultilevel"/>
    <w:tmpl w:val="FFFFFFFF"/>
    <w:lvl w:ilvl="0" w:tplc="BA2E1ECA">
      <w:start w:val="1"/>
      <w:numFmt w:val="bullet"/>
      <w:lvlText w:val="·"/>
      <w:lvlJc w:val="left"/>
      <w:pPr>
        <w:ind w:left="720" w:hanging="360"/>
      </w:pPr>
      <w:rPr>
        <w:rFonts w:ascii="Symbol" w:hAnsi="Symbol" w:hint="default"/>
      </w:rPr>
    </w:lvl>
    <w:lvl w:ilvl="1" w:tplc="88A6B30A">
      <w:start w:val="1"/>
      <w:numFmt w:val="bullet"/>
      <w:lvlText w:val="o"/>
      <w:lvlJc w:val="left"/>
      <w:pPr>
        <w:ind w:left="1440" w:hanging="360"/>
      </w:pPr>
      <w:rPr>
        <w:rFonts w:ascii="Courier New" w:hAnsi="Courier New" w:hint="default"/>
      </w:rPr>
    </w:lvl>
    <w:lvl w:ilvl="2" w:tplc="1422D4E8">
      <w:start w:val="1"/>
      <w:numFmt w:val="bullet"/>
      <w:lvlText w:val=""/>
      <w:lvlJc w:val="left"/>
      <w:pPr>
        <w:ind w:left="2160" w:hanging="360"/>
      </w:pPr>
      <w:rPr>
        <w:rFonts w:ascii="Wingdings" w:hAnsi="Wingdings" w:hint="default"/>
      </w:rPr>
    </w:lvl>
    <w:lvl w:ilvl="3" w:tplc="60D42E20">
      <w:start w:val="1"/>
      <w:numFmt w:val="bullet"/>
      <w:lvlText w:val=""/>
      <w:lvlJc w:val="left"/>
      <w:pPr>
        <w:ind w:left="2880" w:hanging="360"/>
      </w:pPr>
      <w:rPr>
        <w:rFonts w:ascii="Symbol" w:hAnsi="Symbol" w:hint="default"/>
      </w:rPr>
    </w:lvl>
    <w:lvl w:ilvl="4" w:tplc="0C627BDE">
      <w:start w:val="1"/>
      <w:numFmt w:val="bullet"/>
      <w:lvlText w:val="o"/>
      <w:lvlJc w:val="left"/>
      <w:pPr>
        <w:ind w:left="3600" w:hanging="360"/>
      </w:pPr>
      <w:rPr>
        <w:rFonts w:ascii="Courier New" w:hAnsi="Courier New" w:hint="default"/>
      </w:rPr>
    </w:lvl>
    <w:lvl w:ilvl="5" w:tplc="66AC40D6">
      <w:start w:val="1"/>
      <w:numFmt w:val="bullet"/>
      <w:lvlText w:val=""/>
      <w:lvlJc w:val="left"/>
      <w:pPr>
        <w:ind w:left="4320" w:hanging="360"/>
      </w:pPr>
      <w:rPr>
        <w:rFonts w:ascii="Wingdings" w:hAnsi="Wingdings" w:hint="default"/>
      </w:rPr>
    </w:lvl>
    <w:lvl w:ilvl="6" w:tplc="E45AF796">
      <w:start w:val="1"/>
      <w:numFmt w:val="bullet"/>
      <w:lvlText w:val=""/>
      <w:lvlJc w:val="left"/>
      <w:pPr>
        <w:ind w:left="5040" w:hanging="360"/>
      </w:pPr>
      <w:rPr>
        <w:rFonts w:ascii="Symbol" w:hAnsi="Symbol" w:hint="default"/>
      </w:rPr>
    </w:lvl>
    <w:lvl w:ilvl="7" w:tplc="DA10158A">
      <w:start w:val="1"/>
      <w:numFmt w:val="bullet"/>
      <w:lvlText w:val="o"/>
      <w:lvlJc w:val="left"/>
      <w:pPr>
        <w:ind w:left="5760" w:hanging="360"/>
      </w:pPr>
      <w:rPr>
        <w:rFonts w:ascii="Courier New" w:hAnsi="Courier New" w:hint="default"/>
      </w:rPr>
    </w:lvl>
    <w:lvl w:ilvl="8" w:tplc="CC6E216A">
      <w:start w:val="1"/>
      <w:numFmt w:val="bullet"/>
      <w:lvlText w:val=""/>
      <w:lvlJc w:val="left"/>
      <w:pPr>
        <w:ind w:left="6480" w:hanging="360"/>
      </w:pPr>
      <w:rPr>
        <w:rFonts w:ascii="Wingdings" w:hAnsi="Wingdings" w:hint="default"/>
      </w:rPr>
    </w:lvl>
  </w:abstractNum>
  <w:abstractNum w:abstractNumId="1" w15:restartNumberingAfterBreak="0">
    <w:nsid w:val="09105DA9"/>
    <w:multiLevelType w:val="hybridMultilevel"/>
    <w:tmpl w:val="D53A9882"/>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 w15:restartNumberingAfterBreak="0">
    <w:nsid w:val="0D0E96AC"/>
    <w:multiLevelType w:val="hybridMultilevel"/>
    <w:tmpl w:val="FFFFFFFF"/>
    <w:lvl w:ilvl="0" w:tplc="613835D4">
      <w:start w:val="1"/>
      <w:numFmt w:val="bullet"/>
      <w:lvlText w:val="·"/>
      <w:lvlJc w:val="left"/>
      <w:pPr>
        <w:ind w:left="720" w:hanging="360"/>
      </w:pPr>
      <w:rPr>
        <w:rFonts w:ascii="Symbol" w:hAnsi="Symbol" w:hint="default"/>
      </w:rPr>
    </w:lvl>
    <w:lvl w:ilvl="1" w:tplc="6A0257C2">
      <w:start w:val="1"/>
      <w:numFmt w:val="bullet"/>
      <w:lvlText w:val="o"/>
      <w:lvlJc w:val="left"/>
      <w:pPr>
        <w:ind w:left="1440" w:hanging="360"/>
      </w:pPr>
      <w:rPr>
        <w:rFonts w:ascii="Symbol" w:hAnsi="Symbol" w:hint="default"/>
      </w:rPr>
    </w:lvl>
    <w:lvl w:ilvl="2" w:tplc="39F240A2">
      <w:start w:val="1"/>
      <w:numFmt w:val="bullet"/>
      <w:lvlText w:val=""/>
      <w:lvlJc w:val="left"/>
      <w:pPr>
        <w:ind w:left="2160" w:hanging="360"/>
      </w:pPr>
      <w:rPr>
        <w:rFonts w:ascii="Wingdings" w:hAnsi="Wingdings" w:hint="default"/>
      </w:rPr>
    </w:lvl>
    <w:lvl w:ilvl="3" w:tplc="06DA3BDE">
      <w:start w:val="1"/>
      <w:numFmt w:val="bullet"/>
      <w:lvlText w:val=""/>
      <w:lvlJc w:val="left"/>
      <w:pPr>
        <w:ind w:left="2880" w:hanging="360"/>
      </w:pPr>
      <w:rPr>
        <w:rFonts w:ascii="Symbol" w:hAnsi="Symbol" w:hint="default"/>
      </w:rPr>
    </w:lvl>
    <w:lvl w:ilvl="4" w:tplc="26C6F7E4">
      <w:start w:val="1"/>
      <w:numFmt w:val="bullet"/>
      <w:lvlText w:val="o"/>
      <w:lvlJc w:val="left"/>
      <w:pPr>
        <w:ind w:left="3600" w:hanging="360"/>
      </w:pPr>
      <w:rPr>
        <w:rFonts w:ascii="Courier New" w:hAnsi="Courier New" w:hint="default"/>
      </w:rPr>
    </w:lvl>
    <w:lvl w:ilvl="5" w:tplc="852C5BB8">
      <w:start w:val="1"/>
      <w:numFmt w:val="bullet"/>
      <w:lvlText w:val=""/>
      <w:lvlJc w:val="left"/>
      <w:pPr>
        <w:ind w:left="4320" w:hanging="360"/>
      </w:pPr>
      <w:rPr>
        <w:rFonts w:ascii="Wingdings" w:hAnsi="Wingdings" w:hint="default"/>
      </w:rPr>
    </w:lvl>
    <w:lvl w:ilvl="6" w:tplc="3724E48E">
      <w:start w:val="1"/>
      <w:numFmt w:val="bullet"/>
      <w:lvlText w:val=""/>
      <w:lvlJc w:val="left"/>
      <w:pPr>
        <w:ind w:left="5040" w:hanging="360"/>
      </w:pPr>
      <w:rPr>
        <w:rFonts w:ascii="Symbol" w:hAnsi="Symbol" w:hint="default"/>
      </w:rPr>
    </w:lvl>
    <w:lvl w:ilvl="7" w:tplc="AF6AFDA4">
      <w:start w:val="1"/>
      <w:numFmt w:val="bullet"/>
      <w:lvlText w:val="o"/>
      <w:lvlJc w:val="left"/>
      <w:pPr>
        <w:ind w:left="5760" w:hanging="360"/>
      </w:pPr>
      <w:rPr>
        <w:rFonts w:ascii="Courier New" w:hAnsi="Courier New" w:hint="default"/>
      </w:rPr>
    </w:lvl>
    <w:lvl w:ilvl="8" w:tplc="1C4AB54C">
      <w:start w:val="1"/>
      <w:numFmt w:val="bullet"/>
      <w:lvlText w:val=""/>
      <w:lvlJc w:val="left"/>
      <w:pPr>
        <w:ind w:left="6480" w:hanging="360"/>
      </w:pPr>
      <w:rPr>
        <w:rFonts w:ascii="Wingdings" w:hAnsi="Wingdings" w:hint="default"/>
      </w:rPr>
    </w:lvl>
  </w:abstractNum>
  <w:abstractNum w:abstractNumId="3" w15:restartNumberingAfterBreak="0">
    <w:nsid w:val="17AC5AD5"/>
    <w:multiLevelType w:val="hybridMultilevel"/>
    <w:tmpl w:val="F292577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9F92B29"/>
    <w:multiLevelType w:val="hybridMultilevel"/>
    <w:tmpl w:val="18D2895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BBF1B70"/>
    <w:multiLevelType w:val="multilevel"/>
    <w:tmpl w:val="AADAE930"/>
    <w:lvl w:ilvl="0">
      <w:start w:val="1"/>
      <w:numFmt w:val="decimal"/>
      <w:pStyle w:val="Titolo1"/>
      <w:lvlText w:val="%1."/>
      <w:lvlJc w:val="left"/>
      <w:pPr>
        <w:ind w:left="720" w:hanging="720"/>
      </w:pPr>
      <w:rPr>
        <w:lang w:val="it-IT"/>
      </w:rPr>
    </w:lvl>
    <w:lvl w:ilvl="1">
      <w:start w:val="1"/>
      <w:numFmt w:val="decimal"/>
      <w:pStyle w:val="Titolo2"/>
      <w:lvlText w:val="%1.%2."/>
      <w:lvlJc w:val="left"/>
      <w:pPr>
        <w:tabs>
          <w:tab w:val="num" w:pos="1003"/>
        </w:tabs>
        <w:ind w:left="1003" w:hanging="720"/>
      </w:pPr>
    </w:lvl>
    <w:lvl w:ilvl="2">
      <w:start w:val="1"/>
      <w:numFmt w:val="decimal"/>
      <w:pStyle w:val="Titolo3"/>
      <w:lvlText w:val="%1.%2.%3."/>
      <w:lvlJc w:val="left"/>
      <w:pPr>
        <w:tabs>
          <w:tab w:val="num" w:pos="9650"/>
        </w:tabs>
        <w:ind w:left="9650" w:hanging="720"/>
      </w:pPr>
      <w:rPr>
        <w:b w:val="0"/>
        <w:bCs/>
        <w:i w:val="0"/>
        <w:iCs/>
      </w:rPr>
    </w:lvl>
    <w:lvl w:ilvl="3">
      <w:start w:val="1"/>
      <w:numFmt w:val="decimal"/>
      <w:pStyle w:val="Titolo4"/>
      <w:lvlText w:val="%1.%2.%3.%4."/>
      <w:lvlJc w:val="left"/>
      <w:pPr>
        <w:tabs>
          <w:tab w:val="num" w:pos="2411"/>
        </w:tabs>
        <w:ind w:left="2127" w:firstLine="0"/>
      </w:pPr>
    </w:lvl>
    <w:lvl w:ilvl="4">
      <w:start w:val="1"/>
      <w:numFmt w:val="decimal"/>
      <w:pStyle w:val="Titolo5"/>
      <w:lvlText w:val="%1.%2.%3.%4.%5"/>
      <w:lvlJc w:val="left"/>
      <w:pPr>
        <w:tabs>
          <w:tab w:val="num" w:pos="2610"/>
        </w:tabs>
        <w:ind w:left="1674" w:hanging="864"/>
      </w:pPr>
      <w:rPr>
        <w:rFonts w:ascii="Times New Roman" w:hAnsi="Times New Roman" w:hint="default"/>
        <w:b w:val="0"/>
        <w:bCs w:val="0"/>
        <w:i w:val="0"/>
        <w:iCs w:val="0"/>
        <w:caps w:val="0"/>
        <w:smallCaps w:val="0"/>
        <w:strike w:val="0"/>
        <w:dstrike w:val="0"/>
        <w:snapToGrid w:val="0"/>
        <w:vanish w:val="0"/>
        <w:color w:val="000000"/>
        <w:spacing w:val="0"/>
        <w:w w:val="0"/>
        <w:kern w:val="0"/>
        <w:position w:val="0"/>
        <w:sz w:val="20"/>
        <w:szCs w:val="20"/>
        <w:u w:val="none"/>
        <w:vertAlign w:val="baseline"/>
      </w:rPr>
    </w:lvl>
    <w:lvl w:ilvl="5">
      <w:start w:val="1"/>
      <w:numFmt w:val="decimal"/>
      <w:pStyle w:val="Titolo6"/>
      <w:lvlText w:val="%1.%2.%3.%4.%5.%6"/>
      <w:lvlJc w:val="left"/>
      <w:pPr>
        <w:tabs>
          <w:tab w:val="num" w:pos="1512"/>
        </w:tabs>
        <w:ind w:left="1512" w:hanging="1152"/>
      </w:pPr>
    </w:lvl>
    <w:lvl w:ilvl="6">
      <w:start w:val="1"/>
      <w:numFmt w:val="decimal"/>
      <w:pStyle w:val="Titolo7"/>
      <w:lvlText w:val="%1.%2.%3.%4.%5.%6.%7"/>
      <w:lvlJc w:val="left"/>
      <w:pPr>
        <w:tabs>
          <w:tab w:val="num" w:pos="1656"/>
        </w:tabs>
        <w:ind w:left="1656" w:hanging="1296"/>
      </w:pPr>
    </w:lvl>
    <w:lvl w:ilvl="7">
      <w:start w:val="1"/>
      <w:numFmt w:val="decimal"/>
      <w:pStyle w:val="Titolo8"/>
      <w:lvlText w:val="%1.%2.%3.%4.%5.%6.%7.%8"/>
      <w:lvlJc w:val="left"/>
      <w:pPr>
        <w:tabs>
          <w:tab w:val="num" w:pos="1800"/>
        </w:tabs>
        <w:ind w:left="1800" w:hanging="1440"/>
      </w:pPr>
    </w:lvl>
    <w:lvl w:ilvl="8">
      <w:start w:val="1"/>
      <w:numFmt w:val="decimal"/>
      <w:pStyle w:val="Titolo9"/>
      <w:lvlText w:val="%1.%2.%3.%4.%5.%6.%7.%8.%9"/>
      <w:lvlJc w:val="left"/>
      <w:pPr>
        <w:tabs>
          <w:tab w:val="num" w:pos="1944"/>
        </w:tabs>
        <w:ind w:left="1944" w:hanging="1584"/>
      </w:pPr>
    </w:lvl>
  </w:abstractNum>
  <w:abstractNum w:abstractNumId="6" w15:restartNumberingAfterBreak="0">
    <w:nsid w:val="22500D4C"/>
    <w:multiLevelType w:val="hybridMultilevel"/>
    <w:tmpl w:val="7B364AE2"/>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7" w15:restartNumberingAfterBreak="0">
    <w:nsid w:val="22890AB2"/>
    <w:multiLevelType w:val="hybridMultilevel"/>
    <w:tmpl w:val="218EC704"/>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8" w15:restartNumberingAfterBreak="0">
    <w:nsid w:val="2B063888"/>
    <w:multiLevelType w:val="hybridMultilevel"/>
    <w:tmpl w:val="0C4E528E"/>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9" w15:restartNumberingAfterBreak="0">
    <w:nsid w:val="310021E9"/>
    <w:multiLevelType w:val="hybridMultilevel"/>
    <w:tmpl w:val="FFFFFFFF"/>
    <w:lvl w:ilvl="0" w:tplc="1A64C570">
      <w:start w:val="1"/>
      <w:numFmt w:val="bullet"/>
      <w:lvlText w:val="·"/>
      <w:lvlJc w:val="left"/>
      <w:pPr>
        <w:ind w:left="720" w:hanging="360"/>
      </w:pPr>
      <w:rPr>
        <w:rFonts w:ascii="Symbol" w:hAnsi="Symbol" w:hint="default"/>
      </w:rPr>
    </w:lvl>
    <w:lvl w:ilvl="1" w:tplc="0B481C62">
      <w:start w:val="1"/>
      <w:numFmt w:val="bullet"/>
      <w:lvlText w:val="o"/>
      <w:lvlJc w:val="left"/>
      <w:pPr>
        <w:ind w:left="1440" w:hanging="360"/>
      </w:pPr>
      <w:rPr>
        <w:rFonts w:ascii="Courier New" w:hAnsi="Courier New" w:hint="default"/>
      </w:rPr>
    </w:lvl>
    <w:lvl w:ilvl="2" w:tplc="1D301484">
      <w:start w:val="1"/>
      <w:numFmt w:val="bullet"/>
      <w:lvlText w:val=""/>
      <w:lvlJc w:val="left"/>
      <w:pPr>
        <w:ind w:left="2160" w:hanging="360"/>
      </w:pPr>
      <w:rPr>
        <w:rFonts w:ascii="Wingdings" w:hAnsi="Wingdings" w:hint="default"/>
      </w:rPr>
    </w:lvl>
    <w:lvl w:ilvl="3" w:tplc="5C2A48CE">
      <w:start w:val="1"/>
      <w:numFmt w:val="bullet"/>
      <w:lvlText w:val=""/>
      <w:lvlJc w:val="left"/>
      <w:pPr>
        <w:ind w:left="2880" w:hanging="360"/>
      </w:pPr>
      <w:rPr>
        <w:rFonts w:ascii="Symbol" w:hAnsi="Symbol" w:hint="default"/>
      </w:rPr>
    </w:lvl>
    <w:lvl w:ilvl="4" w:tplc="78BADD0C">
      <w:start w:val="1"/>
      <w:numFmt w:val="bullet"/>
      <w:lvlText w:val="o"/>
      <w:lvlJc w:val="left"/>
      <w:pPr>
        <w:ind w:left="3600" w:hanging="360"/>
      </w:pPr>
      <w:rPr>
        <w:rFonts w:ascii="Courier New" w:hAnsi="Courier New" w:hint="default"/>
      </w:rPr>
    </w:lvl>
    <w:lvl w:ilvl="5" w:tplc="D2161AA2">
      <w:start w:val="1"/>
      <w:numFmt w:val="bullet"/>
      <w:lvlText w:val=""/>
      <w:lvlJc w:val="left"/>
      <w:pPr>
        <w:ind w:left="4320" w:hanging="360"/>
      </w:pPr>
      <w:rPr>
        <w:rFonts w:ascii="Wingdings" w:hAnsi="Wingdings" w:hint="default"/>
      </w:rPr>
    </w:lvl>
    <w:lvl w:ilvl="6" w:tplc="14EE640C">
      <w:start w:val="1"/>
      <w:numFmt w:val="bullet"/>
      <w:lvlText w:val=""/>
      <w:lvlJc w:val="left"/>
      <w:pPr>
        <w:ind w:left="5040" w:hanging="360"/>
      </w:pPr>
      <w:rPr>
        <w:rFonts w:ascii="Symbol" w:hAnsi="Symbol" w:hint="default"/>
      </w:rPr>
    </w:lvl>
    <w:lvl w:ilvl="7" w:tplc="B614B518">
      <w:start w:val="1"/>
      <w:numFmt w:val="bullet"/>
      <w:lvlText w:val="o"/>
      <w:lvlJc w:val="left"/>
      <w:pPr>
        <w:ind w:left="5760" w:hanging="360"/>
      </w:pPr>
      <w:rPr>
        <w:rFonts w:ascii="Courier New" w:hAnsi="Courier New" w:hint="default"/>
      </w:rPr>
    </w:lvl>
    <w:lvl w:ilvl="8" w:tplc="CFB29836">
      <w:start w:val="1"/>
      <w:numFmt w:val="bullet"/>
      <w:lvlText w:val=""/>
      <w:lvlJc w:val="left"/>
      <w:pPr>
        <w:ind w:left="6480" w:hanging="360"/>
      </w:pPr>
      <w:rPr>
        <w:rFonts w:ascii="Wingdings" w:hAnsi="Wingdings" w:hint="default"/>
      </w:rPr>
    </w:lvl>
  </w:abstractNum>
  <w:abstractNum w:abstractNumId="10" w15:restartNumberingAfterBreak="0">
    <w:nsid w:val="39BD4752"/>
    <w:multiLevelType w:val="hybridMultilevel"/>
    <w:tmpl w:val="FFFFFFFF"/>
    <w:lvl w:ilvl="0" w:tplc="34540808">
      <w:start w:val="1"/>
      <w:numFmt w:val="bullet"/>
      <w:lvlText w:val="·"/>
      <w:lvlJc w:val="left"/>
      <w:pPr>
        <w:ind w:left="720" w:hanging="360"/>
      </w:pPr>
      <w:rPr>
        <w:rFonts w:ascii="Symbol" w:hAnsi="Symbol" w:hint="default"/>
      </w:rPr>
    </w:lvl>
    <w:lvl w:ilvl="1" w:tplc="988259EE">
      <w:start w:val="1"/>
      <w:numFmt w:val="bullet"/>
      <w:lvlText w:val="o"/>
      <w:lvlJc w:val="left"/>
      <w:pPr>
        <w:ind w:left="1440" w:hanging="360"/>
      </w:pPr>
      <w:rPr>
        <w:rFonts w:ascii="Courier New" w:hAnsi="Courier New" w:hint="default"/>
      </w:rPr>
    </w:lvl>
    <w:lvl w:ilvl="2" w:tplc="5D8092C6">
      <w:start w:val="1"/>
      <w:numFmt w:val="bullet"/>
      <w:lvlText w:val=""/>
      <w:lvlJc w:val="left"/>
      <w:pPr>
        <w:ind w:left="2160" w:hanging="360"/>
      </w:pPr>
      <w:rPr>
        <w:rFonts w:ascii="Wingdings" w:hAnsi="Wingdings" w:hint="default"/>
      </w:rPr>
    </w:lvl>
    <w:lvl w:ilvl="3" w:tplc="62DA9BF0">
      <w:start w:val="1"/>
      <w:numFmt w:val="bullet"/>
      <w:lvlText w:val=""/>
      <w:lvlJc w:val="left"/>
      <w:pPr>
        <w:ind w:left="2880" w:hanging="360"/>
      </w:pPr>
      <w:rPr>
        <w:rFonts w:ascii="Symbol" w:hAnsi="Symbol" w:hint="default"/>
      </w:rPr>
    </w:lvl>
    <w:lvl w:ilvl="4" w:tplc="ECBA57EC">
      <w:start w:val="1"/>
      <w:numFmt w:val="bullet"/>
      <w:lvlText w:val="o"/>
      <w:lvlJc w:val="left"/>
      <w:pPr>
        <w:ind w:left="3600" w:hanging="360"/>
      </w:pPr>
      <w:rPr>
        <w:rFonts w:ascii="Courier New" w:hAnsi="Courier New" w:hint="default"/>
      </w:rPr>
    </w:lvl>
    <w:lvl w:ilvl="5" w:tplc="80C8F324">
      <w:start w:val="1"/>
      <w:numFmt w:val="bullet"/>
      <w:lvlText w:val=""/>
      <w:lvlJc w:val="left"/>
      <w:pPr>
        <w:ind w:left="4320" w:hanging="360"/>
      </w:pPr>
      <w:rPr>
        <w:rFonts w:ascii="Wingdings" w:hAnsi="Wingdings" w:hint="default"/>
      </w:rPr>
    </w:lvl>
    <w:lvl w:ilvl="6" w:tplc="5DA891A2">
      <w:start w:val="1"/>
      <w:numFmt w:val="bullet"/>
      <w:lvlText w:val=""/>
      <w:lvlJc w:val="left"/>
      <w:pPr>
        <w:ind w:left="5040" w:hanging="360"/>
      </w:pPr>
      <w:rPr>
        <w:rFonts w:ascii="Symbol" w:hAnsi="Symbol" w:hint="default"/>
      </w:rPr>
    </w:lvl>
    <w:lvl w:ilvl="7" w:tplc="87D6A8BE">
      <w:start w:val="1"/>
      <w:numFmt w:val="bullet"/>
      <w:lvlText w:val="o"/>
      <w:lvlJc w:val="left"/>
      <w:pPr>
        <w:ind w:left="5760" w:hanging="360"/>
      </w:pPr>
      <w:rPr>
        <w:rFonts w:ascii="Courier New" w:hAnsi="Courier New" w:hint="default"/>
      </w:rPr>
    </w:lvl>
    <w:lvl w:ilvl="8" w:tplc="F22C288C">
      <w:start w:val="1"/>
      <w:numFmt w:val="bullet"/>
      <w:lvlText w:val=""/>
      <w:lvlJc w:val="left"/>
      <w:pPr>
        <w:ind w:left="6480" w:hanging="360"/>
      </w:pPr>
      <w:rPr>
        <w:rFonts w:ascii="Wingdings" w:hAnsi="Wingdings" w:hint="default"/>
      </w:rPr>
    </w:lvl>
  </w:abstractNum>
  <w:abstractNum w:abstractNumId="11" w15:restartNumberingAfterBreak="0">
    <w:nsid w:val="54609334"/>
    <w:multiLevelType w:val="hybridMultilevel"/>
    <w:tmpl w:val="FFFFFFFF"/>
    <w:lvl w:ilvl="0" w:tplc="E45C4762">
      <w:start w:val="1"/>
      <w:numFmt w:val="bullet"/>
      <w:lvlText w:val="·"/>
      <w:lvlJc w:val="left"/>
      <w:pPr>
        <w:ind w:left="720" w:hanging="360"/>
      </w:pPr>
      <w:rPr>
        <w:rFonts w:ascii="Symbol" w:hAnsi="Symbol" w:hint="default"/>
      </w:rPr>
    </w:lvl>
    <w:lvl w:ilvl="1" w:tplc="CDF2451A">
      <w:start w:val="1"/>
      <w:numFmt w:val="bullet"/>
      <w:lvlText w:val="o"/>
      <w:lvlJc w:val="left"/>
      <w:pPr>
        <w:ind w:left="1440" w:hanging="360"/>
      </w:pPr>
      <w:rPr>
        <w:rFonts w:ascii="Courier New" w:hAnsi="Courier New" w:hint="default"/>
      </w:rPr>
    </w:lvl>
    <w:lvl w:ilvl="2" w:tplc="6EF6665E">
      <w:start w:val="1"/>
      <w:numFmt w:val="bullet"/>
      <w:lvlText w:val=""/>
      <w:lvlJc w:val="left"/>
      <w:pPr>
        <w:ind w:left="2160" w:hanging="360"/>
      </w:pPr>
      <w:rPr>
        <w:rFonts w:ascii="Wingdings" w:hAnsi="Wingdings" w:hint="default"/>
      </w:rPr>
    </w:lvl>
    <w:lvl w:ilvl="3" w:tplc="ADA046C0">
      <w:start w:val="1"/>
      <w:numFmt w:val="bullet"/>
      <w:lvlText w:val=""/>
      <w:lvlJc w:val="left"/>
      <w:pPr>
        <w:ind w:left="2880" w:hanging="360"/>
      </w:pPr>
      <w:rPr>
        <w:rFonts w:ascii="Symbol" w:hAnsi="Symbol" w:hint="default"/>
      </w:rPr>
    </w:lvl>
    <w:lvl w:ilvl="4" w:tplc="890E79A8">
      <w:start w:val="1"/>
      <w:numFmt w:val="bullet"/>
      <w:lvlText w:val="o"/>
      <w:lvlJc w:val="left"/>
      <w:pPr>
        <w:ind w:left="3600" w:hanging="360"/>
      </w:pPr>
      <w:rPr>
        <w:rFonts w:ascii="Courier New" w:hAnsi="Courier New" w:hint="default"/>
      </w:rPr>
    </w:lvl>
    <w:lvl w:ilvl="5" w:tplc="C7BE5A04">
      <w:start w:val="1"/>
      <w:numFmt w:val="bullet"/>
      <w:lvlText w:val=""/>
      <w:lvlJc w:val="left"/>
      <w:pPr>
        <w:ind w:left="4320" w:hanging="360"/>
      </w:pPr>
      <w:rPr>
        <w:rFonts w:ascii="Wingdings" w:hAnsi="Wingdings" w:hint="default"/>
      </w:rPr>
    </w:lvl>
    <w:lvl w:ilvl="6" w:tplc="9F366D18">
      <w:start w:val="1"/>
      <w:numFmt w:val="bullet"/>
      <w:lvlText w:val=""/>
      <w:lvlJc w:val="left"/>
      <w:pPr>
        <w:ind w:left="5040" w:hanging="360"/>
      </w:pPr>
      <w:rPr>
        <w:rFonts w:ascii="Symbol" w:hAnsi="Symbol" w:hint="default"/>
      </w:rPr>
    </w:lvl>
    <w:lvl w:ilvl="7" w:tplc="AD5E5F26">
      <w:start w:val="1"/>
      <w:numFmt w:val="bullet"/>
      <w:lvlText w:val="o"/>
      <w:lvlJc w:val="left"/>
      <w:pPr>
        <w:ind w:left="5760" w:hanging="360"/>
      </w:pPr>
      <w:rPr>
        <w:rFonts w:ascii="Courier New" w:hAnsi="Courier New" w:hint="default"/>
      </w:rPr>
    </w:lvl>
    <w:lvl w:ilvl="8" w:tplc="91446254">
      <w:start w:val="1"/>
      <w:numFmt w:val="bullet"/>
      <w:lvlText w:val=""/>
      <w:lvlJc w:val="left"/>
      <w:pPr>
        <w:ind w:left="6480" w:hanging="360"/>
      </w:pPr>
      <w:rPr>
        <w:rFonts w:ascii="Wingdings" w:hAnsi="Wingdings" w:hint="default"/>
      </w:rPr>
    </w:lvl>
  </w:abstractNum>
  <w:abstractNum w:abstractNumId="12" w15:restartNumberingAfterBreak="0">
    <w:nsid w:val="60C363EB"/>
    <w:multiLevelType w:val="hybridMultilevel"/>
    <w:tmpl w:val="EA9ACAB8"/>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3" w15:restartNumberingAfterBreak="0">
    <w:nsid w:val="62312A62"/>
    <w:multiLevelType w:val="hybridMultilevel"/>
    <w:tmpl w:val="5ED44956"/>
    <w:lvl w:ilvl="0" w:tplc="FDCC1068">
      <w:start w:val="1"/>
      <w:numFmt w:val="bullet"/>
      <w:lvlText w:val=""/>
      <w:lvlJc w:val="left"/>
      <w:pPr>
        <w:ind w:left="720" w:hanging="360"/>
      </w:pPr>
      <w:rPr>
        <w:rFonts w:ascii="Symbol" w:hAnsi="Symbol" w:hint="default"/>
      </w:rPr>
    </w:lvl>
    <w:lvl w:ilvl="1" w:tplc="B5B6829A" w:tentative="1">
      <w:start w:val="1"/>
      <w:numFmt w:val="bullet"/>
      <w:lvlText w:val="o"/>
      <w:lvlJc w:val="left"/>
      <w:pPr>
        <w:ind w:left="1440" w:hanging="360"/>
      </w:pPr>
      <w:rPr>
        <w:rFonts w:ascii="Courier New" w:hAnsi="Courier New" w:hint="default"/>
      </w:rPr>
    </w:lvl>
    <w:lvl w:ilvl="2" w:tplc="C9F8B99E" w:tentative="1">
      <w:start w:val="1"/>
      <w:numFmt w:val="bullet"/>
      <w:lvlText w:val=""/>
      <w:lvlJc w:val="left"/>
      <w:pPr>
        <w:ind w:left="2160" w:hanging="360"/>
      </w:pPr>
      <w:rPr>
        <w:rFonts w:ascii="Wingdings" w:hAnsi="Wingdings" w:hint="default"/>
      </w:rPr>
    </w:lvl>
    <w:lvl w:ilvl="3" w:tplc="564E4A30" w:tentative="1">
      <w:start w:val="1"/>
      <w:numFmt w:val="bullet"/>
      <w:lvlText w:val=""/>
      <w:lvlJc w:val="left"/>
      <w:pPr>
        <w:ind w:left="2880" w:hanging="360"/>
      </w:pPr>
      <w:rPr>
        <w:rFonts w:ascii="Symbol" w:hAnsi="Symbol" w:hint="default"/>
      </w:rPr>
    </w:lvl>
    <w:lvl w:ilvl="4" w:tplc="8FB47AB8" w:tentative="1">
      <w:start w:val="1"/>
      <w:numFmt w:val="bullet"/>
      <w:lvlText w:val="o"/>
      <w:lvlJc w:val="left"/>
      <w:pPr>
        <w:ind w:left="3600" w:hanging="360"/>
      </w:pPr>
      <w:rPr>
        <w:rFonts w:ascii="Courier New" w:hAnsi="Courier New" w:hint="default"/>
      </w:rPr>
    </w:lvl>
    <w:lvl w:ilvl="5" w:tplc="51BCFCAC" w:tentative="1">
      <w:start w:val="1"/>
      <w:numFmt w:val="bullet"/>
      <w:lvlText w:val=""/>
      <w:lvlJc w:val="left"/>
      <w:pPr>
        <w:ind w:left="4320" w:hanging="360"/>
      </w:pPr>
      <w:rPr>
        <w:rFonts w:ascii="Wingdings" w:hAnsi="Wingdings" w:hint="default"/>
      </w:rPr>
    </w:lvl>
    <w:lvl w:ilvl="6" w:tplc="E3D028A8" w:tentative="1">
      <w:start w:val="1"/>
      <w:numFmt w:val="bullet"/>
      <w:lvlText w:val=""/>
      <w:lvlJc w:val="left"/>
      <w:pPr>
        <w:ind w:left="5040" w:hanging="360"/>
      </w:pPr>
      <w:rPr>
        <w:rFonts w:ascii="Symbol" w:hAnsi="Symbol" w:hint="default"/>
      </w:rPr>
    </w:lvl>
    <w:lvl w:ilvl="7" w:tplc="40C64620" w:tentative="1">
      <w:start w:val="1"/>
      <w:numFmt w:val="bullet"/>
      <w:lvlText w:val="o"/>
      <w:lvlJc w:val="left"/>
      <w:pPr>
        <w:ind w:left="5760" w:hanging="360"/>
      </w:pPr>
      <w:rPr>
        <w:rFonts w:ascii="Courier New" w:hAnsi="Courier New" w:hint="default"/>
      </w:rPr>
    </w:lvl>
    <w:lvl w:ilvl="8" w:tplc="CB08681A" w:tentative="1">
      <w:start w:val="1"/>
      <w:numFmt w:val="bullet"/>
      <w:lvlText w:val=""/>
      <w:lvlJc w:val="left"/>
      <w:pPr>
        <w:ind w:left="6480" w:hanging="360"/>
      </w:pPr>
      <w:rPr>
        <w:rFonts w:ascii="Wingdings" w:hAnsi="Wingdings" w:hint="default"/>
      </w:rPr>
    </w:lvl>
  </w:abstractNum>
  <w:abstractNum w:abstractNumId="14" w15:restartNumberingAfterBreak="0">
    <w:nsid w:val="68B47AA0"/>
    <w:multiLevelType w:val="hybridMultilevel"/>
    <w:tmpl w:val="FFFFFFFF"/>
    <w:lvl w:ilvl="0" w:tplc="59A699C4">
      <w:start w:val="1"/>
      <w:numFmt w:val="bullet"/>
      <w:lvlText w:val="·"/>
      <w:lvlJc w:val="left"/>
      <w:pPr>
        <w:ind w:left="720" w:hanging="360"/>
      </w:pPr>
      <w:rPr>
        <w:rFonts w:ascii="Symbol" w:hAnsi="Symbol" w:hint="default"/>
      </w:rPr>
    </w:lvl>
    <w:lvl w:ilvl="1" w:tplc="8CBA6240">
      <w:start w:val="1"/>
      <w:numFmt w:val="bullet"/>
      <w:lvlText w:val="o"/>
      <w:lvlJc w:val="left"/>
      <w:pPr>
        <w:ind w:left="1440" w:hanging="360"/>
      </w:pPr>
      <w:rPr>
        <w:rFonts w:ascii="Courier New" w:hAnsi="Courier New" w:hint="default"/>
      </w:rPr>
    </w:lvl>
    <w:lvl w:ilvl="2" w:tplc="C6928BA4">
      <w:start w:val="1"/>
      <w:numFmt w:val="bullet"/>
      <w:lvlText w:val=""/>
      <w:lvlJc w:val="left"/>
      <w:pPr>
        <w:ind w:left="2160" w:hanging="360"/>
      </w:pPr>
      <w:rPr>
        <w:rFonts w:ascii="Wingdings" w:hAnsi="Wingdings" w:hint="default"/>
      </w:rPr>
    </w:lvl>
    <w:lvl w:ilvl="3" w:tplc="A1608998">
      <w:start w:val="1"/>
      <w:numFmt w:val="bullet"/>
      <w:lvlText w:val=""/>
      <w:lvlJc w:val="left"/>
      <w:pPr>
        <w:ind w:left="2880" w:hanging="360"/>
      </w:pPr>
      <w:rPr>
        <w:rFonts w:ascii="Symbol" w:hAnsi="Symbol" w:hint="default"/>
      </w:rPr>
    </w:lvl>
    <w:lvl w:ilvl="4" w:tplc="383EF1F8">
      <w:start w:val="1"/>
      <w:numFmt w:val="bullet"/>
      <w:lvlText w:val="o"/>
      <w:lvlJc w:val="left"/>
      <w:pPr>
        <w:ind w:left="3600" w:hanging="360"/>
      </w:pPr>
      <w:rPr>
        <w:rFonts w:ascii="Courier New" w:hAnsi="Courier New" w:hint="default"/>
      </w:rPr>
    </w:lvl>
    <w:lvl w:ilvl="5" w:tplc="563E1E34">
      <w:start w:val="1"/>
      <w:numFmt w:val="bullet"/>
      <w:lvlText w:val=""/>
      <w:lvlJc w:val="left"/>
      <w:pPr>
        <w:ind w:left="4320" w:hanging="360"/>
      </w:pPr>
      <w:rPr>
        <w:rFonts w:ascii="Wingdings" w:hAnsi="Wingdings" w:hint="default"/>
      </w:rPr>
    </w:lvl>
    <w:lvl w:ilvl="6" w:tplc="322C38E8">
      <w:start w:val="1"/>
      <w:numFmt w:val="bullet"/>
      <w:lvlText w:val=""/>
      <w:lvlJc w:val="left"/>
      <w:pPr>
        <w:ind w:left="5040" w:hanging="360"/>
      </w:pPr>
      <w:rPr>
        <w:rFonts w:ascii="Symbol" w:hAnsi="Symbol" w:hint="default"/>
      </w:rPr>
    </w:lvl>
    <w:lvl w:ilvl="7" w:tplc="679C527E">
      <w:start w:val="1"/>
      <w:numFmt w:val="bullet"/>
      <w:lvlText w:val="o"/>
      <w:lvlJc w:val="left"/>
      <w:pPr>
        <w:ind w:left="5760" w:hanging="360"/>
      </w:pPr>
      <w:rPr>
        <w:rFonts w:ascii="Courier New" w:hAnsi="Courier New" w:hint="default"/>
      </w:rPr>
    </w:lvl>
    <w:lvl w:ilvl="8" w:tplc="00029246">
      <w:start w:val="1"/>
      <w:numFmt w:val="bullet"/>
      <w:lvlText w:val=""/>
      <w:lvlJc w:val="left"/>
      <w:pPr>
        <w:ind w:left="6480" w:hanging="360"/>
      </w:pPr>
      <w:rPr>
        <w:rFonts w:ascii="Wingdings" w:hAnsi="Wingdings" w:hint="default"/>
      </w:rPr>
    </w:lvl>
  </w:abstractNum>
  <w:abstractNum w:abstractNumId="15" w15:restartNumberingAfterBreak="0">
    <w:nsid w:val="6C5E0E71"/>
    <w:multiLevelType w:val="hybridMultilevel"/>
    <w:tmpl w:val="FFFFFFFF"/>
    <w:lvl w:ilvl="0" w:tplc="00CCE64A">
      <w:start w:val="1"/>
      <w:numFmt w:val="bullet"/>
      <w:lvlText w:val="·"/>
      <w:lvlJc w:val="left"/>
      <w:pPr>
        <w:ind w:left="720" w:hanging="360"/>
      </w:pPr>
      <w:rPr>
        <w:rFonts w:ascii="Symbol" w:hAnsi="Symbol" w:hint="default"/>
      </w:rPr>
    </w:lvl>
    <w:lvl w:ilvl="1" w:tplc="46FC829A">
      <w:start w:val="1"/>
      <w:numFmt w:val="bullet"/>
      <w:lvlText w:val="o"/>
      <w:lvlJc w:val="left"/>
      <w:pPr>
        <w:ind w:left="1440" w:hanging="360"/>
      </w:pPr>
      <w:rPr>
        <w:rFonts w:ascii="Courier New" w:hAnsi="Courier New" w:hint="default"/>
      </w:rPr>
    </w:lvl>
    <w:lvl w:ilvl="2" w:tplc="BFC2253A">
      <w:start w:val="1"/>
      <w:numFmt w:val="bullet"/>
      <w:lvlText w:val=""/>
      <w:lvlJc w:val="left"/>
      <w:pPr>
        <w:ind w:left="2160" w:hanging="360"/>
      </w:pPr>
      <w:rPr>
        <w:rFonts w:ascii="Wingdings" w:hAnsi="Wingdings" w:hint="default"/>
      </w:rPr>
    </w:lvl>
    <w:lvl w:ilvl="3" w:tplc="8F563E1E">
      <w:start w:val="1"/>
      <w:numFmt w:val="bullet"/>
      <w:lvlText w:val=""/>
      <w:lvlJc w:val="left"/>
      <w:pPr>
        <w:ind w:left="2880" w:hanging="360"/>
      </w:pPr>
      <w:rPr>
        <w:rFonts w:ascii="Symbol" w:hAnsi="Symbol" w:hint="default"/>
      </w:rPr>
    </w:lvl>
    <w:lvl w:ilvl="4" w:tplc="6A326EA6">
      <w:start w:val="1"/>
      <w:numFmt w:val="bullet"/>
      <w:lvlText w:val="o"/>
      <w:lvlJc w:val="left"/>
      <w:pPr>
        <w:ind w:left="3600" w:hanging="360"/>
      </w:pPr>
      <w:rPr>
        <w:rFonts w:ascii="Courier New" w:hAnsi="Courier New" w:hint="default"/>
      </w:rPr>
    </w:lvl>
    <w:lvl w:ilvl="5" w:tplc="448AEBFE">
      <w:start w:val="1"/>
      <w:numFmt w:val="bullet"/>
      <w:lvlText w:val=""/>
      <w:lvlJc w:val="left"/>
      <w:pPr>
        <w:ind w:left="4320" w:hanging="360"/>
      </w:pPr>
      <w:rPr>
        <w:rFonts w:ascii="Wingdings" w:hAnsi="Wingdings" w:hint="default"/>
      </w:rPr>
    </w:lvl>
    <w:lvl w:ilvl="6" w:tplc="0B32FA56">
      <w:start w:val="1"/>
      <w:numFmt w:val="bullet"/>
      <w:lvlText w:val=""/>
      <w:lvlJc w:val="left"/>
      <w:pPr>
        <w:ind w:left="5040" w:hanging="360"/>
      </w:pPr>
      <w:rPr>
        <w:rFonts w:ascii="Symbol" w:hAnsi="Symbol" w:hint="default"/>
      </w:rPr>
    </w:lvl>
    <w:lvl w:ilvl="7" w:tplc="7108ADB4">
      <w:start w:val="1"/>
      <w:numFmt w:val="bullet"/>
      <w:lvlText w:val="o"/>
      <w:lvlJc w:val="left"/>
      <w:pPr>
        <w:ind w:left="5760" w:hanging="360"/>
      </w:pPr>
      <w:rPr>
        <w:rFonts w:ascii="Courier New" w:hAnsi="Courier New" w:hint="default"/>
      </w:rPr>
    </w:lvl>
    <w:lvl w:ilvl="8" w:tplc="68AAB770">
      <w:start w:val="1"/>
      <w:numFmt w:val="bullet"/>
      <w:lvlText w:val=""/>
      <w:lvlJc w:val="left"/>
      <w:pPr>
        <w:ind w:left="6480" w:hanging="360"/>
      </w:pPr>
      <w:rPr>
        <w:rFonts w:ascii="Wingdings" w:hAnsi="Wingdings" w:hint="default"/>
      </w:rPr>
    </w:lvl>
  </w:abstractNum>
  <w:abstractNum w:abstractNumId="16" w15:restartNumberingAfterBreak="0">
    <w:nsid w:val="71587D20"/>
    <w:multiLevelType w:val="hybridMultilevel"/>
    <w:tmpl w:val="2D0CA40A"/>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7" w15:restartNumberingAfterBreak="0">
    <w:nsid w:val="76F45158"/>
    <w:multiLevelType w:val="hybridMultilevel"/>
    <w:tmpl w:val="DDC43B56"/>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num w:numId="1" w16cid:durableId="1431774558">
    <w:abstractNumId w:val="15"/>
  </w:num>
  <w:num w:numId="2" w16cid:durableId="189689061">
    <w:abstractNumId w:val="2"/>
  </w:num>
  <w:num w:numId="3" w16cid:durableId="1227492849">
    <w:abstractNumId w:val="0"/>
  </w:num>
  <w:num w:numId="4" w16cid:durableId="713044013">
    <w:abstractNumId w:val="11"/>
  </w:num>
  <w:num w:numId="5" w16cid:durableId="2021858127">
    <w:abstractNumId w:val="9"/>
  </w:num>
  <w:num w:numId="6" w16cid:durableId="229465540">
    <w:abstractNumId w:val="10"/>
  </w:num>
  <w:num w:numId="7" w16cid:durableId="374474530">
    <w:abstractNumId w:val="14"/>
  </w:num>
  <w:num w:numId="8" w16cid:durableId="1161045711">
    <w:abstractNumId w:val="5"/>
  </w:num>
  <w:num w:numId="9" w16cid:durableId="2068338631">
    <w:abstractNumId w:val="13"/>
  </w:num>
  <w:num w:numId="10" w16cid:durableId="1567455530">
    <w:abstractNumId w:val="1"/>
  </w:num>
  <w:num w:numId="11" w16cid:durableId="5640269">
    <w:abstractNumId w:val="4"/>
  </w:num>
  <w:num w:numId="12" w16cid:durableId="88934160">
    <w:abstractNumId w:val="3"/>
  </w:num>
  <w:num w:numId="13" w16cid:durableId="1335575875">
    <w:abstractNumId w:val="16"/>
  </w:num>
  <w:num w:numId="14" w16cid:durableId="967586314">
    <w:abstractNumId w:val="17"/>
  </w:num>
  <w:num w:numId="15" w16cid:durableId="1608197706">
    <w:abstractNumId w:val="6"/>
  </w:num>
  <w:num w:numId="16" w16cid:durableId="858199805">
    <w:abstractNumId w:val="7"/>
  </w:num>
  <w:num w:numId="17" w16cid:durableId="1742752177">
    <w:abstractNumId w:val="12"/>
  </w:num>
  <w:num w:numId="18" w16cid:durableId="837580768">
    <w:abstractNumId w:val="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6"/>
  <w:proofState w:spelling="clean" w:grammar="clean"/>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03F"/>
    <w:rsid w:val="00011D68"/>
    <w:rsid w:val="000202C8"/>
    <w:rsid w:val="0003010E"/>
    <w:rsid w:val="0004361A"/>
    <w:rsid w:val="00054B32"/>
    <w:rsid w:val="00056829"/>
    <w:rsid w:val="00061D47"/>
    <w:rsid w:val="000625EF"/>
    <w:rsid w:val="00063778"/>
    <w:rsid w:val="00084CB3"/>
    <w:rsid w:val="00097737"/>
    <w:rsid w:val="000A7050"/>
    <w:rsid w:val="000D1071"/>
    <w:rsid w:val="000D5A2B"/>
    <w:rsid w:val="000E540B"/>
    <w:rsid w:val="0010793B"/>
    <w:rsid w:val="00123B9F"/>
    <w:rsid w:val="00140CE8"/>
    <w:rsid w:val="0015602A"/>
    <w:rsid w:val="0017157C"/>
    <w:rsid w:val="0017248A"/>
    <w:rsid w:val="00172F56"/>
    <w:rsid w:val="00175CA8"/>
    <w:rsid w:val="00181C44"/>
    <w:rsid w:val="00183005"/>
    <w:rsid w:val="001A08F1"/>
    <w:rsid w:val="001F229F"/>
    <w:rsid w:val="00203883"/>
    <w:rsid w:val="0020765C"/>
    <w:rsid w:val="00212707"/>
    <w:rsid w:val="0022083E"/>
    <w:rsid w:val="0023182C"/>
    <w:rsid w:val="00246196"/>
    <w:rsid w:val="0025049A"/>
    <w:rsid w:val="00255A6D"/>
    <w:rsid w:val="002577C7"/>
    <w:rsid w:val="002777D7"/>
    <w:rsid w:val="00282EAF"/>
    <w:rsid w:val="00293E1B"/>
    <w:rsid w:val="002A1555"/>
    <w:rsid w:val="002A1FEF"/>
    <w:rsid w:val="002B3217"/>
    <w:rsid w:val="002C43AB"/>
    <w:rsid w:val="002D20D0"/>
    <w:rsid w:val="002E5283"/>
    <w:rsid w:val="002F4B74"/>
    <w:rsid w:val="00300241"/>
    <w:rsid w:val="00301D82"/>
    <w:rsid w:val="003066DD"/>
    <w:rsid w:val="00312B9D"/>
    <w:rsid w:val="00316646"/>
    <w:rsid w:val="003169BD"/>
    <w:rsid w:val="00320818"/>
    <w:rsid w:val="00324BBC"/>
    <w:rsid w:val="00331F43"/>
    <w:rsid w:val="00340616"/>
    <w:rsid w:val="00344C4C"/>
    <w:rsid w:val="00360208"/>
    <w:rsid w:val="003611AB"/>
    <w:rsid w:val="003B3550"/>
    <w:rsid w:val="003B465A"/>
    <w:rsid w:val="003C03E1"/>
    <w:rsid w:val="003F75FE"/>
    <w:rsid w:val="004012B1"/>
    <w:rsid w:val="00413B5F"/>
    <w:rsid w:val="004267D3"/>
    <w:rsid w:val="00435D4F"/>
    <w:rsid w:val="004404D3"/>
    <w:rsid w:val="00444FF7"/>
    <w:rsid w:val="00447BDD"/>
    <w:rsid w:val="004558F6"/>
    <w:rsid w:val="00482247"/>
    <w:rsid w:val="004A2C03"/>
    <w:rsid w:val="004A6C51"/>
    <w:rsid w:val="004A6DDB"/>
    <w:rsid w:val="004B240F"/>
    <w:rsid w:val="004B6070"/>
    <w:rsid w:val="004C0DA4"/>
    <w:rsid w:val="004C3E39"/>
    <w:rsid w:val="004D157D"/>
    <w:rsid w:val="004F25CF"/>
    <w:rsid w:val="005130B8"/>
    <w:rsid w:val="005360B1"/>
    <w:rsid w:val="005422EA"/>
    <w:rsid w:val="005427AD"/>
    <w:rsid w:val="005461CD"/>
    <w:rsid w:val="005630F8"/>
    <w:rsid w:val="00571054"/>
    <w:rsid w:val="00584630"/>
    <w:rsid w:val="005A00F4"/>
    <w:rsid w:val="005A720E"/>
    <w:rsid w:val="005B4475"/>
    <w:rsid w:val="006116EA"/>
    <w:rsid w:val="00612B6C"/>
    <w:rsid w:val="00627FDF"/>
    <w:rsid w:val="006404A6"/>
    <w:rsid w:val="0064146A"/>
    <w:rsid w:val="006536DF"/>
    <w:rsid w:val="00662447"/>
    <w:rsid w:val="006731AA"/>
    <w:rsid w:val="006750A7"/>
    <w:rsid w:val="00676A98"/>
    <w:rsid w:val="006960DA"/>
    <w:rsid w:val="0069797C"/>
    <w:rsid w:val="006B04FD"/>
    <w:rsid w:val="006B112D"/>
    <w:rsid w:val="006D6304"/>
    <w:rsid w:val="006E46AB"/>
    <w:rsid w:val="006E6552"/>
    <w:rsid w:val="006F0079"/>
    <w:rsid w:val="006F21F0"/>
    <w:rsid w:val="00700619"/>
    <w:rsid w:val="007131FB"/>
    <w:rsid w:val="00716139"/>
    <w:rsid w:val="00724F95"/>
    <w:rsid w:val="007265F4"/>
    <w:rsid w:val="007332F4"/>
    <w:rsid w:val="00735158"/>
    <w:rsid w:val="00763F16"/>
    <w:rsid w:val="00790464"/>
    <w:rsid w:val="007915E1"/>
    <w:rsid w:val="00791D10"/>
    <w:rsid w:val="007920AE"/>
    <w:rsid w:val="007A2A91"/>
    <w:rsid w:val="007A35B3"/>
    <w:rsid w:val="007A5412"/>
    <w:rsid w:val="007B3371"/>
    <w:rsid w:val="007B7D96"/>
    <w:rsid w:val="007D0301"/>
    <w:rsid w:val="007D0C6E"/>
    <w:rsid w:val="007D219D"/>
    <w:rsid w:val="007D45CD"/>
    <w:rsid w:val="007F215A"/>
    <w:rsid w:val="007F66BF"/>
    <w:rsid w:val="00802BC0"/>
    <w:rsid w:val="00806378"/>
    <w:rsid w:val="00813A74"/>
    <w:rsid w:val="0081744A"/>
    <w:rsid w:val="00837E7F"/>
    <w:rsid w:val="00851A64"/>
    <w:rsid w:val="00852CE2"/>
    <w:rsid w:val="00857431"/>
    <w:rsid w:val="00861493"/>
    <w:rsid w:val="008648C5"/>
    <w:rsid w:val="0087077D"/>
    <w:rsid w:val="00870E97"/>
    <w:rsid w:val="00876662"/>
    <w:rsid w:val="008A2676"/>
    <w:rsid w:val="008B0765"/>
    <w:rsid w:val="008D20F4"/>
    <w:rsid w:val="008D7035"/>
    <w:rsid w:val="008E1458"/>
    <w:rsid w:val="008F44D9"/>
    <w:rsid w:val="00910CAC"/>
    <w:rsid w:val="009144BA"/>
    <w:rsid w:val="009215D9"/>
    <w:rsid w:val="00924A69"/>
    <w:rsid w:val="00937574"/>
    <w:rsid w:val="009411DE"/>
    <w:rsid w:val="00964072"/>
    <w:rsid w:val="00967226"/>
    <w:rsid w:val="009757C4"/>
    <w:rsid w:val="00977134"/>
    <w:rsid w:val="009D32A8"/>
    <w:rsid w:val="009F548E"/>
    <w:rsid w:val="00A101B4"/>
    <w:rsid w:val="00A106CD"/>
    <w:rsid w:val="00A263DF"/>
    <w:rsid w:val="00A352F2"/>
    <w:rsid w:val="00A37ADE"/>
    <w:rsid w:val="00A609BC"/>
    <w:rsid w:val="00A67619"/>
    <w:rsid w:val="00A72704"/>
    <w:rsid w:val="00A760D3"/>
    <w:rsid w:val="00A808E3"/>
    <w:rsid w:val="00A941B4"/>
    <w:rsid w:val="00A95E2E"/>
    <w:rsid w:val="00AB730B"/>
    <w:rsid w:val="00AC403F"/>
    <w:rsid w:val="00AD1072"/>
    <w:rsid w:val="00AD21DA"/>
    <w:rsid w:val="00AD389D"/>
    <w:rsid w:val="00AD5547"/>
    <w:rsid w:val="00B03E76"/>
    <w:rsid w:val="00B12362"/>
    <w:rsid w:val="00B167C8"/>
    <w:rsid w:val="00B6688F"/>
    <w:rsid w:val="00B81A65"/>
    <w:rsid w:val="00BB4FCE"/>
    <w:rsid w:val="00BD27E4"/>
    <w:rsid w:val="00BD3F39"/>
    <w:rsid w:val="00BE31CE"/>
    <w:rsid w:val="00BE541C"/>
    <w:rsid w:val="00BE7185"/>
    <w:rsid w:val="00BE7850"/>
    <w:rsid w:val="00BF50FE"/>
    <w:rsid w:val="00C12466"/>
    <w:rsid w:val="00C1560E"/>
    <w:rsid w:val="00C2408F"/>
    <w:rsid w:val="00C27ADC"/>
    <w:rsid w:val="00C308DD"/>
    <w:rsid w:val="00C335D7"/>
    <w:rsid w:val="00C3503E"/>
    <w:rsid w:val="00C53972"/>
    <w:rsid w:val="00C55E35"/>
    <w:rsid w:val="00C82C79"/>
    <w:rsid w:val="00C830ED"/>
    <w:rsid w:val="00CA2B1C"/>
    <w:rsid w:val="00CA3E52"/>
    <w:rsid w:val="00CB4AC9"/>
    <w:rsid w:val="00CB6CE1"/>
    <w:rsid w:val="00CE47E2"/>
    <w:rsid w:val="00D117E1"/>
    <w:rsid w:val="00D17806"/>
    <w:rsid w:val="00D20E57"/>
    <w:rsid w:val="00D37291"/>
    <w:rsid w:val="00D37DC3"/>
    <w:rsid w:val="00D4085D"/>
    <w:rsid w:val="00D44583"/>
    <w:rsid w:val="00D5774B"/>
    <w:rsid w:val="00D613F2"/>
    <w:rsid w:val="00D70A02"/>
    <w:rsid w:val="00D87EF5"/>
    <w:rsid w:val="00D9763A"/>
    <w:rsid w:val="00DA1BEF"/>
    <w:rsid w:val="00DB699A"/>
    <w:rsid w:val="00DF3A2C"/>
    <w:rsid w:val="00E041E7"/>
    <w:rsid w:val="00E04AB9"/>
    <w:rsid w:val="00E112CA"/>
    <w:rsid w:val="00E260B4"/>
    <w:rsid w:val="00E30F85"/>
    <w:rsid w:val="00E376F5"/>
    <w:rsid w:val="00E46CB4"/>
    <w:rsid w:val="00E522A8"/>
    <w:rsid w:val="00E628EF"/>
    <w:rsid w:val="00E65BA7"/>
    <w:rsid w:val="00E77EDA"/>
    <w:rsid w:val="00E807C1"/>
    <w:rsid w:val="00E93B6B"/>
    <w:rsid w:val="00EC4C3B"/>
    <w:rsid w:val="00ED199D"/>
    <w:rsid w:val="00EE1092"/>
    <w:rsid w:val="00EE5A75"/>
    <w:rsid w:val="00EE5F47"/>
    <w:rsid w:val="00F021F0"/>
    <w:rsid w:val="00F02C31"/>
    <w:rsid w:val="00F04553"/>
    <w:rsid w:val="00F07AAD"/>
    <w:rsid w:val="00F12D12"/>
    <w:rsid w:val="00F26B74"/>
    <w:rsid w:val="00F321F9"/>
    <w:rsid w:val="00F34B92"/>
    <w:rsid w:val="00F41B2A"/>
    <w:rsid w:val="00F430A1"/>
    <w:rsid w:val="00F52FA7"/>
    <w:rsid w:val="00F56C5A"/>
    <w:rsid w:val="00F744BB"/>
    <w:rsid w:val="00F7682F"/>
    <w:rsid w:val="00F97A00"/>
    <w:rsid w:val="00FA6A7A"/>
    <w:rsid w:val="00FC718E"/>
    <w:rsid w:val="00FD0F52"/>
    <w:rsid w:val="00FD4EC9"/>
    <w:rsid w:val="00FE1DA2"/>
    <w:rsid w:val="00FF0C61"/>
    <w:rsid w:val="00FF774D"/>
    <w:rsid w:val="00FF7FCC"/>
    <w:rsid w:val="03A4E128"/>
    <w:rsid w:val="1D5CEC7F"/>
    <w:rsid w:val="21C23D4D"/>
    <w:rsid w:val="223BD698"/>
    <w:rsid w:val="287C284B"/>
    <w:rsid w:val="2B60B16E"/>
    <w:rsid w:val="2F3BEC10"/>
    <w:rsid w:val="2F74567E"/>
    <w:rsid w:val="402E6B5F"/>
    <w:rsid w:val="44C9627D"/>
    <w:rsid w:val="45EF3C0C"/>
    <w:rsid w:val="5071A47D"/>
    <w:rsid w:val="53B86357"/>
    <w:rsid w:val="5650C079"/>
    <w:rsid w:val="597E6342"/>
    <w:rsid w:val="65E0CD40"/>
    <w:rsid w:val="6E9E2ED9"/>
    <w:rsid w:val="7D6CFE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1ACBCA"/>
  <w15:chartTrackingRefBased/>
  <w15:docId w15:val="{4CD2D23F-CBF0-43A2-B5C3-16AD2BE8F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3066DD"/>
  </w:style>
  <w:style w:type="paragraph" w:styleId="Titolo1">
    <w:name w:val="heading 1"/>
    <w:aliases w:val="1 ghost,g,Capitolo,H1,Capitolo1,Capitolo2,Capitolo3,Capitolo4,Capitolo5,Capito...,Chapter,h11,h12,h13,h14,h15,h16,T1,t1,Arial 14 Fett,Arial 14 Fett1,Arial 14 Fett2,Level 1 Topic Heading,Level 1 Topic Heading1,Level 1 Topic Heading2,Livello 1,f"/>
    <w:basedOn w:val="Normale"/>
    <w:next w:val="Normale"/>
    <w:link w:val="Titolo1Carattere"/>
    <w:qFormat/>
    <w:rsid w:val="00937574"/>
    <w:pPr>
      <w:keepNext/>
      <w:keepLines/>
      <w:numPr>
        <w:numId w:val="8"/>
      </w:numPr>
      <w:spacing w:before="360" w:after="80"/>
      <w:outlineLvl w:val="0"/>
    </w:pPr>
    <w:rPr>
      <w:rFonts w:asciiTheme="majorHAnsi" w:eastAsiaTheme="majorEastAsia" w:hAnsiTheme="majorHAnsi" w:cstheme="majorBidi"/>
      <w:sz w:val="40"/>
      <w:szCs w:val="40"/>
    </w:rPr>
  </w:style>
  <w:style w:type="paragraph" w:styleId="Titolo2">
    <w:name w:val="heading 2"/>
    <w:aliases w:val="h2,l2,Article,list 2,list 2,heading 2TOC,Head 2,List level 2,2,Header 2,1st level heading,level 2 no toc,A,2nd level,Titre2,A.B.C.,main,I2,Level 2 Head,H2,Heading 2 Hidden,L2,dd heading 2,dh2,Section Title,List level heading 22,21,HD2,CAPITO"/>
    <w:basedOn w:val="Normale"/>
    <w:next w:val="Normale"/>
    <w:link w:val="Titolo2Carattere"/>
    <w:unhideWhenUsed/>
    <w:qFormat/>
    <w:rsid w:val="00937574"/>
    <w:pPr>
      <w:keepNext/>
      <w:keepLines/>
      <w:numPr>
        <w:ilvl w:val="1"/>
        <w:numId w:val="8"/>
      </w:numPr>
      <w:spacing w:before="160" w:after="80"/>
      <w:outlineLvl w:val="1"/>
    </w:pPr>
    <w:rPr>
      <w:rFonts w:asciiTheme="majorHAnsi" w:eastAsiaTheme="majorEastAsia" w:hAnsiTheme="majorHAnsi" w:cstheme="majorBidi"/>
      <w:sz w:val="32"/>
      <w:szCs w:val="32"/>
    </w:rPr>
  </w:style>
  <w:style w:type="paragraph" w:styleId="Titolo3">
    <w:name w:val="heading 3"/>
    <w:basedOn w:val="Titolo2"/>
    <w:next w:val="Normale"/>
    <w:link w:val="Titolo3Carattere"/>
    <w:uiPriority w:val="9"/>
    <w:unhideWhenUsed/>
    <w:qFormat/>
    <w:rsid w:val="00D44583"/>
    <w:pPr>
      <w:numPr>
        <w:ilvl w:val="2"/>
      </w:numPr>
      <w:ind w:left="720"/>
      <w:outlineLvl w:val="2"/>
    </w:pPr>
    <w:rPr>
      <w:sz w:val="28"/>
      <w:szCs w:val="28"/>
    </w:rPr>
  </w:style>
  <w:style w:type="paragraph" w:styleId="Titolo4">
    <w:name w:val="heading 4"/>
    <w:basedOn w:val="Normale"/>
    <w:next w:val="Normale"/>
    <w:link w:val="Titolo4Carattere"/>
    <w:uiPriority w:val="9"/>
    <w:semiHidden/>
    <w:unhideWhenUsed/>
    <w:qFormat/>
    <w:rsid w:val="00AC403F"/>
    <w:pPr>
      <w:keepNext/>
      <w:keepLines/>
      <w:numPr>
        <w:ilvl w:val="3"/>
        <w:numId w:val="8"/>
      </w:numPr>
      <w:spacing w:before="80" w:after="40"/>
      <w:outlineLvl w:val="3"/>
    </w:pPr>
    <w:rPr>
      <w:rFonts w:eastAsiaTheme="majorEastAsia" w:cstheme="majorBidi"/>
      <w:i/>
      <w:iCs/>
      <w:color w:val="0F4761" w:themeColor="accent1" w:themeShade="BF"/>
    </w:rPr>
  </w:style>
  <w:style w:type="paragraph" w:styleId="Titolo5">
    <w:name w:val="heading 5"/>
    <w:aliases w:val="Ref Heading 2,rh2,H5,h5,Second Subheading,Ref Heading 21,rh21,H51,h51,Second Subheading1,Ref Heading 22,rh22,H52,Ref Heading 23,rh23,H53,h52,Second Subheading2,Ref Heading 24,rh24,H54,Ref Heading 25,rh25,H55,h53,Second Subheading3,rh26,H56,sb"/>
    <w:basedOn w:val="Normale"/>
    <w:next w:val="Normale"/>
    <w:link w:val="Titolo5Carattere"/>
    <w:unhideWhenUsed/>
    <w:qFormat/>
    <w:rsid w:val="00AC403F"/>
    <w:pPr>
      <w:keepNext/>
      <w:keepLines/>
      <w:numPr>
        <w:ilvl w:val="4"/>
        <w:numId w:val="8"/>
      </w:numPr>
      <w:spacing w:before="80" w:after="40"/>
      <w:outlineLvl w:val="4"/>
    </w:pPr>
    <w:rPr>
      <w:rFonts w:eastAsiaTheme="majorEastAsia" w:cstheme="majorBidi"/>
      <w:color w:val="0F4761" w:themeColor="accent1" w:themeShade="BF"/>
    </w:rPr>
  </w:style>
  <w:style w:type="paragraph" w:styleId="Titolo6">
    <w:name w:val="heading 6"/>
    <w:aliases w:val="Ref Heading 3,rh3,h6,Third Subheading,Ref Heading 31,rh31,Ref Heading 32,rh32,h61,Third Subheading1,Ref Heading 33,rh33,Ref Heading 34,rh34,h62,Third Subheading2,Ref Heading 35,rh35,Ref Heading 36,rh36,Ref Heading 37,rh37,Ref Heading 38,rh38,s"/>
    <w:basedOn w:val="Normale"/>
    <w:next w:val="Normale"/>
    <w:link w:val="Titolo6Carattere"/>
    <w:unhideWhenUsed/>
    <w:qFormat/>
    <w:rsid w:val="00AC403F"/>
    <w:pPr>
      <w:keepNext/>
      <w:keepLines/>
      <w:numPr>
        <w:ilvl w:val="5"/>
        <w:numId w:val="8"/>
      </w:numPr>
      <w:spacing w:before="40" w:after="0"/>
      <w:outlineLvl w:val="5"/>
    </w:pPr>
    <w:rPr>
      <w:rFonts w:eastAsiaTheme="majorEastAsia" w:cstheme="majorBidi"/>
      <w:i/>
      <w:iCs/>
      <w:color w:val="595959" w:themeColor="text1" w:themeTint="A6"/>
    </w:rPr>
  </w:style>
  <w:style w:type="paragraph" w:styleId="Titolo7">
    <w:name w:val="heading 7"/>
    <w:aliases w:val="h7,Legal Level 1.1.,h71,h72,h73,ASAPHeading 7,L7,sottopar11111,L71,ASAPHeading 71,sottopar111111,App Heading11,L72,ASAPHeading 72,sottopar111112,App Heading12,L73,ASAPHeading 73,L74,ASAPHeading 74,sottopar111113,App Heading13,sottopar111114"/>
    <w:basedOn w:val="Normale"/>
    <w:next w:val="Normale"/>
    <w:link w:val="Titolo7Carattere"/>
    <w:unhideWhenUsed/>
    <w:qFormat/>
    <w:rsid w:val="00AC403F"/>
    <w:pPr>
      <w:keepNext/>
      <w:keepLines/>
      <w:numPr>
        <w:ilvl w:val="6"/>
        <w:numId w:val="8"/>
      </w:numPr>
      <w:spacing w:before="40" w:after="0"/>
      <w:outlineLvl w:val="6"/>
    </w:pPr>
    <w:rPr>
      <w:rFonts w:eastAsiaTheme="majorEastAsia" w:cstheme="majorBidi"/>
      <w:color w:val="595959" w:themeColor="text1" w:themeTint="A6"/>
    </w:rPr>
  </w:style>
  <w:style w:type="paragraph" w:styleId="Titolo8">
    <w:name w:val="heading 8"/>
    <w:aliases w:val="Legal Level 1.1.1.,Center Bold,Appendix1,Heading 8 (do not use),Enzo,h8,Enzo1,Tabella1,h81,Enzo2,Tabella2,h82,Enzo3,Tabella3,h83,ASAPHeading 8,ASAPHeading 81,ASAPHeading 82,ASAPHeading 83,ASAPHeading 84,ASAPHeading 85,ASAPHeading 86,8"/>
    <w:basedOn w:val="Normale"/>
    <w:next w:val="Normale"/>
    <w:link w:val="Titolo8Carattere"/>
    <w:unhideWhenUsed/>
    <w:qFormat/>
    <w:rsid w:val="00AC403F"/>
    <w:pPr>
      <w:keepNext/>
      <w:keepLines/>
      <w:numPr>
        <w:ilvl w:val="7"/>
        <w:numId w:val="8"/>
      </w:numPr>
      <w:spacing w:after="0"/>
      <w:outlineLvl w:val="7"/>
    </w:pPr>
    <w:rPr>
      <w:rFonts w:eastAsiaTheme="majorEastAsia" w:cstheme="majorBidi"/>
      <w:i/>
      <w:iCs/>
      <w:color w:val="272727" w:themeColor="text1" w:themeTint="D8"/>
    </w:rPr>
  </w:style>
  <w:style w:type="paragraph" w:styleId="Titolo9">
    <w:name w:val="heading 9"/>
    <w:aliases w:val="h9,Legal Level 1.1.1.1.,Titre 10,9,App1,Figure Heading,FH,Appendix2,Heading 9 (do not use),h91,h92,h93,ASAPHeading 9,App Heading,App Heading1,Appendix,App Heading2,App Heading3,App Heading4,App Heading5,App Heading6,App Heading7,ASAPHeading 91"/>
    <w:basedOn w:val="Normale"/>
    <w:next w:val="Normale"/>
    <w:link w:val="Titolo9Carattere"/>
    <w:unhideWhenUsed/>
    <w:qFormat/>
    <w:rsid w:val="00AC403F"/>
    <w:pPr>
      <w:keepNext/>
      <w:keepLines/>
      <w:numPr>
        <w:ilvl w:val="8"/>
        <w:numId w:val="8"/>
      </w:numPr>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aliases w:val="1 ghost Carattere,g Carattere,Capitolo Carattere,H1 Carattere,Capitolo1 Carattere,Capitolo2 Carattere,Capitolo3 Carattere,Capitolo4 Carattere,Capitolo5 Carattere,Capito... Carattere,Chapter Carattere,h11 Carattere,h12 Carattere"/>
    <w:basedOn w:val="Carpredefinitoparagrafo"/>
    <w:link w:val="Titolo1"/>
    <w:rsid w:val="00937574"/>
    <w:rPr>
      <w:rFonts w:asciiTheme="majorHAnsi" w:eastAsiaTheme="majorEastAsia" w:hAnsiTheme="majorHAnsi" w:cstheme="majorBidi"/>
      <w:sz w:val="40"/>
      <w:szCs w:val="40"/>
    </w:rPr>
  </w:style>
  <w:style w:type="character" w:customStyle="1" w:styleId="Titolo2Carattere">
    <w:name w:val="Titolo 2 Carattere"/>
    <w:aliases w:val="h2 Carattere,l2 Carattere,Article Carattere,list 2 Carattere,list 2 Carattere,heading 2TOC Carattere,Head 2 Carattere,List level 2 Carattere,2 Carattere,Header 2 Carattere,1st level heading Carattere,level 2 no toc Carattere"/>
    <w:basedOn w:val="Carpredefinitoparagrafo"/>
    <w:link w:val="Titolo2"/>
    <w:rsid w:val="00937574"/>
    <w:rPr>
      <w:rFonts w:asciiTheme="majorHAnsi" w:eastAsiaTheme="majorEastAsia" w:hAnsiTheme="majorHAnsi" w:cstheme="majorBidi"/>
      <w:sz w:val="32"/>
      <w:szCs w:val="32"/>
    </w:rPr>
  </w:style>
  <w:style w:type="character" w:customStyle="1" w:styleId="Titolo3Carattere">
    <w:name w:val="Titolo 3 Carattere"/>
    <w:basedOn w:val="Carpredefinitoparagrafo"/>
    <w:link w:val="Titolo3"/>
    <w:uiPriority w:val="9"/>
    <w:rsid w:val="00D44583"/>
    <w:rPr>
      <w:rFonts w:asciiTheme="majorHAnsi" w:eastAsiaTheme="majorEastAsia" w:hAnsiTheme="majorHAnsi"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AC403F"/>
    <w:rPr>
      <w:rFonts w:eastAsiaTheme="majorEastAsia" w:cstheme="majorBidi"/>
      <w:i/>
      <w:iCs/>
      <w:color w:val="0F4761" w:themeColor="accent1" w:themeShade="BF"/>
    </w:rPr>
  </w:style>
  <w:style w:type="character" w:customStyle="1" w:styleId="Titolo5Carattere">
    <w:name w:val="Titolo 5 Carattere"/>
    <w:aliases w:val="Ref Heading 2 Carattere,rh2 Carattere,H5 Carattere,h5 Carattere,Second Subheading Carattere,Ref Heading 21 Carattere,rh21 Carattere,H51 Carattere,h51 Carattere,Second Subheading1 Carattere,Ref Heading 22 Carattere,rh22 Carattere"/>
    <w:basedOn w:val="Carpredefinitoparagrafo"/>
    <w:link w:val="Titolo5"/>
    <w:uiPriority w:val="9"/>
    <w:semiHidden/>
    <w:rsid w:val="00AC403F"/>
    <w:rPr>
      <w:rFonts w:eastAsiaTheme="majorEastAsia" w:cstheme="majorBidi"/>
      <w:color w:val="0F4761" w:themeColor="accent1" w:themeShade="BF"/>
    </w:rPr>
  </w:style>
  <w:style w:type="character" w:customStyle="1" w:styleId="Titolo6Carattere">
    <w:name w:val="Titolo 6 Carattere"/>
    <w:aliases w:val="Ref Heading 3 Carattere,rh3 Carattere,h6 Carattere,Third Subheading Carattere,Ref Heading 31 Carattere,rh31 Carattere,Ref Heading 32 Carattere,rh32 Carattere,h61 Carattere,Third Subheading1 Carattere,Ref Heading 33 Carattere"/>
    <w:basedOn w:val="Carpredefinitoparagrafo"/>
    <w:link w:val="Titolo6"/>
    <w:uiPriority w:val="9"/>
    <w:semiHidden/>
    <w:rsid w:val="00AC403F"/>
    <w:rPr>
      <w:rFonts w:eastAsiaTheme="majorEastAsia" w:cstheme="majorBidi"/>
      <w:i/>
      <w:iCs/>
      <w:color w:val="595959" w:themeColor="text1" w:themeTint="A6"/>
    </w:rPr>
  </w:style>
  <w:style w:type="character" w:customStyle="1" w:styleId="Titolo7Carattere">
    <w:name w:val="Titolo 7 Carattere"/>
    <w:aliases w:val="h7 Carattere,Legal Level 1.1. Carattere,h71 Carattere,h72 Carattere,h73 Carattere,ASAPHeading 7 Carattere,L7 Carattere,sottopar11111 Carattere,L71 Carattere,ASAPHeading 71 Carattere,sottopar111111 Carattere,App Heading11 Carattere"/>
    <w:basedOn w:val="Carpredefinitoparagrafo"/>
    <w:link w:val="Titolo7"/>
    <w:uiPriority w:val="9"/>
    <w:semiHidden/>
    <w:rsid w:val="00AC403F"/>
    <w:rPr>
      <w:rFonts w:eastAsiaTheme="majorEastAsia" w:cstheme="majorBidi"/>
      <w:color w:val="595959" w:themeColor="text1" w:themeTint="A6"/>
    </w:rPr>
  </w:style>
  <w:style w:type="character" w:customStyle="1" w:styleId="Titolo8Carattere">
    <w:name w:val="Titolo 8 Carattere"/>
    <w:aliases w:val="Legal Level 1.1.1. Carattere,Center Bold Carattere,Appendix1 Carattere,Heading 8 (do not use) Carattere,Enzo Carattere,h8 Carattere,Enzo1 Carattere,Tabella1 Carattere,h81 Carattere,Enzo2 Carattere,Tabella2 Carattere,h82 Carattere"/>
    <w:basedOn w:val="Carpredefinitoparagrafo"/>
    <w:link w:val="Titolo8"/>
    <w:uiPriority w:val="9"/>
    <w:semiHidden/>
    <w:rsid w:val="00AC403F"/>
    <w:rPr>
      <w:rFonts w:eastAsiaTheme="majorEastAsia" w:cstheme="majorBidi"/>
      <w:i/>
      <w:iCs/>
      <w:color w:val="272727" w:themeColor="text1" w:themeTint="D8"/>
    </w:rPr>
  </w:style>
  <w:style w:type="character" w:customStyle="1" w:styleId="Titolo9Carattere">
    <w:name w:val="Titolo 9 Carattere"/>
    <w:aliases w:val="h9 Carattere,Legal Level 1.1.1.1. Carattere,Titre 10 Carattere,9 Carattere,App1 Carattere,Figure Heading Carattere,FH Carattere,Appendix2 Carattere,Heading 9 (do not use) Carattere,h91 Carattere,h92 Carattere,h93 Carattere"/>
    <w:basedOn w:val="Carpredefinitoparagrafo"/>
    <w:link w:val="Titolo9"/>
    <w:uiPriority w:val="9"/>
    <w:semiHidden/>
    <w:rsid w:val="00AC403F"/>
    <w:rPr>
      <w:rFonts w:eastAsiaTheme="majorEastAsia" w:cstheme="majorBidi"/>
      <w:color w:val="272727" w:themeColor="text1" w:themeTint="D8"/>
    </w:rPr>
  </w:style>
  <w:style w:type="paragraph" w:styleId="Titolo">
    <w:name w:val="Title"/>
    <w:basedOn w:val="Normale"/>
    <w:next w:val="Normale"/>
    <w:link w:val="TitoloCarattere"/>
    <w:uiPriority w:val="10"/>
    <w:qFormat/>
    <w:rsid w:val="00AC40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C403F"/>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C403F"/>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AC403F"/>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C403F"/>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C403F"/>
    <w:rPr>
      <w:i/>
      <w:iCs/>
      <w:color w:val="404040" w:themeColor="text1" w:themeTint="BF"/>
    </w:rPr>
  </w:style>
  <w:style w:type="paragraph" w:styleId="Paragrafoelenco">
    <w:name w:val="List Paragraph"/>
    <w:basedOn w:val="Normale"/>
    <w:uiPriority w:val="34"/>
    <w:qFormat/>
    <w:rsid w:val="00AC403F"/>
    <w:pPr>
      <w:ind w:left="720"/>
      <w:contextualSpacing/>
    </w:pPr>
  </w:style>
  <w:style w:type="character" w:styleId="Enfasiintensa">
    <w:name w:val="Intense Emphasis"/>
    <w:basedOn w:val="Carpredefinitoparagrafo"/>
    <w:uiPriority w:val="21"/>
    <w:qFormat/>
    <w:rsid w:val="00AC403F"/>
    <w:rPr>
      <w:i/>
      <w:iCs/>
      <w:color w:val="0F4761" w:themeColor="accent1" w:themeShade="BF"/>
    </w:rPr>
  </w:style>
  <w:style w:type="paragraph" w:styleId="Citazioneintensa">
    <w:name w:val="Intense Quote"/>
    <w:basedOn w:val="Normale"/>
    <w:next w:val="Normale"/>
    <w:link w:val="CitazioneintensaCarattere"/>
    <w:uiPriority w:val="30"/>
    <w:qFormat/>
    <w:rsid w:val="00AC40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AC403F"/>
    <w:rPr>
      <w:i/>
      <w:iCs/>
      <w:color w:val="0F4761" w:themeColor="accent1" w:themeShade="BF"/>
    </w:rPr>
  </w:style>
  <w:style w:type="character" w:styleId="Riferimentointenso">
    <w:name w:val="Intense Reference"/>
    <w:basedOn w:val="Carpredefinitoparagrafo"/>
    <w:uiPriority w:val="32"/>
    <w:qFormat/>
    <w:rsid w:val="00AC403F"/>
    <w:rPr>
      <w:b/>
      <w:bCs/>
      <w:smallCaps/>
      <w:color w:val="0F4761" w:themeColor="accent1" w:themeShade="BF"/>
      <w:spacing w:val="5"/>
    </w:rPr>
  </w:style>
  <w:style w:type="paragraph" w:styleId="Intestazione">
    <w:name w:val="header"/>
    <w:basedOn w:val="Normale"/>
    <w:link w:val="IntestazioneCarattere"/>
    <w:uiPriority w:val="99"/>
    <w:unhideWhenUsed/>
    <w:rsid w:val="002577C7"/>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2577C7"/>
  </w:style>
  <w:style w:type="paragraph" w:styleId="Pidipagina">
    <w:name w:val="footer"/>
    <w:basedOn w:val="Normale"/>
    <w:link w:val="PidipaginaCarattere"/>
    <w:uiPriority w:val="99"/>
    <w:unhideWhenUsed/>
    <w:rsid w:val="002577C7"/>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2577C7"/>
  </w:style>
  <w:style w:type="paragraph" w:styleId="Titolosommario">
    <w:name w:val="TOC Heading"/>
    <w:basedOn w:val="Titolo1"/>
    <w:next w:val="Normale"/>
    <w:uiPriority w:val="39"/>
    <w:unhideWhenUsed/>
    <w:qFormat/>
    <w:rsid w:val="000202C8"/>
    <w:pPr>
      <w:numPr>
        <w:numId w:val="0"/>
      </w:numPr>
      <w:spacing w:before="240" w:after="0" w:line="259" w:lineRule="auto"/>
      <w:outlineLvl w:val="9"/>
    </w:pPr>
    <w:rPr>
      <w:kern w:val="0"/>
      <w:sz w:val="32"/>
      <w:szCs w:val="32"/>
      <w14:ligatures w14:val="none"/>
    </w:rPr>
  </w:style>
  <w:style w:type="paragraph" w:styleId="Sommario1">
    <w:name w:val="toc 1"/>
    <w:basedOn w:val="Normale"/>
    <w:next w:val="Normale"/>
    <w:autoRedefine/>
    <w:uiPriority w:val="39"/>
    <w:unhideWhenUsed/>
    <w:rsid w:val="000202C8"/>
    <w:pPr>
      <w:spacing w:after="100"/>
    </w:pPr>
  </w:style>
  <w:style w:type="paragraph" w:styleId="Sommario2">
    <w:name w:val="toc 2"/>
    <w:basedOn w:val="Normale"/>
    <w:next w:val="Normale"/>
    <w:autoRedefine/>
    <w:uiPriority w:val="39"/>
    <w:unhideWhenUsed/>
    <w:rsid w:val="000202C8"/>
    <w:pPr>
      <w:spacing w:after="100"/>
      <w:ind w:left="240"/>
    </w:pPr>
  </w:style>
  <w:style w:type="character" w:styleId="Collegamentoipertestuale">
    <w:name w:val="Hyperlink"/>
    <w:basedOn w:val="Carpredefinitoparagrafo"/>
    <w:uiPriority w:val="99"/>
    <w:unhideWhenUsed/>
    <w:rsid w:val="000202C8"/>
    <w:rPr>
      <w:color w:val="467886" w:themeColor="hyperlink"/>
      <w:u w:val="single"/>
    </w:rPr>
  </w:style>
  <w:style w:type="paragraph" w:styleId="Sommario3">
    <w:name w:val="toc 3"/>
    <w:basedOn w:val="Normale"/>
    <w:next w:val="Normale"/>
    <w:autoRedefine/>
    <w:uiPriority w:val="39"/>
    <w:unhideWhenUsed/>
    <w:rsid w:val="00E522A8"/>
    <w:pPr>
      <w:spacing w:after="100"/>
      <w:ind w:left="480"/>
    </w:pPr>
  </w:style>
  <w:style w:type="table" w:styleId="Grigliatabella">
    <w:name w:val="Table Grid"/>
    <w:basedOn w:val="Tabellanormale"/>
    <w:uiPriority w:val="39"/>
    <w:rsid w:val="00D372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idascalia">
    <w:name w:val="caption"/>
    <w:aliases w:val="Caption Char1,Caption Char Char,Caption Char1 Char Char,Caption Char Char Char Char,Caption Char1 Char Char Char Char,Caption Char Char Char Char Char Char,Caption Char1 Char Char Char Char Char Char,Caption Char2,Caption Char Char Char,figur"/>
    <w:basedOn w:val="Normale"/>
    <w:next w:val="Normale"/>
    <w:link w:val="DidascaliaCarattere"/>
    <w:autoRedefine/>
    <w:qFormat/>
    <w:rsid w:val="00735158"/>
    <w:pPr>
      <w:keepNext/>
      <w:spacing w:after="0" w:line="240" w:lineRule="auto"/>
      <w:jc w:val="center"/>
    </w:pPr>
    <w:rPr>
      <w:rFonts w:eastAsia="MS Mincho" w:cstheme="minorHAnsi"/>
      <w:bCs/>
      <w:i/>
      <w:iCs/>
      <w:kern w:val="20"/>
      <w:sz w:val="22"/>
      <w:szCs w:val="28"/>
      <w:lang w:val="it-IT" w:eastAsia="it-IT"/>
      <w14:ligatures w14:val="none"/>
    </w:rPr>
  </w:style>
  <w:style w:type="character" w:customStyle="1" w:styleId="DidascaliaCarattere">
    <w:name w:val="Didascalia Carattere"/>
    <w:aliases w:val="Caption Char1 Carattere,Caption Char Char Carattere,Caption Char1 Char Char Carattere,Caption Char Char Char Char Carattere,Caption Char1 Char Char Char Char Carattere,Caption Char Char Char Char Char Char Carattere,figur Carattere"/>
    <w:link w:val="Didascalia"/>
    <w:locked/>
    <w:rsid w:val="00735158"/>
    <w:rPr>
      <w:rFonts w:eastAsia="MS Mincho" w:cstheme="minorHAnsi"/>
      <w:bCs/>
      <w:i/>
      <w:iCs/>
      <w:kern w:val="20"/>
      <w:sz w:val="22"/>
      <w:szCs w:val="28"/>
      <w:lang w:val="it-IT" w:eastAsia="it-IT"/>
      <w14:ligatures w14:val="none"/>
    </w:rPr>
  </w:style>
  <w:style w:type="paragraph" w:customStyle="1" w:styleId="StileTrebuchetMS10ptGiustificato">
    <w:name w:val="Stile Trebuchet MS 10 pt Giustificato"/>
    <w:basedOn w:val="Normale"/>
    <w:rsid w:val="00735158"/>
    <w:pPr>
      <w:spacing w:after="0" w:line="240" w:lineRule="auto"/>
    </w:pPr>
    <w:rPr>
      <w:rFonts w:ascii="Trebuchet MS" w:eastAsia="MS Mincho" w:hAnsi="Trebuchet MS" w:cs="Times New Roman"/>
      <w:kern w:val="0"/>
      <w:sz w:val="20"/>
      <w:szCs w:val="18"/>
      <w:lang w:val="it-IT" w:eastAsia="it-IT"/>
      <w14:ligatures w14:val="none"/>
    </w:rPr>
  </w:style>
  <w:style w:type="paragraph" w:customStyle="1" w:styleId="TestoCarattere">
    <w:name w:val="Testo Carattere"/>
    <w:basedOn w:val="Normale"/>
    <w:rsid w:val="00312B9D"/>
    <w:pPr>
      <w:spacing w:after="60" w:line="240" w:lineRule="auto"/>
      <w:ind w:firstLine="426"/>
    </w:pPr>
    <w:rPr>
      <w:rFonts w:ascii="Tahoma" w:eastAsia="MS Mincho" w:hAnsi="Tahoma" w:cs="Times New Roman"/>
      <w:kern w:val="0"/>
      <w:sz w:val="20"/>
      <w:szCs w:val="18"/>
      <w:lang w:val="it-IT" w:eastAsia="it-IT"/>
      <w14:ligatures w14:val="none"/>
    </w:rPr>
  </w:style>
  <w:style w:type="table" w:styleId="Grigliatab4">
    <w:name w:val="Grid Table 4"/>
    <w:basedOn w:val="Tabellanormale"/>
    <w:uiPriority w:val="49"/>
    <w:rsid w:val="006536D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lagriglia1chiara">
    <w:name w:val="Grid Table 1 Light"/>
    <w:basedOn w:val="Tabellanormale"/>
    <w:uiPriority w:val="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GFITitoloPrefazione">
    <w:name w:val="GFI_Titolo Prefazione"/>
    <w:rsid w:val="004B6070"/>
    <w:rPr>
      <w:rFonts w:ascii="Arial" w:hAnsi="Arial"/>
      <w:b/>
      <w:sz w:val="32"/>
    </w:rPr>
  </w:style>
  <w:style w:type="paragraph" w:styleId="Testonotaapidipagina">
    <w:name w:val="footnote text"/>
    <w:basedOn w:val="Normale"/>
    <w:link w:val="TestonotaapidipaginaCarattere"/>
    <w:uiPriority w:val="99"/>
    <w:semiHidden/>
    <w:unhideWhenUsed/>
    <w:rsid w:val="007B7D96"/>
    <w:pPr>
      <w:spacing w:after="0" w:line="240" w:lineRule="auto"/>
    </w:pPr>
    <w:rPr>
      <w:sz w:val="20"/>
      <w:szCs w:val="20"/>
    </w:rPr>
  </w:style>
  <w:style w:type="character" w:customStyle="1" w:styleId="TestonotaapidipaginaCarattere">
    <w:name w:val="Testo nota a piè di pagina Carattere"/>
    <w:basedOn w:val="Carpredefinitoparagrafo"/>
    <w:link w:val="Testonotaapidipagina"/>
    <w:uiPriority w:val="99"/>
    <w:semiHidden/>
    <w:rsid w:val="007B7D96"/>
    <w:rPr>
      <w:sz w:val="20"/>
      <w:szCs w:val="20"/>
    </w:rPr>
  </w:style>
  <w:style w:type="character" w:styleId="Rimandonotaapidipagina">
    <w:name w:val="footnote reference"/>
    <w:basedOn w:val="Carpredefinitoparagrafo"/>
    <w:uiPriority w:val="99"/>
    <w:semiHidden/>
    <w:unhideWhenUsed/>
    <w:rsid w:val="007B7D9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microsoft.com/office/2020/10/relationships/intelligence" Target="intelligence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0F70AD27AC816949BF7C819E6DFFF475" ma:contentTypeVersion="7" ma:contentTypeDescription="Creare un nuovo documento." ma:contentTypeScope="" ma:versionID="a3c63e874e08f7b0b0412d3283f410be">
  <xsd:schema xmlns:xsd="http://www.w3.org/2001/XMLSchema" xmlns:xs="http://www.w3.org/2001/XMLSchema" xmlns:p="http://schemas.microsoft.com/office/2006/metadata/properties" xmlns:ns2="320850a0-50f7-4a29-83a2-c11c7ba2e4a4" targetNamespace="http://schemas.microsoft.com/office/2006/metadata/properties" ma:root="true" ma:fieldsID="37eddf013746b268a4a345f63c84cd04" ns2:_="">
    <xsd:import namespace="320850a0-50f7-4a29-83a2-c11c7ba2e4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0850a0-50f7-4a29-83a2-c11c7ba2e4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99C4A69-2199-4F0E-B095-005F11429EED}">
  <ds:schemaRefs>
    <ds:schemaRef ds:uri="http://schemas.microsoft.com/sharepoint/v3/contenttype/forms"/>
  </ds:schemaRefs>
</ds:datastoreItem>
</file>

<file path=customXml/itemProps2.xml><?xml version="1.0" encoding="utf-8"?>
<ds:datastoreItem xmlns:ds="http://schemas.openxmlformats.org/officeDocument/2006/customXml" ds:itemID="{BC6D8BCE-58E4-46C3-BADD-1867298A33AD}">
  <ds:schemaRefs>
    <ds:schemaRef ds:uri="http://schemas.openxmlformats.org/officeDocument/2006/bibliography"/>
  </ds:schemaRefs>
</ds:datastoreItem>
</file>

<file path=customXml/itemProps3.xml><?xml version="1.0" encoding="utf-8"?>
<ds:datastoreItem xmlns:ds="http://schemas.openxmlformats.org/officeDocument/2006/customXml" ds:itemID="{DE4C094D-D12A-45EF-90D1-D76D17B6E42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3715E09-15E7-413A-9BF3-994B1F4DCE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0850a0-50f7-4a29-83a2-c11c7ba2e4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512ef4a5-722f-43c9-bb21-7b09aace14b5}" enabled="0" method="" siteId="{512ef4a5-722f-43c9-bb21-7b09aace14b5}" removed="1"/>
</clbl:labelList>
</file>

<file path=docProps/app.xml><?xml version="1.0" encoding="utf-8"?>
<Properties xmlns="http://schemas.openxmlformats.org/officeDocument/2006/extended-properties" xmlns:vt="http://schemas.openxmlformats.org/officeDocument/2006/docPropsVTypes">
  <Template>Normal.dotm</Template>
  <TotalTime>1201</TotalTime>
  <Pages>35</Pages>
  <Words>11809</Words>
  <Characters>69088</Characters>
  <Application>Microsoft Office Word</Application>
  <DocSecurity>0</DocSecurity>
  <Lines>1644</Lines>
  <Paragraphs>833</Paragraphs>
  <ScaleCrop>false</ScaleCrop>
  <Company/>
  <LinksUpToDate>false</LinksUpToDate>
  <CharactersWithSpaces>80064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Dino Iacono</dc:creator>
  <cp:keywords/>
  <dc:description/>
  <cp:lastModifiedBy>Bernardo Puccetti</cp:lastModifiedBy>
  <cp:revision>220</cp:revision>
  <dcterms:created xsi:type="dcterms:W3CDTF">2026-03-02T09:29:00Z</dcterms:created>
  <dcterms:modified xsi:type="dcterms:W3CDTF">2026-09-29T15:44:00Z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0x0101000F70AD27AC816949BF7C819E6DFFF475</vt:lpwstr>
  </property>
</Properties>
</file>