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6243F" w14:textId="2BC235DF" w:rsidR="00156A87" w:rsidRPr="001C1611" w:rsidRDefault="007A5D6F" w:rsidP="001C1611">
      <w:pPr>
        <w:spacing w:after="120"/>
        <w:jc w:val="center"/>
        <w:rPr>
          <w:rFonts w:asciiTheme="minorHAnsi" w:hAnsiTheme="minorHAnsi" w:cstheme="minorHAnsi"/>
          <w:b/>
          <w:bCs/>
          <w:sz w:val="40"/>
          <w:szCs w:val="40"/>
        </w:rPr>
      </w:pPr>
      <w:r>
        <w:rPr>
          <w:rFonts w:asciiTheme="minorHAnsi" w:hAnsiTheme="minorHAnsi" w:cstheme="minorHAnsi"/>
          <w:b/>
          <w:bCs/>
          <w:sz w:val="40"/>
          <w:szCs w:val="40"/>
        </w:rPr>
        <w:t xml:space="preserve">              </w:t>
      </w:r>
      <w:r w:rsidR="00156A87" w:rsidRPr="001C1611">
        <w:rPr>
          <w:rFonts w:asciiTheme="minorHAnsi" w:hAnsiTheme="minorHAnsi" w:cstheme="minorHAnsi"/>
          <w:b/>
          <w:bCs/>
          <w:sz w:val="40"/>
          <w:szCs w:val="40"/>
        </w:rPr>
        <w:t>U.S. Department of Energy (DOE)</w:t>
      </w:r>
      <w:r w:rsidR="00156A87" w:rsidRPr="001C1611">
        <w:rPr>
          <w:rFonts w:asciiTheme="minorHAnsi" w:hAnsiTheme="minorHAnsi" w:cstheme="minorHAnsi"/>
          <w:b/>
          <w:bCs/>
          <w:sz w:val="40"/>
          <w:szCs w:val="40"/>
        </w:rPr>
        <w:br/>
        <w:t>Clean Energy to Communities (C2C) Program</w:t>
      </w:r>
    </w:p>
    <w:p w14:paraId="765E053F" w14:textId="0277D6B0" w:rsidR="00EA0E8C" w:rsidRPr="001C1611" w:rsidRDefault="00156A87" w:rsidP="002B3DC0">
      <w:pPr>
        <w:jc w:val="center"/>
      </w:pPr>
      <w:r w:rsidRPr="001C1611">
        <w:rPr>
          <w:rFonts w:asciiTheme="minorHAnsi" w:hAnsiTheme="minorHAnsi" w:cstheme="minorHAnsi"/>
          <w:color w:val="44546A" w:themeColor="text2"/>
        </w:rPr>
        <w:t>Summary of Technical Assistance (TA) Support</w:t>
      </w:r>
    </w:p>
    <w:p w14:paraId="50ACC443" w14:textId="020EF9C7" w:rsidR="00EF0BE4" w:rsidRPr="002B3DC0" w:rsidRDefault="00EF0BE4" w:rsidP="002B3DC0">
      <w:pPr>
        <w:jc w:val="center"/>
      </w:pPr>
      <w:r>
        <w:rPr>
          <w:noProof/>
        </w:rPr>
        <mc:AlternateContent>
          <mc:Choice Requires="wps">
            <w:drawing>
              <wp:anchor distT="0" distB="0" distL="114300" distR="114300" simplePos="0" relativeHeight="251658240" behindDoc="0" locked="0" layoutInCell="1" allowOverlap="1" wp14:anchorId="1CFE5E37" wp14:editId="38C68DB6">
                <wp:simplePos x="0" y="0"/>
                <wp:positionH relativeFrom="column">
                  <wp:posOffset>191770</wp:posOffset>
                </wp:positionH>
                <wp:positionV relativeFrom="paragraph">
                  <wp:posOffset>118908</wp:posOffset>
                </wp:positionV>
                <wp:extent cx="6001966" cy="0"/>
                <wp:effectExtent l="0" t="0" r="5715" b="12700"/>
                <wp:wrapNone/>
                <wp:docPr id="624261434" name="Straight Connector 2"/>
                <wp:cNvGraphicFramePr/>
                <a:graphic xmlns:a="http://schemas.openxmlformats.org/drawingml/2006/main">
                  <a:graphicData uri="http://schemas.microsoft.com/office/word/2010/wordprocessingShape">
                    <wps:wsp>
                      <wps:cNvCnPr/>
                      <wps:spPr>
                        <a:xfrm>
                          <a:off x="0" y="0"/>
                          <a:ext cx="6001966" cy="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2331CE3" id="Straight Connector 2" o:spid="_x0000_s1026" style="position:absolute;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1pt,9.35pt" to="487.7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" strokecolor="#44546a [3215]" strokeweight=".5pt">
                <v:stroke joinstyle="miter"/>
              </v:line>
            </w:pict>
          </mc:Fallback>
        </mc:AlternateContent>
      </w:r>
    </w:p>
    <w:tbl>
      <w:tblPr>
        <w:tblStyle w:val="TableGrid"/>
        <w:tblpPr w:leftFromText="180" w:rightFromText="180" w:vertAnchor="text" w:tblpX="-153"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0" w:type="dxa"/>
          <w:bottom w:w="29" w:type="dxa"/>
          <w:right w:w="43" w:type="dxa"/>
        </w:tblCellMar>
        <w:tblLook w:val="04A0" w:firstRow="1" w:lastRow="0" w:firstColumn="1" w:lastColumn="0" w:noHBand="0" w:noVBand="1"/>
      </w:tblPr>
      <w:tblGrid>
        <w:gridCol w:w="2340"/>
        <w:gridCol w:w="48"/>
      </w:tblGrid>
      <w:tr w:rsidR="00F33A0E" w14:paraId="02476178" w14:textId="77777777" w:rsidTr="00DF1B5C">
        <w:tc>
          <w:tcPr>
            <w:tcW w:w="2340" w:type="dxa"/>
            <w:gridSpan w:val="2"/>
          </w:tcPr>
          <w:p w14:paraId="4F36BEED" w14:textId="0F096433" w:rsidR="00F33A0E" w:rsidRDefault="00547E67" w:rsidP="00DF1B5C">
            <w:pPr>
              <w:pStyle w:val="StyleAfter8ptLinespacingMultiple108li"/>
            </w:pPr>
            <w:r>
              <w:rPr>
                <w:noProof/>
                <w:sz w:val="21"/>
                <w:szCs w:val="21"/>
              </w:rPr>
              <w:drawing>
                <wp:anchor distT="0" distB="0" distL="114300" distR="114300" simplePos="0" relativeHeight="251658248" behindDoc="0" locked="0" layoutInCell="1" allowOverlap="1" wp14:anchorId="67442B7E" wp14:editId="6ADCFF8F">
                  <wp:simplePos x="0" y="0"/>
                  <wp:positionH relativeFrom="column">
                    <wp:posOffset>363119</wp:posOffset>
                  </wp:positionH>
                  <wp:positionV relativeFrom="paragraph">
                    <wp:posOffset>419902</wp:posOffset>
                  </wp:positionV>
                  <wp:extent cx="428259" cy="428259"/>
                  <wp:effectExtent l="0" t="0" r="0" b="0"/>
                  <wp:wrapNone/>
                  <wp:docPr id="1658243174" name="Graphic 10" descr="Marker with solid fil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58243174" name="Graphic 1658243174" descr="Marker with solid fill"/>
                          <pic:cNvPicPr preferRelativeResize="0"/>
                        </pic:nvPicPr>
                        <pic:blipFill>
                          <a:blip r:embed="rId11">
                            <a:extLst>
                              <a:ext uri="{96DAC541-7B7A-43D3-8B79-37D633B846F1}">
                                <asvg:svgBlip xmlns:asvg="http://schemas.microsoft.com/office/drawing/2016/SVG/main" r:embed="rId12"/>
                              </a:ext>
                            </a:extLst>
                          </a:blip>
                          <a:stretch>
                            <a:fillRect/>
                          </a:stretch>
                        </pic:blipFill>
                        <pic:spPr>
                          <a:xfrm>
                            <a:off x="0" y="0"/>
                            <a:ext cx="428259" cy="428259"/>
                          </a:xfrm>
                          <a:prstGeom prst="rect">
                            <a:avLst/>
                          </a:prstGeom>
                        </pic:spPr>
                      </pic:pic>
                    </a:graphicData>
                  </a:graphic>
                  <wp14:sizeRelH relativeFrom="margin">
                    <wp14:pctWidth>0</wp14:pctWidth>
                  </wp14:sizeRelH>
                  <wp14:sizeRelV relativeFrom="margin">
                    <wp14:pctHeight>0</wp14:pctHeight>
                  </wp14:sizeRelV>
                </wp:anchor>
              </w:drawing>
            </w:r>
            <w:r w:rsidRPr="00547E67">
              <w:rPr>
                <w:noProof/>
              </w:rPr>
              <w:drawing>
                <wp:inline distT="0" distB="0" distL="0" distR="0" wp14:anchorId="1E9B3F25" wp14:editId="75A8B0D7">
                  <wp:extent cx="1354271" cy="1408396"/>
                  <wp:effectExtent l="0" t="0" r="0" b="1905"/>
                  <wp:docPr id="503411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411448" name=""/>
                          <pic:cNvPicPr/>
                        </pic:nvPicPr>
                        <pic:blipFill>
                          <a:blip r:embed="rId13"/>
                          <a:stretch>
                            <a:fillRect/>
                          </a:stretch>
                        </pic:blipFill>
                        <pic:spPr>
                          <a:xfrm>
                            <a:off x="0" y="0"/>
                            <a:ext cx="1358104" cy="1412382"/>
                          </a:xfrm>
                          <a:prstGeom prst="rect">
                            <a:avLst/>
                          </a:prstGeom>
                        </pic:spPr>
                      </pic:pic>
                    </a:graphicData>
                  </a:graphic>
                </wp:inline>
              </w:drawing>
            </w:r>
          </w:p>
        </w:tc>
      </w:tr>
      <w:tr w:rsidR="00F33A0E" w:rsidRPr="00221E58" w14:paraId="5F5E5A22" w14:textId="77777777" w:rsidTr="00DF1B5C">
        <w:tc>
          <w:tcPr>
            <w:tcW w:w="2340" w:type="dxa"/>
            <w:gridSpan w:val="2"/>
            <w:vAlign w:val="center"/>
          </w:tcPr>
          <w:p w14:paraId="0772EF98" w14:textId="7B312EC1" w:rsidR="00F33A0E" w:rsidRPr="000B2E20" w:rsidRDefault="005D30CC" w:rsidP="00DF1B5C">
            <w:pPr>
              <w:pStyle w:val="StyleAfter8ptLinespacingMultiple108li"/>
              <w:spacing w:before="60" w:after="60" w:line="276" w:lineRule="auto"/>
              <w:rPr>
                <w:rFonts w:eastAsiaTheme="minorHAnsi"/>
                <w:sz w:val="21"/>
                <w:szCs w:val="21"/>
              </w:rPr>
            </w:pPr>
            <w:r w:rsidRPr="001943D9">
              <w:rPr>
                <w:rFonts w:eastAsiaTheme="minorHAnsi"/>
                <w:noProof/>
                <w:color w:val="AEAAAA" w:themeColor="background2" w:themeShade="BF"/>
                <w:sz w:val="21"/>
                <w:szCs w:val="21"/>
              </w:rPr>
              <w:drawing>
                <wp:anchor distT="0" distB="0" distL="45720" distR="45720" simplePos="0" relativeHeight="251658244" behindDoc="0" locked="0" layoutInCell="1" allowOverlap="0" wp14:anchorId="28DB9F52" wp14:editId="6010108D">
                  <wp:simplePos x="0" y="0"/>
                  <wp:positionH relativeFrom="column">
                    <wp:posOffset>0</wp:posOffset>
                  </wp:positionH>
                  <wp:positionV relativeFrom="paragraph">
                    <wp:posOffset>18415</wp:posOffset>
                  </wp:positionV>
                  <wp:extent cx="201168" cy="201168"/>
                  <wp:effectExtent l="0" t="0" r="2540" b="2540"/>
                  <wp:wrapSquare wrapText="bothSides"/>
                  <wp:docPr id="1850468678"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468678" name="Picture 3" descr="Ic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eastAsiaTheme="minorHAnsi"/>
                <w:color w:val="AEAAAA" w:themeColor="background2" w:themeShade="BF"/>
                <w:sz w:val="21"/>
                <w:szCs w:val="21"/>
              </w:rPr>
              <w:t>Buildings</w:t>
            </w:r>
          </w:p>
        </w:tc>
      </w:tr>
      <w:tr w:rsidR="00377160" w:rsidRPr="00221E58" w14:paraId="771E3391" w14:textId="77777777" w:rsidTr="00DF1B5C">
        <w:tc>
          <w:tcPr>
            <w:tcW w:w="2340" w:type="dxa"/>
            <w:gridSpan w:val="2"/>
            <w:vAlign w:val="center"/>
          </w:tcPr>
          <w:p w14:paraId="5D1B3070" w14:textId="576126C6" w:rsidR="00377160" w:rsidRPr="001943D9" w:rsidRDefault="00377160" w:rsidP="00DF1B5C">
            <w:pPr>
              <w:pStyle w:val="StyleAfter8ptLinespacingMultiple108li"/>
              <w:spacing w:before="60" w:after="60" w:line="276" w:lineRule="auto"/>
              <w:rPr>
                <w:rFonts w:eastAsiaTheme="minorHAnsi"/>
                <w:noProof/>
                <w:color w:val="AEAAAA" w:themeColor="background2" w:themeShade="BF"/>
                <w:sz w:val="21"/>
                <w:szCs w:val="21"/>
              </w:rPr>
            </w:pPr>
            <w:r w:rsidRPr="00377160">
              <w:rPr>
                <w:rFonts w:eastAsiaTheme="minorHAnsi"/>
                <w:noProof/>
                <w:color w:val="000000" w:themeColor="text1"/>
                <w:sz w:val="21"/>
                <w:szCs w:val="21"/>
              </w:rPr>
              <w:drawing>
                <wp:anchor distT="0" distB="0" distL="45720" distR="45720" simplePos="0" relativeHeight="251658247" behindDoc="0" locked="1" layoutInCell="1" allowOverlap="0" wp14:anchorId="3F94B0A6" wp14:editId="4DE1874A">
                  <wp:simplePos x="0" y="0"/>
                  <wp:positionH relativeFrom="column">
                    <wp:posOffset>0</wp:posOffset>
                  </wp:positionH>
                  <wp:positionV relativeFrom="paragraph">
                    <wp:posOffset>18415</wp:posOffset>
                  </wp:positionV>
                  <wp:extent cx="201168" cy="201168"/>
                  <wp:effectExtent l="0" t="0" r="2540" b="2540"/>
                  <wp:wrapSquare wrapText="right"/>
                  <wp:docPr id="1724633162"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633162" name="Picture 1" descr="Ic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Pr="00377160">
              <w:rPr>
                <w:rFonts w:eastAsiaTheme="minorHAnsi"/>
                <w:noProof/>
                <w:color w:val="000000" w:themeColor="text1"/>
                <w:sz w:val="21"/>
                <w:szCs w:val="21"/>
              </w:rPr>
              <w:t>Clean Power</w:t>
            </w:r>
          </w:p>
        </w:tc>
      </w:tr>
      <w:tr w:rsidR="00F33A0E" w:rsidRPr="00221E58" w14:paraId="73E03EC9" w14:textId="77777777" w:rsidTr="00DF1B5C">
        <w:tc>
          <w:tcPr>
            <w:tcW w:w="2340" w:type="dxa"/>
            <w:gridSpan w:val="2"/>
            <w:vAlign w:val="center"/>
          </w:tcPr>
          <w:p w14:paraId="1590ECFC" w14:textId="505FDA03" w:rsidR="00F33A0E" w:rsidRPr="00E479E6" w:rsidRDefault="00036257" w:rsidP="00DF1B5C">
            <w:pPr>
              <w:pStyle w:val="StyleAfter8ptLinespacingMultiple108li"/>
              <w:spacing w:before="60" w:after="60" w:line="276" w:lineRule="auto"/>
              <w:rPr>
                <w:rFonts w:eastAsiaTheme="minorHAnsi"/>
                <w:color w:val="AEAAAA" w:themeColor="background2" w:themeShade="BF"/>
                <w:sz w:val="21"/>
                <w:szCs w:val="21"/>
              </w:rPr>
            </w:pPr>
            <w:r w:rsidRPr="001943D9">
              <w:rPr>
                <w:rFonts w:eastAsiaTheme="minorHAnsi"/>
                <w:noProof/>
                <w:color w:val="AEAAAA" w:themeColor="background2" w:themeShade="BF"/>
                <w:sz w:val="21"/>
                <w:szCs w:val="21"/>
              </w:rPr>
              <w:drawing>
                <wp:anchor distT="0" distB="0" distL="45720" distR="45720" simplePos="0" relativeHeight="251658242" behindDoc="0" locked="0" layoutInCell="1" allowOverlap="0" wp14:anchorId="6E96A6A6" wp14:editId="2EA43AD6">
                  <wp:simplePos x="0" y="0"/>
                  <wp:positionH relativeFrom="column">
                    <wp:posOffset>-295910</wp:posOffset>
                  </wp:positionH>
                  <wp:positionV relativeFrom="paragraph">
                    <wp:posOffset>37465</wp:posOffset>
                  </wp:positionV>
                  <wp:extent cx="201168" cy="201168"/>
                  <wp:effectExtent l="0" t="0" r="2540" b="2540"/>
                  <wp:wrapSquare wrapText="right"/>
                  <wp:docPr id="1611798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798825" name="Picture 161179882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eastAsiaTheme="minorHAnsi"/>
                <w:color w:val="AEAAAA" w:themeColor="background2" w:themeShade="BF"/>
                <w:sz w:val="21"/>
                <w:szCs w:val="21"/>
              </w:rPr>
              <w:t>Climate Mitigation and Resilience</w:t>
            </w:r>
          </w:p>
        </w:tc>
      </w:tr>
      <w:tr w:rsidR="00F33A0E" w:rsidRPr="00221E58" w14:paraId="2730FB7F" w14:textId="77777777" w:rsidTr="00DF1B5C">
        <w:tc>
          <w:tcPr>
            <w:tcW w:w="2340" w:type="dxa"/>
            <w:gridSpan w:val="2"/>
            <w:vAlign w:val="center"/>
          </w:tcPr>
          <w:p w14:paraId="7CD58A8B" w14:textId="6444177A" w:rsidR="00F33A0E" w:rsidRPr="00E479E6" w:rsidRDefault="00036257" w:rsidP="00DF1B5C">
            <w:pPr>
              <w:pStyle w:val="BasicParagraph"/>
              <w:spacing w:before="60" w:after="60" w:line="276" w:lineRule="auto"/>
              <w:rPr>
                <w:rFonts w:ascii="Arial" w:hAnsi="Arial"/>
                <w:color w:val="AEAAAA" w:themeColor="background2" w:themeShade="BF"/>
                <w:sz w:val="21"/>
                <w:szCs w:val="21"/>
              </w:rPr>
            </w:pPr>
            <w:r w:rsidRPr="001943D9">
              <w:rPr>
                <w:rFonts w:ascii="Arial" w:hAnsi="Arial"/>
                <w:noProof/>
                <w:color w:val="AEAAAA" w:themeColor="background2" w:themeShade="BF"/>
                <w:sz w:val="21"/>
                <w:szCs w:val="21"/>
              </w:rPr>
              <w:drawing>
                <wp:anchor distT="0" distB="0" distL="45720" distR="45720" simplePos="0" relativeHeight="251658243" behindDoc="0" locked="0" layoutInCell="1" allowOverlap="0" wp14:anchorId="1D9464EF" wp14:editId="22C07F54">
                  <wp:simplePos x="0" y="0"/>
                  <wp:positionH relativeFrom="column">
                    <wp:posOffset>-248920</wp:posOffset>
                  </wp:positionH>
                  <wp:positionV relativeFrom="paragraph">
                    <wp:posOffset>24765</wp:posOffset>
                  </wp:positionV>
                  <wp:extent cx="200660" cy="200660"/>
                  <wp:effectExtent l="0" t="0" r="2540" b="2540"/>
                  <wp:wrapSquare wrapText="bothSides"/>
                  <wp:docPr id="18755339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533977" name="Picture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660" cy="200660"/>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ascii="Arial" w:hAnsi="Arial"/>
                <w:color w:val="AEAAAA" w:themeColor="background2" w:themeShade="BF"/>
                <w:sz w:val="21"/>
                <w:szCs w:val="21"/>
              </w:rPr>
              <w:t>Cross-Sectoral Justice</w:t>
            </w:r>
          </w:p>
        </w:tc>
      </w:tr>
      <w:tr w:rsidR="00F33A0E" w:rsidRPr="00221E58" w14:paraId="6192BF4A" w14:textId="77777777" w:rsidTr="00DF1B5C">
        <w:tc>
          <w:tcPr>
            <w:tcW w:w="2340" w:type="dxa"/>
            <w:gridSpan w:val="2"/>
            <w:vAlign w:val="center"/>
          </w:tcPr>
          <w:p w14:paraId="1D2CFA80" w14:textId="722A6625" w:rsidR="00F33A0E" w:rsidRPr="00E479E6" w:rsidRDefault="008662DE" w:rsidP="00DF1B5C">
            <w:pPr>
              <w:pStyle w:val="BasicParagraph"/>
              <w:suppressAutoHyphens/>
              <w:spacing w:before="60" w:after="60" w:line="276" w:lineRule="auto"/>
              <w:rPr>
                <w:rFonts w:ascii="Arial" w:hAnsi="Arial"/>
                <w:color w:val="AEAAAA" w:themeColor="background2" w:themeShade="BF"/>
                <w:sz w:val="21"/>
                <w:szCs w:val="21"/>
              </w:rPr>
            </w:pPr>
            <w:r w:rsidRPr="001943D9">
              <w:rPr>
                <w:rFonts w:ascii="Arial" w:hAnsi="Arial"/>
                <w:noProof/>
                <w:color w:val="AEAAAA" w:themeColor="background2" w:themeShade="BF"/>
                <w:sz w:val="21"/>
                <w:szCs w:val="21"/>
              </w:rPr>
              <w:drawing>
                <wp:anchor distT="0" distB="0" distL="45720" distR="45720" simplePos="0" relativeHeight="251658245" behindDoc="0" locked="0" layoutInCell="1" allowOverlap="1" wp14:anchorId="236D7561" wp14:editId="4A225916">
                  <wp:simplePos x="0" y="0"/>
                  <wp:positionH relativeFrom="column">
                    <wp:posOffset>0</wp:posOffset>
                  </wp:positionH>
                  <wp:positionV relativeFrom="paragraph">
                    <wp:posOffset>27305</wp:posOffset>
                  </wp:positionV>
                  <wp:extent cx="201168" cy="201168"/>
                  <wp:effectExtent l="0" t="0" r="2540" b="2540"/>
                  <wp:wrapSquare wrapText="bothSides"/>
                  <wp:docPr id="1170854013"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854013" name="Picture 1" descr="A picture containing text, clip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ascii="Arial" w:hAnsi="Arial"/>
                <w:color w:val="AEAAAA" w:themeColor="background2" w:themeShade="BF"/>
                <w:sz w:val="21"/>
                <w:szCs w:val="21"/>
              </w:rPr>
              <w:t>Jobs and Economic Development</w:t>
            </w:r>
          </w:p>
        </w:tc>
      </w:tr>
      <w:tr w:rsidR="00F33A0E" w:rsidRPr="00221E58" w14:paraId="75F1E3A6" w14:textId="77777777" w:rsidTr="001B1DEB">
        <w:trPr>
          <w:gridAfter w:val="1"/>
          <w:wAfter w:w="48" w:type="dxa"/>
          <w:trHeight w:val="518"/>
        </w:trPr>
        <w:tc>
          <w:tcPr>
            <w:tcW w:w="2340" w:type="dxa"/>
            <w:vAlign w:val="center"/>
          </w:tcPr>
          <w:p w14:paraId="4F52BC28" w14:textId="0EE32215" w:rsidR="00F33A0E" w:rsidRDefault="00FC2EAB" w:rsidP="00DF1B5C">
            <w:pPr>
              <w:pStyle w:val="BasicParagraph"/>
              <w:spacing w:before="60" w:after="60" w:line="276" w:lineRule="auto"/>
              <w:rPr>
                <w:rFonts w:ascii="Arial" w:hAnsi="Arial"/>
                <w:color w:val="AEAAAA" w:themeColor="background2" w:themeShade="BF"/>
                <w:sz w:val="21"/>
                <w:szCs w:val="21"/>
              </w:rPr>
            </w:pPr>
            <w:r w:rsidRPr="001943D9">
              <w:rPr>
                <w:rFonts w:ascii="Arial" w:hAnsi="Arial"/>
                <w:noProof/>
                <w:color w:val="AEAAAA" w:themeColor="background2" w:themeShade="BF"/>
                <w:sz w:val="21"/>
                <w:szCs w:val="21"/>
              </w:rPr>
              <w:drawing>
                <wp:anchor distT="0" distB="0" distL="45720" distR="45720" simplePos="0" relativeHeight="251658246" behindDoc="0" locked="0" layoutInCell="1" allowOverlap="1" wp14:anchorId="6BAC0819" wp14:editId="6A31CD98">
                  <wp:simplePos x="0" y="0"/>
                  <wp:positionH relativeFrom="column">
                    <wp:posOffset>0</wp:posOffset>
                  </wp:positionH>
                  <wp:positionV relativeFrom="paragraph">
                    <wp:posOffset>27305</wp:posOffset>
                  </wp:positionV>
                  <wp:extent cx="201168" cy="201168"/>
                  <wp:effectExtent l="0" t="0" r="2540" b="2540"/>
                  <wp:wrapSquare wrapText="bothSides"/>
                  <wp:docPr id="1426531838"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531838" name="Picture 2" descr="Ico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ascii="Arial" w:hAnsi="Arial"/>
                <w:color w:val="AEAAAA" w:themeColor="background2" w:themeShade="BF"/>
                <w:sz w:val="21"/>
                <w:szCs w:val="21"/>
              </w:rPr>
              <w:t>Mobility</w:t>
            </w:r>
          </w:p>
          <w:p w14:paraId="55C15BF7" w14:textId="192B40B7" w:rsidR="0030673F" w:rsidRPr="00E479E6" w:rsidRDefault="0030673F" w:rsidP="00DF1B5C">
            <w:pPr>
              <w:pStyle w:val="BasicParagraph"/>
              <w:spacing w:before="60" w:after="60" w:line="276" w:lineRule="auto"/>
              <w:rPr>
                <w:rFonts w:ascii="Arial" w:hAnsi="Arial"/>
                <w:color w:val="AEAAAA" w:themeColor="background2" w:themeShade="BF"/>
                <w:sz w:val="21"/>
                <w:szCs w:val="21"/>
              </w:rPr>
            </w:pPr>
          </w:p>
        </w:tc>
      </w:tr>
    </w:tbl>
    <w:p w14:paraId="413A8127" w14:textId="0072B9C5" w:rsidR="0030673F" w:rsidRDefault="0030673F" w:rsidP="0030673F">
      <w:pPr>
        <w:spacing w:after="0" w:line="240" w:lineRule="auto"/>
        <w:rPr>
          <w:rFonts w:cs="Arial"/>
          <w:b/>
          <w:bCs/>
          <w:sz w:val="66"/>
          <w:szCs w:val="66"/>
        </w:rPr>
      </w:pPr>
      <w:r>
        <w:rPr>
          <w:rFonts w:cs="Arial"/>
          <w:b/>
          <w:bCs/>
          <w:sz w:val="66"/>
          <w:szCs w:val="66"/>
        </w:rPr>
        <w:t>C</w:t>
      </w:r>
      <w:r w:rsidR="00376E09">
        <w:rPr>
          <w:rFonts w:cs="Arial"/>
          <w:b/>
          <w:bCs/>
          <w:sz w:val="66"/>
          <w:szCs w:val="66"/>
        </w:rPr>
        <w:t>olumbus</w:t>
      </w:r>
      <w:r>
        <w:rPr>
          <w:rFonts w:cs="Arial"/>
          <w:b/>
          <w:bCs/>
          <w:sz w:val="66"/>
          <w:szCs w:val="66"/>
        </w:rPr>
        <w:t xml:space="preserve">, </w:t>
      </w:r>
      <w:r w:rsidR="00376E09">
        <w:rPr>
          <w:rFonts w:cs="Arial"/>
          <w:b/>
          <w:bCs/>
          <w:sz w:val="66"/>
          <w:szCs w:val="66"/>
        </w:rPr>
        <w:t>Ohio</w:t>
      </w:r>
    </w:p>
    <w:p w14:paraId="0261D13F" w14:textId="7CEF9A8F" w:rsidR="0030673F" w:rsidRPr="002D7573" w:rsidRDefault="0030673F" w:rsidP="007F3B3F">
      <w:pPr>
        <w:pStyle w:val="C2CHead01"/>
      </w:pPr>
      <w:r>
        <w:rPr>
          <w:noProof/>
        </w:rPr>
        <w:drawing>
          <wp:inline distT="0" distB="0" distL="0" distR="0" wp14:anchorId="7DA51E8C" wp14:editId="4291D7B3">
            <wp:extent cx="321013" cy="284246"/>
            <wp:effectExtent l="0" t="0" r="0" b="0"/>
            <wp:docPr id="479461756"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637405" name="Picture 5" descr="Ico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54980" cy="314322"/>
                    </a:xfrm>
                    <a:prstGeom prst="rect">
                      <a:avLst/>
                    </a:prstGeom>
                  </pic:spPr>
                </pic:pic>
              </a:graphicData>
            </a:graphic>
          </wp:inline>
        </w:drawing>
      </w:r>
      <w:r>
        <w:t xml:space="preserve"> </w:t>
      </w:r>
      <w:r w:rsidRPr="007F3B3F">
        <w:t>TA Scope</w:t>
      </w:r>
    </w:p>
    <w:p w14:paraId="4B758C1E" w14:textId="187B380F" w:rsidR="00993627" w:rsidRPr="00993627" w:rsidRDefault="00993627" w:rsidP="00993627">
      <w:pPr>
        <w:pStyle w:val="C2CBodyText"/>
      </w:pPr>
      <w:r w:rsidRPr="00993627">
        <w:t xml:space="preserve">From May through November 2023, the National Renewable Energy Laboratory </w:t>
      </w:r>
      <w:r w:rsidR="00662C02">
        <w:t xml:space="preserve">(NREL) </w:t>
      </w:r>
      <w:r w:rsidRPr="00993627">
        <w:t xml:space="preserve">provided technical assistance to the City of Columbus to support the city’s decision-making around deploying a new utility-scale renewable energy project. The expert team reviewed the city’s preliminary </w:t>
      </w:r>
      <w:r w:rsidR="004008B7" w:rsidRPr="00275D83">
        <w:t>power purchase agreement</w:t>
      </w:r>
      <w:r w:rsidR="004008B7" w:rsidRPr="00993627">
        <w:t xml:space="preserve"> </w:t>
      </w:r>
      <w:r w:rsidR="004008B7">
        <w:t>(</w:t>
      </w:r>
      <w:r w:rsidRPr="00993627">
        <w:t>PPA</w:t>
      </w:r>
      <w:r w:rsidR="004008B7">
        <w:t>)</w:t>
      </w:r>
      <w:r w:rsidRPr="00993627">
        <w:t xml:space="preserve"> and modeled the system configuration with REopt</w:t>
      </w:r>
      <w:r w:rsidRPr="00993627">
        <w:rPr>
          <w:vertAlign w:val="superscript"/>
        </w:rPr>
        <w:t>®</w:t>
      </w:r>
      <w:r w:rsidRPr="00993627">
        <w:t xml:space="preserve"> to assess if the contract was “fair.” The techno-economic analysis provides life cycle cost assessment of various interconnection and offtake scenarios (some of which may trigger export to non-city transmission infrastructure). Numerous progress reviews and consultation calls shed light on the challenges the city faces if they generate more power than they consume at their wastewater treatment facility.  </w:t>
      </w:r>
    </w:p>
    <w:p w14:paraId="2060766D" w14:textId="36F773FB" w:rsidR="00581102" w:rsidRPr="002D7573" w:rsidRDefault="00581102" w:rsidP="007F3B3F">
      <w:pPr>
        <w:pStyle w:val="C2CHead01"/>
      </w:pPr>
      <w:r>
        <w:rPr>
          <w:noProof/>
        </w:rPr>
        <w:drawing>
          <wp:inline distT="0" distB="0" distL="0" distR="0" wp14:anchorId="506B4C93" wp14:editId="70BB321A">
            <wp:extent cx="252919" cy="183941"/>
            <wp:effectExtent l="0" t="0" r="1270" b="0"/>
            <wp:docPr id="1471870129"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632644" name="Graphic 293632644"/>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56979" cy="186894"/>
                    </a:xfrm>
                    <a:prstGeom prst="rect">
                      <a:avLst/>
                    </a:prstGeom>
                  </pic:spPr>
                </pic:pic>
              </a:graphicData>
            </a:graphic>
          </wp:inline>
        </w:drawing>
      </w:r>
      <w:r>
        <w:t xml:space="preserve"> </w:t>
      </w:r>
      <w:r w:rsidRPr="007F3B3F">
        <w:t>Impact</w:t>
      </w:r>
    </w:p>
    <w:p w14:paraId="527DAE87" w14:textId="2952EFAD" w:rsidR="00137C49" w:rsidRPr="00137C49" w:rsidRDefault="00717305" w:rsidP="00137C49">
      <w:pPr>
        <w:pStyle w:val="C2CBodyText"/>
      </w:pPr>
      <w:r>
        <w:rPr>
          <w:noProof/>
        </w:rPr>
        <mc:AlternateContent>
          <mc:Choice Requires="wps">
            <w:drawing>
              <wp:anchor distT="0" distB="0" distL="114300" distR="114300" simplePos="0" relativeHeight="251658251" behindDoc="1" locked="0" layoutInCell="1" allowOverlap="1" wp14:anchorId="61F5CF40" wp14:editId="068CC300">
                <wp:simplePos x="0" y="0"/>
                <wp:positionH relativeFrom="column">
                  <wp:posOffset>-3810</wp:posOffset>
                </wp:positionH>
                <wp:positionV relativeFrom="paragraph">
                  <wp:posOffset>732155</wp:posOffset>
                </wp:positionV>
                <wp:extent cx="1489075" cy="1489075"/>
                <wp:effectExtent l="0" t="0" r="0" b="0"/>
                <wp:wrapTight wrapText="bothSides">
                  <wp:wrapPolygon edited="0">
                    <wp:start x="829" y="0"/>
                    <wp:lineTo x="829" y="21278"/>
                    <wp:lineTo x="20725" y="21278"/>
                    <wp:lineTo x="20725" y="0"/>
                    <wp:lineTo x="829" y="0"/>
                  </wp:wrapPolygon>
                </wp:wrapTight>
                <wp:docPr id="1050666735" name="Rectangle 5"/>
                <wp:cNvGraphicFramePr/>
                <a:graphic xmlns:a="http://schemas.openxmlformats.org/drawingml/2006/main">
                  <a:graphicData uri="http://schemas.microsoft.com/office/word/2010/wordprocessingShape">
                    <wps:wsp>
                      <wps:cNvSpPr/>
                      <wps:spPr>
                        <a:xfrm>
                          <a:off x="0" y="0"/>
                          <a:ext cx="1489075" cy="148907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DB8936" id="Rectangle 5" o:spid="_x0000_s1026" style="position:absolute;margin-left:-.3pt;margin-top:57.65pt;width:117.25pt;height:117.25pt;z-index:-2516582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" filled="f" stroked="f" strokeweight="1pt">
                <w10:wrap type="tight"/>
              </v:rect>
            </w:pict>
          </mc:Fallback>
        </mc:AlternateContent>
      </w:r>
      <w:r w:rsidR="00137C49" w:rsidRPr="00137C49">
        <w:t xml:space="preserve">Without understanding all these variables, the team was unable to provide the apples-to-apples assessment of ownership options the city sought. However, the team outlined a series of variables the city must consider as it proceeds with decision-making, including the technical, financial, and legal feasibility of interconnecting with transmission infrastructure. While C2C was not able to fully address the city’s questions, it was able to validate that the preliminary PPA contract it had in hand was “fair” based on techno-economic analysis. The team also outlined many of the maintenance and operations considerations the city would be responsible for if it were to pursue direct ownership of the systems. Perhaps most importantly, consultation with the TA team revealed critical gaps in understanding </w:t>
      </w:r>
      <w:r w:rsidR="00931D10">
        <w:t xml:space="preserve">the </w:t>
      </w:r>
      <w:r w:rsidR="00137C49" w:rsidRPr="00137C49">
        <w:t>excess generation, transmission system export triggers, and interconnectivity that the city continues to explore.   </w:t>
      </w:r>
    </w:p>
    <w:p w14:paraId="2F9A7DB9" w14:textId="1AB4FB3E" w:rsidR="00ED3957" w:rsidRDefault="00ED3957" w:rsidP="00ED3957">
      <w:pPr>
        <w:pStyle w:val="C2CBodyText"/>
      </w:pPr>
    </w:p>
    <w:p w14:paraId="18CBF6B2" w14:textId="7F2DA30F" w:rsidR="00DA2A01" w:rsidRPr="00250CD6" w:rsidRDefault="00DA2A01" w:rsidP="00AC5A7C">
      <w:pPr>
        <w:pStyle w:val="C2CHead01"/>
      </w:pPr>
      <w:r>
        <w:rPr>
          <w:noProof/>
        </w:rPr>
        <w:lastRenderedPageBreak/>
        <mc:AlternateContent>
          <mc:Choice Requires="wps">
            <w:drawing>
              <wp:anchor distT="0" distB="0" distL="114300" distR="114300" simplePos="0" relativeHeight="251658241" behindDoc="0" locked="0" layoutInCell="1" allowOverlap="1" wp14:anchorId="4D419F7C" wp14:editId="14D56486">
                <wp:simplePos x="0" y="0"/>
                <wp:positionH relativeFrom="column">
                  <wp:posOffset>7410063</wp:posOffset>
                </wp:positionH>
                <wp:positionV relativeFrom="paragraph">
                  <wp:posOffset>283845</wp:posOffset>
                </wp:positionV>
                <wp:extent cx="3692324" cy="2353945"/>
                <wp:effectExtent l="0" t="0" r="0" b="0"/>
                <wp:wrapNone/>
                <wp:docPr id="550193912" name="Text Box 8"/>
                <wp:cNvGraphicFramePr/>
                <a:graphic xmlns:a="http://schemas.openxmlformats.org/drawingml/2006/main">
                  <a:graphicData uri="http://schemas.microsoft.com/office/word/2010/wordprocessingShape">
                    <wps:wsp>
                      <wps:cNvSpPr txBox="1"/>
                      <wps:spPr>
                        <a:xfrm>
                          <a:off x="0" y="0"/>
                          <a:ext cx="3692324" cy="2353945"/>
                        </a:xfrm>
                        <a:prstGeom prst="rect">
                          <a:avLst/>
                        </a:prstGeom>
                        <a:noFill/>
                        <a:ln w="6350">
                          <a:noFill/>
                        </a:ln>
                      </wps:spPr>
                      <wps:txbx>
                        <w:txbxContent>
                          <w:p w14:paraId="2DEB308B" w14:textId="77777777" w:rsidR="00DA2A01" w:rsidRDefault="008B00A8" w:rsidP="00DA2A01">
                            <w:pPr>
                              <w:spacing w:afterLines="50" w:after="120"/>
                              <w:rPr>
                                <w:b/>
                                <w:bCs/>
                                <w:sz w:val="21"/>
                                <w:szCs w:val="21"/>
                                <w:u w:val="single"/>
                              </w:rPr>
                            </w:pPr>
                            <w:r w:rsidRPr="008B00A8">
                              <w:rPr>
                                <w:b/>
                                <w:bCs/>
                                <w:sz w:val="21"/>
                                <w:szCs w:val="21"/>
                                <w:u w:val="single"/>
                              </w:rPr>
                              <w:t>Background</w:t>
                            </w:r>
                          </w:p>
                          <w:p w14:paraId="6744E99A" w14:textId="0785AA84" w:rsidR="008B00A8" w:rsidRPr="00DA2A01" w:rsidRDefault="008B00A8" w:rsidP="00AC5A7C">
                            <w:pPr>
                              <w:pStyle w:val="C2CTOC02"/>
                              <w:rPr>
                                <w:bCs/>
                                <w:u w:val="single"/>
                              </w:rPr>
                            </w:pPr>
                            <w:r w:rsidRPr="008B00A8">
                              <w:t xml:space="preserve">Ann Arbor is a city of approximately 122,000 people located in southeast Michigan. The city and its residents are leaders in sustainability and climate action. Their A2ZERO Climate Action Plan outlines their just transition pathway to community-wide carbon neutrality by 2030. With equity as a focus, they are implementing strategies to improve home energy efficiency (EE) and electrify appliances. Toward this, the city wants to explore community geothermal heating and cooling to serve a variety of building types including rental and affordable housing. The city has applied to DOE’s Geothermal Heating and Cooling Design and Deployment program and garnered the support of City Council to pursue these projects, but they need to understand the concept’s feasibility in order to make a “go, no-go” decision. </w:t>
                            </w:r>
                          </w:p>
                          <w:p w14:paraId="597EF18D" w14:textId="77777777" w:rsidR="008B00A8" w:rsidRPr="008B00A8" w:rsidRDefault="008B00A8" w:rsidP="008B00A8">
                            <w:pPr>
                              <w:rPr>
                                <w:rFonts w:asciiTheme="minorHAnsi" w:hAnsiTheme="minorHAnsi" w:cstheme="minorHAnsi"/>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419F7C" id="_x0000_t202" coordsize="21600,21600" o:spt="202" path="m,l,21600r21600,l21600,xe">
                <v:stroke joinstyle="miter"/>
                <v:path gradientshapeok="t" o:connecttype="rect"/>
              </v:shapetype>
              <v:shape id="Text Box 8" o:spid="_x0000_s1026" type="#_x0000_t202" style="position:absolute;margin-left:583.45pt;margin-top:22.35pt;width:290.75pt;height:185.3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" filled="f" stroked="f" strokeweight=".5pt">
                <v:textbox>
                  <w:txbxContent>
                    <w:p w14:paraId="2DEB308B" w14:textId="77777777" w:rsidR="00DA2A01" w:rsidRDefault="008B00A8" w:rsidP="00DA2A01">
                      <w:pPr>
                        <w:spacing w:afterLines="50" w:after="120"/>
                        <w:rPr>
                          <w:b/>
                          <w:bCs/>
                          <w:sz w:val="21"/>
                          <w:szCs w:val="21"/>
                          <w:u w:val="single"/>
                        </w:rPr>
                      </w:pPr>
                      <w:r w:rsidRPr="008B00A8">
                        <w:rPr>
                          <w:b/>
                          <w:bCs/>
                          <w:sz w:val="21"/>
                          <w:szCs w:val="21"/>
                          <w:u w:val="single"/>
                        </w:rPr>
                        <w:t>Background</w:t>
                      </w:r>
                    </w:p>
                    <w:p w14:paraId="6744E99A" w14:textId="0785AA84" w:rsidR="008B00A8" w:rsidRPr="00DA2A01" w:rsidRDefault="008B00A8" w:rsidP="00AC5A7C">
                      <w:pPr>
                        <w:pStyle w:val="C2CTOC02"/>
                        <w:rPr>
                          <w:bCs/>
                          <w:u w:val="single"/>
                        </w:rPr>
                      </w:pPr>
                      <w:r w:rsidRPr="008B00A8">
                        <w:t xml:space="preserve">Ann Arbor is a city of approximately 122,000 people located in southeast Michigan. The city and its residents are leaders in sustainability and climate action. Their A2ZERO Climate Action Plan outlines their just transition pathway to community-wide carbon neutrality by 2030. With equity as a focus, they are implementing strategies to improve home energy efficiency (EE) and electrify appliances. Toward this, the city wants to explore community geothermal heating and cooling to serve a variety of building types including rental and affordable housing. The city has applied to DOE’s Geothermal Heating and Cooling Design and Deployment program and garnered the support of City Council to pursue these projects, but they need to understand the concept’s feasibility in order to make a “go, no-go” decision. </w:t>
                      </w:r>
                    </w:p>
                    <w:p w14:paraId="597EF18D" w14:textId="77777777" w:rsidR="008B00A8" w:rsidRPr="008B00A8" w:rsidRDefault="008B00A8" w:rsidP="008B00A8">
                      <w:pPr>
                        <w:rPr>
                          <w:rFonts w:asciiTheme="minorHAnsi" w:hAnsiTheme="minorHAnsi" w:cstheme="minorHAnsi"/>
                          <w:sz w:val="21"/>
                          <w:szCs w:val="21"/>
                        </w:rPr>
                      </w:pPr>
                    </w:p>
                  </w:txbxContent>
                </v:textbox>
              </v:shape>
            </w:pict>
          </mc:Fallback>
        </mc:AlternateContent>
      </w:r>
      <w:r w:rsidR="00274A41" w:rsidRPr="00875917">
        <w:rPr>
          <w:noProof/>
        </w:rPr>
        <w:drawing>
          <wp:inline distT="0" distB="0" distL="0" distR="0" wp14:anchorId="5BE96984" wp14:editId="771C3FA4">
            <wp:extent cx="201168" cy="283464"/>
            <wp:effectExtent l="0" t="0" r="2540" b="0"/>
            <wp:docPr id="1174809264"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809264" name="Picture 1" descr="A picture containing clip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01168" cy="283464"/>
                    </a:xfrm>
                    <a:prstGeom prst="rect">
                      <a:avLst/>
                    </a:prstGeom>
                  </pic:spPr>
                </pic:pic>
              </a:graphicData>
            </a:graphic>
          </wp:inline>
        </w:drawing>
      </w:r>
      <w:r w:rsidR="00A74263" w:rsidRPr="00ED3957">
        <w:t xml:space="preserve"> </w:t>
      </w:r>
      <w:r w:rsidRPr="00AC5A7C">
        <w:t>Background</w:t>
      </w:r>
    </w:p>
    <w:p w14:paraId="5E40FB43" w14:textId="51EBB3EF" w:rsidR="00275D83" w:rsidRPr="00275D83" w:rsidRDefault="001E194F" w:rsidP="00275D83">
      <w:pPr>
        <w:pStyle w:val="C2CBodyText"/>
        <w:rPr>
          <w:b/>
          <w:bCs/>
          <w:u w:val="single"/>
        </w:rPr>
      </w:pPr>
      <w:r w:rsidRPr="000F0DAC">
        <w:t>T</w:t>
      </w:r>
      <w:r w:rsidR="00275D83" w:rsidRPr="00275D83">
        <w:t>he City of Columbus</w:t>
      </w:r>
      <w:r w:rsidR="00275D83" w:rsidRPr="00275D83" w:rsidDel="004E0DC8">
        <w:t>’</w:t>
      </w:r>
      <w:r w:rsidR="00275D83" w:rsidRPr="00275D83">
        <w:t xml:space="preserve"> Department of Public Utilities is exploring developing a 27-megawatt solar photovoltaic (PV) project at their municipal compost facility. The city’s neighboring Southerly Wastewater Treatment Plant (SWTTP) would be the first </w:t>
      </w:r>
      <w:r w:rsidR="00912546" w:rsidRPr="00275D83">
        <w:t>offtake</w:t>
      </w:r>
      <w:r w:rsidR="00275D83" w:rsidRPr="00275D83">
        <w:t>, exporting the excess generation to the Division of Power’s municipal grid. They are also considering a battery energy storage system to enable “energy arbitrage” and provide backup power and black-start capability for the SWTTP. The city applied to Expert Match to understand which financing mechanisms and contracting options (e.g., PPA, direct ownership, performance contract) provide the best economic prospect and deliver the lowest-cost energy.  </w:t>
      </w:r>
    </w:p>
    <w:p w14:paraId="58F76CEE" w14:textId="7DF42B74" w:rsidR="00AE60DC" w:rsidRDefault="00AE60DC" w:rsidP="00AE60DC">
      <w:pPr>
        <w:pStyle w:val="C2CBodyText"/>
      </w:pPr>
    </w:p>
    <w:p w14:paraId="39066CE0" w14:textId="4ED35394" w:rsidR="00AE60DC" w:rsidRPr="007F3B3F" w:rsidRDefault="001E194F" w:rsidP="00AE60DC">
      <w:pPr>
        <w:pStyle w:val="C2CHead01"/>
      </w:pPr>
      <w:r>
        <w:rPr>
          <w:b w:val="0"/>
          <w:bCs/>
          <w:noProof/>
          <w:szCs w:val="28"/>
        </w:rPr>
        <w:drawing>
          <wp:inline distT="0" distB="0" distL="0" distR="0" wp14:anchorId="11569B5C" wp14:editId="2584EA46">
            <wp:extent cx="393192" cy="201168"/>
            <wp:effectExtent l="0" t="0" r="635" b="2540"/>
            <wp:docPr id="300927890"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303" name="Picture 3" descr="Icon&#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93192" cy="201168"/>
                    </a:xfrm>
                    <a:prstGeom prst="rect">
                      <a:avLst/>
                    </a:prstGeom>
                  </pic:spPr>
                </pic:pic>
              </a:graphicData>
            </a:graphic>
          </wp:inline>
        </w:drawing>
      </w:r>
      <w:r w:rsidR="00AE60DC" w:rsidRPr="007F3B3F">
        <w:rPr>
          <w:noProof/>
        </w:rPr>
        <w:drawing>
          <wp:anchor distT="0" distB="0" distL="114300" distR="114300" simplePos="0" relativeHeight="251658249" behindDoc="0" locked="0" layoutInCell="1" allowOverlap="0" wp14:anchorId="7804EA5B" wp14:editId="6F9F9047">
            <wp:simplePos x="0" y="0"/>
            <wp:positionH relativeFrom="page">
              <wp:posOffset>685800</wp:posOffset>
            </wp:positionH>
            <wp:positionV relativeFrom="page">
              <wp:posOffset>8888130</wp:posOffset>
            </wp:positionV>
            <wp:extent cx="2176272" cy="594360"/>
            <wp:effectExtent l="0" t="0" r="0" b="2540"/>
            <wp:wrapSquare wrapText="bothSides"/>
            <wp:docPr id="856720083"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44897" name="Picture 8" descr="Text&#10;&#10;Description automatically generated with low confidenc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176272" cy="594360"/>
                    </a:xfrm>
                    <a:prstGeom prst="rect">
                      <a:avLst/>
                    </a:prstGeom>
                  </pic:spPr>
                </pic:pic>
              </a:graphicData>
            </a:graphic>
            <wp14:sizeRelH relativeFrom="margin">
              <wp14:pctWidth>0</wp14:pctWidth>
            </wp14:sizeRelH>
            <wp14:sizeRelV relativeFrom="margin">
              <wp14:pctHeight>0</wp14:pctHeight>
            </wp14:sizeRelV>
          </wp:anchor>
        </w:drawing>
      </w:r>
      <w:r w:rsidR="00AE60DC">
        <w:t xml:space="preserve"> </w:t>
      </w:r>
      <w:r w:rsidR="00AE60DC" w:rsidRPr="007F3B3F">
        <w:t>Expert Match Team</w:t>
      </w:r>
    </w:p>
    <w:p w14:paraId="73F6012B" w14:textId="70DA0F2B" w:rsidR="001E194F" w:rsidRPr="000F0DAC" w:rsidRDefault="00486ABF" w:rsidP="000F0DAC">
      <w:pPr>
        <w:pStyle w:val="C2CBodyText"/>
      </w:pPr>
      <w:r w:rsidRPr="00486ABF">
        <w:rPr>
          <w:b/>
          <w:bCs/>
        </w:rPr>
        <w:t>Chrissy Scarpitti</w:t>
      </w:r>
      <w:r w:rsidRPr="000F0DAC">
        <w:t xml:space="preserve"> </w:t>
      </w:r>
      <w:r w:rsidR="001E194F" w:rsidRPr="000F0DAC">
        <w:br/>
      </w:r>
      <w:r w:rsidR="00937D66" w:rsidRPr="00937D66">
        <w:t>Community Lead, Main Expert Match Point of Contact, NREL</w:t>
      </w:r>
    </w:p>
    <w:p w14:paraId="3F97C11D" w14:textId="50D289E2" w:rsidR="001E194F" w:rsidRPr="000F0DAC" w:rsidRDefault="00E90A26" w:rsidP="000F0DAC">
      <w:pPr>
        <w:pStyle w:val="C2CBodyText"/>
      </w:pPr>
      <w:r w:rsidRPr="00E90A26">
        <w:rPr>
          <w:b/>
          <w:bCs/>
        </w:rPr>
        <w:t>Sika Gadzanku</w:t>
      </w:r>
      <w:r w:rsidRPr="000F0DAC">
        <w:t xml:space="preserve"> </w:t>
      </w:r>
      <w:r w:rsidR="001E194F" w:rsidRPr="000F0DAC">
        <w:br/>
      </w:r>
      <w:r w:rsidR="00BE3A52" w:rsidRPr="00BE3A52">
        <w:t>Researcher, C2C Expert Match Program Manager, NREL</w:t>
      </w:r>
    </w:p>
    <w:p w14:paraId="3BD83DFE" w14:textId="3CA5FB22" w:rsidR="001E194F" w:rsidRPr="000F0DAC" w:rsidRDefault="001C0D57" w:rsidP="000F0DAC">
      <w:pPr>
        <w:pStyle w:val="C2CBodyText"/>
      </w:pPr>
      <w:r w:rsidRPr="001C0D57">
        <w:rPr>
          <w:b/>
          <w:bCs/>
        </w:rPr>
        <w:t>Byron Pullutasig</w:t>
      </w:r>
      <w:r w:rsidR="001E194F" w:rsidRPr="000F0DAC">
        <w:br/>
      </w:r>
      <w:r w:rsidR="00B91AEA" w:rsidRPr="00B91AEA">
        <w:t>Model Engineer, Techno-Economic Analysis Expert, NREL</w:t>
      </w:r>
    </w:p>
    <w:p w14:paraId="71CF058C" w14:textId="28B4D7F5" w:rsidR="001E194F" w:rsidRPr="000F0DAC" w:rsidRDefault="00430D7D" w:rsidP="000F0DAC">
      <w:pPr>
        <w:pStyle w:val="C2CBodyText"/>
      </w:pPr>
      <w:r w:rsidRPr="00430D7D">
        <w:rPr>
          <w:b/>
          <w:bCs/>
        </w:rPr>
        <w:t>Matt Joyner</w:t>
      </w:r>
      <w:r w:rsidR="001E194F" w:rsidRPr="000F0DAC">
        <w:br/>
      </w:r>
      <w:r w:rsidR="0067390B" w:rsidRPr="0067390B">
        <w:t>Energy Management Finance Expert, NREL</w:t>
      </w:r>
    </w:p>
    <w:p w14:paraId="2E14C89E" w14:textId="5F1626B0" w:rsidR="001E194F" w:rsidRPr="000F0DAC" w:rsidRDefault="00FA42D9" w:rsidP="000F0DAC">
      <w:pPr>
        <w:pStyle w:val="C2CBodyText"/>
      </w:pPr>
      <w:r w:rsidRPr="00FA42D9">
        <w:rPr>
          <w:b/>
          <w:bCs/>
        </w:rPr>
        <w:t>Chandra Shaw</w:t>
      </w:r>
      <w:r w:rsidR="001E194F" w:rsidRPr="000F0DAC">
        <w:br/>
      </w:r>
      <w:r w:rsidR="00FF76B7" w:rsidRPr="00FF76B7">
        <w:t>Energy Management Finance Expert, NREL</w:t>
      </w:r>
    </w:p>
    <w:p w14:paraId="47D215D1" w14:textId="10B62DF5" w:rsidR="00AE60DC" w:rsidRPr="007F3B3F" w:rsidRDefault="00AE60DC" w:rsidP="00AE60DC">
      <w:pPr>
        <w:pStyle w:val="C2CHead01"/>
      </w:pPr>
      <w:r>
        <w:rPr>
          <w:b w:val="0"/>
          <w:bCs/>
          <w:noProof/>
          <w:szCs w:val="28"/>
        </w:rPr>
        <w:drawing>
          <wp:inline distT="0" distB="0" distL="0" distR="0" wp14:anchorId="619BD109" wp14:editId="187A43BA">
            <wp:extent cx="393192" cy="201168"/>
            <wp:effectExtent l="0" t="0" r="635" b="2540"/>
            <wp:docPr id="2100459407"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303" name="Picture 3" descr="Icon&#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93192" cy="201168"/>
                    </a:xfrm>
                    <a:prstGeom prst="rect">
                      <a:avLst/>
                    </a:prstGeom>
                  </pic:spPr>
                </pic:pic>
              </a:graphicData>
            </a:graphic>
          </wp:inline>
        </w:drawing>
      </w:r>
      <w:r>
        <w:t xml:space="preserve"> Community</w:t>
      </w:r>
      <w:r w:rsidRPr="007F3B3F">
        <w:t xml:space="preserve"> Team</w:t>
      </w:r>
    </w:p>
    <w:p w14:paraId="5DF4B3EA" w14:textId="53423241" w:rsidR="001E194F" w:rsidRPr="000F0DAC" w:rsidRDefault="00667F3A" w:rsidP="000F0DAC">
      <w:pPr>
        <w:pStyle w:val="C2CBodyText"/>
      </w:pPr>
      <w:r w:rsidRPr="00667F3A">
        <w:rPr>
          <w:b/>
          <w:bCs/>
        </w:rPr>
        <w:t>Alana Shockey</w:t>
      </w:r>
      <w:r w:rsidR="001E194F" w:rsidRPr="000F0DAC">
        <w:br/>
      </w:r>
      <w:r w:rsidR="00885C80" w:rsidRPr="00885C80">
        <w:t>Assistant Director, Regulatory Compliance &amp; Sustainability, Department of Public Utilities</w:t>
      </w:r>
    </w:p>
    <w:p w14:paraId="0FA6F226" w14:textId="433DA0BA" w:rsidR="001E194F" w:rsidRDefault="00CA02A8" w:rsidP="000F0DAC">
      <w:pPr>
        <w:pStyle w:val="C2CBodyText"/>
      </w:pPr>
      <w:r w:rsidRPr="00CA02A8">
        <w:rPr>
          <w:b/>
          <w:bCs/>
        </w:rPr>
        <w:t>Janean Weber</w:t>
      </w:r>
      <w:r w:rsidR="001E194F" w:rsidRPr="000F0DAC">
        <w:br/>
      </w:r>
      <w:r w:rsidR="00231B8C" w:rsidRPr="00231B8C">
        <w:t>Assistant Director, Regulatory Compliance &amp; Sustainability, Department of Public Utilities</w:t>
      </w:r>
    </w:p>
    <w:p w14:paraId="6D1D0E1A" w14:textId="77777777" w:rsidR="0027545E" w:rsidRPr="0027545E" w:rsidRDefault="0027545E" w:rsidP="0027545E"/>
    <w:p w14:paraId="02AF2997" w14:textId="77777777" w:rsidR="0027545E" w:rsidRPr="0027545E" w:rsidRDefault="0027545E" w:rsidP="0027545E"/>
    <w:p w14:paraId="3AB1925A" w14:textId="77777777" w:rsidR="0027545E" w:rsidRPr="0027545E" w:rsidRDefault="0027545E" w:rsidP="0027545E"/>
    <w:p w14:paraId="7A66E586" w14:textId="77777777" w:rsidR="0027545E" w:rsidRPr="0027545E" w:rsidRDefault="0027545E" w:rsidP="0027545E"/>
    <w:p w14:paraId="48D56594" w14:textId="77777777" w:rsidR="0027545E" w:rsidRPr="0027545E" w:rsidRDefault="0027545E" w:rsidP="0027545E"/>
    <w:p w14:paraId="3E2A9952" w14:textId="7E89D715" w:rsidR="0027545E" w:rsidRDefault="005E3501" w:rsidP="0027545E">
      <w:pPr>
        <w:rPr>
          <w:sz w:val="21"/>
          <w:szCs w:val="21"/>
        </w:rPr>
      </w:pPr>
      <w:r w:rsidRPr="007F3B3F">
        <w:rPr>
          <w:noProof/>
        </w:rPr>
        <mc:AlternateContent>
          <mc:Choice Requires="wps">
            <w:drawing>
              <wp:anchor distT="0" distB="0" distL="0" distR="0" simplePos="0" relativeHeight="251658250" behindDoc="0" locked="0" layoutInCell="1" allowOverlap="0" wp14:anchorId="01989C0B" wp14:editId="187088A7">
                <wp:simplePos x="0" y="0"/>
                <wp:positionH relativeFrom="page">
                  <wp:posOffset>4056890</wp:posOffset>
                </wp:positionH>
                <wp:positionV relativeFrom="page">
                  <wp:posOffset>8934512</wp:posOffset>
                </wp:positionV>
                <wp:extent cx="3131518" cy="438785"/>
                <wp:effectExtent l="0" t="0" r="5715" b="5715"/>
                <wp:wrapSquare wrapText="bothSides"/>
                <wp:docPr id="1746726987" name="Text Box 11"/>
                <wp:cNvGraphicFramePr/>
                <a:graphic xmlns:a="http://schemas.openxmlformats.org/drawingml/2006/main">
                  <a:graphicData uri="http://schemas.microsoft.com/office/word/2010/wordprocessingShape">
                    <wps:wsp>
                      <wps:cNvSpPr txBox="1"/>
                      <wps:spPr>
                        <a:xfrm>
                          <a:off x="0" y="0"/>
                          <a:ext cx="3131518" cy="438785"/>
                        </a:xfrm>
                        <a:prstGeom prst="rect">
                          <a:avLst/>
                        </a:prstGeom>
                        <a:noFill/>
                        <a:ln w="6350">
                          <a:noFill/>
                        </a:ln>
                      </wps:spPr>
                      <wps:txbx>
                        <w:txbxContent>
                          <w:p w14:paraId="03F0E113" w14:textId="77777777" w:rsidR="0027545E" w:rsidRDefault="0027545E" w:rsidP="0027545E">
                            <w:pPr>
                              <w:pStyle w:val="Footer"/>
                              <w:tabs>
                                <w:tab w:val="clear" w:pos="4680"/>
                                <w:tab w:val="clear" w:pos="9360"/>
                                <w:tab w:val="left" w:pos="7599"/>
                              </w:tabs>
                              <w:spacing w:after="20"/>
                              <w:ind w:left="-547" w:right="360"/>
                              <w:jc w:val="right"/>
                              <w:rPr>
                                <w:sz w:val="18"/>
                                <w:szCs w:val="18"/>
                              </w:rPr>
                            </w:pPr>
                            <w:r w:rsidRPr="001B14D5">
                              <w:rPr>
                                <w:sz w:val="18"/>
                                <w:szCs w:val="18"/>
                              </w:rPr>
                              <w:t>For more information, visit:</w:t>
                            </w:r>
                            <w:r>
                              <w:rPr>
                                <w:sz w:val="18"/>
                                <w:szCs w:val="18"/>
                              </w:rPr>
                              <w:br/>
                            </w:r>
                            <w:r w:rsidRPr="0044288C">
                              <w:rPr>
                                <w:b/>
                                <w:bCs/>
                                <w:color w:val="007934" w:themeColor="accent3"/>
                                <w:sz w:val="18"/>
                                <w:szCs w:val="18"/>
                              </w:rPr>
                              <w:t>energy.gov/eere/clean-energy-communities-program</w:t>
                            </w:r>
                          </w:p>
                          <w:p w14:paraId="4AF736DF" w14:textId="72CE2C61" w:rsidR="0027545E" w:rsidRPr="000F2277" w:rsidRDefault="005E3501" w:rsidP="0027545E">
                            <w:pPr>
                              <w:pStyle w:val="Footer"/>
                              <w:tabs>
                                <w:tab w:val="clear" w:pos="4680"/>
                                <w:tab w:val="clear" w:pos="9360"/>
                                <w:tab w:val="left" w:pos="7599"/>
                              </w:tabs>
                              <w:spacing w:after="20"/>
                              <w:ind w:left="-547" w:right="360"/>
                              <w:jc w:val="right"/>
                              <w:rPr>
                                <w:sz w:val="18"/>
                                <w:szCs w:val="18"/>
                              </w:rPr>
                            </w:pPr>
                            <w:r>
                              <w:rPr>
                                <w:noProof/>
                                <w:sz w:val="18"/>
                                <w:szCs w:val="18"/>
                              </w:rPr>
                              <w:t>August</w:t>
                            </w:r>
                            <w:r w:rsidR="0027545E" w:rsidRPr="001B14D5">
                              <w:rPr>
                                <w:noProof/>
                                <w:sz w:val="18"/>
                                <w:szCs w:val="18"/>
                              </w:rPr>
                              <w:t xml:space="preserve"> </w:t>
                            </w:r>
                            <w:r>
                              <w:rPr>
                                <w:noProof/>
                                <w:sz w:val="18"/>
                                <w:szCs w:val="18"/>
                              </w:rPr>
                              <w:t>2024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989C0B" id="Text Box 11" o:spid="_x0000_s1027" type="#_x0000_t202" style="position:absolute;margin-left:319.45pt;margin-top:703.5pt;width:246.6pt;height:34.55pt;z-index:25165825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" o:allowoverlap="f" filled="f" stroked="f" strokeweight=".5pt">
                <v:textbox inset="0,0,0,0">
                  <w:txbxContent>
                    <w:p w14:paraId="03F0E113" w14:textId="77777777" w:rsidR="0027545E" w:rsidRDefault="0027545E" w:rsidP="0027545E">
                      <w:pPr>
                        <w:pStyle w:val="Footer"/>
                        <w:tabs>
                          <w:tab w:val="clear" w:pos="4680"/>
                          <w:tab w:val="clear" w:pos="9360"/>
                          <w:tab w:val="left" w:pos="7599"/>
                        </w:tabs>
                        <w:spacing w:after="20"/>
                        <w:ind w:left="-547" w:right="360"/>
                        <w:jc w:val="right"/>
                        <w:rPr>
                          <w:sz w:val="18"/>
                          <w:szCs w:val="18"/>
                        </w:rPr>
                      </w:pPr>
                      <w:r w:rsidRPr="001B14D5">
                        <w:rPr>
                          <w:sz w:val="18"/>
                          <w:szCs w:val="18"/>
                        </w:rPr>
                        <w:t>For more information, visit:</w:t>
                      </w:r>
                      <w:r>
                        <w:rPr>
                          <w:sz w:val="18"/>
                          <w:szCs w:val="18"/>
                        </w:rPr>
                        <w:br/>
                      </w:r>
                      <w:r w:rsidRPr="0044288C">
                        <w:rPr>
                          <w:b/>
                          <w:bCs/>
                          <w:color w:val="007934" w:themeColor="accent3"/>
                          <w:sz w:val="18"/>
                          <w:szCs w:val="18"/>
                        </w:rPr>
                        <w:t>energy.gov/eere/clean-energy-communities-program</w:t>
                      </w:r>
                    </w:p>
                    <w:p w14:paraId="4AF736DF" w14:textId="72CE2C61" w:rsidR="0027545E" w:rsidRPr="000F2277" w:rsidRDefault="005E3501" w:rsidP="0027545E">
                      <w:pPr>
                        <w:pStyle w:val="Footer"/>
                        <w:tabs>
                          <w:tab w:val="clear" w:pos="4680"/>
                          <w:tab w:val="clear" w:pos="9360"/>
                          <w:tab w:val="left" w:pos="7599"/>
                        </w:tabs>
                        <w:spacing w:after="20"/>
                        <w:ind w:left="-547" w:right="360"/>
                        <w:jc w:val="right"/>
                        <w:rPr>
                          <w:sz w:val="18"/>
                          <w:szCs w:val="18"/>
                        </w:rPr>
                      </w:pPr>
                      <w:r>
                        <w:rPr>
                          <w:noProof/>
                          <w:sz w:val="18"/>
                          <w:szCs w:val="18"/>
                        </w:rPr>
                        <w:t>August</w:t>
                      </w:r>
                      <w:r w:rsidR="0027545E" w:rsidRPr="001B14D5">
                        <w:rPr>
                          <w:noProof/>
                          <w:sz w:val="18"/>
                          <w:szCs w:val="18"/>
                        </w:rPr>
                        <w:t xml:space="preserve"> </w:t>
                      </w:r>
                      <w:r>
                        <w:rPr>
                          <w:noProof/>
                          <w:sz w:val="18"/>
                          <w:szCs w:val="18"/>
                        </w:rPr>
                        <w:t>2024</w:t>
                      </w:r>
                    </w:p>
                  </w:txbxContent>
                </v:textbox>
                <w10:wrap type="square" anchorx="page" anchory="page"/>
              </v:shape>
            </w:pict>
          </mc:Fallback>
        </mc:AlternateContent>
      </w:r>
    </w:p>
    <w:p w14:paraId="16393D2D" w14:textId="4A2EC008" w:rsidR="0027545E" w:rsidRPr="0027545E" w:rsidRDefault="0027545E" w:rsidP="0027545E">
      <w:pPr>
        <w:jc w:val="center"/>
      </w:pPr>
    </w:p>
    <w:sectPr w:rsidR="0027545E" w:rsidRPr="0027545E" w:rsidSect="00282EC5">
      <w:headerReference w:type="even" r:id="rId26"/>
      <w:headerReference w:type="default" r:id="rId27"/>
      <w:footerReference w:type="even" r:id="rId28"/>
      <w:footerReference w:type="default" r:id="rId29"/>
      <w:headerReference w:type="first" r:id="rId30"/>
      <w:footerReference w:type="first" r:id="rId31"/>
      <w:type w:val="continuous"/>
      <w:pgSz w:w="12240" w:h="15840"/>
      <w:pgMar w:top="2329" w:right="1350" w:bottom="353" w:left="1260" w:header="720" w:footer="5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56C5CE" w14:textId="77777777" w:rsidR="008A1871" w:rsidRDefault="008A1871" w:rsidP="009F10B9">
      <w:pPr>
        <w:spacing w:after="0" w:line="240" w:lineRule="auto"/>
      </w:pPr>
      <w:r>
        <w:separator/>
      </w:r>
    </w:p>
  </w:endnote>
  <w:endnote w:type="continuationSeparator" w:id="0">
    <w:p w14:paraId="24BECE71" w14:textId="77777777" w:rsidR="008A1871" w:rsidRDefault="008A1871" w:rsidP="009F10B9">
      <w:pPr>
        <w:spacing w:after="0" w:line="240" w:lineRule="auto"/>
      </w:pPr>
      <w:r>
        <w:continuationSeparator/>
      </w:r>
    </w:p>
  </w:endnote>
  <w:endnote w:type="continuationNotice" w:id="1">
    <w:p w14:paraId="4796E508" w14:textId="77777777" w:rsidR="008A1871" w:rsidRDefault="008A187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imes">
    <w:panose1 w:val="020B06040202020202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ITC Franklin Gothic Std Book">
    <w:altName w:val="Calibri"/>
    <w:panose1 w:val="020B0604020202020204"/>
    <w:charset w:val="4D"/>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27377742"/>
      <w:docPartObj>
        <w:docPartGallery w:val="Page Numbers (Bottom of Page)"/>
        <w:docPartUnique/>
      </w:docPartObj>
    </w:sdtPr>
    <w:sdtContent>
      <w:p w14:paraId="4C1E77E2" w14:textId="72EC324F" w:rsidR="0028548A" w:rsidRDefault="0028548A" w:rsidP="0097016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ED67AC" w14:textId="77777777" w:rsidR="0028548A" w:rsidRDefault="0028548A" w:rsidP="002854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53844706"/>
      <w:docPartObj>
        <w:docPartGallery w:val="Page Numbers (Bottom of Page)"/>
        <w:docPartUnique/>
      </w:docPartObj>
    </w:sdtPr>
    <w:sdtContent>
      <w:p w14:paraId="5FD246BC" w14:textId="0970EC6B" w:rsidR="0028548A" w:rsidRDefault="0028548A" w:rsidP="0097016E">
        <w:pPr>
          <w:pStyle w:val="Footer"/>
          <w:framePr w:wrap="none" w:vAnchor="text" w:hAnchor="margin" w:xAlign="right" w:y="1"/>
          <w:rPr>
            <w:rStyle w:val="PageNumber"/>
          </w:rPr>
        </w:pPr>
        <w:r w:rsidRPr="0028548A">
          <w:rPr>
            <w:rStyle w:val="PageNumber"/>
            <w:color w:val="44546A" w:themeColor="text2"/>
            <w:sz w:val="18"/>
            <w:szCs w:val="18"/>
          </w:rPr>
          <w:fldChar w:fldCharType="begin"/>
        </w:r>
        <w:r w:rsidRPr="0028548A">
          <w:rPr>
            <w:rStyle w:val="PageNumber"/>
            <w:color w:val="44546A" w:themeColor="text2"/>
            <w:sz w:val="18"/>
            <w:szCs w:val="18"/>
          </w:rPr>
          <w:instrText xml:space="preserve"> PAGE </w:instrText>
        </w:r>
        <w:r w:rsidRPr="0028548A">
          <w:rPr>
            <w:rStyle w:val="PageNumber"/>
            <w:color w:val="44546A" w:themeColor="text2"/>
            <w:sz w:val="18"/>
            <w:szCs w:val="18"/>
          </w:rPr>
          <w:fldChar w:fldCharType="separate"/>
        </w:r>
        <w:r w:rsidRPr="0028548A">
          <w:rPr>
            <w:rStyle w:val="PageNumber"/>
            <w:noProof/>
            <w:color w:val="44546A" w:themeColor="text2"/>
            <w:sz w:val="18"/>
            <w:szCs w:val="18"/>
          </w:rPr>
          <w:t>2</w:t>
        </w:r>
        <w:r w:rsidRPr="0028548A">
          <w:rPr>
            <w:rStyle w:val="PageNumber"/>
            <w:color w:val="44546A" w:themeColor="text2"/>
            <w:sz w:val="18"/>
            <w:szCs w:val="18"/>
          </w:rPr>
          <w:fldChar w:fldCharType="end"/>
        </w:r>
      </w:p>
    </w:sdtContent>
  </w:sdt>
  <w:p w14:paraId="262FC261" w14:textId="77777777" w:rsidR="0028548A" w:rsidRDefault="0028548A" w:rsidP="0028548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04644473"/>
      <w:docPartObj>
        <w:docPartGallery w:val="Page Numbers (Bottom of Page)"/>
        <w:docPartUnique/>
      </w:docPartObj>
    </w:sdtPr>
    <w:sdtContent>
      <w:p w14:paraId="4ED3117B" w14:textId="21FE0498" w:rsidR="0028548A" w:rsidRDefault="0028548A" w:rsidP="0097016E">
        <w:pPr>
          <w:pStyle w:val="Footer"/>
          <w:framePr w:wrap="none" w:vAnchor="text" w:hAnchor="margin" w:xAlign="right" w:y="1"/>
          <w:rPr>
            <w:rStyle w:val="PageNumber"/>
          </w:rPr>
        </w:pPr>
        <w:r w:rsidRPr="0028548A">
          <w:rPr>
            <w:rStyle w:val="PageNumber"/>
            <w:color w:val="44546A" w:themeColor="text2"/>
            <w:sz w:val="18"/>
            <w:szCs w:val="18"/>
          </w:rPr>
          <w:fldChar w:fldCharType="begin"/>
        </w:r>
        <w:r w:rsidRPr="0028548A">
          <w:rPr>
            <w:rStyle w:val="PageNumber"/>
            <w:color w:val="44546A" w:themeColor="text2"/>
            <w:sz w:val="18"/>
            <w:szCs w:val="18"/>
          </w:rPr>
          <w:instrText xml:space="preserve"> PAGE </w:instrText>
        </w:r>
        <w:r w:rsidRPr="0028548A">
          <w:rPr>
            <w:rStyle w:val="PageNumber"/>
            <w:color w:val="44546A" w:themeColor="text2"/>
            <w:sz w:val="18"/>
            <w:szCs w:val="18"/>
          </w:rPr>
          <w:fldChar w:fldCharType="separate"/>
        </w:r>
        <w:r w:rsidRPr="0028548A">
          <w:rPr>
            <w:rStyle w:val="PageNumber"/>
            <w:noProof/>
            <w:color w:val="44546A" w:themeColor="text2"/>
            <w:sz w:val="18"/>
            <w:szCs w:val="18"/>
          </w:rPr>
          <w:t>1</w:t>
        </w:r>
        <w:r w:rsidRPr="0028548A">
          <w:rPr>
            <w:rStyle w:val="PageNumber"/>
            <w:color w:val="44546A" w:themeColor="text2"/>
            <w:sz w:val="18"/>
            <w:szCs w:val="18"/>
          </w:rPr>
          <w:fldChar w:fldCharType="end"/>
        </w:r>
      </w:p>
    </w:sdtContent>
  </w:sdt>
  <w:p w14:paraId="7C4689C9" w14:textId="77777777" w:rsidR="0028548A" w:rsidRDefault="0028548A" w:rsidP="002854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B883F5" w14:textId="77777777" w:rsidR="008A1871" w:rsidRDefault="008A1871" w:rsidP="009F10B9">
      <w:pPr>
        <w:spacing w:after="0" w:line="240" w:lineRule="auto"/>
      </w:pPr>
      <w:r>
        <w:separator/>
      </w:r>
    </w:p>
  </w:footnote>
  <w:footnote w:type="continuationSeparator" w:id="0">
    <w:p w14:paraId="0C29985B" w14:textId="77777777" w:rsidR="008A1871" w:rsidRDefault="008A1871" w:rsidP="009F10B9">
      <w:pPr>
        <w:spacing w:after="0" w:line="240" w:lineRule="auto"/>
      </w:pPr>
      <w:r>
        <w:continuationSeparator/>
      </w:r>
    </w:p>
  </w:footnote>
  <w:footnote w:type="continuationNotice" w:id="1">
    <w:p w14:paraId="06DE095E" w14:textId="77777777" w:rsidR="008A1871" w:rsidRDefault="008A187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F78ADF" w14:textId="77777777" w:rsidR="00C014DC" w:rsidRDefault="00C014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C9939E" w14:textId="3B2037A8" w:rsidR="00A87278" w:rsidRDefault="00A87278" w:rsidP="00A87278">
    <w:pPr>
      <w:pStyle w:val="Header"/>
      <w:tabs>
        <w:tab w:val="clear" w:pos="9360"/>
        <w:tab w:val="right" w:pos="9630"/>
      </w:tabs>
      <w:ind w:right="-90"/>
    </w:pPr>
    <w:r>
      <w:rPr>
        <w:noProof/>
      </w:rPr>
      <w:drawing>
        <wp:anchor distT="0" distB="0" distL="0" distR="0" simplePos="0" relativeHeight="251658240" behindDoc="0" locked="0" layoutInCell="1" allowOverlap="0" wp14:anchorId="5E03FFC5" wp14:editId="69EACC74">
          <wp:simplePos x="0" y="0"/>
          <wp:positionH relativeFrom="page">
            <wp:posOffset>6016625</wp:posOffset>
          </wp:positionH>
          <wp:positionV relativeFrom="page">
            <wp:posOffset>-64135</wp:posOffset>
          </wp:positionV>
          <wp:extent cx="932688" cy="1362456"/>
          <wp:effectExtent l="0" t="0" r="0" b="0"/>
          <wp:wrapSquare wrapText="bothSides"/>
          <wp:docPr id="1471585820" name="Picture 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88383"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932688" cy="1362456"/>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174AF9" w14:textId="356E4066" w:rsidR="0068481F" w:rsidRDefault="00C014DC">
    <w:pPr>
      <w:pStyle w:val="Header"/>
    </w:pPr>
    <w:r>
      <w:rPr>
        <w:noProof/>
      </w:rPr>
      <w:drawing>
        <wp:anchor distT="0" distB="0" distL="114300" distR="114300" simplePos="0" relativeHeight="251658241" behindDoc="0" locked="1" layoutInCell="1" allowOverlap="0" wp14:anchorId="1BA6239D" wp14:editId="2F548A35">
          <wp:simplePos x="0" y="0"/>
          <wp:positionH relativeFrom="page">
            <wp:posOffset>5969000</wp:posOffset>
          </wp:positionH>
          <wp:positionV relativeFrom="page">
            <wp:posOffset>-33020</wp:posOffset>
          </wp:positionV>
          <wp:extent cx="932180" cy="1362075"/>
          <wp:effectExtent l="0" t="0" r="0" b="0"/>
          <wp:wrapNone/>
          <wp:docPr id="1343486193" name="Picture 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88383"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932180" cy="1362075"/>
                  </a:xfrm>
                  <a:prstGeom prst="rect">
                    <a:avLst/>
                  </a:prstGeom>
                </pic:spPr>
              </pic:pic>
            </a:graphicData>
          </a:graphic>
          <wp14:sizeRelH relativeFrom="margin">
            <wp14:pctWidth>0</wp14:pctWidth>
          </wp14:sizeRelH>
          <wp14:sizeRelV relativeFrom="margin">
            <wp14:pctHeight>0</wp14:pctHeight>
          </wp14:sizeRelV>
        </wp:anchor>
      </w:drawing>
    </w:r>
    <w:r w:rsidR="0068481F">
      <w:rPr>
        <w:noProof/>
      </w:rPr>
      <w:drawing>
        <wp:anchor distT="0" distB="0" distL="114300" distR="114300" simplePos="0" relativeHeight="251658242" behindDoc="0" locked="0" layoutInCell="1" allowOverlap="0" wp14:anchorId="7A7B1CF7" wp14:editId="5F9A30FF">
          <wp:simplePos x="0" y="0"/>
          <wp:positionH relativeFrom="page">
            <wp:posOffset>660400</wp:posOffset>
          </wp:positionH>
          <wp:positionV relativeFrom="page">
            <wp:posOffset>355600</wp:posOffset>
          </wp:positionV>
          <wp:extent cx="2421467" cy="661325"/>
          <wp:effectExtent l="0" t="0" r="0" b="0"/>
          <wp:wrapSquare wrapText="bothSides"/>
          <wp:docPr id="2111332003"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44897" name="Picture 8" descr="Text&#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2455739" cy="67068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2" type="#_x0000_t75" alt="Icon&#13;&#10;&#13;&#10;&#13;&#10;&#13;&#10;&#13;&#10;&#13;&#10;&#13;&#10;&#13;&#10;&#13;&#10;&#13;&#10;&#13;&#10;&#13;&#10;&#13;&#10;&#13;&#10;&#13;&#10;&#13;&#10;&#13;&#10;&#13;&#10;&#13;&#10;&#13;&#10;&#13;&#10;&#13;&#10;&#13;&#10;&#13;&#10;Description automatically generated" style="width:212.65pt;height:108.65pt;visibility:visible;mso-wrap-style:square" o:bullet="t">
        <v:imagedata r:id="rId1" o:title="Icon&#13;&#10;&#13;&#10;&#13;&#10;&#13;&#10;&#13;&#10;&#13;&#10;&#13;&#10;&#13;&#10;&#13;&#10;&#13;&#10;&#13;&#10;&#13;&#10;&#13;&#10;&#13;&#10;&#13;&#10;&#13;&#10;&#13;&#10;&#13;&#10;&#13;&#10;&#13;&#10;&#13;&#10;&#13;&#10;&#13;&#10;&#13;&#10;Description automatically generated"/>
      </v:shape>
    </w:pict>
  </w:numPicBullet>
  <w:numPicBullet w:numPicBulletId="1">
    <w:pict>
      <v:shape id="_x0000_i1183" type="#_x0000_t75" style="width:15.35pt;height:15.35pt;visibility:visible;mso-wrap-style:square" o:bullet="t">
        <v:imagedata r:id="rId2" o:title=""/>
      </v:shape>
    </w:pict>
  </w:numPicBullet>
  <w:abstractNum w:abstractNumId="0" w15:restartNumberingAfterBreak="0">
    <w:nsid w:val="FFFFFF7D"/>
    <w:multiLevelType w:val="singleLevel"/>
    <w:tmpl w:val="997C97D2"/>
    <w:lvl w:ilvl="0">
      <w:start w:val="1"/>
      <w:numFmt w:val="decimal"/>
      <w:lvlText w:val="%1."/>
      <w:lvlJc w:val="left"/>
      <w:pPr>
        <w:tabs>
          <w:tab w:val="num" w:pos="1440"/>
        </w:tabs>
        <w:ind w:left="1440" w:hanging="360"/>
      </w:pPr>
    </w:lvl>
  </w:abstractNum>
  <w:abstractNum w:abstractNumId="1" w15:restartNumberingAfterBreak="0">
    <w:nsid w:val="03FB7248"/>
    <w:multiLevelType w:val="hybridMultilevel"/>
    <w:tmpl w:val="ADF88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355B8"/>
    <w:multiLevelType w:val="hybridMultilevel"/>
    <w:tmpl w:val="741231E0"/>
    <w:lvl w:ilvl="0" w:tplc="EB62B31A">
      <w:start w:val="1"/>
      <w:numFmt w:val="bullet"/>
      <w:lvlText w:val=""/>
      <w:lvlPicBulletId w:val="0"/>
      <w:lvlJc w:val="left"/>
      <w:pPr>
        <w:tabs>
          <w:tab w:val="num" w:pos="720"/>
        </w:tabs>
        <w:ind w:left="720" w:hanging="360"/>
      </w:pPr>
      <w:rPr>
        <w:rFonts w:ascii="Symbol" w:hAnsi="Symbol" w:hint="default"/>
      </w:rPr>
    </w:lvl>
    <w:lvl w:ilvl="1" w:tplc="7B56247E" w:tentative="1">
      <w:start w:val="1"/>
      <w:numFmt w:val="bullet"/>
      <w:lvlText w:val=""/>
      <w:lvlJc w:val="left"/>
      <w:pPr>
        <w:tabs>
          <w:tab w:val="num" w:pos="1440"/>
        </w:tabs>
        <w:ind w:left="1440" w:hanging="360"/>
      </w:pPr>
      <w:rPr>
        <w:rFonts w:ascii="Symbol" w:hAnsi="Symbol" w:hint="default"/>
      </w:rPr>
    </w:lvl>
    <w:lvl w:ilvl="2" w:tplc="80801BCA" w:tentative="1">
      <w:start w:val="1"/>
      <w:numFmt w:val="bullet"/>
      <w:lvlText w:val=""/>
      <w:lvlJc w:val="left"/>
      <w:pPr>
        <w:tabs>
          <w:tab w:val="num" w:pos="2160"/>
        </w:tabs>
        <w:ind w:left="2160" w:hanging="360"/>
      </w:pPr>
      <w:rPr>
        <w:rFonts w:ascii="Symbol" w:hAnsi="Symbol" w:hint="default"/>
      </w:rPr>
    </w:lvl>
    <w:lvl w:ilvl="3" w:tplc="7B96A8A6" w:tentative="1">
      <w:start w:val="1"/>
      <w:numFmt w:val="bullet"/>
      <w:lvlText w:val=""/>
      <w:lvlJc w:val="left"/>
      <w:pPr>
        <w:tabs>
          <w:tab w:val="num" w:pos="2880"/>
        </w:tabs>
        <w:ind w:left="2880" w:hanging="360"/>
      </w:pPr>
      <w:rPr>
        <w:rFonts w:ascii="Symbol" w:hAnsi="Symbol" w:hint="default"/>
      </w:rPr>
    </w:lvl>
    <w:lvl w:ilvl="4" w:tplc="71F06684" w:tentative="1">
      <w:start w:val="1"/>
      <w:numFmt w:val="bullet"/>
      <w:lvlText w:val=""/>
      <w:lvlJc w:val="left"/>
      <w:pPr>
        <w:tabs>
          <w:tab w:val="num" w:pos="3600"/>
        </w:tabs>
        <w:ind w:left="3600" w:hanging="360"/>
      </w:pPr>
      <w:rPr>
        <w:rFonts w:ascii="Symbol" w:hAnsi="Symbol" w:hint="default"/>
      </w:rPr>
    </w:lvl>
    <w:lvl w:ilvl="5" w:tplc="5AC462BE" w:tentative="1">
      <w:start w:val="1"/>
      <w:numFmt w:val="bullet"/>
      <w:lvlText w:val=""/>
      <w:lvlJc w:val="left"/>
      <w:pPr>
        <w:tabs>
          <w:tab w:val="num" w:pos="4320"/>
        </w:tabs>
        <w:ind w:left="4320" w:hanging="360"/>
      </w:pPr>
      <w:rPr>
        <w:rFonts w:ascii="Symbol" w:hAnsi="Symbol" w:hint="default"/>
      </w:rPr>
    </w:lvl>
    <w:lvl w:ilvl="6" w:tplc="9CF4CB76" w:tentative="1">
      <w:start w:val="1"/>
      <w:numFmt w:val="bullet"/>
      <w:lvlText w:val=""/>
      <w:lvlJc w:val="left"/>
      <w:pPr>
        <w:tabs>
          <w:tab w:val="num" w:pos="5040"/>
        </w:tabs>
        <w:ind w:left="5040" w:hanging="360"/>
      </w:pPr>
      <w:rPr>
        <w:rFonts w:ascii="Symbol" w:hAnsi="Symbol" w:hint="default"/>
      </w:rPr>
    </w:lvl>
    <w:lvl w:ilvl="7" w:tplc="EBDE4A56" w:tentative="1">
      <w:start w:val="1"/>
      <w:numFmt w:val="bullet"/>
      <w:lvlText w:val=""/>
      <w:lvlJc w:val="left"/>
      <w:pPr>
        <w:tabs>
          <w:tab w:val="num" w:pos="5760"/>
        </w:tabs>
        <w:ind w:left="5760" w:hanging="360"/>
      </w:pPr>
      <w:rPr>
        <w:rFonts w:ascii="Symbol" w:hAnsi="Symbol" w:hint="default"/>
      </w:rPr>
    </w:lvl>
    <w:lvl w:ilvl="8" w:tplc="348412AE"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BB92E95"/>
    <w:multiLevelType w:val="hybridMultilevel"/>
    <w:tmpl w:val="A40C0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0E09E8"/>
    <w:multiLevelType w:val="hybridMultilevel"/>
    <w:tmpl w:val="F558B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7B4BC8"/>
    <w:multiLevelType w:val="hybridMultilevel"/>
    <w:tmpl w:val="EB883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581807"/>
    <w:multiLevelType w:val="multilevel"/>
    <w:tmpl w:val="B9EAEE26"/>
    <w:styleLink w:val="CurrentList1"/>
    <w:lvl w:ilvl="0">
      <w:start w:val="1"/>
      <w:numFmt w:val="bullet"/>
      <w:lvlText w:val=""/>
      <w:lvlJc w:val="left"/>
      <w:pPr>
        <w:tabs>
          <w:tab w:val="num" w:pos="720"/>
        </w:tabs>
        <w:ind w:left="504" w:hanging="288"/>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2900742"/>
    <w:multiLevelType w:val="hybridMultilevel"/>
    <w:tmpl w:val="0FD6F75C"/>
    <w:lvl w:ilvl="0" w:tplc="1D7CA82E">
      <w:start w:val="1"/>
      <w:numFmt w:val="decimal"/>
      <w:lvlText w:val="(%1)"/>
      <w:lvlJc w:val="left"/>
      <w:pPr>
        <w:ind w:left="720"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E263D7"/>
    <w:multiLevelType w:val="hybridMultilevel"/>
    <w:tmpl w:val="8EE6A05C"/>
    <w:lvl w:ilvl="0" w:tplc="9AD0CAFA">
      <w:start w:val="1"/>
      <w:numFmt w:val="bullet"/>
      <w:pStyle w:val="C2CBullet02"/>
      <w:lvlText w:val="o"/>
      <w:lvlJc w:val="left"/>
      <w:pPr>
        <w:tabs>
          <w:tab w:val="num" w:pos="1440"/>
        </w:tabs>
        <w:ind w:left="1008" w:hanging="288"/>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0AB017D"/>
    <w:multiLevelType w:val="hybridMultilevel"/>
    <w:tmpl w:val="4CA85098"/>
    <w:lvl w:ilvl="0" w:tplc="7F508512">
      <w:start w:val="1"/>
      <w:numFmt w:val="bullet"/>
      <w:pStyle w:val="C2CBullet01"/>
      <w:lvlText w:val=""/>
      <w:lvlJc w:val="left"/>
      <w:pPr>
        <w:ind w:left="720" w:hanging="144"/>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41F3ECC"/>
    <w:multiLevelType w:val="multilevel"/>
    <w:tmpl w:val="6DBAF0F2"/>
    <w:lvl w:ilvl="0">
      <w:start w:val="1"/>
      <w:numFmt w:val="decimal"/>
      <w:pStyle w:val="C2CHead01Numbered"/>
      <w:lvlText w:val="%1"/>
      <w:lvlJc w:val="left"/>
      <w:pPr>
        <w:tabs>
          <w:tab w:val="num" w:pos="432"/>
        </w:tabs>
        <w:ind w:left="432" w:hanging="432"/>
      </w:pPr>
      <w:rPr>
        <w:rFonts w:hint="default"/>
      </w:rPr>
    </w:lvl>
    <w:lvl w:ilvl="1">
      <w:start w:val="1"/>
      <w:numFmt w:val="decimal"/>
      <w:pStyle w:val="C2CHead02Numbered"/>
      <w:lvlText w:val="%1.%2"/>
      <w:lvlJc w:val="left"/>
      <w:pPr>
        <w:tabs>
          <w:tab w:val="num" w:pos="576"/>
        </w:tabs>
        <w:ind w:left="576" w:hanging="576"/>
      </w:pPr>
      <w:rPr>
        <w:rFonts w:hint="default"/>
      </w:rPr>
    </w:lvl>
    <w:lvl w:ilvl="2">
      <w:start w:val="1"/>
      <w:numFmt w:val="decimal"/>
      <w:pStyle w:val="C2CHead03Numbered"/>
      <w:lvlText w:val="%1.%2.%3"/>
      <w:lvlJc w:val="left"/>
      <w:pPr>
        <w:tabs>
          <w:tab w:val="num" w:pos="720"/>
        </w:tabs>
        <w:ind w:left="720" w:hanging="720"/>
      </w:pPr>
      <w:rPr>
        <w:rFonts w:hint="default"/>
      </w:rPr>
    </w:lvl>
    <w:lvl w:ilvl="3">
      <w:start w:val="1"/>
      <w:numFmt w:val="decimal"/>
      <w:pStyle w:val="C2CHead04Numbered"/>
      <w:lvlText w:val="%1.%2.%3.%4"/>
      <w:lvlJc w:val="left"/>
      <w:pPr>
        <w:tabs>
          <w:tab w:val="num" w:pos="864"/>
        </w:tabs>
        <w:ind w:left="864" w:hanging="864"/>
      </w:pPr>
      <w:rPr>
        <w:rFonts w:hint="default"/>
      </w:rPr>
    </w:lvl>
    <w:lvl w:ilvl="4">
      <w:start w:val="1"/>
      <w:numFmt w:val="decimal"/>
      <w:pStyle w:val="C2CHead05Numbered"/>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68DA46E4"/>
    <w:multiLevelType w:val="hybridMultilevel"/>
    <w:tmpl w:val="B6708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A422B5"/>
    <w:multiLevelType w:val="hybridMultilevel"/>
    <w:tmpl w:val="9080F6F6"/>
    <w:lvl w:ilvl="0" w:tplc="8F7E79A0">
      <w:start w:val="1"/>
      <w:numFmt w:val="bullet"/>
      <w:pStyle w:val="C2CBullet03"/>
      <w:lvlText w:val="o"/>
      <w:lvlJc w:val="left"/>
      <w:pPr>
        <w:ind w:left="1541" w:hanging="317"/>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725C0979"/>
    <w:multiLevelType w:val="hybridMultilevel"/>
    <w:tmpl w:val="9BEC365A"/>
    <w:lvl w:ilvl="0" w:tplc="0409000F">
      <w:start w:val="1"/>
      <w:numFmt w:val="decimal"/>
      <w:lvlText w:val="%1."/>
      <w:lvlJc w:val="left"/>
      <w:pPr>
        <w:ind w:left="792"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54431203">
    <w:abstractNumId w:val="9"/>
  </w:num>
  <w:num w:numId="2" w16cid:durableId="350038032">
    <w:abstractNumId w:val="8"/>
  </w:num>
  <w:num w:numId="3" w16cid:durableId="1379862135">
    <w:abstractNumId w:val="12"/>
  </w:num>
  <w:num w:numId="4" w16cid:durableId="999191043">
    <w:abstractNumId w:val="10"/>
  </w:num>
  <w:num w:numId="5" w16cid:durableId="616522619">
    <w:abstractNumId w:val="4"/>
  </w:num>
  <w:num w:numId="6" w16cid:durableId="1362822973">
    <w:abstractNumId w:val="1"/>
  </w:num>
  <w:num w:numId="7" w16cid:durableId="2073649152">
    <w:abstractNumId w:val="5"/>
  </w:num>
  <w:num w:numId="8" w16cid:durableId="1142229672">
    <w:abstractNumId w:val="3"/>
  </w:num>
  <w:num w:numId="9" w16cid:durableId="125315062">
    <w:abstractNumId w:val="11"/>
  </w:num>
  <w:num w:numId="10" w16cid:durableId="1891771256">
    <w:abstractNumId w:val="2"/>
  </w:num>
  <w:num w:numId="11" w16cid:durableId="1104036659">
    <w:abstractNumId w:val="7"/>
  </w:num>
  <w:num w:numId="12" w16cid:durableId="129590754">
    <w:abstractNumId w:val="13"/>
  </w:num>
  <w:num w:numId="13" w16cid:durableId="1922442506">
    <w:abstractNumId w:val="0"/>
  </w:num>
  <w:num w:numId="14" w16cid:durableId="1843467847">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oNotShadeFormData/>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700"/>
    <w:rsid w:val="000009B0"/>
    <w:rsid w:val="00002210"/>
    <w:rsid w:val="00003621"/>
    <w:rsid w:val="0000376E"/>
    <w:rsid w:val="00003794"/>
    <w:rsid w:val="0001359B"/>
    <w:rsid w:val="0001563A"/>
    <w:rsid w:val="00017754"/>
    <w:rsid w:val="00036257"/>
    <w:rsid w:val="0003759D"/>
    <w:rsid w:val="00037623"/>
    <w:rsid w:val="00041ED3"/>
    <w:rsid w:val="00047EA8"/>
    <w:rsid w:val="0005078F"/>
    <w:rsid w:val="00051656"/>
    <w:rsid w:val="000553B9"/>
    <w:rsid w:val="0005567C"/>
    <w:rsid w:val="00070752"/>
    <w:rsid w:val="00071BCD"/>
    <w:rsid w:val="00080A76"/>
    <w:rsid w:val="00084F33"/>
    <w:rsid w:val="00090465"/>
    <w:rsid w:val="000A508F"/>
    <w:rsid w:val="000B137B"/>
    <w:rsid w:val="000B2E20"/>
    <w:rsid w:val="000B4A89"/>
    <w:rsid w:val="000C71D0"/>
    <w:rsid w:val="000D2209"/>
    <w:rsid w:val="000E0B41"/>
    <w:rsid w:val="000E0D09"/>
    <w:rsid w:val="000F0DAC"/>
    <w:rsid w:val="000F1258"/>
    <w:rsid w:val="000F2277"/>
    <w:rsid w:val="001018CE"/>
    <w:rsid w:val="001056DB"/>
    <w:rsid w:val="0011530D"/>
    <w:rsid w:val="00123A87"/>
    <w:rsid w:val="00127E6B"/>
    <w:rsid w:val="00131F9E"/>
    <w:rsid w:val="00137C49"/>
    <w:rsid w:val="00141727"/>
    <w:rsid w:val="00145EAA"/>
    <w:rsid w:val="001478FB"/>
    <w:rsid w:val="00156A87"/>
    <w:rsid w:val="001602B7"/>
    <w:rsid w:val="00161082"/>
    <w:rsid w:val="001614BF"/>
    <w:rsid w:val="00164981"/>
    <w:rsid w:val="00164D7D"/>
    <w:rsid w:val="00172513"/>
    <w:rsid w:val="00173AE7"/>
    <w:rsid w:val="0017627B"/>
    <w:rsid w:val="00181960"/>
    <w:rsid w:val="0018363C"/>
    <w:rsid w:val="001943D9"/>
    <w:rsid w:val="001B14D5"/>
    <w:rsid w:val="001B1DEB"/>
    <w:rsid w:val="001B4F87"/>
    <w:rsid w:val="001B62FB"/>
    <w:rsid w:val="001C0C27"/>
    <w:rsid w:val="001C0D57"/>
    <w:rsid w:val="001C1611"/>
    <w:rsid w:val="001C19C3"/>
    <w:rsid w:val="001C4294"/>
    <w:rsid w:val="001C7572"/>
    <w:rsid w:val="001D28E9"/>
    <w:rsid w:val="001D6D7C"/>
    <w:rsid w:val="001E194F"/>
    <w:rsid w:val="001E5830"/>
    <w:rsid w:val="001F0D6D"/>
    <w:rsid w:val="001F2CCD"/>
    <w:rsid w:val="00204EE8"/>
    <w:rsid w:val="002101C9"/>
    <w:rsid w:val="00217EFB"/>
    <w:rsid w:val="00221E58"/>
    <w:rsid w:val="00227739"/>
    <w:rsid w:val="00231B8C"/>
    <w:rsid w:val="00237711"/>
    <w:rsid w:val="00242B6A"/>
    <w:rsid w:val="00250CD6"/>
    <w:rsid w:val="00254992"/>
    <w:rsid w:val="0026130E"/>
    <w:rsid w:val="00271404"/>
    <w:rsid w:val="00274A41"/>
    <w:rsid w:val="0027545E"/>
    <w:rsid w:val="00275D83"/>
    <w:rsid w:val="00282EC5"/>
    <w:rsid w:val="0028548A"/>
    <w:rsid w:val="002917E5"/>
    <w:rsid w:val="002A58A5"/>
    <w:rsid w:val="002B119F"/>
    <w:rsid w:val="002B3DC0"/>
    <w:rsid w:val="002B797A"/>
    <w:rsid w:val="002C5742"/>
    <w:rsid w:val="002C638F"/>
    <w:rsid w:val="002C7CCA"/>
    <w:rsid w:val="002D7573"/>
    <w:rsid w:val="002E159E"/>
    <w:rsid w:val="002E2561"/>
    <w:rsid w:val="002E7AAA"/>
    <w:rsid w:val="002F459D"/>
    <w:rsid w:val="002F6629"/>
    <w:rsid w:val="00301C4C"/>
    <w:rsid w:val="0030673F"/>
    <w:rsid w:val="00306811"/>
    <w:rsid w:val="00307DEA"/>
    <w:rsid w:val="0031430C"/>
    <w:rsid w:val="00316C75"/>
    <w:rsid w:val="003270F0"/>
    <w:rsid w:val="00332951"/>
    <w:rsid w:val="003342FD"/>
    <w:rsid w:val="00336F91"/>
    <w:rsid w:val="00343CF4"/>
    <w:rsid w:val="00353FCE"/>
    <w:rsid w:val="00355682"/>
    <w:rsid w:val="0037523D"/>
    <w:rsid w:val="00376E09"/>
    <w:rsid w:val="00377160"/>
    <w:rsid w:val="003777EB"/>
    <w:rsid w:val="00380C31"/>
    <w:rsid w:val="00396874"/>
    <w:rsid w:val="003C320C"/>
    <w:rsid w:val="003C3272"/>
    <w:rsid w:val="003D0CE2"/>
    <w:rsid w:val="003D0F9B"/>
    <w:rsid w:val="003D1428"/>
    <w:rsid w:val="003D3271"/>
    <w:rsid w:val="003D41DD"/>
    <w:rsid w:val="003D5C5B"/>
    <w:rsid w:val="003E453E"/>
    <w:rsid w:val="003E6AAC"/>
    <w:rsid w:val="003E7442"/>
    <w:rsid w:val="003F34FA"/>
    <w:rsid w:val="003F5AB5"/>
    <w:rsid w:val="004008B7"/>
    <w:rsid w:val="00411955"/>
    <w:rsid w:val="00415FE9"/>
    <w:rsid w:val="004307C7"/>
    <w:rsid w:val="0043095C"/>
    <w:rsid w:val="00430D7D"/>
    <w:rsid w:val="004323B1"/>
    <w:rsid w:val="004327D6"/>
    <w:rsid w:val="004417FA"/>
    <w:rsid w:val="004427C0"/>
    <w:rsid w:val="0044288C"/>
    <w:rsid w:val="004576FF"/>
    <w:rsid w:val="004605A9"/>
    <w:rsid w:val="00474FB9"/>
    <w:rsid w:val="00477B8E"/>
    <w:rsid w:val="00482036"/>
    <w:rsid w:val="00485A5D"/>
    <w:rsid w:val="00486ABF"/>
    <w:rsid w:val="00496B02"/>
    <w:rsid w:val="004B50E9"/>
    <w:rsid w:val="004C0274"/>
    <w:rsid w:val="004C147F"/>
    <w:rsid w:val="004F492C"/>
    <w:rsid w:val="005077A8"/>
    <w:rsid w:val="00511499"/>
    <w:rsid w:val="00512374"/>
    <w:rsid w:val="0051264A"/>
    <w:rsid w:val="00520642"/>
    <w:rsid w:val="00521164"/>
    <w:rsid w:val="0052208E"/>
    <w:rsid w:val="005248E4"/>
    <w:rsid w:val="005251B4"/>
    <w:rsid w:val="00535A89"/>
    <w:rsid w:val="005417B3"/>
    <w:rsid w:val="0054425D"/>
    <w:rsid w:val="00547E67"/>
    <w:rsid w:val="005610C5"/>
    <w:rsid w:val="00581102"/>
    <w:rsid w:val="005873C0"/>
    <w:rsid w:val="005A2508"/>
    <w:rsid w:val="005B48C0"/>
    <w:rsid w:val="005B7DFC"/>
    <w:rsid w:val="005C5A00"/>
    <w:rsid w:val="005C5F36"/>
    <w:rsid w:val="005D30CC"/>
    <w:rsid w:val="005E1C77"/>
    <w:rsid w:val="005E3501"/>
    <w:rsid w:val="005F2427"/>
    <w:rsid w:val="00604506"/>
    <w:rsid w:val="006055FE"/>
    <w:rsid w:val="006122D6"/>
    <w:rsid w:val="00612AB1"/>
    <w:rsid w:val="00613685"/>
    <w:rsid w:val="00615311"/>
    <w:rsid w:val="00624E2E"/>
    <w:rsid w:val="006267B0"/>
    <w:rsid w:val="00647BC4"/>
    <w:rsid w:val="00662C02"/>
    <w:rsid w:val="00667469"/>
    <w:rsid w:val="00667EEC"/>
    <w:rsid w:val="00667F3A"/>
    <w:rsid w:val="00671EBE"/>
    <w:rsid w:val="0067390B"/>
    <w:rsid w:val="0067689A"/>
    <w:rsid w:val="00683B63"/>
    <w:rsid w:val="0068481F"/>
    <w:rsid w:val="006863E0"/>
    <w:rsid w:val="006935AB"/>
    <w:rsid w:val="006B4D6C"/>
    <w:rsid w:val="006C6F02"/>
    <w:rsid w:val="006D3B3C"/>
    <w:rsid w:val="006D65E3"/>
    <w:rsid w:val="00702E31"/>
    <w:rsid w:val="00705BA7"/>
    <w:rsid w:val="007063A7"/>
    <w:rsid w:val="00717305"/>
    <w:rsid w:val="00736EFB"/>
    <w:rsid w:val="00744FC1"/>
    <w:rsid w:val="00751DAB"/>
    <w:rsid w:val="00761BEF"/>
    <w:rsid w:val="007935A1"/>
    <w:rsid w:val="007941CC"/>
    <w:rsid w:val="007A443C"/>
    <w:rsid w:val="007A5D6F"/>
    <w:rsid w:val="007A6FE8"/>
    <w:rsid w:val="007C3C4C"/>
    <w:rsid w:val="007C7690"/>
    <w:rsid w:val="007D75D5"/>
    <w:rsid w:val="007E0982"/>
    <w:rsid w:val="007F1742"/>
    <w:rsid w:val="007F3B3F"/>
    <w:rsid w:val="008075AB"/>
    <w:rsid w:val="00813784"/>
    <w:rsid w:val="008177DC"/>
    <w:rsid w:val="00826094"/>
    <w:rsid w:val="008306CC"/>
    <w:rsid w:val="00840879"/>
    <w:rsid w:val="00854B99"/>
    <w:rsid w:val="00860FFC"/>
    <w:rsid w:val="008662DE"/>
    <w:rsid w:val="00873D75"/>
    <w:rsid w:val="00875917"/>
    <w:rsid w:val="00880179"/>
    <w:rsid w:val="00881365"/>
    <w:rsid w:val="008814BD"/>
    <w:rsid w:val="0088364E"/>
    <w:rsid w:val="00885C80"/>
    <w:rsid w:val="00890D62"/>
    <w:rsid w:val="00893D25"/>
    <w:rsid w:val="008959CA"/>
    <w:rsid w:val="00896522"/>
    <w:rsid w:val="008A0563"/>
    <w:rsid w:val="008A1871"/>
    <w:rsid w:val="008B00A8"/>
    <w:rsid w:val="008B7F79"/>
    <w:rsid w:val="008D4B26"/>
    <w:rsid w:val="008E72CB"/>
    <w:rsid w:val="008E7CA0"/>
    <w:rsid w:val="00900F3C"/>
    <w:rsid w:val="0090308D"/>
    <w:rsid w:val="00911474"/>
    <w:rsid w:val="009118B7"/>
    <w:rsid w:val="00911D74"/>
    <w:rsid w:val="00912546"/>
    <w:rsid w:val="0092000E"/>
    <w:rsid w:val="009203B2"/>
    <w:rsid w:val="009266DA"/>
    <w:rsid w:val="00931D10"/>
    <w:rsid w:val="009336A6"/>
    <w:rsid w:val="009338D1"/>
    <w:rsid w:val="00937D66"/>
    <w:rsid w:val="00937EFA"/>
    <w:rsid w:val="00940E7B"/>
    <w:rsid w:val="00941D56"/>
    <w:rsid w:val="00963A79"/>
    <w:rsid w:val="009722EA"/>
    <w:rsid w:val="0097402C"/>
    <w:rsid w:val="00983BE1"/>
    <w:rsid w:val="00987455"/>
    <w:rsid w:val="009878F4"/>
    <w:rsid w:val="009905E2"/>
    <w:rsid w:val="00993627"/>
    <w:rsid w:val="009951D7"/>
    <w:rsid w:val="009A1158"/>
    <w:rsid w:val="009A3D27"/>
    <w:rsid w:val="009A6B12"/>
    <w:rsid w:val="009B517F"/>
    <w:rsid w:val="009B7664"/>
    <w:rsid w:val="009C6BDE"/>
    <w:rsid w:val="009D375E"/>
    <w:rsid w:val="009E7815"/>
    <w:rsid w:val="009F10B9"/>
    <w:rsid w:val="009F2BB1"/>
    <w:rsid w:val="009F4091"/>
    <w:rsid w:val="00A005D4"/>
    <w:rsid w:val="00A16413"/>
    <w:rsid w:val="00A35B03"/>
    <w:rsid w:val="00A46AA7"/>
    <w:rsid w:val="00A61C61"/>
    <w:rsid w:val="00A62910"/>
    <w:rsid w:val="00A62980"/>
    <w:rsid w:val="00A74263"/>
    <w:rsid w:val="00A779ED"/>
    <w:rsid w:val="00A83CEF"/>
    <w:rsid w:val="00A87278"/>
    <w:rsid w:val="00A87CD1"/>
    <w:rsid w:val="00AA0E50"/>
    <w:rsid w:val="00AA1EB8"/>
    <w:rsid w:val="00AA372A"/>
    <w:rsid w:val="00AA6758"/>
    <w:rsid w:val="00AA6E80"/>
    <w:rsid w:val="00AC101B"/>
    <w:rsid w:val="00AC5A7C"/>
    <w:rsid w:val="00AE2DB4"/>
    <w:rsid w:val="00AE60DC"/>
    <w:rsid w:val="00AF5A86"/>
    <w:rsid w:val="00B015E8"/>
    <w:rsid w:val="00B01A98"/>
    <w:rsid w:val="00B03C49"/>
    <w:rsid w:val="00B06CC0"/>
    <w:rsid w:val="00B10C98"/>
    <w:rsid w:val="00B12E75"/>
    <w:rsid w:val="00B2073B"/>
    <w:rsid w:val="00B267A0"/>
    <w:rsid w:val="00B32007"/>
    <w:rsid w:val="00B33084"/>
    <w:rsid w:val="00B37E8D"/>
    <w:rsid w:val="00B51B1F"/>
    <w:rsid w:val="00B555F9"/>
    <w:rsid w:val="00B84B9B"/>
    <w:rsid w:val="00B91AEA"/>
    <w:rsid w:val="00B928BC"/>
    <w:rsid w:val="00B94C4E"/>
    <w:rsid w:val="00B9538B"/>
    <w:rsid w:val="00BA4BE0"/>
    <w:rsid w:val="00BA5D2A"/>
    <w:rsid w:val="00BB43C5"/>
    <w:rsid w:val="00BB6DBF"/>
    <w:rsid w:val="00BE07BD"/>
    <w:rsid w:val="00BE121C"/>
    <w:rsid w:val="00BE3A52"/>
    <w:rsid w:val="00BE547F"/>
    <w:rsid w:val="00BE5DCD"/>
    <w:rsid w:val="00BE61D2"/>
    <w:rsid w:val="00BF515F"/>
    <w:rsid w:val="00BF58C3"/>
    <w:rsid w:val="00BF5B2E"/>
    <w:rsid w:val="00C014DC"/>
    <w:rsid w:val="00C10251"/>
    <w:rsid w:val="00C106D3"/>
    <w:rsid w:val="00C1622B"/>
    <w:rsid w:val="00C303C5"/>
    <w:rsid w:val="00C50540"/>
    <w:rsid w:val="00C672FE"/>
    <w:rsid w:val="00C71EA5"/>
    <w:rsid w:val="00C73491"/>
    <w:rsid w:val="00C7651C"/>
    <w:rsid w:val="00C76EDE"/>
    <w:rsid w:val="00C80DF0"/>
    <w:rsid w:val="00C86F98"/>
    <w:rsid w:val="00CA02A8"/>
    <w:rsid w:val="00CA31E8"/>
    <w:rsid w:val="00CA3D6E"/>
    <w:rsid w:val="00CB3932"/>
    <w:rsid w:val="00CD1646"/>
    <w:rsid w:val="00CE528B"/>
    <w:rsid w:val="00CE6921"/>
    <w:rsid w:val="00CE6B71"/>
    <w:rsid w:val="00D01EBA"/>
    <w:rsid w:val="00D05BE9"/>
    <w:rsid w:val="00D43C9A"/>
    <w:rsid w:val="00D53351"/>
    <w:rsid w:val="00D60A5F"/>
    <w:rsid w:val="00D74950"/>
    <w:rsid w:val="00D80711"/>
    <w:rsid w:val="00D94AA5"/>
    <w:rsid w:val="00D95F13"/>
    <w:rsid w:val="00D96B44"/>
    <w:rsid w:val="00DA183B"/>
    <w:rsid w:val="00DA18D6"/>
    <w:rsid w:val="00DA2A01"/>
    <w:rsid w:val="00DA3778"/>
    <w:rsid w:val="00DA61D6"/>
    <w:rsid w:val="00DA794A"/>
    <w:rsid w:val="00DD16E1"/>
    <w:rsid w:val="00DD1DDB"/>
    <w:rsid w:val="00DD7CCD"/>
    <w:rsid w:val="00DE0F5D"/>
    <w:rsid w:val="00DF1B5C"/>
    <w:rsid w:val="00DF5BF2"/>
    <w:rsid w:val="00E0021D"/>
    <w:rsid w:val="00E0227E"/>
    <w:rsid w:val="00E07A1A"/>
    <w:rsid w:val="00E133ED"/>
    <w:rsid w:val="00E2008C"/>
    <w:rsid w:val="00E479E6"/>
    <w:rsid w:val="00E50D70"/>
    <w:rsid w:val="00E75844"/>
    <w:rsid w:val="00E83003"/>
    <w:rsid w:val="00E90A26"/>
    <w:rsid w:val="00EA0E8C"/>
    <w:rsid w:val="00EA330B"/>
    <w:rsid w:val="00EB08B4"/>
    <w:rsid w:val="00EB16EA"/>
    <w:rsid w:val="00EC1993"/>
    <w:rsid w:val="00EC2EB8"/>
    <w:rsid w:val="00ED2842"/>
    <w:rsid w:val="00ED3957"/>
    <w:rsid w:val="00ED543E"/>
    <w:rsid w:val="00ED5E16"/>
    <w:rsid w:val="00EE42F9"/>
    <w:rsid w:val="00EF0BE4"/>
    <w:rsid w:val="00EF2726"/>
    <w:rsid w:val="00F007B7"/>
    <w:rsid w:val="00F01113"/>
    <w:rsid w:val="00F04027"/>
    <w:rsid w:val="00F04510"/>
    <w:rsid w:val="00F10E18"/>
    <w:rsid w:val="00F24349"/>
    <w:rsid w:val="00F25B0D"/>
    <w:rsid w:val="00F26930"/>
    <w:rsid w:val="00F32DCB"/>
    <w:rsid w:val="00F33A0E"/>
    <w:rsid w:val="00F412D6"/>
    <w:rsid w:val="00F420B1"/>
    <w:rsid w:val="00F474B1"/>
    <w:rsid w:val="00F47700"/>
    <w:rsid w:val="00F50422"/>
    <w:rsid w:val="00F527C3"/>
    <w:rsid w:val="00F532E0"/>
    <w:rsid w:val="00F54F93"/>
    <w:rsid w:val="00F664E6"/>
    <w:rsid w:val="00F66F3A"/>
    <w:rsid w:val="00F67813"/>
    <w:rsid w:val="00F715AB"/>
    <w:rsid w:val="00F86291"/>
    <w:rsid w:val="00F90CFE"/>
    <w:rsid w:val="00F94EED"/>
    <w:rsid w:val="00FA1335"/>
    <w:rsid w:val="00FA3956"/>
    <w:rsid w:val="00FA42D9"/>
    <w:rsid w:val="00FA658D"/>
    <w:rsid w:val="00FC2EAB"/>
    <w:rsid w:val="00FD0E28"/>
    <w:rsid w:val="00FD0EDC"/>
    <w:rsid w:val="00FD4071"/>
    <w:rsid w:val="00FD7F21"/>
    <w:rsid w:val="00FE10A6"/>
    <w:rsid w:val="00FE1E46"/>
    <w:rsid w:val="00FE751D"/>
    <w:rsid w:val="00FF017A"/>
    <w:rsid w:val="00FF7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83FAFB"/>
  <w15:chartTrackingRefBased/>
  <w15:docId w15:val="{DF7CE632-20F1-084D-B0DD-25CD9495A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92C"/>
    <w:pPr>
      <w:spacing w:after="200" w:line="276" w:lineRule="auto"/>
    </w:pPr>
    <w:rPr>
      <w:rFonts w:ascii="Arial" w:hAnsi="Arial"/>
    </w:rPr>
  </w:style>
  <w:style w:type="paragraph" w:styleId="Heading1">
    <w:name w:val="heading 1"/>
    <w:basedOn w:val="Normal"/>
    <w:next w:val="Normal"/>
    <w:link w:val="Heading1Char"/>
    <w:uiPriority w:val="9"/>
    <w:rsid w:val="00667EEC"/>
    <w:pPr>
      <w:keepNext/>
      <w:keepLines/>
      <w:spacing w:before="240" w:after="0"/>
      <w:outlineLvl w:val="0"/>
    </w:pPr>
    <w:rPr>
      <w:rFonts w:asciiTheme="majorHAnsi" w:eastAsiaTheme="majorEastAsia" w:hAnsiTheme="majorHAnsi" w:cstheme="majorBidi"/>
      <w:color w:val="4E8E1E" w:themeColor="accent1" w:themeShade="BF"/>
      <w:sz w:val="32"/>
      <w:szCs w:val="32"/>
    </w:rPr>
  </w:style>
  <w:style w:type="paragraph" w:styleId="Heading2">
    <w:name w:val="heading 2"/>
    <w:basedOn w:val="Normal"/>
    <w:next w:val="Normal"/>
    <w:link w:val="Heading2Char"/>
    <w:autoRedefine/>
    <w:uiPriority w:val="9"/>
    <w:unhideWhenUsed/>
    <w:rsid w:val="00047EA8"/>
    <w:pPr>
      <w:keepNext/>
      <w:keepLines/>
      <w:spacing w:after="60" w:line="240" w:lineRule="auto"/>
      <w:outlineLvl w:val="1"/>
    </w:pPr>
    <w:rPr>
      <w:rFonts w:asciiTheme="majorHAnsi" w:eastAsiaTheme="majorEastAsia" w:hAnsiTheme="majorHAnsi" w:cstheme="majorBidi"/>
      <w:color w:val="4E8E1E" w:themeColor="accent1" w:themeShade="BF"/>
      <w:sz w:val="26"/>
      <w:szCs w:val="26"/>
    </w:rPr>
  </w:style>
  <w:style w:type="paragraph" w:styleId="Heading3">
    <w:name w:val="heading 3"/>
    <w:basedOn w:val="Normal"/>
    <w:next w:val="Normal"/>
    <w:link w:val="Heading3Char"/>
    <w:uiPriority w:val="9"/>
    <w:semiHidden/>
    <w:unhideWhenUsed/>
    <w:rsid w:val="00D94AA5"/>
    <w:pPr>
      <w:keepNext/>
      <w:keepLines/>
      <w:spacing w:before="40" w:after="0"/>
      <w:outlineLvl w:val="2"/>
    </w:pPr>
    <w:rPr>
      <w:rFonts w:asciiTheme="majorHAnsi" w:eastAsiaTheme="majorEastAsia" w:hAnsiTheme="majorHAnsi" w:cstheme="majorBidi"/>
      <w:color w:val="345E14" w:themeColor="accent1" w:themeShade="7F"/>
    </w:rPr>
  </w:style>
  <w:style w:type="paragraph" w:styleId="Heading8">
    <w:name w:val="heading 8"/>
    <w:basedOn w:val="Normal"/>
    <w:next w:val="Normal"/>
    <w:link w:val="Heading8Char"/>
    <w:uiPriority w:val="9"/>
    <w:unhideWhenUsed/>
    <w:rsid w:val="00667EEC"/>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9"/>
    <w:rsid w:val="00667EEC"/>
    <w:rPr>
      <w:rFonts w:asciiTheme="majorHAnsi" w:eastAsiaTheme="majorEastAsia" w:hAnsiTheme="majorHAnsi" w:cstheme="majorBidi"/>
      <w:color w:val="272727" w:themeColor="text1" w:themeTint="D8"/>
      <w:sz w:val="21"/>
      <w:szCs w:val="21"/>
    </w:rPr>
  </w:style>
  <w:style w:type="character" w:customStyle="1" w:styleId="Heading1Char">
    <w:name w:val="Heading 1 Char"/>
    <w:basedOn w:val="DefaultParagraphFont"/>
    <w:link w:val="Heading1"/>
    <w:uiPriority w:val="9"/>
    <w:rsid w:val="00667EEC"/>
    <w:rPr>
      <w:rFonts w:asciiTheme="majorHAnsi" w:eastAsiaTheme="majorEastAsia" w:hAnsiTheme="majorHAnsi" w:cstheme="majorBidi"/>
      <w:color w:val="4E8E1E" w:themeColor="accent1" w:themeShade="BF"/>
      <w:sz w:val="32"/>
      <w:szCs w:val="32"/>
    </w:rPr>
  </w:style>
  <w:style w:type="paragraph" w:customStyle="1" w:styleId="C2CBullet01">
    <w:name w:val="C2C_Bullet_01"/>
    <w:qFormat/>
    <w:rsid w:val="00B51B1F"/>
    <w:pPr>
      <w:numPr>
        <w:numId w:val="1"/>
      </w:numPr>
      <w:spacing w:after="60" w:line="276" w:lineRule="auto"/>
      <w:ind w:hanging="288"/>
    </w:pPr>
    <w:rPr>
      <w:rFonts w:ascii="Arial" w:eastAsia="Times" w:hAnsi="Arial"/>
      <w:sz w:val="21"/>
    </w:rPr>
  </w:style>
  <w:style w:type="paragraph" w:customStyle="1" w:styleId="C2CBullet02">
    <w:name w:val="C2C_Bullet_02"/>
    <w:link w:val="C2CBullet02Char"/>
    <w:qFormat/>
    <w:rsid w:val="00B51B1F"/>
    <w:pPr>
      <w:numPr>
        <w:numId w:val="2"/>
      </w:numPr>
      <w:spacing w:after="60" w:line="276" w:lineRule="auto"/>
      <w:ind w:left="720"/>
    </w:pPr>
    <w:rPr>
      <w:rFonts w:ascii="Arial" w:eastAsia="Times" w:hAnsi="Arial"/>
      <w:sz w:val="21"/>
    </w:rPr>
  </w:style>
  <w:style w:type="character" w:customStyle="1" w:styleId="C2CBullet02Char">
    <w:name w:val="C2C_Bullet_02 Char"/>
    <w:basedOn w:val="DefaultParagraphFont"/>
    <w:link w:val="C2CBullet02"/>
    <w:rsid w:val="00B51B1F"/>
    <w:rPr>
      <w:rFonts w:ascii="Arial" w:eastAsia="Times" w:hAnsi="Arial"/>
      <w:sz w:val="21"/>
    </w:rPr>
  </w:style>
  <w:style w:type="paragraph" w:customStyle="1" w:styleId="C2CBullet03">
    <w:name w:val="C2C_Bullet_03"/>
    <w:qFormat/>
    <w:rsid w:val="001B4F87"/>
    <w:pPr>
      <w:numPr>
        <w:numId w:val="3"/>
      </w:numPr>
      <w:spacing w:after="120" w:line="276" w:lineRule="auto"/>
      <w:ind w:left="1613"/>
    </w:pPr>
    <w:rPr>
      <w:rFonts w:ascii="Arial" w:eastAsia="Times" w:hAnsi="Arial"/>
    </w:rPr>
  </w:style>
  <w:style w:type="character" w:customStyle="1" w:styleId="Heading2Char">
    <w:name w:val="Heading 2 Char"/>
    <w:basedOn w:val="DefaultParagraphFont"/>
    <w:link w:val="Heading2"/>
    <w:uiPriority w:val="9"/>
    <w:rsid w:val="00047EA8"/>
    <w:rPr>
      <w:rFonts w:asciiTheme="majorHAnsi" w:eastAsiaTheme="majorEastAsia" w:hAnsiTheme="majorHAnsi" w:cstheme="majorBidi"/>
      <w:color w:val="4E8E1E" w:themeColor="accent1" w:themeShade="BF"/>
      <w:sz w:val="26"/>
      <w:szCs w:val="26"/>
    </w:rPr>
  </w:style>
  <w:style w:type="paragraph" w:customStyle="1" w:styleId="C2CEquation">
    <w:name w:val="C2C_Equation"/>
    <w:next w:val="Normal"/>
    <w:qFormat/>
    <w:rsid w:val="00940E7B"/>
    <w:pPr>
      <w:spacing w:after="240" w:line="240" w:lineRule="auto"/>
      <w:ind w:left="720"/>
    </w:pPr>
    <w:rPr>
      <w:rFonts w:ascii="Franklin Gothic Book" w:eastAsia="Times New Roman" w:hAnsi="Franklin Gothic Book"/>
    </w:rPr>
  </w:style>
  <w:style w:type="paragraph" w:customStyle="1" w:styleId="C2CFigureCaption">
    <w:name w:val="C2C_Figure_Caption"/>
    <w:next w:val="Normal"/>
    <w:qFormat/>
    <w:rsid w:val="000D2209"/>
    <w:pPr>
      <w:spacing w:after="60" w:line="240" w:lineRule="auto"/>
    </w:pPr>
    <w:rPr>
      <w:rFonts w:ascii="Arial" w:eastAsia="Times New Roman" w:hAnsi="Arial"/>
      <w:sz w:val="20"/>
    </w:rPr>
  </w:style>
  <w:style w:type="paragraph" w:customStyle="1" w:styleId="C2CDraftReport">
    <w:name w:val="C2C_Draft Report"/>
    <w:basedOn w:val="Normal"/>
    <w:qFormat/>
    <w:rsid w:val="00521164"/>
    <w:rPr>
      <w:b/>
      <w:color w:val="000000" w:themeColor="text1"/>
      <w:sz w:val="22"/>
      <w:szCs w:val="22"/>
    </w:rPr>
  </w:style>
  <w:style w:type="paragraph" w:customStyle="1" w:styleId="C2CFooter">
    <w:name w:val="C2C_Footer"/>
    <w:basedOn w:val="Normal"/>
    <w:qFormat/>
    <w:rsid w:val="001B4F87"/>
    <w:pPr>
      <w:spacing w:after="0" w:line="220" w:lineRule="exact"/>
    </w:pPr>
    <w:rPr>
      <w:rFonts w:eastAsia="Times New Roman" w:cs="Arial"/>
      <w:color w:val="4C4C4C"/>
      <w:sz w:val="20"/>
    </w:rPr>
  </w:style>
  <w:style w:type="paragraph" w:customStyle="1" w:styleId="C2CFootnoteEndnote">
    <w:name w:val="C2C_Footnote_Endnote"/>
    <w:qFormat/>
    <w:rsid w:val="001B4F87"/>
    <w:pPr>
      <w:spacing w:after="0" w:line="240" w:lineRule="auto"/>
    </w:pPr>
    <w:rPr>
      <w:rFonts w:ascii="Arial" w:eastAsia="Times New Roman" w:hAnsi="Arial"/>
      <w:sz w:val="20"/>
    </w:rPr>
  </w:style>
  <w:style w:type="paragraph" w:customStyle="1" w:styleId="C2CHead01">
    <w:name w:val="C2C_Head_01"/>
    <w:next w:val="Normal"/>
    <w:qFormat/>
    <w:rsid w:val="000F0DAC"/>
    <w:pPr>
      <w:keepNext/>
      <w:spacing w:before="240" w:after="60" w:line="240" w:lineRule="auto"/>
    </w:pPr>
    <w:rPr>
      <w:rFonts w:ascii="Arial" w:eastAsia="Times" w:hAnsi="Arial" w:cs="Arial"/>
      <w:b/>
      <w:color w:val="000000" w:themeColor="text1"/>
      <w:kern w:val="24"/>
      <w:sz w:val="28"/>
    </w:rPr>
  </w:style>
  <w:style w:type="paragraph" w:customStyle="1" w:styleId="C2CHead01NotinTOC">
    <w:name w:val="C2C_Head_01_Not_in_TOC"/>
    <w:basedOn w:val="C2CHead01"/>
    <w:next w:val="Normal"/>
    <w:qFormat/>
    <w:rsid w:val="00C10251"/>
  </w:style>
  <w:style w:type="paragraph" w:customStyle="1" w:styleId="C2CHead01Numbered">
    <w:name w:val="C2C_Head_01_Numbered"/>
    <w:next w:val="Normal"/>
    <w:qFormat/>
    <w:rsid w:val="00123A87"/>
    <w:pPr>
      <w:keepNext/>
      <w:numPr>
        <w:numId w:val="4"/>
      </w:numPr>
      <w:spacing w:before="240" w:after="60" w:line="240" w:lineRule="auto"/>
    </w:pPr>
    <w:rPr>
      <w:rFonts w:ascii="Arial" w:eastAsia="Times" w:hAnsi="Arial" w:cs="Arial"/>
      <w:b/>
      <w:color w:val="000000" w:themeColor="text1"/>
      <w:kern w:val="24"/>
      <w:sz w:val="40"/>
    </w:rPr>
  </w:style>
  <w:style w:type="paragraph" w:customStyle="1" w:styleId="C2CHead02">
    <w:name w:val="C2C_Head_02"/>
    <w:next w:val="Normal"/>
    <w:autoRedefine/>
    <w:qFormat/>
    <w:rsid w:val="00E133ED"/>
    <w:pPr>
      <w:keepNext/>
      <w:spacing w:before="240" w:after="80" w:line="240" w:lineRule="auto"/>
    </w:pPr>
    <w:rPr>
      <w:rFonts w:ascii="Franklin Gothic Medium" w:eastAsia="Times" w:hAnsi="Franklin Gothic Medium" w:cs="Arial"/>
      <w:color w:val="017A3E"/>
      <w:sz w:val="28"/>
    </w:rPr>
  </w:style>
  <w:style w:type="paragraph" w:customStyle="1" w:styleId="C2CHead02Numbered">
    <w:name w:val="C2C_Head_02_Numbered"/>
    <w:next w:val="Normal"/>
    <w:qFormat/>
    <w:rsid w:val="001B4F87"/>
    <w:pPr>
      <w:keepNext/>
      <w:numPr>
        <w:ilvl w:val="1"/>
        <w:numId w:val="4"/>
      </w:numPr>
      <w:spacing w:before="240" w:after="80" w:line="300" w:lineRule="exact"/>
    </w:pPr>
    <w:rPr>
      <w:rFonts w:ascii="Arial" w:eastAsia="Times" w:hAnsi="Arial" w:cs="Arial"/>
      <w:color w:val="017A3E"/>
      <w:sz w:val="28"/>
    </w:rPr>
  </w:style>
  <w:style w:type="paragraph" w:customStyle="1" w:styleId="C2CHead03">
    <w:name w:val="C2C_Head_03"/>
    <w:next w:val="Normal"/>
    <w:autoRedefine/>
    <w:qFormat/>
    <w:rsid w:val="003F5AB5"/>
    <w:pPr>
      <w:keepNext/>
      <w:spacing w:before="120" w:after="80" w:line="240" w:lineRule="exact"/>
    </w:pPr>
    <w:rPr>
      <w:rFonts w:ascii="Arial" w:eastAsia="Times" w:hAnsi="Arial"/>
    </w:rPr>
  </w:style>
  <w:style w:type="paragraph" w:customStyle="1" w:styleId="C2CHead03Numbered">
    <w:name w:val="C2C_Head_03_Numbered"/>
    <w:next w:val="Normal"/>
    <w:qFormat/>
    <w:rsid w:val="001B4F87"/>
    <w:pPr>
      <w:keepNext/>
      <w:numPr>
        <w:ilvl w:val="2"/>
        <w:numId w:val="4"/>
      </w:numPr>
      <w:spacing w:after="80" w:line="240" w:lineRule="auto"/>
    </w:pPr>
    <w:rPr>
      <w:rFonts w:ascii="Arial" w:eastAsia="Times" w:hAnsi="Arial"/>
    </w:rPr>
  </w:style>
  <w:style w:type="paragraph" w:customStyle="1" w:styleId="C2CHead04">
    <w:name w:val="C2C_Head_04"/>
    <w:next w:val="Normal"/>
    <w:autoRedefine/>
    <w:qFormat/>
    <w:rsid w:val="00047EA8"/>
    <w:pPr>
      <w:keepNext/>
      <w:spacing w:after="60" w:line="240" w:lineRule="auto"/>
    </w:pPr>
    <w:rPr>
      <w:rFonts w:ascii="Franklin Gothic Medium" w:eastAsia="Times New Roman" w:hAnsi="Franklin Gothic Medium" w:cs="Tahoma"/>
      <w:b/>
      <w:i/>
      <w:szCs w:val="16"/>
    </w:rPr>
  </w:style>
  <w:style w:type="paragraph" w:customStyle="1" w:styleId="C2CHead04Numbered">
    <w:name w:val="C2C_Head_04_Numbered"/>
    <w:next w:val="Normal"/>
    <w:qFormat/>
    <w:rsid w:val="001B4F87"/>
    <w:pPr>
      <w:keepNext/>
      <w:numPr>
        <w:ilvl w:val="3"/>
        <w:numId w:val="4"/>
      </w:numPr>
      <w:spacing w:after="80" w:line="240" w:lineRule="auto"/>
    </w:pPr>
    <w:rPr>
      <w:rFonts w:ascii="Arial" w:eastAsia="Times" w:hAnsi="Arial"/>
      <w:b/>
      <w:bCs/>
      <w:i/>
    </w:rPr>
  </w:style>
  <w:style w:type="paragraph" w:customStyle="1" w:styleId="C2CHead05">
    <w:name w:val="C2C_Head_05"/>
    <w:next w:val="Normal"/>
    <w:autoRedefine/>
    <w:qFormat/>
    <w:rsid w:val="00047EA8"/>
    <w:pPr>
      <w:keepNext/>
      <w:spacing w:after="60" w:line="240" w:lineRule="auto"/>
    </w:pPr>
    <w:rPr>
      <w:rFonts w:ascii="Franklin Gothic Book" w:eastAsia="Times" w:hAnsi="Franklin Gothic Book"/>
    </w:rPr>
  </w:style>
  <w:style w:type="paragraph" w:customStyle="1" w:styleId="C2CHead05Numbered">
    <w:name w:val="C2C_Head_05_Numbered"/>
    <w:next w:val="Normal"/>
    <w:qFormat/>
    <w:rsid w:val="001B4F87"/>
    <w:pPr>
      <w:keepNext/>
      <w:numPr>
        <w:ilvl w:val="4"/>
        <w:numId w:val="4"/>
      </w:numPr>
      <w:spacing w:after="80" w:line="240" w:lineRule="auto"/>
    </w:pPr>
    <w:rPr>
      <w:rFonts w:ascii="Arial" w:eastAsia="Times" w:hAnsi="Arial"/>
    </w:rPr>
  </w:style>
  <w:style w:type="paragraph" w:customStyle="1" w:styleId="C2CHeader">
    <w:name w:val="C2C_Header"/>
    <w:basedOn w:val="Normal"/>
    <w:qFormat/>
    <w:rsid w:val="001B4F87"/>
    <w:pPr>
      <w:tabs>
        <w:tab w:val="center" w:pos="4680"/>
        <w:tab w:val="right" w:pos="9360"/>
      </w:tabs>
    </w:pPr>
    <w:rPr>
      <w:rFonts w:cs="Arial"/>
      <w:color w:val="4C4C4C"/>
      <w:sz w:val="20"/>
      <w:szCs w:val="19"/>
    </w:rPr>
  </w:style>
  <w:style w:type="paragraph" w:styleId="FootnoteText">
    <w:name w:val="footnote text"/>
    <w:basedOn w:val="Normal"/>
    <w:link w:val="FootnoteTextChar"/>
    <w:uiPriority w:val="99"/>
    <w:semiHidden/>
    <w:unhideWhenUsed/>
    <w:rsid w:val="0022773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7739"/>
    <w:rPr>
      <w:sz w:val="20"/>
      <w:szCs w:val="20"/>
    </w:rPr>
  </w:style>
  <w:style w:type="paragraph" w:customStyle="1" w:styleId="C2CTableCaption">
    <w:name w:val="C2C_Table_Caption"/>
    <w:next w:val="Normal"/>
    <w:qFormat/>
    <w:rsid w:val="001B4F87"/>
    <w:pPr>
      <w:keepNext/>
      <w:autoSpaceDE w:val="0"/>
      <w:autoSpaceDN w:val="0"/>
      <w:adjustRightInd w:val="0"/>
      <w:spacing w:before="120" w:after="120" w:line="240" w:lineRule="exact"/>
      <w:jc w:val="center"/>
    </w:pPr>
    <w:rPr>
      <w:rFonts w:ascii="Arial" w:eastAsia="Times" w:hAnsi="Arial"/>
      <w:bCs/>
      <w:sz w:val="20"/>
    </w:rPr>
  </w:style>
  <w:style w:type="paragraph" w:customStyle="1" w:styleId="C2CTOC01">
    <w:name w:val="C2C_TOC_01"/>
    <w:basedOn w:val="Normal"/>
    <w:link w:val="C2CTOC01Char"/>
    <w:qFormat/>
    <w:rsid w:val="00AC5A7C"/>
    <w:pPr>
      <w:widowControl w:val="0"/>
      <w:tabs>
        <w:tab w:val="right" w:leader="dot" w:pos="9360"/>
      </w:tabs>
      <w:spacing w:before="160" w:after="40" w:line="260" w:lineRule="exact"/>
      <w:ind w:left="360" w:hanging="360"/>
      <w:outlineLvl w:val="0"/>
    </w:pPr>
    <w:rPr>
      <w:rFonts w:eastAsia="Times"/>
      <w:b/>
      <w:kern w:val="28"/>
    </w:rPr>
  </w:style>
  <w:style w:type="character" w:customStyle="1" w:styleId="C2CTOC01Char">
    <w:name w:val="C2C_TOC_01 Char"/>
    <w:basedOn w:val="DefaultParagraphFont"/>
    <w:link w:val="C2CTOC01"/>
    <w:rsid w:val="00AC5A7C"/>
    <w:rPr>
      <w:rFonts w:ascii="Arial" w:eastAsia="Times" w:hAnsi="Arial"/>
      <w:b/>
      <w:kern w:val="28"/>
    </w:rPr>
  </w:style>
  <w:style w:type="paragraph" w:customStyle="1" w:styleId="C2CTOC02">
    <w:name w:val="C2C_TOC_02"/>
    <w:link w:val="C2CTOC02Char"/>
    <w:qFormat/>
    <w:rsid w:val="00AC5A7C"/>
    <w:pPr>
      <w:widowControl w:val="0"/>
      <w:tabs>
        <w:tab w:val="right" w:leader="dot" w:pos="9360"/>
      </w:tabs>
      <w:spacing w:after="40" w:line="260" w:lineRule="exact"/>
      <w:ind w:left="792" w:hanging="432"/>
    </w:pPr>
    <w:rPr>
      <w:rFonts w:ascii="Arial" w:eastAsia="Times" w:hAnsi="Arial"/>
      <w:b/>
      <w:kern w:val="28"/>
      <w:sz w:val="22"/>
    </w:rPr>
  </w:style>
  <w:style w:type="character" w:customStyle="1" w:styleId="C2CTOC02Char">
    <w:name w:val="C2C_TOC_02 Char"/>
    <w:basedOn w:val="DefaultParagraphFont"/>
    <w:link w:val="C2CTOC02"/>
    <w:rsid w:val="00AC5A7C"/>
    <w:rPr>
      <w:rFonts w:ascii="Arial" w:eastAsia="Times" w:hAnsi="Arial"/>
      <w:b/>
      <w:kern w:val="28"/>
      <w:sz w:val="22"/>
    </w:rPr>
  </w:style>
  <w:style w:type="paragraph" w:customStyle="1" w:styleId="C2CTOC03">
    <w:name w:val="C2C_TOC_03"/>
    <w:link w:val="C2CTOC03Char"/>
    <w:qFormat/>
    <w:rsid w:val="00AC5A7C"/>
    <w:pPr>
      <w:tabs>
        <w:tab w:val="right" w:leader="dot" w:pos="9360"/>
      </w:tabs>
      <w:spacing w:after="40" w:line="250" w:lineRule="exact"/>
      <w:ind w:left="1728" w:hanging="936"/>
    </w:pPr>
    <w:rPr>
      <w:rFonts w:ascii="Arial" w:eastAsia="Times New Roman" w:hAnsi="Arial"/>
      <w:sz w:val="20"/>
    </w:rPr>
  </w:style>
  <w:style w:type="character" w:customStyle="1" w:styleId="C2CTOC03Char">
    <w:name w:val="C2C_TOC_03 Char"/>
    <w:basedOn w:val="DefaultParagraphFont"/>
    <w:link w:val="C2CTOC03"/>
    <w:rsid w:val="00AC5A7C"/>
    <w:rPr>
      <w:rFonts w:ascii="Arial" w:eastAsia="Times New Roman" w:hAnsi="Arial"/>
      <w:sz w:val="20"/>
    </w:rPr>
  </w:style>
  <w:style w:type="paragraph" w:styleId="BalloonText">
    <w:name w:val="Balloon Text"/>
    <w:basedOn w:val="Normal"/>
    <w:link w:val="BalloonTextChar"/>
    <w:uiPriority w:val="99"/>
    <w:semiHidden/>
    <w:unhideWhenUsed/>
    <w:rsid w:val="000904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0465"/>
    <w:rPr>
      <w:rFonts w:ascii="Segoe UI" w:hAnsi="Segoe UI" w:cs="Segoe UI"/>
      <w:sz w:val="18"/>
      <w:szCs w:val="18"/>
    </w:rPr>
  </w:style>
  <w:style w:type="paragraph" w:customStyle="1" w:styleId="C2CTitle">
    <w:name w:val="C2C_Title"/>
    <w:qFormat/>
    <w:rsid w:val="00041ED3"/>
    <w:pPr>
      <w:spacing w:after="240" w:line="720" w:lineRule="exact"/>
      <w:ind w:right="360"/>
    </w:pPr>
    <w:rPr>
      <w:rFonts w:ascii="Arial" w:eastAsia="Times New Roman" w:hAnsi="Arial" w:cs="Arial"/>
      <w:b/>
      <w:spacing w:val="-10"/>
      <w:sz w:val="72"/>
      <w:szCs w:val="52"/>
    </w:rPr>
  </w:style>
  <w:style w:type="paragraph" w:customStyle="1" w:styleId="C2CSubtitle">
    <w:name w:val="C2C_Subtitle"/>
    <w:qFormat/>
    <w:rsid w:val="00041ED3"/>
    <w:pPr>
      <w:spacing w:after="240" w:line="440" w:lineRule="exact"/>
      <w:ind w:right="360"/>
    </w:pPr>
    <w:rPr>
      <w:rFonts w:ascii="Arial" w:eastAsia="Times New Roman" w:hAnsi="Arial" w:cs="Arial"/>
      <w:color w:val="000000" w:themeColor="text1"/>
      <w:spacing w:val="-10"/>
      <w:sz w:val="44"/>
      <w:szCs w:val="32"/>
    </w:rPr>
  </w:style>
  <w:style w:type="paragraph" w:customStyle="1" w:styleId="C2CMonthYear">
    <w:name w:val="C2C_Month Year"/>
    <w:qFormat/>
    <w:rsid w:val="001B4F87"/>
    <w:pPr>
      <w:spacing w:after="0" w:line="280" w:lineRule="exact"/>
    </w:pPr>
    <w:rPr>
      <w:rFonts w:ascii="Arial" w:eastAsia="Times New Roman" w:hAnsi="Arial" w:cs="Arial"/>
      <w:b/>
      <w:color w:val="000000" w:themeColor="text1"/>
      <w:spacing w:val="-10"/>
      <w:sz w:val="28"/>
    </w:rPr>
  </w:style>
  <w:style w:type="paragraph" w:customStyle="1" w:styleId="C2CFigureSource">
    <w:name w:val="C2C_Figure_Source"/>
    <w:basedOn w:val="Normal"/>
    <w:qFormat/>
    <w:rsid w:val="000D2209"/>
    <w:pPr>
      <w:spacing w:after="0" w:line="240" w:lineRule="auto"/>
    </w:pPr>
    <w:rPr>
      <w:i/>
      <w:iCs/>
      <w:sz w:val="16"/>
      <w:szCs w:val="18"/>
    </w:rPr>
  </w:style>
  <w:style w:type="table" w:styleId="LightShading-Accent1">
    <w:name w:val="Light Shading Accent 1"/>
    <w:basedOn w:val="TableNormal"/>
    <w:uiPriority w:val="60"/>
    <w:rsid w:val="00D01EBA"/>
    <w:pPr>
      <w:spacing w:after="0" w:line="240" w:lineRule="auto"/>
    </w:pPr>
    <w:rPr>
      <w:rFonts w:asciiTheme="minorHAnsi" w:eastAsiaTheme="minorEastAsia" w:hAnsiTheme="minorHAnsi" w:cstheme="minorBidi"/>
      <w:color w:val="4E8E1E" w:themeColor="accent1" w:themeShade="BF"/>
      <w:sz w:val="22"/>
      <w:szCs w:val="22"/>
    </w:rPr>
    <w:tblPr>
      <w:tblStyleRowBandSize w:val="1"/>
      <w:tblStyleColBandSize w:val="1"/>
      <w:tblBorders>
        <w:top w:val="single" w:sz="8" w:space="0" w:color="69BE28" w:themeColor="accent1"/>
        <w:bottom w:val="single" w:sz="8" w:space="0" w:color="69BE28" w:themeColor="accent1"/>
      </w:tblBorders>
    </w:tblPr>
    <w:tblStylePr w:type="firstRow">
      <w:pPr>
        <w:spacing w:before="0" w:after="0" w:line="240" w:lineRule="auto"/>
      </w:pPr>
      <w:rPr>
        <w:b/>
        <w:bCs/>
      </w:rPr>
      <w:tblPr/>
      <w:tcPr>
        <w:tcBorders>
          <w:top w:val="single" w:sz="8" w:space="0" w:color="69BE28" w:themeColor="accent1"/>
          <w:left w:val="nil"/>
          <w:bottom w:val="single" w:sz="8" w:space="0" w:color="69BE28" w:themeColor="accent1"/>
          <w:right w:val="nil"/>
          <w:insideH w:val="nil"/>
          <w:insideV w:val="nil"/>
        </w:tcBorders>
      </w:tcPr>
    </w:tblStylePr>
    <w:tblStylePr w:type="lastRow">
      <w:pPr>
        <w:spacing w:before="0" w:after="0" w:line="240" w:lineRule="auto"/>
      </w:pPr>
      <w:rPr>
        <w:b/>
        <w:bCs/>
      </w:rPr>
      <w:tblPr/>
      <w:tcPr>
        <w:tcBorders>
          <w:top w:val="single" w:sz="8" w:space="0" w:color="69BE28" w:themeColor="accent1"/>
          <w:left w:val="nil"/>
          <w:bottom w:val="single" w:sz="8" w:space="0" w:color="69BE2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F3C5" w:themeFill="accent1" w:themeFillTint="3F"/>
      </w:tcPr>
    </w:tblStylePr>
    <w:tblStylePr w:type="band1Horz">
      <w:tblPr/>
      <w:tcPr>
        <w:tcBorders>
          <w:left w:val="nil"/>
          <w:right w:val="nil"/>
          <w:insideH w:val="nil"/>
          <w:insideV w:val="nil"/>
        </w:tcBorders>
        <w:shd w:val="clear" w:color="auto" w:fill="D9F3C5" w:themeFill="accent1" w:themeFillTint="3F"/>
      </w:tcPr>
    </w:tblStylePr>
  </w:style>
  <w:style w:type="character" w:customStyle="1" w:styleId="Heading3Char">
    <w:name w:val="Heading 3 Char"/>
    <w:basedOn w:val="DefaultParagraphFont"/>
    <w:link w:val="Heading3"/>
    <w:uiPriority w:val="9"/>
    <w:semiHidden/>
    <w:rsid w:val="00D94AA5"/>
    <w:rPr>
      <w:rFonts w:asciiTheme="majorHAnsi" w:eastAsiaTheme="majorEastAsia" w:hAnsiTheme="majorHAnsi" w:cstheme="majorBidi"/>
      <w:color w:val="345E14" w:themeColor="accent1" w:themeShade="7F"/>
      <w:szCs w:val="24"/>
    </w:rPr>
  </w:style>
  <w:style w:type="character" w:styleId="UnresolvedMention">
    <w:name w:val="Unresolved Mention"/>
    <w:basedOn w:val="DefaultParagraphFont"/>
    <w:uiPriority w:val="99"/>
    <w:semiHidden/>
    <w:unhideWhenUsed/>
    <w:rsid w:val="00172513"/>
    <w:rPr>
      <w:color w:val="605E5C"/>
      <w:shd w:val="clear" w:color="auto" w:fill="E1DFDD"/>
    </w:rPr>
  </w:style>
  <w:style w:type="character" w:styleId="FootnoteReference">
    <w:name w:val="footnote reference"/>
    <w:basedOn w:val="DefaultParagraphFont"/>
    <w:uiPriority w:val="99"/>
    <w:semiHidden/>
    <w:unhideWhenUsed/>
    <w:rsid w:val="0018363C"/>
    <w:rPr>
      <w:vertAlign w:val="superscript"/>
    </w:rPr>
  </w:style>
  <w:style w:type="paragraph" w:styleId="TableofFigures">
    <w:name w:val="table of figures"/>
    <w:basedOn w:val="Normal"/>
    <w:next w:val="Normal"/>
    <w:uiPriority w:val="99"/>
    <w:unhideWhenUsed/>
    <w:qFormat/>
    <w:rsid w:val="00F26930"/>
    <w:pPr>
      <w:spacing w:after="0"/>
    </w:pPr>
  </w:style>
  <w:style w:type="character" w:styleId="CommentReference">
    <w:name w:val="annotation reference"/>
    <w:basedOn w:val="DefaultParagraphFont"/>
    <w:uiPriority w:val="99"/>
    <w:semiHidden/>
    <w:unhideWhenUsed/>
    <w:rsid w:val="00090465"/>
    <w:rPr>
      <w:sz w:val="16"/>
      <w:szCs w:val="16"/>
    </w:rPr>
  </w:style>
  <w:style w:type="paragraph" w:styleId="CommentText">
    <w:name w:val="annotation text"/>
    <w:basedOn w:val="Normal"/>
    <w:link w:val="CommentTextChar"/>
    <w:uiPriority w:val="99"/>
    <w:semiHidden/>
    <w:unhideWhenUsed/>
    <w:rsid w:val="00090465"/>
    <w:pPr>
      <w:spacing w:line="240" w:lineRule="auto"/>
    </w:pPr>
    <w:rPr>
      <w:sz w:val="20"/>
    </w:rPr>
  </w:style>
  <w:style w:type="character" w:customStyle="1" w:styleId="CommentTextChar">
    <w:name w:val="Comment Text Char"/>
    <w:basedOn w:val="DefaultParagraphFont"/>
    <w:link w:val="CommentText"/>
    <w:uiPriority w:val="99"/>
    <w:semiHidden/>
    <w:rsid w:val="00090465"/>
    <w:rPr>
      <w:sz w:val="20"/>
    </w:rPr>
  </w:style>
  <w:style w:type="paragraph" w:styleId="CommentSubject">
    <w:name w:val="annotation subject"/>
    <w:basedOn w:val="CommentText"/>
    <w:next w:val="CommentText"/>
    <w:link w:val="CommentSubjectChar"/>
    <w:uiPriority w:val="99"/>
    <w:semiHidden/>
    <w:unhideWhenUsed/>
    <w:rsid w:val="00090465"/>
    <w:rPr>
      <w:b/>
      <w:bCs/>
    </w:rPr>
  </w:style>
  <w:style w:type="character" w:customStyle="1" w:styleId="CommentSubjectChar">
    <w:name w:val="Comment Subject Char"/>
    <w:basedOn w:val="CommentTextChar"/>
    <w:link w:val="CommentSubject"/>
    <w:uiPriority w:val="99"/>
    <w:semiHidden/>
    <w:rsid w:val="00090465"/>
    <w:rPr>
      <w:b/>
      <w:bCs/>
      <w:sz w:val="20"/>
    </w:rPr>
  </w:style>
  <w:style w:type="character" w:styleId="Hyperlink">
    <w:name w:val="Hyperlink"/>
    <w:basedOn w:val="DefaultParagraphFont"/>
    <w:uiPriority w:val="99"/>
    <w:unhideWhenUsed/>
    <w:rsid w:val="004F492C"/>
    <w:rPr>
      <w:rFonts w:ascii="Arial" w:hAnsi="Arial"/>
      <w:color w:val="0563C1" w:themeColor="hyperlink"/>
      <w:u w:val="single"/>
    </w:rPr>
  </w:style>
  <w:style w:type="paragraph" w:styleId="Header">
    <w:name w:val="header"/>
    <w:basedOn w:val="Normal"/>
    <w:link w:val="HeaderChar"/>
    <w:uiPriority w:val="99"/>
    <w:unhideWhenUsed/>
    <w:rsid w:val="00E50D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0D70"/>
  </w:style>
  <w:style w:type="paragraph" w:styleId="Footer">
    <w:name w:val="footer"/>
    <w:basedOn w:val="Normal"/>
    <w:link w:val="FooterChar"/>
    <w:uiPriority w:val="99"/>
    <w:unhideWhenUsed/>
    <w:rsid w:val="00E50D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0D70"/>
  </w:style>
  <w:style w:type="paragraph" w:styleId="TOC1">
    <w:name w:val="toc 1"/>
    <w:basedOn w:val="Normal"/>
    <w:next w:val="Normal"/>
    <w:uiPriority w:val="39"/>
    <w:unhideWhenUsed/>
    <w:qFormat/>
    <w:rsid w:val="001B4F87"/>
    <w:pPr>
      <w:spacing w:after="100"/>
    </w:pPr>
  </w:style>
  <w:style w:type="paragraph" w:styleId="TOC2">
    <w:name w:val="toc 2"/>
    <w:basedOn w:val="Normal"/>
    <w:next w:val="Normal"/>
    <w:uiPriority w:val="39"/>
    <w:unhideWhenUsed/>
    <w:qFormat/>
    <w:rsid w:val="00F26930"/>
    <w:pPr>
      <w:spacing w:after="100"/>
      <w:ind w:left="240"/>
    </w:pPr>
  </w:style>
  <w:style w:type="paragraph" w:styleId="TOC3">
    <w:name w:val="toc 3"/>
    <w:basedOn w:val="Normal"/>
    <w:next w:val="Normal"/>
    <w:uiPriority w:val="39"/>
    <w:unhideWhenUsed/>
    <w:qFormat/>
    <w:rsid w:val="00F26930"/>
    <w:pPr>
      <w:spacing w:after="100"/>
      <w:ind w:left="480"/>
    </w:pPr>
  </w:style>
  <w:style w:type="paragraph" w:styleId="ListParagraph">
    <w:name w:val="List Paragraph"/>
    <w:basedOn w:val="Normal"/>
    <w:uiPriority w:val="34"/>
    <w:qFormat/>
    <w:rsid w:val="00F474B1"/>
    <w:pPr>
      <w:spacing w:after="0" w:line="240" w:lineRule="auto"/>
      <w:ind w:left="720"/>
    </w:pPr>
    <w:rPr>
      <w:rFonts w:ascii="Calibri" w:hAnsi="Calibri" w:cs="Calibri"/>
      <w:sz w:val="22"/>
      <w:szCs w:val="22"/>
    </w:rPr>
  </w:style>
  <w:style w:type="character" w:styleId="FollowedHyperlink">
    <w:name w:val="FollowedHyperlink"/>
    <w:basedOn w:val="DefaultParagraphFont"/>
    <w:uiPriority w:val="99"/>
    <w:semiHidden/>
    <w:unhideWhenUsed/>
    <w:rsid w:val="00683B63"/>
    <w:rPr>
      <w:color w:val="0563C1" w:themeColor="followedHyperlink"/>
      <w:u w:val="single"/>
    </w:rPr>
  </w:style>
  <w:style w:type="paragraph" w:customStyle="1" w:styleId="C2CSectionTitle">
    <w:name w:val="C2C_Section_Title"/>
    <w:basedOn w:val="Normal"/>
    <w:qFormat/>
    <w:rsid w:val="00512374"/>
    <w:rPr>
      <w:b/>
      <w:color w:val="000000" w:themeColor="text1"/>
      <w:sz w:val="48"/>
      <w:szCs w:val="52"/>
    </w:rPr>
  </w:style>
  <w:style w:type="paragraph" w:customStyle="1" w:styleId="C2CSectionSubtitle">
    <w:name w:val="C2C_Section_Subtitle"/>
    <w:basedOn w:val="Normal"/>
    <w:qFormat/>
    <w:rsid w:val="00512374"/>
    <w:pPr>
      <w:spacing w:line="240" w:lineRule="auto"/>
    </w:pPr>
    <w:rPr>
      <w:color w:val="000000" w:themeColor="text1"/>
      <w:sz w:val="32"/>
      <w:szCs w:val="32"/>
    </w:rPr>
  </w:style>
  <w:style w:type="paragraph" w:customStyle="1" w:styleId="SectionNumber">
    <w:name w:val="Section Number"/>
    <w:basedOn w:val="Normal"/>
    <w:qFormat/>
    <w:rsid w:val="006122D6"/>
    <w:pPr>
      <w:spacing w:after="0" w:line="192" w:lineRule="auto"/>
      <w:jc w:val="center"/>
    </w:pPr>
    <w:rPr>
      <w:rFonts w:ascii="Franklin Gothic Medium Cond" w:hAnsi="Franklin Gothic Medium Cond"/>
      <w:color w:val="FFFFFF" w:themeColor="background1"/>
      <w:sz w:val="600"/>
      <w:szCs w:val="600"/>
    </w:rPr>
  </w:style>
  <w:style w:type="paragraph" w:customStyle="1" w:styleId="Sectiondividertext">
    <w:name w:val="Section divider text"/>
    <w:basedOn w:val="Normal"/>
    <w:qFormat/>
    <w:rsid w:val="006122D6"/>
    <w:pPr>
      <w:spacing w:after="0" w:line="192" w:lineRule="auto"/>
      <w:jc w:val="center"/>
    </w:pPr>
    <w:rPr>
      <w:rFonts w:ascii="Franklin Gothic Demi" w:hAnsi="Franklin Gothic Demi"/>
      <w:b/>
      <w:bCs/>
      <w:color w:val="FFFFFF" w:themeColor="background1"/>
      <w:spacing w:val="60"/>
      <w:sz w:val="50"/>
      <w:szCs w:val="50"/>
    </w:rPr>
  </w:style>
  <w:style w:type="paragraph" w:customStyle="1" w:styleId="TOCtext">
    <w:name w:val="TOC text"/>
    <w:basedOn w:val="Normal"/>
    <w:uiPriority w:val="99"/>
    <w:qFormat/>
    <w:rsid w:val="00F26930"/>
    <w:pPr>
      <w:tabs>
        <w:tab w:val="right" w:pos="9720"/>
      </w:tabs>
      <w:autoSpaceDE w:val="0"/>
      <w:autoSpaceDN w:val="0"/>
      <w:adjustRightInd w:val="0"/>
      <w:spacing w:after="270" w:line="300" w:lineRule="atLeast"/>
      <w:textAlignment w:val="center"/>
    </w:pPr>
    <w:rPr>
      <w:rFonts w:cs="ITC Franklin Gothic Std Book"/>
      <w:color w:val="000000"/>
    </w:rPr>
  </w:style>
  <w:style w:type="table" w:styleId="ListTable4-Accent6">
    <w:name w:val="List Table 4 Accent 6"/>
    <w:basedOn w:val="TableNormal"/>
    <w:uiPriority w:val="49"/>
    <w:rsid w:val="00B267A0"/>
    <w:pPr>
      <w:spacing w:after="0" w:line="240" w:lineRule="auto"/>
    </w:pPr>
    <w:tblPr>
      <w:tblStyleRowBandSize w:val="1"/>
      <w:tblStyleColBandSize w:val="1"/>
      <w:tblBorders>
        <w:top w:val="single" w:sz="4" w:space="0" w:color="FFDF65" w:themeColor="accent6" w:themeTint="99"/>
        <w:left w:val="single" w:sz="4" w:space="0" w:color="FFDF65" w:themeColor="accent6" w:themeTint="99"/>
        <w:bottom w:val="single" w:sz="4" w:space="0" w:color="FFDF65" w:themeColor="accent6" w:themeTint="99"/>
        <w:right w:val="single" w:sz="4" w:space="0" w:color="FFDF65" w:themeColor="accent6" w:themeTint="99"/>
        <w:insideH w:val="single" w:sz="4" w:space="0" w:color="FFDF65" w:themeColor="accent6" w:themeTint="99"/>
      </w:tblBorders>
    </w:tblPr>
    <w:tblStylePr w:type="firstRow">
      <w:rPr>
        <w:b/>
        <w:bCs/>
        <w:color w:val="FFFFFF" w:themeColor="background1"/>
      </w:rPr>
      <w:tblPr/>
      <w:tcPr>
        <w:tcBorders>
          <w:top w:val="single" w:sz="4" w:space="0" w:color="FECB00" w:themeColor="accent6"/>
          <w:left w:val="single" w:sz="4" w:space="0" w:color="FECB00" w:themeColor="accent6"/>
          <w:bottom w:val="single" w:sz="4" w:space="0" w:color="FECB00" w:themeColor="accent6"/>
          <w:right w:val="single" w:sz="4" w:space="0" w:color="FECB00" w:themeColor="accent6"/>
          <w:insideH w:val="nil"/>
        </w:tcBorders>
        <w:shd w:val="clear" w:color="auto" w:fill="FECB00" w:themeFill="accent6"/>
      </w:tcPr>
    </w:tblStylePr>
    <w:tblStylePr w:type="lastRow">
      <w:rPr>
        <w:b/>
        <w:bCs/>
      </w:rPr>
      <w:tblPr/>
      <w:tcPr>
        <w:tcBorders>
          <w:top w:val="double" w:sz="4" w:space="0" w:color="FFDF65" w:themeColor="accent6" w:themeTint="99"/>
        </w:tcBorders>
      </w:tcPr>
    </w:tblStylePr>
    <w:tblStylePr w:type="firstCol">
      <w:rPr>
        <w:b/>
        <w:bCs/>
      </w:rPr>
    </w:tblStylePr>
    <w:tblStylePr w:type="lastCol">
      <w:rPr>
        <w:b/>
        <w:bCs/>
      </w:rPr>
    </w:tblStylePr>
    <w:tblStylePr w:type="band1Vert">
      <w:tblPr/>
      <w:tcPr>
        <w:shd w:val="clear" w:color="auto" w:fill="FFF4CB" w:themeFill="accent6" w:themeFillTint="33"/>
      </w:tcPr>
    </w:tblStylePr>
    <w:tblStylePr w:type="band1Horz">
      <w:tblPr/>
      <w:tcPr>
        <w:shd w:val="clear" w:color="auto" w:fill="FFF4CB" w:themeFill="accent6" w:themeFillTint="33"/>
      </w:tcPr>
    </w:tblStylePr>
  </w:style>
  <w:style w:type="paragraph" w:customStyle="1" w:styleId="StyleC2CBodyTextBold">
    <w:name w:val="Style C2C_Body_Text + Bold"/>
    <w:basedOn w:val="Normal"/>
    <w:autoRedefine/>
    <w:qFormat/>
    <w:rsid w:val="000F0DAC"/>
    <w:pPr>
      <w:spacing w:before="120" w:after="240" w:line="240" w:lineRule="auto"/>
    </w:pPr>
    <w:rPr>
      <w:rFonts w:eastAsia="Times"/>
      <w:b/>
      <w:bCs/>
    </w:rPr>
  </w:style>
  <w:style w:type="paragraph" w:customStyle="1" w:styleId="StyleC2CBodyTextCustomColorRGB112262">
    <w:name w:val="Style C2C_Body_Text + Custom Color(RGB(112262))"/>
    <w:basedOn w:val="Normal"/>
    <w:rsid w:val="000F0DAC"/>
    <w:pPr>
      <w:spacing w:before="120" w:after="240" w:line="240" w:lineRule="auto"/>
    </w:pPr>
    <w:rPr>
      <w:rFonts w:eastAsia="Times"/>
      <w:color w:val="FF0000"/>
    </w:rPr>
  </w:style>
  <w:style w:type="paragraph" w:customStyle="1" w:styleId="StyleC2CBodyTextItalic">
    <w:name w:val="Style C2C_Body_Text + Italic"/>
    <w:basedOn w:val="Normal"/>
    <w:rsid w:val="000F0DAC"/>
    <w:pPr>
      <w:spacing w:before="120" w:after="240" w:line="240" w:lineRule="auto"/>
    </w:pPr>
    <w:rPr>
      <w:rFonts w:eastAsia="Times"/>
      <w:i/>
      <w:iCs/>
    </w:rPr>
  </w:style>
  <w:style w:type="paragraph" w:customStyle="1" w:styleId="StyleC2CBullet01Subscript">
    <w:name w:val="Style C2C_Bullet_01 + Subscript"/>
    <w:basedOn w:val="C2CBullet01"/>
    <w:autoRedefine/>
    <w:qFormat/>
    <w:rsid w:val="001B4F87"/>
    <w:rPr>
      <w:vertAlign w:val="subscript"/>
    </w:rPr>
  </w:style>
  <w:style w:type="paragraph" w:customStyle="1" w:styleId="Style10ptCenteredBefore3ptAfter3pt">
    <w:name w:val="Style 10 pt Centered Before:  3 pt After:  3 pt"/>
    <w:basedOn w:val="Normal"/>
    <w:qFormat/>
    <w:rsid w:val="001B4F87"/>
    <w:pPr>
      <w:spacing w:before="60" w:after="60"/>
      <w:jc w:val="center"/>
    </w:pPr>
    <w:rPr>
      <w:rFonts w:eastAsia="Times New Roman"/>
      <w:sz w:val="20"/>
      <w:szCs w:val="20"/>
    </w:rPr>
  </w:style>
  <w:style w:type="character" w:customStyle="1" w:styleId="Style8ptItalic">
    <w:name w:val="Style 8 pt Italic"/>
    <w:basedOn w:val="DefaultParagraphFont"/>
    <w:rsid w:val="001B4F87"/>
    <w:rPr>
      <w:i/>
      <w:iCs/>
      <w:sz w:val="16"/>
    </w:rPr>
  </w:style>
  <w:style w:type="paragraph" w:customStyle="1" w:styleId="StyleAfter8ptLinespacingMultiple108li">
    <w:name w:val="Style After:  8 pt Line spacing:  Multiple 1.08 li"/>
    <w:basedOn w:val="Normal"/>
    <w:rsid w:val="001B4F87"/>
    <w:pPr>
      <w:spacing w:after="160" w:line="259" w:lineRule="auto"/>
    </w:pPr>
    <w:rPr>
      <w:rFonts w:eastAsia="Times New Roman"/>
      <w:szCs w:val="20"/>
    </w:rPr>
  </w:style>
  <w:style w:type="character" w:customStyle="1" w:styleId="StyleBold">
    <w:name w:val="Style Bold"/>
    <w:basedOn w:val="DefaultParagraphFont"/>
    <w:rsid w:val="001B4F87"/>
    <w:rPr>
      <w:b/>
      <w:bCs/>
    </w:rPr>
  </w:style>
  <w:style w:type="paragraph" w:customStyle="1" w:styleId="StyleC2CBodyTextSubscript">
    <w:name w:val="Style C2C_Body_Text + Subscript"/>
    <w:basedOn w:val="Normal"/>
    <w:qFormat/>
    <w:rsid w:val="000F0DAC"/>
    <w:pPr>
      <w:spacing w:before="120" w:after="240" w:line="240" w:lineRule="auto"/>
    </w:pPr>
    <w:rPr>
      <w:rFonts w:eastAsia="Times"/>
      <w:vertAlign w:val="subscript"/>
    </w:rPr>
  </w:style>
  <w:style w:type="paragraph" w:customStyle="1" w:styleId="StyleItalicFirstline05After6pt">
    <w:name w:val="Style Italic First line:  0.5&quot; After:  6 pt"/>
    <w:basedOn w:val="Normal"/>
    <w:qFormat/>
    <w:rsid w:val="001B4F87"/>
    <w:pPr>
      <w:spacing w:after="120"/>
      <w:ind w:firstLine="720"/>
    </w:pPr>
    <w:rPr>
      <w:rFonts w:eastAsia="Times New Roman"/>
      <w:i/>
      <w:iCs/>
      <w:szCs w:val="20"/>
    </w:rPr>
  </w:style>
  <w:style w:type="paragraph" w:customStyle="1" w:styleId="StyleBoldBackground1Centered">
    <w:name w:val="Style Bold Background 1 Centered"/>
    <w:basedOn w:val="Normal"/>
    <w:qFormat/>
    <w:rsid w:val="00B267A0"/>
    <w:pPr>
      <w:spacing w:after="0" w:line="240" w:lineRule="auto"/>
      <w:jc w:val="center"/>
    </w:pPr>
    <w:rPr>
      <w:rFonts w:eastAsia="Times New Roman"/>
      <w:b/>
      <w:bCs/>
      <w:color w:val="000000" w:themeColor="text1"/>
      <w:szCs w:val="20"/>
    </w:rPr>
  </w:style>
  <w:style w:type="table" w:styleId="GridTable4-Accent1">
    <w:name w:val="Grid Table 4 Accent 1"/>
    <w:basedOn w:val="TableNormal"/>
    <w:uiPriority w:val="49"/>
    <w:rsid w:val="001E5830"/>
    <w:pPr>
      <w:spacing w:after="0" w:line="240" w:lineRule="auto"/>
    </w:pPr>
    <w:tblPr>
      <w:tblStyleRowBandSize w:val="1"/>
      <w:tblStyleColBandSize w:val="1"/>
      <w:tblBorders>
        <w:top w:val="single" w:sz="4" w:space="0" w:color="A3E174" w:themeColor="accent1" w:themeTint="99"/>
        <w:left w:val="single" w:sz="4" w:space="0" w:color="A3E174" w:themeColor="accent1" w:themeTint="99"/>
        <w:bottom w:val="single" w:sz="4" w:space="0" w:color="A3E174" w:themeColor="accent1" w:themeTint="99"/>
        <w:right w:val="single" w:sz="4" w:space="0" w:color="A3E174" w:themeColor="accent1" w:themeTint="99"/>
        <w:insideH w:val="single" w:sz="4" w:space="0" w:color="A3E174" w:themeColor="accent1" w:themeTint="99"/>
        <w:insideV w:val="single" w:sz="4" w:space="0" w:color="A3E174" w:themeColor="accent1" w:themeTint="99"/>
      </w:tblBorders>
    </w:tblPr>
    <w:tblStylePr w:type="firstRow">
      <w:rPr>
        <w:b/>
        <w:bCs/>
        <w:color w:val="FFFFFF" w:themeColor="background1"/>
      </w:rPr>
      <w:tblPr/>
      <w:tcPr>
        <w:tcBorders>
          <w:top w:val="single" w:sz="4" w:space="0" w:color="69BE28" w:themeColor="accent1"/>
          <w:left w:val="single" w:sz="4" w:space="0" w:color="69BE28" w:themeColor="accent1"/>
          <w:bottom w:val="single" w:sz="4" w:space="0" w:color="69BE28" w:themeColor="accent1"/>
          <w:right w:val="single" w:sz="4" w:space="0" w:color="69BE28" w:themeColor="accent1"/>
          <w:insideH w:val="nil"/>
          <w:insideV w:val="nil"/>
        </w:tcBorders>
        <w:shd w:val="clear" w:color="auto" w:fill="69BE28" w:themeFill="accent1"/>
      </w:tcPr>
    </w:tblStylePr>
    <w:tblStylePr w:type="lastRow">
      <w:rPr>
        <w:b/>
        <w:bCs/>
      </w:rPr>
      <w:tblPr/>
      <w:tcPr>
        <w:tcBorders>
          <w:top w:val="double" w:sz="4" w:space="0" w:color="69BE28" w:themeColor="accent1"/>
        </w:tcBorders>
      </w:tcPr>
    </w:tblStylePr>
    <w:tblStylePr w:type="firstCol">
      <w:rPr>
        <w:b/>
        <w:bCs/>
      </w:rPr>
    </w:tblStylePr>
    <w:tblStylePr w:type="lastCol">
      <w:rPr>
        <w:b/>
        <w:bCs/>
      </w:r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styleId="GridTable5Dark-Accent1">
    <w:name w:val="Grid Table 5 Dark Accent 1"/>
    <w:basedOn w:val="TableNormal"/>
    <w:uiPriority w:val="50"/>
    <w:rsid w:val="003F5AB5"/>
    <w:pPr>
      <w:spacing w:after="0" w:line="240" w:lineRule="auto"/>
    </w:pPr>
    <w:rPr>
      <w:rFonts w:ascii="Arial" w:hAnsi="Ari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F5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9BE2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9BE2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9BE2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9BE28" w:themeFill="accent1"/>
      </w:tcPr>
    </w:tblStylePr>
    <w:tblStylePr w:type="band1Vert">
      <w:tblPr/>
      <w:tcPr>
        <w:shd w:val="clear" w:color="auto" w:fill="C1EBA2" w:themeFill="accent1" w:themeFillTint="66"/>
      </w:tcPr>
    </w:tblStylePr>
    <w:tblStylePr w:type="band1Horz">
      <w:tblPr/>
      <w:tcPr>
        <w:shd w:val="clear" w:color="auto" w:fill="C1EBA2" w:themeFill="accent1" w:themeFillTint="66"/>
      </w:tcPr>
    </w:tblStylePr>
  </w:style>
  <w:style w:type="table" w:styleId="GridTable5Dark-Accent4">
    <w:name w:val="Grid Table 5 Dark Accent 4"/>
    <w:basedOn w:val="TableNormal"/>
    <w:uiPriority w:val="50"/>
    <w:rsid w:val="002A58A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0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9E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9E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9E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9E0" w:themeFill="accent4"/>
      </w:tcPr>
    </w:tblStylePr>
    <w:tblStylePr w:type="band1Vert">
      <w:tblPr/>
      <w:tcPr>
        <w:shd w:val="clear" w:color="auto" w:fill="8CE2FF" w:themeFill="accent4" w:themeFillTint="66"/>
      </w:tcPr>
    </w:tblStylePr>
    <w:tblStylePr w:type="band1Horz">
      <w:tblPr/>
      <w:tcPr>
        <w:shd w:val="clear" w:color="auto" w:fill="8CE2FF" w:themeFill="accent4" w:themeFillTint="66"/>
      </w:tcPr>
    </w:tblStylePr>
  </w:style>
  <w:style w:type="paragraph" w:customStyle="1" w:styleId="StyleBoldCentered">
    <w:name w:val="Style Bold Centered"/>
    <w:basedOn w:val="Normal"/>
    <w:qFormat/>
    <w:rsid w:val="00123A87"/>
    <w:pPr>
      <w:spacing w:after="0" w:line="240" w:lineRule="auto"/>
      <w:jc w:val="center"/>
    </w:pPr>
    <w:rPr>
      <w:rFonts w:eastAsia="Times New Roman"/>
      <w:b/>
      <w:bCs/>
      <w:szCs w:val="20"/>
    </w:rPr>
  </w:style>
  <w:style w:type="table" w:styleId="TableGrid">
    <w:name w:val="Table Grid"/>
    <w:basedOn w:val="TableNormal"/>
    <w:uiPriority w:val="39"/>
    <w:rsid w:val="003F5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bullets">
    <w:name w:val="body text bullets"/>
    <w:basedOn w:val="BodyText"/>
    <w:uiPriority w:val="99"/>
    <w:rsid w:val="002B3DC0"/>
    <w:pPr>
      <w:suppressAutoHyphens/>
      <w:autoSpaceDE w:val="0"/>
      <w:autoSpaceDN w:val="0"/>
      <w:adjustRightInd w:val="0"/>
      <w:spacing w:before="90" w:after="90" w:line="275" w:lineRule="atLeast"/>
      <w:ind w:left="170" w:hanging="170"/>
      <w:textAlignment w:val="center"/>
    </w:pPr>
    <w:rPr>
      <w:rFonts w:ascii="ITC Franklin Gothic Std Book" w:hAnsi="ITC Franklin Gothic Std Book" w:cs="ITC Franklin Gothic Std Book"/>
      <w:color w:val="000000"/>
      <w:sz w:val="21"/>
      <w:szCs w:val="21"/>
    </w:rPr>
  </w:style>
  <w:style w:type="paragraph" w:styleId="BodyText">
    <w:name w:val="Body Text"/>
    <w:basedOn w:val="Normal"/>
    <w:link w:val="BodyTextChar"/>
    <w:uiPriority w:val="99"/>
    <w:semiHidden/>
    <w:unhideWhenUsed/>
    <w:rsid w:val="002B3DC0"/>
    <w:pPr>
      <w:spacing w:after="120"/>
    </w:pPr>
  </w:style>
  <w:style w:type="character" w:customStyle="1" w:styleId="BodyTextChar">
    <w:name w:val="Body Text Char"/>
    <w:basedOn w:val="DefaultParagraphFont"/>
    <w:link w:val="BodyText"/>
    <w:uiPriority w:val="99"/>
    <w:semiHidden/>
    <w:rsid w:val="002B3DC0"/>
    <w:rPr>
      <w:rFonts w:ascii="Arial" w:hAnsi="Arial"/>
    </w:rPr>
  </w:style>
  <w:style w:type="character" w:styleId="PageNumber">
    <w:name w:val="page number"/>
    <w:basedOn w:val="DefaultParagraphFont"/>
    <w:uiPriority w:val="99"/>
    <w:semiHidden/>
    <w:unhideWhenUsed/>
    <w:rsid w:val="00F33A0E"/>
  </w:style>
  <w:style w:type="paragraph" w:customStyle="1" w:styleId="BasicParagraph">
    <w:name w:val="[Basic Paragraph]"/>
    <w:basedOn w:val="Normal"/>
    <w:uiPriority w:val="99"/>
    <w:rsid w:val="00221E58"/>
    <w:pPr>
      <w:autoSpaceDE w:val="0"/>
      <w:autoSpaceDN w:val="0"/>
      <w:adjustRightInd w:val="0"/>
      <w:spacing w:after="0" w:line="288" w:lineRule="auto"/>
      <w:textAlignment w:val="center"/>
    </w:pPr>
    <w:rPr>
      <w:rFonts w:ascii="Times New Roman" w:hAnsi="Times New Roman"/>
      <w:color w:val="000000"/>
    </w:rPr>
  </w:style>
  <w:style w:type="paragraph" w:customStyle="1" w:styleId="Captioninspotlightcontent">
    <w:name w:val="Caption in spotlight (content)"/>
    <w:basedOn w:val="Normal"/>
    <w:uiPriority w:val="99"/>
    <w:rsid w:val="008B00A8"/>
    <w:pPr>
      <w:pBdr>
        <w:bottom w:val="single" w:sz="2" w:space="5" w:color="auto"/>
      </w:pBdr>
      <w:tabs>
        <w:tab w:val="center" w:pos="6726"/>
      </w:tabs>
      <w:suppressAutoHyphens/>
      <w:autoSpaceDE w:val="0"/>
      <w:autoSpaceDN w:val="0"/>
      <w:adjustRightInd w:val="0"/>
      <w:spacing w:before="171" w:after="0" w:line="210" w:lineRule="atLeast"/>
      <w:textAlignment w:val="center"/>
    </w:pPr>
    <w:rPr>
      <w:rFonts w:ascii="ITC Franklin Gothic Std Book" w:hAnsi="ITC Franklin Gothic Std Book" w:cs="ITC Franklin Gothic Std Book"/>
      <w:color w:val="000000"/>
      <w:sz w:val="18"/>
      <w:szCs w:val="18"/>
    </w:rPr>
  </w:style>
  <w:style w:type="character" w:customStyle="1" w:styleId="photocreditwithincaption">
    <w:name w:val="photo credit within caption"/>
    <w:uiPriority w:val="99"/>
    <w:rsid w:val="008B00A8"/>
    <w:rPr>
      <w:rFonts w:ascii="ITC Franklin Gothic Std Book" w:hAnsi="ITC Franklin Gothic Std Book" w:cs="ITC Franklin Gothic Std Book"/>
      <w:i/>
      <w:iCs/>
      <w:color w:val="000000"/>
      <w:w w:val="105"/>
      <w:sz w:val="16"/>
      <w:szCs w:val="16"/>
    </w:rPr>
  </w:style>
  <w:style w:type="paragraph" w:customStyle="1" w:styleId="NRELFigureCaption">
    <w:name w:val="NREL_Figure_Caption"/>
    <w:basedOn w:val="Caption"/>
    <w:next w:val="Normal"/>
    <w:qFormat/>
    <w:rsid w:val="0001563A"/>
    <w:pPr>
      <w:keepLines/>
      <w:spacing w:before="120" w:after="0"/>
    </w:pPr>
    <w:rPr>
      <w:rFonts w:asciiTheme="minorHAnsi" w:eastAsiaTheme="minorEastAsia" w:hAnsiTheme="minorHAnsi"/>
      <w:i w:val="0"/>
      <w:color w:val="404040" w:themeColor="text1" w:themeTint="BF"/>
      <w:szCs w:val="22"/>
    </w:rPr>
  </w:style>
  <w:style w:type="paragraph" w:styleId="Caption">
    <w:name w:val="caption"/>
    <w:basedOn w:val="Normal"/>
    <w:next w:val="Normal"/>
    <w:uiPriority w:val="35"/>
    <w:semiHidden/>
    <w:unhideWhenUsed/>
    <w:qFormat/>
    <w:rsid w:val="0001563A"/>
    <w:pPr>
      <w:spacing w:line="240" w:lineRule="auto"/>
    </w:pPr>
    <w:rPr>
      <w:i/>
      <w:iCs/>
      <w:color w:val="44546A" w:themeColor="text2"/>
      <w:sz w:val="18"/>
      <w:szCs w:val="18"/>
    </w:rPr>
  </w:style>
  <w:style w:type="paragraph" w:customStyle="1" w:styleId="C2CBodyText">
    <w:name w:val="C2C_Body_Text"/>
    <w:basedOn w:val="Normal"/>
    <w:qFormat/>
    <w:rsid w:val="0044288C"/>
    <w:pPr>
      <w:spacing w:after="60"/>
    </w:pPr>
    <w:rPr>
      <w:sz w:val="21"/>
      <w:szCs w:val="21"/>
    </w:rPr>
  </w:style>
  <w:style w:type="numbering" w:customStyle="1" w:styleId="CurrentList1">
    <w:name w:val="Current List1"/>
    <w:uiPriority w:val="99"/>
    <w:rsid w:val="000F0DAC"/>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769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sv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11.png"/><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6.png"/><Relationship Id="rId22" Type="http://schemas.openxmlformats.org/officeDocument/2006/relationships/image" Target="media/image14.sv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_rels/header3.xml.rels><?xml version="1.0" encoding="UTF-8" standalone="yes"?>
<Relationships xmlns="http://schemas.openxmlformats.org/package/2006/relationships"><Relationship Id="rId2" Type="http://schemas.openxmlformats.org/officeDocument/2006/relationships/image" Target="media/image19.png"/><Relationship Id="rId1" Type="http://schemas.openxmlformats.org/officeDocument/2006/relationships/image" Target="media/image18.png"/></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EERE">
      <a:dk1>
        <a:sysClr val="windowText" lastClr="000000"/>
      </a:dk1>
      <a:lt1>
        <a:sysClr val="window" lastClr="FFFFFF"/>
      </a:lt1>
      <a:dk2>
        <a:srgbClr val="44546A"/>
      </a:dk2>
      <a:lt2>
        <a:srgbClr val="E7E6E6"/>
      </a:lt2>
      <a:accent1>
        <a:srgbClr val="69BE28"/>
      </a:accent1>
      <a:accent2>
        <a:srgbClr val="005B82"/>
      </a:accent2>
      <a:accent3>
        <a:srgbClr val="007934"/>
      </a:accent3>
      <a:accent4>
        <a:srgbClr val="00A9E0"/>
      </a:accent4>
      <a:accent5>
        <a:srgbClr val="E37222"/>
      </a:accent5>
      <a:accent6>
        <a:srgbClr val="FECB00"/>
      </a:accent6>
      <a:hlink>
        <a:srgbClr val="0563C1"/>
      </a:hlink>
      <a:folHlink>
        <a:srgbClr val="0563C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adbeb21-d04d-4be9-8bf7-4fa837886feb">
      <Terms xmlns="http://schemas.microsoft.com/office/infopath/2007/PartnerControls"/>
    </lcf76f155ced4ddcb4097134ff3c332f>
    <TaxCatchAll xmlns="d78e19fb-9a57-4276-8397-1bb6a3d5979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E79A1891ECCA943BB794E40F5E9F0CD" ma:contentTypeVersion="16" ma:contentTypeDescription="Create a new document." ma:contentTypeScope="" ma:versionID="9c074fbde8ed7a992fcc53a0cd1e3185">
  <xsd:schema xmlns:xsd="http://www.w3.org/2001/XMLSchema" xmlns:xs="http://www.w3.org/2001/XMLSchema" xmlns:p="http://schemas.microsoft.com/office/2006/metadata/properties" xmlns:ns2="badbeb21-d04d-4be9-8bf7-4fa837886feb" xmlns:ns3="d78e19fb-9a57-4276-8397-1bb6a3d59799" targetNamespace="http://schemas.microsoft.com/office/2006/metadata/properties" ma:root="true" ma:fieldsID="a12c7a4646fab1c692cbb93c894b1661" ns2:_="" ns3:_="">
    <xsd:import namespace="badbeb21-d04d-4be9-8bf7-4fa837886feb"/>
    <xsd:import namespace="d78e19fb-9a57-4276-8397-1bb6a3d5979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dbeb21-d04d-4be9-8bf7-4fa837886f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834da80-57da-4863-8816-2e6886d1e86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78e19fb-9a57-4276-8397-1bb6a3d5979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37196714-c5d0-45ae-b0d5-22e557c7c598}" ma:internalName="TaxCatchAll" ma:showField="CatchAllData" ma:web="d78e19fb-9a57-4276-8397-1bb6a3d5979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28EADA-1D37-4237-B9E5-707ADCA01463}">
  <ds:schemaRefs>
    <ds:schemaRef ds:uri="http://schemas.microsoft.com/office/2006/metadata/properties"/>
    <ds:schemaRef ds:uri="http://schemas.microsoft.com/office/infopath/2007/PartnerControls"/>
    <ds:schemaRef ds:uri="badbeb21-d04d-4be9-8bf7-4fa837886feb"/>
    <ds:schemaRef ds:uri="d78e19fb-9a57-4276-8397-1bb6a3d59799"/>
  </ds:schemaRefs>
</ds:datastoreItem>
</file>

<file path=customXml/itemProps2.xml><?xml version="1.0" encoding="utf-8"?>
<ds:datastoreItem xmlns:ds="http://schemas.openxmlformats.org/officeDocument/2006/customXml" ds:itemID="{4BD90507-1DF4-445A-B2A2-AE12D5A885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dbeb21-d04d-4be9-8bf7-4fa837886feb"/>
    <ds:schemaRef ds:uri="d78e19fb-9a57-4276-8397-1bb6a3d597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993365-B187-4328-9158-F6D01EEA3681}">
  <ds:schemaRefs>
    <ds:schemaRef ds:uri="http://schemas.microsoft.com/sharepoint/v3/contenttype/forms"/>
  </ds:schemaRefs>
</ds:datastoreItem>
</file>

<file path=customXml/itemProps4.xml><?xml version="1.0" encoding="utf-8"?>
<ds:datastoreItem xmlns:ds="http://schemas.openxmlformats.org/officeDocument/2006/customXml" ds:itemID="{1F63B5B2-3E32-400D-AA95-1533D2D65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492</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Liz</dc:creator>
  <cp:keywords/>
  <dc:description/>
  <cp:lastModifiedBy>Meehan, Sarah</cp:lastModifiedBy>
  <cp:revision>34</cp:revision>
  <cp:lastPrinted>2024-07-15T22:32:00Z</cp:lastPrinted>
  <dcterms:created xsi:type="dcterms:W3CDTF">2024-08-01T21:23:00Z</dcterms:created>
  <dcterms:modified xsi:type="dcterms:W3CDTF">2024-08-15T22:19:00Z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5965d95-ecc0-4720-b759-1f33c42ed7da_Enabled">
    <vt:lpwstr>true</vt:lpwstr>
  </property>
  <property fmtid="{D5CDD505-2E9C-101B-9397-08002B2CF9AE}" pid="3" name="MSIP_Label_95965d95-ecc0-4720-b759-1f33c42ed7da_SetDate">
    <vt:lpwstr>2024-03-06T12:38:25Z</vt:lpwstr>
  </property>
  <property fmtid="{D5CDD505-2E9C-101B-9397-08002B2CF9AE}" pid="4" name="MSIP_Label_95965d95-ecc0-4720-b759-1f33c42ed7da_Method">
    <vt:lpwstr>Standard</vt:lpwstr>
  </property>
  <property fmtid="{D5CDD505-2E9C-101B-9397-08002B2CF9AE}" pid="5" name="MSIP_Label_95965d95-ecc0-4720-b759-1f33c42ed7da_Name">
    <vt:lpwstr>General</vt:lpwstr>
  </property>
  <property fmtid="{D5CDD505-2E9C-101B-9397-08002B2CF9AE}" pid="6" name="MSIP_Label_95965d95-ecc0-4720-b759-1f33c42ed7da_SiteId">
    <vt:lpwstr>a0f29d7e-28cd-4f54-8442-7885aee7c080</vt:lpwstr>
  </property>
  <property fmtid="{D5CDD505-2E9C-101B-9397-08002B2CF9AE}" pid="7" name="MSIP_Label_95965d95-ecc0-4720-b759-1f33c42ed7da_ActionId">
    <vt:lpwstr>7efe72bf-530b-4a04-86ea-9fba92417238</vt:lpwstr>
  </property>
  <property fmtid="{D5CDD505-2E9C-101B-9397-08002B2CF9AE}" pid="8" name="MSIP_Label_95965d95-ecc0-4720-b759-1f33c42ed7da_ContentBits">
    <vt:lpwstr>0</vt:lpwstr>
  </property>
  <property fmtid="{D5CDD505-2E9C-101B-9397-08002B2CF9AE}" pid="9" name="ContentTypeId">
    <vt:lpwstr>0x010100AE79A1891ECCA943BB794E40F5E9F0CD</vt:lpwstr>
  </property>
  <property fmtid="{D5CDD505-2E9C-101B-9397-08002B2CF9AE}" pid="10" name="MediaServiceImageTags">
    <vt:lpwstr/>
  </property>
</Properties>
</file>