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0B4F1BC8" w:rsidR="00156A87" w:rsidRPr="001C1611" w:rsidRDefault="00156A87" w:rsidP="001C1611">
      <w:pPr>
        <w:spacing w:after="120"/>
        <w:jc w:val="center"/>
        <w:rPr>
          <w:rFonts w:asciiTheme="minorHAnsi" w:hAnsiTheme="minorHAnsi" w:cstheme="minorHAnsi"/>
          <w:b/>
          <w:bCs/>
          <w:sz w:val="40"/>
          <w:szCs w:val="40"/>
        </w:rPr>
      </w:pPr>
      <w:r w:rsidRPr="001C1611">
        <w:rPr>
          <w:rFonts w:asciiTheme="minorHAnsi" w:hAnsiTheme="minorHAnsi" w:cstheme="minorHAnsi"/>
          <w:b/>
          <w:bCs/>
          <w:sz w:val="40"/>
          <w:szCs w:val="40"/>
        </w:rPr>
        <w:t>U.S. Department of Energy (DOE)</w:t>
      </w:r>
      <w:r w:rsidRPr="001C1611">
        <w:rPr>
          <w:rFonts w:asciiTheme="minorHAnsi" w:hAnsiTheme="minorHAnsi" w:cstheme="minorHAnsi"/>
          <w:b/>
          <w:bCs/>
          <w:sz w:val="40"/>
          <w:szCs w:val="40"/>
        </w:rPr>
        <w:br/>
        <w:t>Clean Energy to Communities (C2C) Program</w:t>
      </w:r>
    </w:p>
    <w:p w14:paraId="765E053F" w14:textId="680C587D"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p>
    <w:p w14:paraId="50ACC443" w14:textId="020EF9C7" w:rsidR="00EF0BE4" w:rsidRPr="002B3DC0" w:rsidRDefault="00EF0BE4" w:rsidP="002B3DC0">
      <w:pPr>
        <w:jc w:val="center"/>
      </w:pPr>
      <w:r>
        <w:rPr>
          <w:noProof/>
        </w:rPr>
        <mc:AlternateContent>
          <mc:Choice Requires="wps">
            <w:drawing>
              <wp:anchor distT="0" distB="0" distL="114300" distR="114300" simplePos="0" relativeHeight="251658240" behindDoc="0" locked="0" layoutInCell="1" allowOverlap="1" wp14:anchorId="1CFE5E37" wp14:editId="38C68DB6">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F87F84" id="Straight Connector 2"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9.35pt" to="48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strokecolor="#44546a [3215]" strokeweight=".5pt">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413"/>
      </w:tblGrid>
      <w:tr w:rsidR="00F33A0E" w14:paraId="02476178" w14:textId="77777777" w:rsidTr="00DF1B5C">
        <w:tc>
          <w:tcPr>
            <w:tcW w:w="2340" w:type="dxa"/>
          </w:tcPr>
          <w:p w14:paraId="4F36BEED" w14:textId="448144ED" w:rsidR="00F33A0E" w:rsidRDefault="005D6C34" w:rsidP="00DF1B5C">
            <w:pPr>
              <w:pStyle w:val="StyleAfter8ptLinespacingMultiple108li"/>
            </w:pPr>
            <w:r>
              <w:rPr>
                <w:noProof/>
                <w:sz w:val="21"/>
                <w:szCs w:val="21"/>
              </w:rPr>
              <w:drawing>
                <wp:anchor distT="0" distB="0" distL="114300" distR="114300" simplePos="0" relativeHeight="251658250" behindDoc="0" locked="0" layoutInCell="1" allowOverlap="1" wp14:anchorId="67442B7E" wp14:editId="564A331C">
                  <wp:simplePos x="0" y="0"/>
                  <wp:positionH relativeFrom="column">
                    <wp:posOffset>1160532</wp:posOffset>
                  </wp:positionH>
                  <wp:positionV relativeFrom="paragraph">
                    <wp:posOffset>319212</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8259" cy="428259"/>
                          </a:xfrm>
                          <a:prstGeom prst="rect">
                            <a:avLst/>
                          </a:prstGeom>
                        </pic:spPr>
                      </pic:pic>
                    </a:graphicData>
                  </a:graphic>
                  <wp14:sizeRelH relativeFrom="margin">
                    <wp14:pctWidth>0</wp14:pctWidth>
                  </wp14:sizeRelH>
                  <wp14:sizeRelV relativeFrom="margin">
                    <wp14:pctHeight>0</wp14:pctHeight>
                  </wp14:sizeRelV>
                </wp:anchor>
              </w:drawing>
            </w:r>
            <w:r w:rsidR="00952D30" w:rsidRPr="00952D30">
              <w:rPr>
                <w:noProof/>
              </w:rPr>
              <w:drawing>
                <wp:inline distT="0" distB="0" distL="0" distR="0" wp14:anchorId="5B095DBD" wp14:editId="115DFE0B">
                  <wp:extent cx="1495425" cy="1366520"/>
                  <wp:effectExtent l="0" t="0" r="9525" b="5080"/>
                  <wp:docPr id="448766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66194" name=""/>
                          <pic:cNvPicPr/>
                        </pic:nvPicPr>
                        <pic:blipFill>
                          <a:blip r:embed="rId13"/>
                          <a:stretch>
                            <a:fillRect/>
                          </a:stretch>
                        </pic:blipFill>
                        <pic:spPr>
                          <a:xfrm>
                            <a:off x="0" y="0"/>
                            <a:ext cx="1495425" cy="1366520"/>
                          </a:xfrm>
                          <a:prstGeom prst="rect">
                            <a:avLst/>
                          </a:prstGeom>
                        </pic:spPr>
                      </pic:pic>
                    </a:graphicData>
                  </a:graphic>
                </wp:inline>
              </w:drawing>
            </w:r>
          </w:p>
        </w:tc>
      </w:tr>
      <w:tr w:rsidR="00F33A0E" w:rsidRPr="00221E58" w14:paraId="5F5E5A22" w14:textId="77777777" w:rsidTr="00DF1B5C">
        <w:tc>
          <w:tcPr>
            <w:tcW w:w="2340" w:type="dxa"/>
            <w:vAlign w:val="center"/>
          </w:tcPr>
          <w:p w14:paraId="0772EF98" w14:textId="7B312EC1" w:rsidR="00F33A0E" w:rsidRPr="000B2E20" w:rsidRDefault="005D30CC" w:rsidP="00DF1B5C">
            <w:pPr>
              <w:pStyle w:val="StyleAfter8ptLinespacingMultiple108li"/>
              <w:spacing w:before="60" w:after="60" w:line="276" w:lineRule="auto"/>
              <w:rPr>
                <w:rFonts w:eastAsiaTheme="minorHAnsi"/>
                <w:sz w:val="21"/>
                <w:szCs w:val="21"/>
              </w:rPr>
            </w:pPr>
            <w:r w:rsidRPr="001943D9">
              <w:rPr>
                <w:rFonts w:eastAsiaTheme="minorHAnsi"/>
                <w:noProof/>
                <w:color w:val="AEAAAA" w:themeColor="background2" w:themeShade="BF"/>
                <w:sz w:val="21"/>
                <w:szCs w:val="21"/>
              </w:rPr>
              <w:drawing>
                <wp:anchor distT="0" distB="0" distL="45720" distR="45720" simplePos="0" relativeHeight="251658245" behindDoc="0" locked="0" layoutInCell="1" allowOverlap="0" wp14:anchorId="28DB9F52" wp14:editId="71DFB1BA">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Buildings</w:t>
            </w:r>
          </w:p>
        </w:tc>
      </w:tr>
      <w:tr w:rsidR="00377160" w:rsidRPr="00221E58" w14:paraId="771E3391" w14:textId="77777777" w:rsidTr="00DF1B5C">
        <w:tc>
          <w:tcPr>
            <w:tcW w:w="2340" w:type="dxa"/>
            <w:vAlign w:val="center"/>
          </w:tcPr>
          <w:p w14:paraId="5D1B3070" w14:textId="576126C6"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377160">
              <w:rPr>
                <w:rFonts w:eastAsiaTheme="minorHAnsi"/>
                <w:noProof/>
                <w:color w:val="000000" w:themeColor="text1"/>
                <w:sz w:val="21"/>
                <w:szCs w:val="21"/>
              </w:rPr>
              <w:drawing>
                <wp:anchor distT="0" distB="0" distL="45720" distR="45720" simplePos="0" relativeHeight="251658248" behindDoc="0" locked="1" layoutInCell="1" allowOverlap="0" wp14:anchorId="3F94B0A6" wp14:editId="558F348C">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377160">
              <w:rPr>
                <w:rFonts w:eastAsiaTheme="minorHAnsi"/>
                <w:noProof/>
                <w:color w:val="000000" w:themeColor="text1"/>
                <w:sz w:val="21"/>
                <w:szCs w:val="21"/>
              </w:rPr>
              <w:t>Clean Power</w:t>
            </w:r>
          </w:p>
        </w:tc>
      </w:tr>
      <w:tr w:rsidR="00F33A0E" w:rsidRPr="00221E58" w14:paraId="73E03EC9" w14:textId="77777777" w:rsidTr="00DF1B5C">
        <w:tc>
          <w:tcPr>
            <w:tcW w:w="2340" w:type="dxa"/>
            <w:vAlign w:val="center"/>
          </w:tcPr>
          <w:p w14:paraId="1590ECFC" w14:textId="505FDA03" w:rsidR="00F33A0E" w:rsidRPr="00E479E6" w:rsidRDefault="00036257" w:rsidP="00DF1B5C">
            <w:pPr>
              <w:pStyle w:val="StyleAfter8ptLinespacingMultiple108li"/>
              <w:spacing w:before="60" w:after="60" w:line="276" w:lineRule="auto"/>
              <w:rPr>
                <w:rFonts w:eastAsiaTheme="minorHAnsi"/>
                <w:color w:val="AEAAAA" w:themeColor="background2" w:themeShade="BF"/>
                <w:sz w:val="21"/>
                <w:szCs w:val="21"/>
              </w:rPr>
            </w:pPr>
            <w:r w:rsidRPr="001943D9">
              <w:rPr>
                <w:rFonts w:eastAsiaTheme="minorHAnsi"/>
                <w:noProof/>
                <w:color w:val="AEAAAA" w:themeColor="background2" w:themeShade="BF"/>
                <w:sz w:val="21"/>
                <w:szCs w:val="21"/>
              </w:rPr>
              <w:drawing>
                <wp:anchor distT="0" distB="0" distL="45720" distR="45720" simplePos="0" relativeHeight="251658243" behindDoc="0" locked="0" layoutInCell="1" allowOverlap="0" wp14:anchorId="6E96A6A6" wp14:editId="2EA43AD6">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Climate Mitigation and Resilience</w:t>
            </w:r>
          </w:p>
        </w:tc>
      </w:tr>
      <w:tr w:rsidR="00F33A0E" w:rsidRPr="00221E58" w14:paraId="2730FB7F" w14:textId="77777777" w:rsidTr="00DF1B5C">
        <w:tc>
          <w:tcPr>
            <w:tcW w:w="2340" w:type="dxa"/>
            <w:vAlign w:val="center"/>
          </w:tcPr>
          <w:p w14:paraId="7CD58A8B" w14:textId="6444177A" w:rsidR="00F33A0E" w:rsidRPr="00E479E6" w:rsidRDefault="00036257"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4" behindDoc="0" locked="0" layoutInCell="1" allowOverlap="0" wp14:anchorId="1D9464EF" wp14:editId="21C31F29">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Cross-Sectoral Justice</w:t>
            </w:r>
          </w:p>
        </w:tc>
      </w:tr>
      <w:tr w:rsidR="00F33A0E" w:rsidRPr="00221E58" w14:paraId="6192BF4A" w14:textId="77777777" w:rsidTr="00DF1B5C">
        <w:tc>
          <w:tcPr>
            <w:tcW w:w="2340" w:type="dxa"/>
            <w:vAlign w:val="center"/>
          </w:tcPr>
          <w:p w14:paraId="1D2CFA80" w14:textId="722A6625" w:rsidR="00F33A0E" w:rsidRPr="00E479E6" w:rsidRDefault="008662DE" w:rsidP="00DF1B5C">
            <w:pPr>
              <w:pStyle w:val="BasicParagraph"/>
              <w:suppressAutoHyphens/>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6" behindDoc="0" locked="0" layoutInCell="1" allowOverlap="1" wp14:anchorId="236D7561" wp14:editId="723621FF">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Jobs and Economic Development</w:t>
            </w:r>
          </w:p>
        </w:tc>
      </w:tr>
      <w:tr w:rsidR="00F33A0E" w:rsidRPr="00221E58" w14:paraId="75F1E3A6" w14:textId="77777777" w:rsidTr="001B1DEB">
        <w:trPr>
          <w:trHeight w:val="518"/>
        </w:trPr>
        <w:tc>
          <w:tcPr>
            <w:tcW w:w="2340" w:type="dxa"/>
            <w:vAlign w:val="center"/>
          </w:tcPr>
          <w:p w14:paraId="4F52BC28" w14:textId="01ECF264" w:rsidR="00F33A0E" w:rsidRDefault="00FC2EAB"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7" behindDoc="0" locked="0" layoutInCell="1" allowOverlap="1" wp14:anchorId="6BAC0819" wp14:editId="11C269F9">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Mobility</w:t>
            </w:r>
          </w:p>
          <w:p w14:paraId="55C15BF7" w14:textId="10E8AA95" w:rsidR="0030673F" w:rsidRPr="00E479E6" w:rsidRDefault="000C785C" w:rsidP="00DF1B5C">
            <w:pPr>
              <w:pStyle w:val="BasicParagraph"/>
              <w:spacing w:before="60" w:after="60" w:line="276" w:lineRule="auto"/>
              <w:rPr>
                <w:rFonts w:ascii="Arial" w:hAnsi="Arial"/>
                <w:color w:val="AEAAAA" w:themeColor="background2" w:themeShade="BF"/>
                <w:sz w:val="21"/>
                <w:szCs w:val="21"/>
              </w:rPr>
            </w:pPr>
            <w:r>
              <w:rPr>
                <w:rFonts w:ascii="Arial" w:hAnsi="Arial"/>
                <w:noProof/>
                <w:color w:val="AEAAAA" w:themeColor="background2" w:themeShade="BF"/>
                <w:sz w:val="21"/>
                <w:szCs w:val="21"/>
              </w:rPr>
              <mc:AlternateContent>
                <mc:Choice Requires="wps">
                  <w:drawing>
                    <wp:inline distT="0" distB="0" distL="0" distR="0" wp14:anchorId="48E4D67E" wp14:editId="7EB2E028">
                      <wp:extent cx="1465530" cy="1854634"/>
                      <wp:effectExtent l="0" t="0" r="0" b="0"/>
                      <wp:docPr id="1581562127" name="Rectangle 5"/>
                      <wp:cNvGraphicFramePr/>
                      <a:graphic xmlns:a="http://schemas.openxmlformats.org/drawingml/2006/main">
                        <a:graphicData uri="http://schemas.microsoft.com/office/word/2010/wordprocessingShape">
                          <wps:wsp>
                            <wps:cNvSpPr/>
                            <wps:spPr>
                              <a:xfrm>
                                <a:off x="0" y="0"/>
                                <a:ext cx="1465530" cy="185463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62BEC3" id="Rectangle 5" o:spid="_x0000_s1026" style="width:115.4pt;height:146.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" filled="f" stroked="f" strokeweight="1pt">
                      <w10:anchorlock/>
                    </v:rect>
                  </w:pict>
                </mc:Fallback>
              </mc:AlternateContent>
            </w:r>
          </w:p>
        </w:tc>
      </w:tr>
    </w:tbl>
    <w:p w14:paraId="413A8127" w14:textId="2BA9F9C5" w:rsidR="0030673F" w:rsidRDefault="00C031C1" w:rsidP="0030673F">
      <w:pPr>
        <w:spacing w:after="0" w:line="240" w:lineRule="auto"/>
        <w:rPr>
          <w:rFonts w:cs="Arial"/>
          <w:b/>
          <w:bCs/>
          <w:sz w:val="66"/>
          <w:szCs w:val="66"/>
        </w:rPr>
      </w:pPr>
      <w:r w:rsidRPr="00C031C1">
        <w:rPr>
          <w:rFonts w:cs="Arial"/>
          <w:b/>
          <w:bCs/>
          <w:sz w:val="66"/>
          <w:szCs w:val="66"/>
        </w:rPr>
        <w:t>Tok, Alaska</w:t>
      </w:r>
    </w:p>
    <w:p w14:paraId="0261D13F" w14:textId="219A95D9" w:rsidR="0030673F" w:rsidRPr="002D7573" w:rsidRDefault="0030673F" w:rsidP="007F3B3F">
      <w:pPr>
        <w:pStyle w:val="C2CHead01"/>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436C9997" w14:textId="219149DB" w:rsidR="00A86359" w:rsidRPr="00A86359" w:rsidRDefault="00D8338A" w:rsidP="00A86359">
      <w:pPr>
        <w:pStyle w:val="C2CBodyText"/>
        <w:rPr>
          <w:rFonts w:asciiTheme="minorHAnsi" w:hAnsiTheme="minorHAnsi" w:cstheme="minorHAnsi"/>
        </w:rPr>
      </w:pPr>
      <w:r>
        <w:rPr>
          <w:rFonts w:asciiTheme="minorHAnsi" w:hAnsiTheme="minorHAnsi" w:cstheme="minorHAnsi"/>
        </w:rPr>
        <w:t>From May</w:t>
      </w:r>
      <w:r w:rsidR="00E42551">
        <w:rPr>
          <w:rFonts w:asciiTheme="minorHAnsi" w:hAnsiTheme="minorHAnsi" w:cstheme="minorHAnsi"/>
        </w:rPr>
        <w:t xml:space="preserve"> to </w:t>
      </w:r>
      <w:r w:rsidR="004821D8">
        <w:rPr>
          <w:rFonts w:asciiTheme="minorHAnsi" w:hAnsiTheme="minorHAnsi" w:cstheme="minorHAnsi"/>
        </w:rPr>
        <w:t>October</w:t>
      </w:r>
      <w:r>
        <w:rPr>
          <w:rFonts w:asciiTheme="minorHAnsi" w:hAnsiTheme="minorHAnsi" w:cstheme="minorHAnsi"/>
        </w:rPr>
        <w:t xml:space="preserve"> 2023, </w:t>
      </w:r>
      <w:r w:rsidR="006D5A9C">
        <w:rPr>
          <w:rFonts w:asciiTheme="minorHAnsi" w:hAnsiTheme="minorHAnsi" w:cstheme="minorHAnsi"/>
        </w:rPr>
        <w:t>the National Renewable Energy Laboratory (</w:t>
      </w:r>
      <w:r w:rsidR="00024D5A" w:rsidRPr="004342FA">
        <w:rPr>
          <w:rFonts w:asciiTheme="minorHAnsi" w:hAnsiTheme="minorHAnsi" w:cstheme="minorHAnsi"/>
        </w:rPr>
        <w:t>NREL</w:t>
      </w:r>
      <w:r w:rsidR="006D5A9C">
        <w:rPr>
          <w:rFonts w:asciiTheme="minorHAnsi" w:hAnsiTheme="minorHAnsi" w:cstheme="minorHAnsi"/>
        </w:rPr>
        <w:t>)</w:t>
      </w:r>
      <w:r w:rsidR="00024D5A" w:rsidRPr="004342FA">
        <w:rPr>
          <w:rFonts w:asciiTheme="minorHAnsi" w:hAnsiTheme="minorHAnsi" w:cstheme="minorHAnsi"/>
        </w:rPr>
        <w:t xml:space="preserve"> supported t</w:t>
      </w:r>
      <w:r w:rsidR="00024D5A" w:rsidRPr="000424ED">
        <w:rPr>
          <w:rFonts w:asciiTheme="minorHAnsi" w:hAnsiTheme="minorHAnsi" w:cstheme="minorHAnsi"/>
        </w:rPr>
        <w:t>he Tanana Chiefs Conference (TCC)</w:t>
      </w:r>
      <w:r w:rsidR="00E42551">
        <w:rPr>
          <w:rFonts w:asciiTheme="minorHAnsi" w:hAnsiTheme="minorHAnsi" w:cstheme="minorHAnsi"/>
        </w:rPr>
        <w:t>,</w:t>
      </w:r>
      <w:r w:rsidR="00024D5A" w:rsidRPr="000424ED">
        <w:rPr>
          <w:rFonts w:asciiTheme="minorHAnsi" w:hAnsiTheme="minorHAnsi" w:cstheme="minorHAnsi"/>
        </w:rPr>
        <w:t xml:space="preserve"> a consortium of 39 villages and 37 tribes</w:t>
      </w:r>
      <w:r>
        <w:rPr>
          <w:rFonts w:asciiTheme="minorHAnsi" w:hAnsiTheme="minorHAnsi" w:cstheme="minorHAnsi"/>
        </w:rPr>
        <w:t xml:space="preserve"> in Alaska. </w:t>
      </w:r>
      <w:r w:rsidRPr="00D8338A">
        <w:rPr>
          <w:rFonts w:asciiTheme="minorHAnsi" w:hAnsiTheme="minorHAnsi" w:cstheme="minorHAnsi"/>
        </w:rPr>
        <w:t>NREL conducted detailed project economic modeling and component sizing for an envisioned retrofit and help</w:t>
      </w:r>
      <w:r w:rsidR="003B613F">
        <w:rPr>
          <w:rFonts w:asciiTheme="minorHAnsi" w:hAnsiTheme="minorHAnsi" w:cstheme="minorHAnsi"/>
        </w:rPr>
        <w:t xml:space="preserve">ed </w:t>
      </w:r>
      <w:r w:rsidRPr="00D8338A">
        <w:rPr>
          <w:rFonts w:asciiTheme="minorHAnsi" w:hAnsiTheme="minorHAnsi" w:cstheme="minorHAnsi"/>
        </w:rPr>
        <w:t xml:space="preserve">provide </w:t>
      </w:r>
      <w:r w:rsidR="00A16561">
        <w:rPr>
          <w:rFonts w:asciiTheme="minorHAnsi" w:hAnsiTheme="minorHAnsi" w:cstheme="minorHAnsi"/>
        </w:rPr>
        <w:t xml:space="preserve">a </w:t>
      </w:r>
      <w:r w:rsidRPr="00D8338A">
        <w:rPr>
          <w:rFonts w:asciiTheme="minorHAnsi" w:hAnsiTheme="minorHAnsi" w:cstheme="minorHAnsi"/>
        </w:rPr>
        <w:t xml:space="preserve">proof of concept for </w:t>
      </w:r>
      <w:r w:rsidR="0021336B">
        <w:rPr>
          <w:rFonts w:asciiTheme="minorHAnsi" w:hAnsiTheme="minorHAnsi" w:cstheme="minorHAnsi"/>
        </w:rPr>
        <w:t>a power purchase agreement (</w:t>
      </w:r>
      <w:r w:rsidRPr="00D8338A">
        <w:rPr>
          <w:rFonts w:asciiTheme="minorHAnsi" w:hAnsiTheme="minorHAnsi" w:cstheme="minorHAnsi"/>
        </w:rPr>
        <w:t>PPA</w:t>
      </w:r>
      <w:r w:rsidR="0021336B">
        <w:rPr>
          <w:rFonts w:asciiTheme="minorHAnsi" w:hAnsiTheme="minorHAnsi" w:cstheme="minorHAnsi"/>
        </w:rPr>
        <w:t>)</w:t>
      </w:r>
      <w:r w:rsidRPr="00D8338A">
        <w:rPr>
          <w:rFonts w:asciiTheme="minorHAnsi" w:hAnsiTheme="minorHAnsi" w:cstheme="minorHAnsi"/>
        </w:rPr>
        <w:t xml:space="preserve"> mode</w:t>
      </w:r>
      <w:r w:rsidR="0021336B">
        <w:rPr>
          <w:rFonts w:asciiTheme="minorHAnsi" w:hAnsiTheme="minorHAnsi" w:cstheme="minorHAnsi"/>
        </w:rPr>
        <w:t xml:space="preserve">l, that was </w:t>
      </w:r>
      <w:r w:rsidR="006D5A9C">
        <w:rPr>
          <w:rFonts w:asciiTheme="minorHAnsi" w:hAnsiTheme="minorHAnsi" w:cstheme="minorHAnsi"/>
        </w:rPr>
        <w:t>originally</w:t>
      </w:r>
      <w:r w:rsidR="0021336B">
        <w:rPr>
          <w:rFonts w:asciiTheme="minorHAnsi" w:hAnsiTheme="minorHAnsi" w:cstheme="minorHAnsi"/>
        </w:rPr>
        <w:t xml:space="preserve"> scoped through a DOE Office of Indian Energy (</w:t>
      </w:r>
      <w:r w:rsidR="00E42551">
        <w:rPr>
          <w:rFonts w:asciiTheme="minorHAnsi" w:hAnsiTheme="minorHAnsi" w:cstheme="minorHAnsi"/>
        </w:rPr>
        <w:t>DOE-</w:t>
      </w:r>
      <w:r w:rsidR="0021336B">
        <w:rPr>
          <w:rFonts w:asciiTheme="minorHAnsi" w:hAnsiTheme="minorHAnsi" w:cstheme="minorHAnsi"/>
        </w:rPr>
        <w:t xml:space="preserve">IE) technical assistance (TA) effort. </w:t>
      </w:r>
    </w:p>
    <w:p w14:paraId="170B0A82" w14:textId="5A8BC822" w:rsidR="00A86359" w:rsidRPr="00A86359" w:rsidRDefault="00A86359" w:rsidP="00A86359">
      <w:pPr>
        <w:pStyle w:val="C2CBullet01"/>
        <w:ind w:left="2970" w:hanging="270"/>
      </w:pPr>
      <w:r w:rsidRPr="00A86359">
        <w:t>NREL worked with TCC to refine the design (component sizing) of one or more of the envisioned retrofits analyzed previously</w:t>
      </w:r>
      <w:r w:rsidR="00E42551">
        <w:t>.</w:t>
      </w:r>
    </w:p>
    <w:p w14:paraId="4E292A64" w14:textId="554F3407" w:rsidR="008177DC" w:rsidRPr="008177DC" w:rsidRDefault="00A86359" w:rsidP="008177DC">
      <w:pPr>
        <w:pStyle w:val="C2CBullet01"/>
        <w:ind w:left="2970" w:hanging="270"/>
      </w:pPr>
      <w:r w:rsidRPr="00A86359">
        <w:t>NREL worked with TCC to conduct detailed financial modeling of one or more of the envisioned retrofits</w:t>
      </w:r>
      <w:r w:rsidR="00E42551">
        <w:t>.</w:t>
      </w:r>
    </w:p>
    <w:p w14:paraId="2060766D" w14:textId="7B2B53DC" w:rsidR="00581102" w:rsidRPr="002D7573" w:rsidRDefault="00581102" w:rsidP="00293FC5">
      <w:pPr>
        <w:pStyle w:val="C2CHead01"/>
        <w:numPr>
          <w:ilvl w:val="0"/>
          <w:numId w:val="16"/>
        </w:numPr>
      </w:pPr>
      <w:r w:rsidRPr="007F3B3F">
        <w:t>Impact</w:t>
      </w:r>
    </w:p>
    <w:p w14:paraId="22F4327D" w14:textId="7B8571AD" w:rsidR="00293FC5" w:rsidRPr="00F547C2" w:rsidRDefault="00293FC5" w:rsidP="00740ECB">
      <w:pPr>
        <w:pStyle w:val="paragraph"/>
        <w:spacing w:before="0" w:beforeAutospacing="0" w:after="0" w:afterAutospacing="0"/>
        <w:ind w:left="720"/>
        <w:textAlignment w:val="baseline"/>
        <w:rPr>
          <w:rFonts w:asciiTheme="majorHAnsi" w:hAnsiTheme="majorHAnsi" w:cstheme="majorHAnsi"/>
          <w:sz w:val="21"/>
          <w:szCs w:val="21"/>
        </w:rPr>
      </w:pPr>
      <w:r w:rsidRPr="00F547C2">
        <w:rPr>
          <w:rStyle w:val="normaltextrun"/>
          <w:rFonts w:asciiTheme="majorHAnsi" w:hAnsiTheme="majorHAnsi" w:cstheme="majorHAnsi"/>
          <w:color w:val="000000"/>
          <w:sz w:val="21"/>
          <w:szCs w:val="21"/>
        </w:rPr>
        <w:t xml:space="preserve">Since the completion of the previous TA effort, TCC worked on refining a project concept whereby energy produced by </w:t>
      </w:r>
      <w:r w:rsidR="00DD6CF6">
        <w:rPr>
          <w:rStyle w:val="normaltextrun"/>
          <w:rFonts w:asciiTheme="majorHAnsi" w:hAnsiTheme="majorHAnsi" w:cstheme="majorHAnsi"/>
          <w:color w:val="000000"/>
          <w:sz w:val="21"/>
          <w:szCs w:val="21"/>
        </w:rPr>
        <w:t xml:space="preserve">a </w:t>
      </w:r>
      <w:r w:rsidR="00E42551">
        <w:rPr>
          <w:rStyle w:val="normaltextrun"/>
          <w:rFonts w:asciiTheme="majorHAnsi" w:hAnsiTheme="majorHAnsi" w:cstheme="majorHAnsi"/>
          <w:color w:val="000000"/>
          <w:sz w:val="21"/>
          <w:szCs w:val="21"/>
        </w:rPr>
        <w:t>photovoltaic</w:t>
      </w:r>
      <w:r w:rsidR="00DD6CF6">
        <w:rPr>
          <w:rStyle w:val="normaltextrun"/>
          <w:rFonts w:asciiTheme="majorHAnsi" w:hAnsiTheme="majorHAnsi" w:cstheme="majorHAnsi"/>
          <w:color w:val="000000"/>
          <w:sz w:val="21"/>
          <w:szCs w:val="21"/>
        </w:rPr>
        <w:t xml:space="preserve"> (</w:t>
      </w:r>
      <w:r w:rsidRPr="00F547C2">
        <w:rPr>
          <w:rStyle w:val="normaltextrun"/>
          <w:rFonts w:asciiTheme="majorHAnsi" w:hAnsiTheme="majorHAnsi" w:cstheme="majorHAnsi"/>
          <w:color w:val="000000"/>
          <w:sz w:val="21"/>
          <w:szCs w:val="21"/>
        </w:rPr>
        <w:t>PV</w:t>
      </w:r>
      <w:r w:rsidR="00DD6CF6">
        <w:rPr>
          <w:rStyle w:val="normaltextrun"/>
          <w:rFonts w:asciiTheme="majorHAnsi" w:hAnsiTheme="majorHAnsi" w:cstheme="majorHAnsi"/>
          <w:color w:val="000000"/>
          <w:sz w:val="21"/>
          <w:szCs w:val="21"/>
        </w:rPr>
        <w:t>)</w:t>
      </w:r>
      <w:r w:rsidRPr="00F547C2">
        <w:rPr>
          <w:rStyle w:val="normaltextrun"/>
          <w:rFonts w:asciiTheme="majorHAnsi" w:hAnsiTheme="majorHAnsi" w:cstheme="majorHAnsi"/>
          <w:color w:val="000000"/>
          <w:sz w:val="21"/>
          <w:szCs w:val="21"/>
        </w:rPr>
        <w:t>-</w:t>
      </w:r>
      <w:r w:rsidR="00E42551">
        <w:rPr>
          <w:rStyle w:val="normaltextrun"/>
          <w:rFonts w:asciiTheme="majorHAnsi" w:hAnsiTheme="majorHAnsi" w:cstheme="majorHAnsi"/>
          <w:color w:val="000000"/>
          <w:sz w:val="21"/>
          <w:szCs w:val="21"/>
        </w:rPr>
        <w:t>b</w:t>
      </w:r>
      <w:r w:rsidRPr="00F547C2">
        <w:rPr>
          <w:rStyle w:val="normaltextrun"/>
          <w:rFonts w:asciiTheme="majorHAnsi" w:hAnsiTheme="majorHAnsi" w:cstheme="majorHAnsi"/>
          <w:color w:val="000000"/>
          <w:sz w:val="21"/>
          <w:szCs w:val="21"/>
        </w:rPr>
        <w:t>attery system</w:t>
      </w:r>
      <w:r w:rsidR="00DD6CF6">
        <w:rPr>
          <w:rStyle w:val="normaltextrun"/>
          <w:rFonts w:asciiTheme="majorHAnsi" w:hAnsiTheme="majorHAnsi" w:cstheme="majorHAnsi"/>
          <w:color w:val="000000"/>
          <w:sz w:val="21"/>
          <w:szCs w:val="21"/>
        </w:rPr>
        <w:t xml:space="preserve"> </w:t>
      </w:r>
      <w:r w:rsidRPr="00F547C2">
        <w:rPr>
          <w:rStyle w:val="normaltextrun"/>
          <w:rFonts w:asciiTheme="majorHAnsi" w:hAnsiTheme="majorHAnsi" w:cstheme="majorHAnsi"/>
          <w:color w:val="000000"/>
          <w:sz w:val="21"/>
          <w:szCs w:val="21"/>
        </w:rPr>
        <w:t xml:space="preserve">will be sold to </w:t>
      </w:r>
      <w:r w:rsidR="006C733B">
        <w:rPr>
          <w:rStyle w:val="normaltextrun"/>
          <w:rFonts w:asciiTheme="majorHAnsi" w:hAnsiTheme="majorHAnsi" w:cstheme="majorHAnsi"/>
          <w:color w:val="000000"/>
          <w:sz w:val="21"/>
          <w:szCs w:val="21"/>
        </w:rPr>
        <w:t xml:space="preserve">the </w:t>
      </w:r>
      <w:r w:rsidR="00DD6CF6">
        <w:rPr>
          <w:rStyle w:val="normaltextrun"/>
          <w:rFonts w:asciiTheme="majorHAnsi" w:hAnsiTheme="majorHAnsi" w:cstheme="majorHAnsi"/>
          <w:color w:val="000000"/>
          <w:sz w:val="21"/>
          <w:szCs w:val="21"/>
        </w:rPr>
        <w:t xml:space="preserve">Alaska Village Electric </w:t>
      </w:r>
      <w:r w:rsidR="006D5A9C">
        <w:rPr>
          <w:rStyle w:val="normaltextrun"/>
          <w:rFonts w:asciiTheme="majorHAnsi" w:hAnsiTheme="majorHAnsi" w:cstheme="majorHAnsi"/>
          <w:color w:val="000000"/>
          <w:sz w:val="21"/>
          <w:szCs w:val="21"/>
        </w:rPr>
        <w:t>Cooperative</w:t>
      </w:r>
      <w:r w:rsidRPr="00F547C2">
        <w:rPr>
          <w:rStyle w:val="normaltextrun"/>
          <w:rFonts w:asciiTheme="majorHAnsi" w:hAnsiTheme="majorHAnsi" w:cstheme="majorHAnsi"/>
          <w:color w:val="000000"/>
          <w:sz w:val="21"/>
          <w:szCs w:val="21"/>
        </w:rPr>
        <w:t xml:space="preserve"> under a</w:t>
      </w:r>
      <w:r w:rsidR="00E42551">
        <w:rPr>
          <w:rStyle w:val="normaltextrun"/>
          <w:rFonts w:asciiTheme="majorHAnsi" w:hAnsiTheme="majorHAnsi" w:cstheme="majorHAnsi"/>
          <w:color w:val="000000"/>
          <w:sz w:val="21"/>
          <w:szCs w:val="21"/>
        </w:rPr>
        <w:t xml:space="preserve"> PPA</w:t>
      </w:r>
      <w:r w:rsidRPr="00F547C2">
        <w:rPr>
          <w:rStyle w:val="normaltextrun"/>
          <w:rFonts w:asciiTheme="majorHAnsi" w:hAnsiTheme="majorHAnsi" w:cstheme="majorHAnsi"/>
          <w:color w:val="000000"/>
          <w:sz w:val="21"/>
          <w:szCs w:val="21"/>
        </w:rPr>
        <w:t>. </w:t>
      </w:r>
      <w:r w:rsidR="00740ECB">
        <w:rPr>
          <w:rStyle w:val="normaltextrun"/>
          <w:rFonts w:asciiTheme="majorHAnsi" w:hAnsiTheme="majorHAnsi" w:cstheme="majorHAnsi"/>
          <w:color w:val="000000"/>
          <w:sz w:val="21"/>
          <w:szCs w:val="21"/>
        </w:rPr>
        <w:t>The Expert Match TA provided</w:t>
      </w:r>
      <w:r w:rsidRPr="00F547C2">
        <w:rPr>
          <w:rStyle w:val="normaltextrun"/>
          <w:rFonts w:asciiTheme="majorHAnsi" w:hAnsiTheme="majorHAnsi" w:cstheme="majorHAnsi"/>
          <w:color w:val="000000"/>
          <w:sz w:val="21"/>
          <w:szCs w:val="21"/>
        </w:rPr>
        <w:t xml:space="preserve"> </w:t>
      </w:r>
      <w:r w:rsidR="00857B46">
        <w:rPr>
          <w:rStyle w:val="normaltextrun"/>
          <w:rFonts w:asciiTheme="majorHAnsi" w:hAnsiTheme="majorHAnsi" w:cstheme="majorHAnsi"/>
          <w:color w:val="000000"/>
          <w:sz w:val="21"/>
          <w:szCs w:val="21"/>
        </w:rPr>
        <w:t xml:space="preserve">a </w:t>
      </w:r>
      <w:r w:rsidRPr="00F547C2">
        <w:rPr>
          <w:rStyle w:val="normaltextrun"/>
          <w:rFonts w:asciiTheme="majorHAnsi" w:hAnsiTheme="majorHAnsi" w:cstheme="majorHAnsi"/>
          <w:color w:val="000000"/>
          <w:sz w:val="21"/>
          <w:szCs w:val="21"/>
        </w:rPr>
        <w:t xml:space="preserve">detailed component sizing analysis and financial modeling to better assess the technical and financial feasibility of the proposed </w:t>
      </w:r>
      <w:r w:rsidR="00E42551">
        <w:rPr>
          <w:rStyle w:val="normaltextrun"/>
          <w:rFonts w:asciiTheme="majorHAnsi" w:hAnsiTheme="majorHAnsi" w:cstheme="majorHAnsi"/>
          <w:color w:val="000000"/>
          <w:sz w:val="21"/>
          <w:szCs w:val="21"/>
        </w:rPr>
        <w:t>PPA</w:t>
      </w:r>
      <w:r w:rsidR="00B762B7">
        <w:rPr>
          <w:rStyle w:val="normaltextrun"/>
          <w:rFonts w:asciiTheme="majorHAnsi" w:hAnsiTheme="majorHAnsi" w:cstheme="majorHAnsi"/>
          <w:color w:val="000000"/>
          <w:sz w:val="21"/>
          <w:szCs w:val="21"/>
        </w:rPr>
        <w:t xml:space="preserve"> </w:t>
      </w:r>
      <w:r w:rsidRPr="00F547C2">
        <w:rPr>
          <w:rStyle w:val="normaltextrun"/>
          <w:rFonts w:asciiTheme="majorHAnsi" w:hAnsiTheme="majorHAnsi" w:cstheme="majorHAnsi"/>
          <w:color w:val="000000"/>
          <w:sz w:val="21"/>
          <w:szCs w:val="21"/>
        </w:rPr>
        <w:t>concept. </w:t>
      </w:r>
      <w:r w:rsidRPr="00F547C2">
        <w:rPr>
          <w:rStyle w:val="eop"/>
          <w:rFonts w:asciiTheme="majorHAnsi" w:eastAsia="Times" w:hAnsiTheme="majorHAnsi" w:cstheme="majorHAnsi"/>
          <w:color w:val="000000"/>
          <w:sz w:val="21"/>
          <w:szCs w:val="21"/>
        </w:rPr>
        <w:t> </w:t>
      </w:r>
    </w:p>
    <w:p w14:paraId="14F9D1BA" w14:textId="77777777" w:rsidR="00293FC5" w:rsidRPr="00293FC5" w:rsidRDefault="00293FC5" w:rsidP="00740ECB">
      <w:pPr>
        <w:pStyle w:val="ListParagraph"/>
      </w:pPr>
    </w:p>
    <w:p w14:paraId="2F9A7DB9" w14:textId="37FC3694" w:rsidR="00ED3957" w:rsidRDefault="00ED3957" w:rsidP="00ED3957">
      <w:pPr>
        <w:pStyle w:val="C2CBodyText"/>
      </w:pPr>
    </w:p>
    <w:p w14:paraId="18CBF6B2" w14:textId="07744CC3" w:rsidR="00DA2A01" w:rsidRPr="00250CD6" w:rsidRDefault="00BF515F" w:rsidP="00AC5A7C">
      <w:pPr>
        <w:pStyle w:val="C2CHead01"/>
      </w:pPr>
      <w:r>
        <w:rPr>
          <w:noProof/>
        </w:rPr>
        <mc:AlternateContent>
          <mc:Choice Requires="wps">
            <w:drawing>
              <wp:anchor distT="0" distB="0" distL="114300" distR="114300" simplePos="0" relativeHeight="251658249" behindDoc="0" locked="0" layoutInCell="1" allowOverlap="1" wp14:anchorId="6DC7B667" wp14:editId="13B177C2">
                <wp:simplePos x="0" y="0"/>
                <wp:positionH relativeFrom="column">
                  <wp:posOffset>2502535</wp:posOffset>
                </wp:positionH>
                <wp:positionV relativeFrom="paragraph">
                  <wp:posOffset>5027993</wp:posOffset>
                </wp:positionV>
                <wp:extent cx="1629410" cy="798466"/>
                <wp:effectExtent l="25400" t="25400" r="85090" b="90805"/>
                <wp:wrapNone/>
                <wp:docPr id="1834778549" name="Text Box 1"/>
                <wp:cNvGraphicFramePr/>
                <a:graphic xmlns:a="http://schemas.openxmlformats.org/drawingml/2006/main">
                  <a:graphicData uri="http://schemas.microsoft.com/office/word/2010/wordprocessingShape">
                    <wps:wsp>
                      <wps:cNvSpPr txBox="1"/>
                      <wps:spPr>
                        <a:xfrm>
                          <a:off x="0" y="0"/>
                          <a:ext cx="1629410" cy="798466"/>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7B667" id="_x0000_t202" coordsize="21600,21600" o:spt="202" path="m,l,21600r21600,l21600,xe">
                <v:stroke joinstyle="miter"/>
                <v:path gradientshapeok="t" o:connecttype="rect"/>
              </v:shapetype>
              <v:shape id="Text Box 1" o:spid="_x0000_s1026" type="#_x0000_t202" style="position:absolute;margin-left:197.05pt;margin-top:395.9pt;width:128.3pt;height:62.8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" fillcolor="yellow" stroked="f" strokeweight=".5pt">
                <v:shadow on="t" color="black" opacity="26214f" origin="-.5,-.5" offset=".74836mm,.74836mm"/>
                <v:textbo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v:textbox>
              </v:shape>
            </w:pict>
          </mc:Fallback>
        </mc:AlternateContent>
      </w:r>
      <w:r w:rsidR="00DA2A01">
        <w:rPr>
          <w:noProof/>
        </w:rPr>
        <mc:AlternateContent>
          <mc:Choice Requires="wps">
            <w:drawing>
              <wp:anchor distT="0" distB="0" distL="114300" distR="114300" simplePos="0" relativeHeight="251658241" behindDoc="0" locked="0" layoutInCell="1" allowOverlap="1" wp14:anchorId="4D419F7C" wp14:editId="5B431DB6">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9F7C" id="Text Box 8" o:spid="_x0000_s1027" type="#_x0000_t202" style="position:absolute;margin-left:583.45pt;margin-top:22.35pt;width:290.75pt;height:185.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" filled="f" stroked="f" strokeweight=".5pt">
                <v:textbo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w:t>
                      </w:r>
                      <w:proofErr w:type="gramStart"/>
                      <w:r w:rsidRPr="008B00A8">
                        <w:t>in order to</w:t>
                      </w:r>
                      <w:proofErr w:type="gramEnd"/>
                      <w:r w:rsidRPr="008B00A8">
                        <w:t xml:space="preserve"> make a “go, no-go” decision. </w:t>
                      </w:r>
                    </w:p>
                    <w:p w14:paraId="597EF18D" w14:textId="77777777" w:rsidR="008B00A8" w:rsidRPr="008B00A8" w:rsidRDefault="008B00A8" w:rsidP="008B00A8">
                      <w:pPr>
                        <w:rPr>
                          <w:rFonts w:asciiTheme="minorHAnsi" w:hAnsiTheme="minorHAnsi" w:cstheme="minorHAnsi"/>
                          <w:sz w:val="21"/>
                          <w:szCs w:val="21"/>
                        </w:rPr>
                      </w:pPr>
                    </w:p>
                  </w:txbxContent>
                </v:textbox>
              </v:shape>
            </w:pict>
          </mc:Fallback>
        </mc:AlternateContent>
      </w:r>
      <w:r w:rsidR="0068481F">
        <w:rPr>
          <w:bCs/>
        </w:rPr>
        <w:br w:type="page"/>
      </w:r>
      <w:r w:rsidR="00274A41" w:rsidRPr="00875917">
        <w:rPr>
          <w:noProof/>
        </w:rPr>
        <w:lastRenderedPageBreak/>
        <w:drawing>
          <wp:inline distT="0" distB="0" distL="0" distR="0" wp14:anchorId="5BE96984" wp14:editId="771C3FA4">
            <wp:extent cx="201168" cy="283464"/>
            <wp:effectExtent l="0" t="0" r="2540" b="0"/>
            <wp:docPr id="117480926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00A74263" w:rsidRPr="00ED3957">
        <w:t xml:space="preserve"> </w:t>
      </w:r>
      <w:r w:rsidR="00DA2A01" w:rsidRPr="00AC5A7C">
        <w:t>Background</w:t>
      </w:r>
    </w:p>
    <w:p w14:paraId="05F02349" w14:textId="547A4857" w:rsidR="00F547C2" w:rsidRPr="00F547C2" w:rsidRDefault="00F547C2" w:rsidP="00F547C2">
      <w:pPr>
        <w:pStyle w:val="paragraph"/>
        <w:spacing w:before="0" w:beforeAutospacing="0" w:after="0" w:afterAutospacing="0"/>
        <w:textAlignment w:val="baseline"/>
        <w:rPr>
          <w:rFonts w:asciiTheme="majorHAnsi" w:hAnsiTheme="majorHAnsi" w:cstheme="majorHAnsi"/>
          <w:sz w:val="21"/>
          <w:szCs w:val="21"/>
        </w:rPr>
      </w:pPr>
      <w:r w:rsidRPr="00F547C2">
        <w:rPr>
          <w:rStyle w:val="normaltextrun"/>
          <w:rFonts w:asciiTheme="majorHAnsi" w:hAnsiTheme="majorHAnsi" w:cstheme="majorHAnsi"/>
          <w:color w:val="000000"/>
          <w:sz w:val="21"/>
          <w:szCs w:val="21"/>
        </w:rPr>
        <w:t>Under a DOE-IE</w:t>
      </w:r>
      <w:r w:rsidR="0021336B">
        <w:rPr>
          <w:rStyle w:val="normaltextrun"/>
          <w:rFonts w:asciiTheme="majorHAnsi" w:hAnsiTheme="majorHAnsi" w:cstheme="majorHAnsi"/>
          <w:color w:val="000000"/>
          <w:sz w:val="21"/>
          <w:szCs w:val="21"/>
        </w:rPr>
        <w:t xml:space="preserve"> </w:t>
      </w:r>
      <w:r w:rsidRPr="00F547C2">
        <w:rPr>
          <w:rStyle w:val="normaltextrun"/>
          <w:rFonts w:asciiTheme="majorHAnsi" w:hAnsiTheme="majorHAnsi" w:cstheme="majorHAnsi"/>
          <w:color w:val="000000"/>
          <w:sz w:val="21"/>
          <w:szCs w:val="21"/>
        </w:rPr>
        <w:t xml:space="preserve">funded TA effort, NREL conducted modeling to identify appropriate component size ranges for proposed </w:t>
      </w:r>
      <w:r w:rsidR="00024D5A">
        <w:rPr>
          <w:rStyle w:val="normaltextrun"/>
          <w:rFonts w:asciiTheme="majorHAnsi" w:hAnsiTheme="majorHAnsi" w:cstheme="majorHAnsi"/>
          <w:color w:val="000000"/>
          <w:sz w:val="21"/>
          <w:szCs w:val="21"/>
        </w:rPr>
        <w:t>PV</w:t>
      </w:r>
      <w:r w:rsidR="00446E2A">
        <w:rPr>
          <w:rStyle w:val="normaltextrun"/>
          <w:rFonts w:asciiTheme="majorHAnsi" w:hAnsiTheme="majorHAnsi" w:cstheme="majorHAnsi"/>
          <w:color w:val="000000"/>
          <w:sz w:val="21"/>
          <w:szCs w:val="21"/>
        </w:rPr>
        <w:t>-</w:t>
      </w:r>
      <w:r w:rsidR="00E42551">
        <w:rPr>
          <w:rStyle w:val="normaltextrun"/>
          <w:rFonts w:asciiTheme="majorHAnsi" w:hAnsiTheme="majorHAnsi" w:cstheme="majorHAnsi"/>
          <w:color w:val="000000"/>
          <w:sz w:val="21"/>
          <w:szCs w:val="21"/>
        </w:rPr>
        <w:t>b</w:t>
      </w:r>
      <w:r w:rsidRPr="00F547C2">
        <w:rPr>
          <w:rStyle w:val="normaltextrun"/>
          <w:rFonts w:asciiTheme="majorHAnsi" w:hAnsiTheme="majorHAnsi" w:cstheme="majorHAnsi"/>
          <w:color w:val="000000"/>
          <w:sz w:val="21"/>
          <w:szCs w:val="21"/>
        </w:rPr>
        <w:t>attery retrofits for three TCC communities. The analysis results included high</w:t>
      </w:r>
      <w:r w:rsidR="00CD08F3">
        <w:rPr>
          <w:rStyle w:val="normaltextrun"/>
          <w:rFonts w:asciiTheme="majorHAnsi" w:hAnsiTheme="majorHAnsi" w:cstheme="majorHAnsi"/>
          <w:color w:val="000000"/>
          <w:sz w:val="21"/>
          <w:szCs w:val="21"/>
        </w:rPr>
        <w:t>-</w:t>
      </w:r>
      <w:r w:rsidRPr="00F547C2">
        <w:rPr>
          <w:rStyle w:val="normaltextrun"/>
          <w:rFonts w:asciiTheme="majorHAnsi" w:hAnsiTheme="majorHAnsi" w:cstheme="majorHAnsi"/>
          <w:color w:val="000000"/>
          <w:sz w:val="21"/>
          <w:szCs w:val="21"/>
        </w:rPr>
        <w:t>level technical and economic performance metrics of the envisioned retrofits. The three communities span a range of sizes, in terms of annual electricity consumption. The results for a given community are broadly applicable to other TCC communities with similar annual consumption. </w:t>
      </w:r>
    </w:p>
    <w:p w14:paraId="619BDB2C" w14:textId="77777777" w:rsidR="00F547C2" w:rsidRDefault="00F547C2" w:rsidP="00AE60DC">
      <w:pPr>
        <w:pStyle w:val="C2CBodyText"/>
      </w:pPr>
    </w:p>
    <w:p w14:paraId="39066CE0" w14:textId="4ED35394" w:rsidR="00AE60DC" w:rsidRPr="007F3B3F" w:rsidRDefault="001E194F" w:rsidP="00AE60DC">
      <w:pPr>
        <w:pStyle w:val="C2CHead01"/>
      </w:pPr>
      <w:r>
        <w:rPr>
          <w:b w:val="0"/>
          <w:bCs/>
          <w:noProof/>
          <w:szCs w:val="28"/>
        </w:rPr>
        <w:drawing>
          <wp:inline distT="0" distB="0" distL="0" distR="0" wp14:anchorId="11569B5C" wp14:editId="2584EA46">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658251"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73F6012B" w14:textId="500E2C17" w:rsidR="001E194F" w:rsidRPr="000F0DAC" w:rsidRDefault="006E28E7" w:rsidP="000F0DAC">
      <w:pPr>
        <w:pStyle w:val="C2CBodyText"/>
      </w:pPr>
      <w:r>
        <w:rPr>
          <w:b/>
          <w:bCs/>
        </w:rPr>
        <w:t>Suzanne McDonald</w:t>
      </w:r>
      <w:r w:rsidR="001E194F" w:rsidRPr="000F0DAC">
        <w:br/>
      </w:r>
      <w:r w:rsidR="00BD22AD" w:rsidRPr="00BD22AD">
        <w:t>Community Lead, Main Expert Match Point of Contact, NREL</w:t>
      </w:r>
    </w:p>
    <w:p w14:paraId="3F97C11D" w14:textId="30FD5257" w:rsidR="001E194F" w:rsidRPr="000F0DAC" w:rsidRDefault="006E28E7" w:rsidP="000F0DAC">
      <w:pPr>
        <w:pStyle w:val="C2CBodyText"/>
      </w:pPr>
      <w:r>
        <w:rPr>
          <w:b/>
          <w:bCs/>
        </w:rPr>
        <w:t>Tony Jimenez</w:t>
      </w:r>
      <w:r w:rsidR="001E194F" w:rsidRPr="000F0DAC">
        <w:br/>
      </w:r>
      <w:r>
        <w:t xml:space="preserve">Senior </w:t>
      </w:r>
      <w:r w:rsidR="00A026A9" w:rsidRPr="00A026A9">
        <w:t>Researcher, NREL</w:t>
      </w:r>
    </w:p>
    <w:p w14:paraId="47D215D1" w14:textId="10B62DF5" w:rsidR="00AE60DC" w:rsidRPr="007F3B3F" w:rsidRDefault="00AE60DC" w:rsidP="00AE60DC">
      <w:pPr>
        <w:pStyle w:val="C2CHead01"/>
      </w:pPr>
      <w:r>
        <w:rPr>
          <w:b w:val="0"/>
          <w:bCs/>
          <w:noProof/>
          <w:szCs w:val="28"/>
        </w:rPr>
        <w:drawing>
          <wp:inline distT="0" distB="0" distL="0" distR="0" wp14:anchorId="619BD109" wp14:editId="187A43BA">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5DF4B3EA" w14:textId="195739DD" w:rsidR="001E194F" w:rsidRPr="000F0DAC" w:rsidRDefault="009B5B6A" w:rsidP="000F0DAC">
      <w:pPr>
        <w:pStyle w:val="C2CBodyText"/>
      </w:pPr>
      <w:r>
        <w:rPr>
          <w:b/>
          <w:bCs/>
        </w:rPr>
        <w:t>Eddy Dellamary</w:t>
      </w:r>
      <w:r w:rsidR="001E194F" w:rsidRPr="000F0DAC">
        <w:br/>
      </w:r>
      <w:r w:rsidR="003B2D88">
        <w:t>Rural Energy Specialist</w:t>
      </w:r>
      <w:r w:rsidR="006E28E7">
        <w:t>, TCC</w:t>
      </w:r>
    </w:p>
    <w:p w14:paraId="0FA6F226" w14:textId="42539A3E" w:rsidR="001E194F" w:rsidRPr="000F0DAC" w:rsidRDefault="003B2D88" w:rsidP="000F0DAC">
      <w:pPr>
        <w:pStyle w:val="C2CBodyText"/>
      </w:pPr>
      <w:r>
        <w:rPr>
          <w:b/>
          <w:bCs/>
        </w:rPr>
        <w:t>Dave Messier</w:t>
      </w:r>
      <w:r w:rsidR="001E194F" w:rsidRPr="000F0DAC">
        <w:br/>
      </w:r>
      <w:r>
        <w:t>Rural Energy Coordinator</w:t>
      </w:r>
      <w:r w:rsidR="006E28E7">
        <w:t>, TCC</w:t>
      </w:r>
      <w:r>
        <w:t xml:space="preserve"> </w:t>
      </w:r>
    </w:p>
    <w:p w14:paraId="12A462FD" w14:textId="1C5116E4" w:rsidR="001E194F" w:rsidRPr="000F0DAC" w:rsidRDefault="003B2D88" w:rsidP="000F0DAC">
      <w:pPr>
        <w:pStyle w:val="C2CBodyText"/>
      </w:pPr>
      <w:r>
        <w:rPr>
          <w:b/>
          <w:bCs/>
        </w:rPr>
        <w:t>Gavin Dixon</w:t>
      </w:r>
      <w:r w:rsidR="001E194F" w:rsidRPr="000F0DAC">
        <w:br/>
      </w:r>
      <w:r w:rsidR="006E28E7">
        <w:t>Grant Lead, TCC</w:t>
      </w:r>
    </w:p>
    <w:p w14:paraId="54AC6044" w14:textId="20ECF9BD" w:rsidR="001E194F" w:rsidRPr="000F0DAC" w:rsidRDefault="00B51B1F" w:rsidP="000F0DAC">
      <w:pPr>
        <w:pStyle w:val="C2CBodyText"/>
      </w:pPr>
      <w:r w:rsidRPr="007F3B3F">
        <w:rPr>
          <w:noProof/>
        </w:rPr>
        <mc:AlternateContent>
          <mc:Choice Requires="wps">
            <w:drawing>
              <wp:anchor distT="0" distB="0" distL="0" distR="0" simplePos="0" relativeHeight="251658242" behindDoc="0" locked="0" layoutInCell="1" allowOverlap="0" wp14:anchorId="1D456390" wp14:editId="5420081B">
                <wp:simplePos x="0" y="0"/>
                <wp:positionH relativeFrom="page">
                  <wp:posOffset>4023493</wp:posOffset>
                </wp:positionH>
                <wp:positionV relativeFrom="page">
                  <wp:posOffset>8971280</wp:posOffset>
                </wp:positionV>
                <wp:extent cx="3131518" cy="438785"/>
                <wp:effectExtent l="0" t="0" r="5715" b="5715"/>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518" cy="438785"/>
                        </a:xfrm>
                        <a:prstGeom prst="rect">
                          <a:avLst/>
                        </a:prstGeom>
                        <a:noFill/>
                        <a:ln w="6350">
                          <a:noFill/>
                        </a:ln>
                      </wps:spPr>
                      <wps:txbx>
                        <w:txbxContent>
                          <w:p w14:paraId="15579B1A" w14:textId="1D088411" w:rsidR="0068481F" w:rsidRDefault="0068481F" w:rsidP="000F2277">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sidR="00890D62">
                              <w:rPr>
                                <w:sz w:val="18"/>
                                <w:szCs w:val="18"/>
                              </w:rPr>
                              <w:br/>
                            </w:r>
                            <w:r w:rsidR="00890D62" w:rsidRPr="0044288C">
                              <w:rPr>
                                <w:b/>
                                <w:bCs/>
                                <w:color w:val="007934" w:themeColor="accent3"/>
                                <w:sz w:val="18"/>
                                <w:szCs w:val="18"/>
                              </w:rPr>
                              <w:t>energy.gov/eere/clean-energy-communities-program</w:t>
                            </w:r>
                          </w:p>
                          <w:p w14:paraId="3788988E" w14:textId="05D03A0C" w:rsidR="0068481F" w:rsidRPr="000F2277" w:rsidRDefault="0013223F" w:rsidP="000F2277">
                            <w:pPr>
                              <w:pStyle w:val="Footer"/>
                              <w:tabs>
                                <w:tab w:val="clear" w:pos="4680"/>
                                <w:tab w:val="clear" w:pos="9360"/>
                                <w:tab w:val="left" w:pos="7599"/>
                              </w:tabs>
                              <w:spacing w:after="20"/>
                              <w:ind w:left="-547" w:right="360"/>
                              <w:jc w:val="right"/>
                              <w:rPr>
                                <w:sz w:val="18"/>
                                <w:szCs w:val="18"/>
                              </w:rPr>
                            </w:pPr>
                            <w:r>
                              <w:rPr>
                                <w:noProof/>
                                <w:sz w:val="18"/>
                                <w:szCs w:val="18"/>
                              </w:rPr>
                              <w:t>August</w:t>
                            </w:r>
                            <w:r w:rsidR="0068481F" w:rsidRPr="001B14D5">
                              <w:rPr>
                                <w:noProof/>
                                <w:sz w:val="18"/>
                                <w:szCs w:val="18"/>
                              </w:rPr>
                              <w:t xml:space="preserve"> </w:t>
                            </w:r>
                            <w:r>
                              <w:rPr>
                                <w:noProof/>
                                <w:sz w:val="18"/>
                                <w:szCs w:val="18"/>
                              </w:rPr>
                              <w:t>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56390" id="Text Box 11" o:spid="_x0000_s1028" type="#_x0000_t202" style="position:absolute;margin-left:316.8pt;margin-top:706.4pt;width:246.6pt;height:34.55pt;z-index:25165824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" o:allowoverlap="f" filled="f" stroked="f" strokeweight=".5pt">
                <v:textbox inset="0,0,0,0">
                  <w:txbxContent>
                    <w:p w14:paraId="15579B1A" w14:textId="1D088411" w:rsidR="0068481F" w:rsidRDefault="0068481F" w:rsidP="000F2277">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sidR="00890D62">
                        <w:rPr>
                          <w:sz w:val="18"/>
                          <w:szCs w:val="18"/>
                        </w:rPr>
                        <w:br/>
                      </w:r>
                      <w:r w:rsidR="00890D62" w:rsidRPr="0044288C">
                        <w:rPr>
                          <w:b/>
                          <w:bCs/>
                          <w:color w:val="007934" w:themeColor="accent3"/>
                          <w:sz w:val="18"/>
                          <w:szCs w:val="18"/>
                        </w:rPr>
                        <w:t>energy.gov/</w:t>
                      </w:r>
                      <w:proofErr w:type="spellStart"/>
                      <w:r w:rsidR="00890D62" w:rsidRPr="0044288C">
                        <w:rPr>
                          <w:b/>
                          <w:bCs/>
                          <w:color w:val="007934" w:themeColor="accent3"/>
                          <w:sz w:val="18"/>
                          <w:szCs w:val="18"/>
                        </w:rPr>
                        <w:t>eere</w:t>
                      </w:r>
                      <w:proofErr w:type="spellEnd"/>
                      <w:r w:rsidR="00890D62" w:rsidRPr="0044288C">
                        <w:rPr>
                          <w:b/>
                          <w:bCs/>
                          <w:color w:val="007934" w:themeColor="accent3"/>
                          <w:sz w:val="18"/>
                          <w:szCs w:val="18"/>
                        </w:rPr>
                        <w:t>/clean-energy-communities-program</w:t>
                      </w:r>
                    </w:p>
                    <w:p w14:paraId="3788988E" w14:textId="05D03A0C" w:rsidR="0068481F" w:rsidRPr="000F2277" w:rsidRDefault="0013223F" w:rsidP="000F2277">
                      <w:pPr>
                        <w:pStyle w:val="Footer"/>
                        <w:tabs>
                          <w:tab w:val="clear" w:pos="4680"/>
                          <w:tab w:val="clear" w:pos="9360"/>
                          <w:tab w:val="left" w:pos="7599"/>
                        </w:tabs>
                        <w:spacing w:after="20"/>
                        <w:ind w:left="-547" w:right="360"/>
                        <w:jc w:val="right"/>
                        <w:rPr>
                          <w:sz w:val="18"/>
                          <w:szCs w:val="18"/>
                        </w:rPr>
                      </w:pPr>
                      <w:r>
                        <w:rPr>
                          <w:noProof/>
                          <w:sz w:val="18"/>
                          <w:szCs w:val="18"/>
                        </w:rPr>
                        <w:t>August</w:t>
                      </w:r>
                      <w:r w:rsidR="0068481F" w:rsidRPr="001B14D5">
                        <w:rPr>
                          <w:noProof/>
                          <w:sz w:val="18"/>
                          <w:szCs w:val="18"/>
                        </w:rPr>
                        <w:t xml:space="preserve"> </w:t>
                      </w:r>
                      <w:r>
                        <w:rPr>
                          <w:noProof/>
                          <w:sz w:val="18"/>
                          <w:szCs w:val="18"/>
                        </w:rPr>
                        <w:t>2024</w:t>
                      </w:r>
                    </w:p>
                  </w:txbxContent>
                </v:textbox>
                <w10:wrap type="square" anchorx="page" anchory="page"/>
              </v:shape>
            </w:pict>
          </mc:Fallback>
        </mc:AlternateContent>
      </w:r>
    </w:p>
    <w:sectPr w:rsidR="001E194F" w:rsidRPr="000F0DAC" w:rsidSect="00282EC5">
      <w:headerReference w:type="even" r:id="rId24"/>
      <w:headerReference w:type="default" r:id="rId25"/>
      <w:footerReference w:type="even" r:id="rId26"/>
      <w:footerReference w:type="default" r:id="rId27"/>
      <w:headerReference w:type="first" r:id="rId28"/>
      <w:footerReference w:type="first" r:id="rId29"/>
      <w:type w:val="continuous"/>
      <w:pgSz w:w="12240" w:h="15840"/>
      <w:pgMar w:top="2329" w:right="1350" w:bottom="353" w:left="126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85E04B" w14:textId="77777777" w:rsidR="00E06462" w:rsidRDefault="00E06462" w:rsidP="009F10B9">
      <w:pPr>
        <w:spacing w:after="0" w:line="240" w:lineRule="auto"/>
      </w:pPr>
      <w:r>
        <w:separator/>
      </w:r>
    </w:p>
  </w:endnote>
  <w:endnote w:type="continuationSeparator" w:id="0">
    <w:p w14:paraId="7FF1841D" w14:textId="77777777" w:rsidR="00E06462" w:rsidRDefault="00E06462" w:rsidP="009F10B9">
      <w:pPr>
        <w:spacing w:after="0" w:line="240" w:lineRule="auto"/>
      </w:pPr>
      <w:r>
        <w:continuationSeparator/>
      </w:r>
    </w:p>
  </w:endnote>
  <w:endnote w:type="continuationNotice" w:id="1">
    <w:p w14:paraId="43137AFA" w14:textId="77777777" w:rsidR="00E06462" w:rsidRDefault="00E064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panose1 w:val="020B06040202020202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EndPr>
      <w:rPr>
        <w:rStyle w:val="PageNumber"/>
      </w:rPr>
    </w:sdtEndPr>
    <w:sdtContent>
      <w:p w14:paraId="4C1E77E2" w14:textId="72EC324F" w:rsidR="0028548A" w:rsidRDefault="0028548A" w:rsidP="009701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EndPr>
      <w:rPr>
        <w:rStyle w:val="PageNumber"/>
      </w:rPr>
    </w:sdtEndPr>
    <w:sdtContent>
      <w:p w14:paraId="5FD246BC" w14:textId="0970EC6B"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EndPr>
      <w:rPr>
        <w:rStyle w:val="PageNumber"/>
      </w:rPr>
    </w:sdtEndPr>
    <w:sdtContent>
      <w:p w14:paraId="4ED3117B" w14:textId="21FE0498"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E03BFD" w14:textId="77777777" w:rsidR="00E06462" w:rsidRDefault="00E06462" w:rsidP="009F10B9">
      <w:pPr>
        <w:spacing w:after="0" w:line="240" w:lineRule="auto"/>
      </w:pPr>
      <w:r>
        <w:separator/>
      </w:r>
    </w:p>
  </w:footnote>
  <w:footnote w:type="continuationSeparator" w:id="0">
    <w:p w14:paraId="02C24615" w14:textId="77777777" w:rsidR="00E06462" w:rsidRDefault="00E06462" w:rsidP="009F10B9">
      <w:pPr>
        <w:spacing w:after="0" w:line="240" w:lineRule="auto"/>
      </w:pPr>
      <w:r>
        <w:continuationSeparator/>
      </w:r>
    </w:p>
  </w:footnote>
  <w:footnote w:type="continuationNotice" w:id="1">
    <w:p w14:paraId="1B6AF20E" w14:textId="77777777" w:rsidR="00E06462" w:rsidRDefault="00E064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8ADF" w14:textId="77777777" w:rsidR="00C014DC" w:rsidRDefault="00C0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58240"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58241"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58242"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4075073" o:spid="_x0000_i1238" type="#_x0000_t75" alt="Icon&#13;&#10;&#13;&#10;&#13;&#10;&#13;&#10;&#13;&#10;&#13;&#10;&#13;&#10;&#13;&#10;&#13;&#10;&#13;&#10;&#13;&#10;&#13;&#10;&#13;&#10;&#13;&#10;&#13;&#10;&#13;&#10;&#13;&#10;&#13;&#10;&#13;&#10;&#13;&#10;&#13;&#10;&#13;&#10;&#13;&#10;&#13;&#10;Description automatically generated" style="width:211.35pt;height:110pt;visibility:visible;mso-wrap-style:square" o:bullet="t">
        <v:imagedata r:id="rId1" o:title="Icon&#13;&#10;&#13;&#10;&#13;&#10;&#13;&#10;&#13;&#10;&#13;&#10;&#13;&#10;&#13;&#10;&#13;&#10;&#13;&#10;&#13;&#10;&#13;&#10;&#13;&#10;&#13;&#10;&#13;&#10;&#13;&#10;&#13;&#10;&#13;&#10;&#13;&#10;&#13;&#10;&#13;&#10;&#13;&#10;&#13;&#10;&#13;&#10;Description automatically generated"/>
      </v:shape>
    </w:pict>
  </w:numPicBullet>
  <w:numPicBullet w:numPicBulletId="1">
    <w:pict>
      <v:shape id="Picture 2048307952" o:spid="_x0000_i1239" type="#_x0000_t75" style="width:15.35pt;height:15.35pt;visibility:visible;mso-wrap-style:square" o:bullet="t">
        <v:imagedata r:id="rId2" o:title=""/>
      </v:shape>
    </w:pict>
  </w:numPicBullet>
  <w:numPicBullet w:numPicBulletId="2">
    <w:pict>
      <v:shape id="Picture 1626888345" o:spid="_x0000_i1240" type="#_x0000_t75" style="width:335.35pt;height:243.35pt;visibility:visible;mso-wrap-style:square" o:bullet="t">
        <v:imagedata r:id="rId3" o:title=""/>
      </v:shape>
    </w:pict>
  </w:numPicBullet>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A131D"/>
    <w:multiLevelType w:val="hybridMultilevel"/>
    <w:tmpl w:val="F0A236E4"/>
    <w:lvl w:ilvl="0" w:tplc="1898D120">
      <w:start w:val="1"/>
      <w:numFmt w:val="bullet"/>
      <w:lvlText w:val=""/>
      <w:lvlPicBulletId w:val="2"/>
      <w:lvlJc w:val="left"/>
      <w:pPr>
        <w:tabs>
          <w:tab w:val="num" w:pos="720"/>
        </w:tabs>
        <w:ind w:left="720" w:hanging="360"/>
      </w:pPr>
      <w:rPr>
        <w:rFonts w:ascii="Symbol" w:hAnsi="Symbol" w:hint="default"/>
      </w:rPr>
    </w:lvl>
    <w:lvl w:ilvl="1" w:tplc="428EA0B4" w:tentative="1">
      <w:start w:val="1"/>
      <w:numFmt w:val="bullet"/>
      <w:lvlText w:val=""/>
      <w:lvlJc w:val="left"/>
      <w:pPr>
        <w:tabs>
          <w:tab w:val="num" w:pos="1440"/>
        </w:tabs>
        <w:ind w:left="1440" w:hanging="360"/>
      </w:pPr>
      <w:rPr>
        <w:rFonts w:ascii="Symbol" w:hAnsi="Symbol" w:hint="default"/>
      </w:rPr>
    </w:lvl>
    <w:lvl w:ilvl="2" w:tplc="C35C1C06" w:tentative="1">
      <w:start w:val="1"/>
      <w:numFmt w:val="bullet"/>
      <w:lvlText w:val=""/>
      <w:lvlJc w:val="left"/>
      <w:pPr>
        <w:tabs>
          <w:tab w:val="num" w:pos="2160"/>
        </w:tabs>
        <w:ind w:left="2160" w:hanging="360"/>
      </w:pPr>
      <w:rPr>
        <w:rFonts w:ascii="Symbol" w:hAnsi="Symbol" w:hint="default"/>
      </w:rPr>
    </w:lvl>
    <w:lvl w:ilvl="3" w:tplc="6048194E" w:tentative="1">
      <w:start w:val="1"/>
      <w:numFmt w:val="bullet"/>
      <w:lvlText w:val=""/>
      <w:lvlJc w:val="left"/>
      <w:pPr>
        <w:tabs>
          <w:tab w:val="num" w:pos="2880"/>
        </w:tabs>
        <w:ind w:left="2880" w:hanging="360"/>
      </w:pPr>
      <w:rPr>
        <w:rFonts w:ascii="Symbol" w:hAnsi="Symbol" w:hint="default"/>
      </w:rPr>
    </w:lvl>
    <w:lvl w:ilvl="4" w:tplc="1422C942" w:tentative="1">
      <w:start w:val="1"/>
      <w:numFmt w:val="bullet"/>
      <w:lvlText w:val=""/>
      <w:lvlJc w:val="left"/>
      <w:pPr>
        <w:tabs>
          <w:tab w:val="num" w:pos="3600"/>
        </w:tabs>
        <w:ind w:left="3600" w:hanging="360"/>
      </w:pPr>
      <w:rPr>
        <w:rFonts w:ascii="Symbol" w:hAnsi="Symbol" w:hint="default"/>
      </w:rPr>
    </w:lvl>
    <w:lvl w:ilvl="5" w:tplc="92D2F3FE" w:tentative="1">
      <w:start w:val="1"/>
      <w:numFmt w:val="bullet"/>
      <w:lvlText w:val=""/>
      <w:lvlJc w:val="left"/>
      <w:pPr>
        <w:tabs>
          <w:tab w:val="num" w:pos="4320"/>
        </w:tabs>
        <w:ind w:left="4320" w:hanging="360"/>
      </w:pPr>
      <w:rPr>
        <w:rFonts w:ascii="Symbol" w:hAnsi="Symbol" w:hint="default"/>
      </w:rPr>
    </w:lvl>
    <w:lvl w:ilvl="6" w:tplc="F8E0752A" w:tentative="1">
      <w:start w:val="1"/>
      <w:numFmt w:val="bullet"/>
      <w:lvlText w:val=""/>
      <w:lvlJc w:val="left"/>
      <w:pPr>
        <w:tabs>
          <w:tab w:val="num" w:pos="5040"/>
        </w:tabs>
        <w:ind w:left="5040" w:hanging="360"/>
      </w:pPr>
      <w:rPr>
        <w:rFonts w:ascii="Symbol" w:hAnsi="Symbol" w:hint="default"/>
      </w:rPr>
    </w:lvl>
    <w:lvl w:ilvl="7" w:tplc="52EEE296" w:tentative="1">
      <w:start w:val="1"/>
      <w:numFmt w:val="bullet"/>
      <w:lvlText w:val=""/>
      <w:lvlJc w:val="left"/>
      <w:pPr>
        <w:tabs>
          <w:tab w:val="num" w:pos="5760"/>
        </w:tabs>
        <w:ind w:left="5760" w:hanging="360"/>
      </w:pPr>
      <w:rPr>
        <w:rFonts w:ascii="Symbol" w:hAnsi="Symbol" w:hint="default"/>
      </w:rPr>
    </w:lvl>
    <w:lvl w:ilvl="8" w:tplc="4A28509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DA355B8"/>
    <w:multiLevelType w:val="hybridMultilevel"/>
    <w:tmpl w:val="741231E0"/>
    <w:lvl w:ilvl="0" w:tplc="EB62B31A">
      <w:start w:val="1"/>
      <w:numFmt w:val="bullet"/>
      <w:lvlText w:val=""/>
      <w:lvlPicBulletId w:val="0"/>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967BB5"/>
    <w:multiLevelType w:val="hybridMultilevel"/>
    <w:tmpl w:val="2E7CC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11"/>
  </w:num>
  <w:num w:numId="2" w16cid:durableId="350038032">
    <w:abstractNumId w:val="10"/>
  </w:num>
  <w:num w:numId="3" w16cid:durableId="1379862135">
    <w:abstractNumId w:val="14"/>
  </w:num>
  <w:num w:numId="4" w16cid:durableId="999191043">
    <w:abstractNumId w:val="12"/>
  </w:num>
  <w:num w:numId="5" w16cid:durableId="616522619">
    <w:abstractNumId w:val="5"/>
  </w:num>
  <w:num w:numId="6" w16cid:durableId="1362822973">
    <w:abstractNumId w:val="1"/>
  </w:num>
  <w:num w:numId="7" w16cid:durableId="2073649152">
    <w:abstractNumId w:val="6"/>
  </w:num>
  <w:num w:numId="8" w16cid:durableId="1142229672">
    <w:abstractNumId w:val="4"/>
  </w:num>
  <w:num w:numId="9" w16cid:durableId="125315062">
    <w:abstractNumId w:val="13"/>
  </w:num>
  <w:num w:numId="10" w16cid:durableId="1891771256">
    <w:abstractNumId w:val="3"/>
  </w:num>
  <w:num w:numId="11" w16cid:durableId="1104036659">
    <w:abstractNumId w:val="8"/>
  </w:num>
  <w:num w:numId="12" w16cid:durableId="129590754">
    <w:abstractNumId w:val="15"/>
  </w:num>
  <w:num w:numId="13" w16cid:durableId="1922442506">
    <w:abstractNumId w:val="0"/>
  </w:num>
  <w:num w:numId="14" w16cid:durableId="1843467847">
    <w:abstractNumId w:val="7"/>
  </w:num>
  <w:num w:numId="15" w16cid:durableId="309674523">
    <w:abstractNumId w:val="9"/>
  </w:num>
  <w:num w:numId="16" w16cid:durableId="221596432">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2210"/>
    <w:rsid w:val="00003621"/>
    <w:rsid w:val="0000376E"/>
    <w:rsid w:val="00003794"/>
    <w:rsid w:val="000129DD"/>
    <w:rsid w:val="0001359B"/>
    <w:rsid w:val="0001563A"/>
    <w:rsid w:val="00017754"/>
    <w:rsid w:val="00024D5A"/>
    <w:rsid w:val="0002542E"/>
    <w:rsid w:val="00036257"/>
    <w:rsid w:val="0003759D"/>
    <w:rsid w:val="00037623"/>
    <w:rsid w:val="00041ED3"/>
    <w:rsid w:val="000424ED"/>
    <w:rsid w:val="00047EA8"/>
    <w:rsid w:val="0005078F"/>
    <w:rsid w:val="00051656"/>
    <w:rsid w:val="000553B9"/>
    <w:rsid w:val="0005567C"/>
    <w:rsid w:val="000633CC"/>
    <w:rsid w:val="00070752"/>
    <w:rsid w:val="00075684"/>
    <w:rsid w:val="00080A76"/>
    <w:rsid w:val="00080ABE"/>
    <w:rsid w:val="00080E5B"/>
    <w:rsid w:val="00084F33"/>
    <w:rsid w:val="00090465"/>
    <w:rsid w:val="000A508F"/>
    <w:rsid w:val="000A53C1"/>
    <w:rsid w:val="000B137B"/>
    <w:rsid w:val="000B2E20"/>
    <w:rsid w:val="000B4A89"/>
    <w:rsid w:val="000C71D0"/>
    <w:rsid w:val="000C785C"/>
    <w:rsid w:val="000D2209"/>
    <w:rsid w:val="000E0B41"/>
    <w:rsid w:val="000E0D09"/>
    <w:rsid w:val="000F0DAC"/>
    <w:rsid w:val="000F1258"/>
    <w:rsid w:val="000F2277"/>
    <w:rsid w:val="001018CE"/>
    <w:rsid w:val="001056DB"/>
    <w:rsid w:val="0011530D"/>
    <w:rsid w:val="00123A87"/>
    <w:rsid w:val="00127E6B"/>
    <w:rsid w:val="001305E6"/>
    <w:rsid w:val="00131F9E"/>
    <w:rsid w:val="0013223F"/>
    <w:rsid w:val="00141727"/>
    <w:rsid w:val="00145EAA"/>
    <w:rsid w:val="001478FB"/>
    <w:rsid w:val="00154BB7"/>
    <w:rsid w:val="00156A87"/>
    <w:rsid w:val="001602B7"/>
    <w:rsid w:val="00161082"/>
    <w:rsid w:val="001614BF"/>
    <w:rsid w:val="0016464E"/>
    <w:rsid w:val="00164981"/>
    <w:rsid w:val="00164D7D"/>
    <w:rsid w:val="00172513"/>
    <w:rsid w:val="00173AE7"/>
    <w:rsid w:val="0017627B"/>
    <w:rsid w:val="00181960"/>
    <w:rsid w:val="0018363C"/>
    <w:rsid w:val="001943D9"/>
    <w:rsid w:val="001B14D5"/>
    <w:rsid w:val="001B1DEB"/>
    <w:rsid w:val="001B4F87"/>
    <w:rsid w:val="001B62FB"/>
    <w:rsid w:val="001C0C27"/>
    <w:rsid w:val="001C1611"/>
    <w:rsid w:val="001C19C3"/>
    <w:rsid w:val="001C4294"/>
    <w:rsid w:val="001C7572"/>
    <w:rsid w:val="001D6D7C"/>
    <w:rsid w:val="001E194F"/>
    <w:rsid w:val="001E5830"/>
    <w:rsid w:val="001F0D6D"/>
    <w:rsid w:val="001F2CCD"/>
    <w:rsid w:val="00204EE8"/>
    <w:rsid w:val="002101C9"/>
    <w:rsid w:val="0021336B"/>
    <w:rsid w:val="00217EFB"/>
    <w:rsid w:val="00221E58"/>
    <w:rsid w:val="0022547E"/>
    <w:rsid w:val="00227739"/>
    <w:rsid w:val="00237711"/>
    <w:rsid w:val="00242B6A"/>
    <w:rsid w:val="00250CD6"/>
    <w:rsid w:val="00254992"/>
    <w:rsid w:val="0026130E"/>
    <w:rsid w:val="00271404"/>
    <w:rsid w:val="00274A41"/>
    <w:rsid w:val="00282EC5"/>
    <w:rsid w:val="0028548A"/>
    <w:rsid w:val="002917E5"/>
    <w:rsid w:val="00293FC5"/>
    <w:rsid w:val="002A58A5"/>
    <w:rsid w:val="002B119F"/>
    <w:rsid w:val="002B3DC0"/>
    <w:rsid w:val="002B797A"/>
    <w:rsid w:val="002C5742"/>
    <w:rsid w:val="002C638F"/>
    <w:rsid w:val="002C7CCA"/>
    <w:rsid w:val="002D7573"/>
    <w:rsid w:val="002E7AAA"/>
    <w:rsid w:val="002F459D"/>
    <w:rsid w:val="002F6629"/>
    <w:rsid w:val="00301C4C"/>
    <w:rsid w:val="0030673F"/>
    <w:rsid w:val="00306811"/>
    <w:rsid w:val="00307DEA"/>
    <w:rsid w:val="0031430C"/>
    <w:rsid w:val="00316C75"/>
    <w:rsid w:val="003270F0"/>
    <w:rsid w:val="00332951"/>
    <w:rsid w:val="003342FD"/>
    <w:rsid w:val="00336F91"/>
    <w:rsid w:val="00343CF4"/>
    <w:rsid w:val="00353FCE"/>
    <w:rsid w:val="00355682"/>
    <w:rsid w:val="0037523D"/>
    <w:rsid w:val="00377160"/>
    <w:rsid w:val="003777EB"/>
    <w:rsid w:val="00380C31"/>
    <w:rsid w:val="00396874"/>
    <w:rsid w:val="003B2D88"/>
    <w:rsid w:val="003B613F"/>
    <w:rsid w:val="003C320C"/>
    <w:rsid w:val="003C3272"/>
    <w:rsid w:val="003D0CE2"/>
    <w:rsid w:val="003D0F9B"/>
    <w:rsid w:val="003D1428"/>
    <w:rsid w:val="003D3271"/>
    <w:rsid w:val="003D41DD"/>
    <w:rsid w:val="003D5C5B"/>
    <w:rsid w:val="003E453E"/>
    <w:rsid w:val="003E6AAC"/>
    <w:rsid w:val="003E7442"/>
    <w:rsid w:val="003F5AB5"/>
    <w:rsid w:val="00411955"/>
    <w:rsid w:val="00412B62"/>
    <w:rsid w:val="00415FE9"/>
    <w:rsid w:val="004307C7"/>
    <w:rsid w:val="0043095C"/>
    <w:rsid w:val="004323B1"/>
    <w:rsid w:val="004327D6"/>
    <w:rsid w:val="004342FA"/>
    <w:rsid w:val="004417FA"/>
    <w:rsid w:val="004427C0"/>
    <w:rsid w:val="0044288C"/>
    <w:rsid w:val="00446E2A"/>
    <w:rsid w:val="004576FF"/>
    <w:rsid w:val="004605A9"/>
    <w:rsid w:val="00474FB9"/>
    <w:rsid w:val="00477B8E"/>
    <w:rsid w:val="00482036"/>
    <w:rsid w:val="004821D8"/>
    <w:rsid w:val="004832C4"/>
    <w:rsid w:val="00485A5D"/>
    <w:rsid w:val="00496B02"/>
    <w:rsid w:val="004B50E9"/>
    <w:rsid w:val="004C0274"/>
    <w:rsid w:val="004C147F"/>
    <w:rsid w:val="004F492C"/>
    <w:rsid w:val="0050034F"/>
    <w:rsid w:val="005077A8"/>
    <w:rsid w:val="00511499"/>
    <w:rsid w:val="00512374"/>
    <w:rsid w:val="0051264A"/>
    <w:rsid w:val="00520642"/>
    <w:rsid w:val="00521164"/>
    <w:rsid w:val="0052208E"/>
    <w:rsid w:val="005248E4"/>
    <w:rsid w:val="005251B4"/>
    <w:rsid w:val="00535A89"/>
    <w:rsid w:val="005417B3"/>
    <w:rsid w:val="0054425D"/>
    <w:rsid w:val="00556219"/>
    <w:rsid w:val="005610C5"/>
    <w:rsid w:val="00581102"/>
    <w:rsid w:val="005873C0"/>
    <w:rsid w:val="005A2508"/>
    <w:rsid w:val="005B48C0"/>
    <w:rsid w:val="005B7DFC"/>
    <w:rsid w:val="005C0CB2"/>
    <w:rsid w:val="005C5A00"/>
    <w:rsid w:val="005C5F36"/>
    <w:rsid w:val="005D30CC"/>
    <w:rsid w:val="005D6C34"/>
    <w:rsid w:val="005E1C77"/>
    <w:rsid w:val="005F2427"/>
    <w:rsid w:val="00604506"/>
    <w:rsid w:val="006055FE"/>
    <w:rsid w:val="006122D6"/>
    <w:rsid w:val="00612AB1"/>
    <w:rsid w:val="00613685"/>
    <w:rsid w:val="00615311"/>
    <w:rsid w:val="00624E2E"/>
    <w:rsid w:val="006267B0"/>
    <w:rsid w:val="00645491"/>
    <w:rsid w:val="00647BC4"/>
    <w:rsid w:val="00667EEC"/>
    <w:rsid w:val="00671EBE"/>
    <w:rsid w:val="0067689A"/>
    <w:rsid w:val="00683B63"/>
    <w:rsid w:val="0068481F"/>
    <w:rsid w:val="006863E0"/>
    <w:rsid w:val="006935AB"/>
    <w:rsid w:val="00694E44"/>
    <w:rsid w:val="006C6F02"/>
    <w:rsid w:val="006C733B"/>
    <w:rsid w:val="006D3B3C"/>
    <w:rsid w:val="006D5A9C"/>
    <w:rsid w:val="006D65E3"/>
    <w:rsid w:val="006D7E10"/>
    <w:rsid w:val="006E28E7"/>
    <w:rsid w:val="00702E31"/>
    <w:rsid w:val="00705BA7"/>
    <w:rsid w:val="007063A7"/>
    <w:rsid w:val="00736EFB"/>
    <w:rsid w:val="00740ECB"/>
    <w:rsid w:val="00744FC1"/>
    <w:rsid w:val="007935A1"/>
    <w:rsid w:val="007A443C"/>
    <w:rsid w:val="007A6FE8"/>
    <w:rsid w:val="007C3C4C"/>
    <w:rsid w:val="007C7690"/>
    <w:rsid w:val="007D2A5C"/>
    <w:rsid w:val="007D75D5"/>
    <w:rsid w:val="007E0982"/>
    <w:rsid w:val="007F1742"/>
    <w:rsid w:val="007F3965"/>
    <w:rsid w:val="007F3B3F"/>
    <w:rsid w:val="008075AB"/>
    <w:rsid w:val="008177DC"/>
    <w:rsid w:val="00826094"/>
    <w:rsid w:val="008306CC"/>
    <w:rsid w:val="00840879"/>
    <w:rsid w:val="008535FF"/>
    <w:rsid w:val="00854B99"/>
    <w:rsid w:val="00857B46"/>
    <w:rsid w:val="00860FFC"/>
    <w:rsid w:val="008662DE"/>
    <w:rsid w:val="00873D75"/>
    <w:rsid w:val="00875917"/>
    <w:rsid w:val="00877209"/>
    <w:rsid w:val="00881365"/>
    <w:rsid w:val="008814BD"/>
    <w:rsid w:val="0088364E"/>
    <w:rsid w:val="00890D62"/>
    <w:rsid w:val="00893D25"/>
    <w:rsid w:val="0089586D"/>
    <w:rsid w:val="008959CA"/>
    <w:rsid w:val="00896522"/>
    <w:rsid w:val="008A0563"/>
    <w:rsid w:val="008B00A8"/>
    <w:rsid w:val="008C6FF3"/>
    <w:rsid w:val="008D4B26"/>
    <w:rsid w:val="008E72CB"/>
    <w:rsid w:val="008E7CA0"/>
    <w:rsid w:val="0090308D"/>
    <w:rsid w:val="00911474"/>
    <w:rsid w:val="009118B7"/>
    <w:rsid w:val="00911D74"/>
    <w:rsid w:val="0092000E"/>
    <w:rsid w:val="009203B2"/>
    <w:rsid w:val="00921D14"/>
    <w:rsid w:val="009266DA"/>
    <w:rsid w:val="009336A6"/>
    <w:rsid w:val="009338D1"/>
    <w:rsid w:val="00937EFA"/>
    <w:rsid w:val="00940E7B"/>
    <w:rsid w:val="00941D56"/>
    <w:rsid w:val="00952D30"/>
    <w:rsid w:val="00963A79"/>
    <w:rsid w:val="00976E89"/>
    <w:rsid w:val="00983BE1"/>
    <w:rsid w:val="00987455"/>
    <w:rsid w:val="009878F4"/>
    <w:rsid w:val="009905E2"/>
    <w:rsid w:val="009951D7"/>
    <w:rsid w:val="009A1158"/>
    <w:rsid w:val="009A6B12"/>
    <w:rsid w:val="009B517F"/>
    <w:rsid w:val="009B5B6A"/>
    <w:rsid w:val="009B7664"/>
    <w:rsid w:val="009B7CB7"/>
    <w:rsid w:val="009C6BDE"/>
    <w:rsid w:val="009D375E"/>
    <w:rsid w:val="009F10B9"/>
    <w:rsid w:val="009F2BB1"/>
    <w:rsid w:val="009F4091"/>
    <w:rsid w:val="00A005D4"/>
    <w:rsid w:val="00A026A9"/>
    <w:rsid w:val="00A16413"/>
    <w:rsid w:val="00A16561"/>
    <w:rsid w:val="00A35B03"/>
    <w:rsid w:val="00A46839"/>
    <w:rsid w:val="00A46AA7"/>
    <w:rsid w:val="00A61C61"/>
    <w:rsid w:val="00A62910"/>
    <w:rsid w:val="00A62980"/>
    <w:rsid w:val="00A74263"/>
    <w:rsid w:val="00A779ED"/>
    <w:rsid w:val="00A83CEF"/>
    <w:rsid w:val="00A86359"/>
    <w:rsid w:val="00A87278"/>
    <w:rsid w:val="00A87CD1"/>
    <w:rsid w:val="00AA0E50"/>
    <w:rsid w:val="00AA1EB8"/>
    <w:rsid w:val="00AA372A"/>
    <w:rsid w:val="00AA6758"/>
    <w:rsid w:val="00AA6E80"/>
    <w:rsid w:val="00AC101B"/>
    <w:rsid w:val="00AC5A7C"/>
    <w:rsid w:val="00AE2DB4"/>
    <w:rsid w:val="00AE60DC"/>
    <w:rsid w:val="00AF5A86"/>
    <w:rsid w:val="00AF5C66"/>
    <w:rsid w:val="00B015E8"/>
    <w:rsid w:val="00B01A98"/>
    <w:rsid w:val="00B03C49"/>
    <w:rsid w:val="00B06CC0"/>
    <w:rsid w:val="00B10C98"/>
    <w:rsid w:val="00B12E75"/>
    <w:rsid w:val="00B23914"/>
    <w:rsid w:val="00B267A0"/>
    <w:rsid w:val="00B32007"/>
    <w:rsid w:val="00B33084"/>
    <w:rsid w:val="00B37E8D"/>
    <w:rsid w:val="00B51B1F"/>
    <w:rsid w:val="00B555F9"/>
    <w:rsid w:val="00B762B7"/>
    <w:rsid w:val="00B84B9B"/>
    <w:rsid w:val="00B928BC"/>
    <w:rsid w:val="00B94C4E"/>
    <w:rsid w:val="00B9538B"/>
    <w:rsid w:val="00BA4BE0"/>
    <w:rsid w:val="00BA5D2A"/>
    <w:rsid w:val="00BB43C5"/>
    <w:rsid w:val="00BB6DBF"/>
    <w:rsid w:val="00BD22AD"/>
    <w:rsid w:val="00BE07BD"/>
    <w:rsid w:val="00BE11A9"/>
    <w:rsid w:val="00BE121C"/>
    <w:rsid w:val="00BE547F"/>
    <w:rsid w:val="00BE5DCD"/>
    <w:rsid w:val="00BE61D2"/>
    <w:rsid w:val="00BF1F5D"/>
    <w:rsid w:val="00BF515F"/>
    <w:rsid w:val="00BF58C3"/>
    <w:rsid w:val="00BF5B2E"/>
    <w:rsid w:val="00C014DC"/>
    <w:rsid w:val="00C031C1"/>
    <w:rsid w:val="00C10251"/>
    <w:rsid w:val="00C106D3"/>
    <w:rsid w:val="00C1622B"/>
    <w:rsid w:val="00C303C5"/>
    <w:rsid w:val="00C50540"/>
    <w:rsid w:val="00C672FE"/>
    <w:rsid w:val="00C71EA5"/>
    <w:rsid w:val="00C73491"/>
    <w:rsid w:val="00C7651C"/>
    <w:rsid w:val="00C76EDE"/>
    <w:rsid w:val="00C80DF0"/>
    <w:rsid w:val="00C86F98"/>
    <w:rsid w:val="00CA31E8"/>
    <w:rsid w:val="00CA3D6E"/>
    <w:rsid w:val="00CB3932"/>
    <w:rsid w:val="00CD08F3"/>
    <w:rsid w:val="00CD1646"/>
    <w:rsid w:val="00CE528B"/>
    <w:rsid w:val="00CE6921"/>
    <w:rsid w:val="00CE6B71"/>
    <w:rsid w:val="00D01EBA"/>
    <w:rsid w:val="00D43C9A"/>
    <w:rsid w:val="00D53351"/>
    <w:rsid w:val="00D60A5F"/>
    <w:rsid w:val="00D643C7"/>
    <w:rsid w:val="00D74950"/>
    <w:rsid w:val="00D80711"/>
    <w:rsid w:val="00D8338A"/>
    <w:rsid w:val="00D9472A"/>
    <w:rsid w:val="00D94AA5"/>
    <w:rsid w:val="00D95F13"/>
    <w:rsid w:val="00D96B44"/>
    <w:rsid w:val="00DA183B"/>
    <w:rsid w:val="00DA18D6"/>
    <w:rsid w:val="00DA2A01"/>
    <w:rsid w:val="00DA3778"/>
    <w:rsid w:val="00DA61D6"/>
    <w:rsid w:val="00DA794A"/>
    <w:rsid w:val="00DD16E1"/>
    <w:rsid w:val="00DD1DDB"/>
    <w:rsid w:val="00DD6CF6"/>
    <w:rsid w:val="00DD7CCD"/>
    <w:rsid w:val="00DE0F5D"/>
    <w:rsid w:val="00DF1B5C"/>
    <w:rsid w:val="00DF5BF2"/>
    <w:rsid w:val="00E0021D"/>
    <w:rsid w:val="00E0227E"/>
    <w:rsid w:val="00E02B96"/>
    <w:rsid w:val="00E06462"/>
    <w:rsid w:val="00E07A1A"/>
    <w:rsid w:val="00E133ED"/>
    <w:rsid w:val="00E2008C"/>
    <w:rsid w:val="00E25DFB"/>
    <w:rsid w:val="00E42551"/>
    <w:rsid w:val="00E479E6"/>
    <w:rsid w:val="00E50D70"/>
    <w:rsid w:val="00E75844"/>
    <w:rsid w:val="00E83003"/>
    <w:rsid w:val="00EA0E8C"/>
    <w:rsid w:val="00EA330B"/>
    <w:rsid w:val="00EB08B4"/>
    <w:rsid w:val="00EB16EA"/>
    <w:rsid w:val="00EC1993"/>
    <w:rsid w:val="00EC2EB8"/>
    <w:rsid w:val="00ED2842"/>
    <w:rsid w:val="00ED3957"/>
    <w:rsid w:val="00ED543E"/>
    <w:rsid w:val="00ED5E16"/>
    <w:rsid w:val="00EE0595"/>
    <w:rsid w:val="00EE42F9"/>
    <w:rsid w:val="00EF0BE4"/>
    <w:rsid w:val="00EF2726"/>
    <w:rsid w:val="00F007B7"/>
    <w:rsid w:val="00F01113"/>
    <w:rsid w:val="00F04027"/>
    <w:rsid w:val="00F04510"/>
    <w:rsid w:val="00F10E18"/>
    <w:rsid w:val="00F24349"/>
    <w:rsid w:val="00F25B0D"/>
    <w:rsid w:val="00F26930"/>
    <w:rsid w:val="00F32DCB"/>
    <w:rsid w:val="00F33A0E"/>
    <w:rsid w:val="00F412D6"/>
    <w:rsid w:val="00F420B1"/>
    <w:rsid w:val="00F474B1"/>
    <w:rsid w:val="00F47700"/>
    <w:rsid w:val="00F50422"/>
    <w:rsid w:val="00F527C3"/>
    <w:rsid w:val="00F532E0"/>
    <w:rsid w:val="00F547C2"/>
    <w:rsid w:val="00F54F93"/>
    <w:rsid w:val="00F66F3A"/>
    <w:rsid w:val="00F67813"/>
    <w:rsid w:val="00F715AB"/>
    <w:rsid w:val="00F86291"/>
    <w:rsid w:val="00F90CFE"/>
    <w:rsid w:val="00F94EED"/>
    <w:rsid w:val="00FA1335"/>
    <w:rsid w:val="00FA3956"/>
    <w:rsid w:val="00FA658D"/>
    <w:rsid w:val="00FC2EAB"/>
    <w:rsid w:val="00FD0E28"/>
    <w:rsid w:val="00FD0EDC"/>
    <w:rsid w:val="00FD7F21"/>
    <w:rsid w:val="00FE10A6"/>
    <w:rsid w:val="00FE1E46"/>
    <w:rsid w:val="00FE751D"/>
    <w:rsid w:val="00FF017A"/>
    <w:rsid w:val="00FF3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6E83FAFB"/>
  <w15:chartTrackingRefBased/>
  <w15:docId w15:val="{DF7CE632-20F1-084D-B0DD-25CD9495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unhideWhenUsed/>
    <w:rsid w:val="00090465"/>
    <w:pPr>
      <w:spacing w:line="240" w:lineRule="auto"/>
    </w:pPr>
    <w:rPr>
      <w:sz w:val="20"/>
    </w:rPr>
  </w:style>
  <w:style w:type="character" w:customStyle="1" w:styleId="CommentTextChar">
    <w:name w:val="Comment Text Char"/>
    <w:basedOn w:val="DefaultParagraphFont"/>
    <w:link w:val="CommentText"/>
    <w:uiPriority w:val="99"/>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 w:type="paragraph" w:customStyle="1" w:styleId="paragraph">
    <w:name w:val="paragraph"/>
    <w:basedOn w:val="Normal"/>
    <w:rsid w:val="008C6FF3"/>
    <w:pPr>
      <w:spacing w:before="100" w:beforeAutospacing="1" w:after="100" w:afterAutospacing="1" w:line="240" w:lineRule="auto"/>
    </w:pPr>
    <w:rPr>
      <w:rFonts w:ascii="Times New Roman" w:eastAsia="Times New Roman" w:hAnsi="Times New Roman"/>
    </w:rPr>
  </w:style>
  <w:style w:type="character" w:customStyle="1" w:styleId="normaltextrun">
    <w:name w:val="normaltextrun"/>
    <w:basedOn w:val="DefaultParagraphFont"/>
    <w:rsid w:val="008C6FF3"/>
  </w:style>
  <w:style w:type="character" w:customStyle="1" w:styleId="eop">
    <w:name w:val="eop"/>
    <w:basedOn w:val="DefaultParagraphFont"/>
    <w:rsid w:val="008C6FF3"/>
  </w:style>
  <w:style w:type="character" w:styleId="Mention">
    <w:name w:val="Mention"/>
    <w:basedOn w:val="DefaultParagraphFont"/>
    <w:uiPriority w:val="99"/>
    <w:unhideWhenUsed/>
    <w:rsid w:val="008C6FF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585799">
      <w:bodyDiv w:val="1"/>
      <w:marLeft w:val="0"/>
      <w:marRight w:val="0"/>
      <w:marTop w:val="0"/>
      <w:marBottom w:val="0"/>
      <w:divBdr>
        <w:top w:val="none" w:sz="0" w:space="0" w:color="auto"/>
        <w:left w:val="none" w:sz="0" w:space="0" w:color="auto"/>
        <w:bottom w:val="none" w:sz="0" w:space="0" w:color="auto"/>
        <w:right w:val="none" w:sz="0" w:space="0" w:color="auto"/>
      </w:divBdr>
      <w:divsChild>
        <w:div w:id="596402533">
          <w:marLeft w:val="0"/>
          <w:marRight w:val="0"/>
          <w:marTop w:val="0"/>
          <w:marBottom w:val="0"/>
          <w:divBdr>
            <w:top w:val="none" w:sz="0" w:space="0" w:color="auto"/>
            <w:left w:val="none" w:sz="0" w:space="0" w:color="auto"/>
            <w:bottom w:val="none" w:sz="0" w:space="0" w:color="auto"/>
            <w:right w:val="none" w:sz="0" w:space="0" w:color="auto"/>
          </w:divBdr>
        </w:div>
        <w:div w:id="1369531673">
          <w:marLeft w:val="0"/>
          <w:marRight w:val="0"/>
          <w:marTop w:val="0"/>
          <w:marBottom w:val="0"/>
          <w:divBdr>
            <w:top w:val="none" w:sz="0" w:space="0" w:color="auto"/>
            <w:left w:val="none" w:sz="0" w:space="0" w:color="auto"/>
            <w:bottom w:val="none" w:sz="0" w:space="0" w:color="auto"/>
            <w:right w:val="none" w:sz="0" w:space="0" w:color="auto"/>
          </w:divBdr>
        </w:div>
      </w:divsChild>
    </w:div>
    <w:div w:id="798259853">
      <w:bodyDiv w:val="1"/>
      <w:marLeft w:val="0"/>
      <w:marRight w:val="0"/>
      <w:marTop w:val="0"/>
      <w:marBottom w:val="0"/>
      <w:divBdr>
        <w:top w:val="none" w:sz="0" w:space="0" w:color="auto"/>
        <w:left w:val="none" w:sz="0" w:space="0" w:color="auto"/>
        <w:bottom w:val="none" w:sz="0" w:space="0" w:color="auto"/>
        <w:right w:val="none" w:sz="0" w:space="0" w:color="auto"/>
      </w:divBdr>
    </w:div>
    <w:div w:id="1208906384">
      <w:bodyDiv w:val="1"/>
      <w:marLeft w:val="0"/>
      <w:marRight w:val="0"/>
      <w:marTop w:val="0"/>
      <w:marBottom w:val="0"/>
      <w:divBdr>
        <w:top w:val="none" w:sz="0" w:space="0" w:color="auto"/>
        <w:left w:val="none" w:sz="0" w:space="0" w:color="auto"/>
        <w:bottom w:val="none" w:sz="0" w:space="0" w:color="auto"/>
        <w:right w:val="none" w:sz="0" w:space="0" w:color="auto"/>
      </w:divBdr>
    </w:div>
    <w:div w:id="1452239158">
      <w:bodyDiv w:val="1"/>
      <w:marLeft w:val="0"/>
      <w:marRight w:val="0"/>
      <w:marTop w:val="0"/>
      <w:marBottom w:val="0"/>
      <w:divBdr>
        <w:top w:val="none" w:sz="0" w:space="0" w:color="auto"/>
        <w:left w:val="none" w:sz="0" w:space="0" w:color="auto"/>
        <w:bottom w:val="none" w:sz="0" w:space="0" w:color="auto"/>
        <w:right w:val="none" w:sz="0" w:space="0" w:color="auto"/>
      </w:divBdr>
    </w:div>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 w:id="2063360769">
      <w:bodyDiv w:val="1"/>
      <w:marLeft w:val="0"/>
      <w:marRight w:val="0"/>
      <w:marTop w:val="0"/>
      <w:marBottom w:val="0"/>
      <w:divBdr>
        <w:top w:val="none" w:sz="0" w:space="0" w:color="auto"/>
        <w:left w:val="none" w:sz="0" w:space="0" w:color="auto"/>
        <w:bottom w:val="none" w:sz="0" w:space="0" w:color="auto"/>
        <w:right w:val="none" w:sz="0" w:space="0" w:color="auto"/>
      </w:divBdr>
      <w:divsChild>
        <w:div w:id="833688462">
          <w:marLeft w:val="0"/>
          <w:marRight w:val="0"/>
          <w:marTop w:val="0"/>
          <w:marBottom w:val="0"/>
          <w:divBdr>
            <w:top w:val="none" w:sz="0" w:space="0" w:color="auto"/>
            <w:left w:val="none" w:sz="0" w:space="0" w:color="auto"/>
            <w:bottom w:val="none" w:sz="0" w:space="0" w:color="auto"/>
            <w:right w:val="none" w:sz="0" w:space="0" w:color="auto"/>
          </w:divBdr>
        </w:div>
        <w:div w:id="1252473566">
          <w:marLeft w:val="0"/>
          <w:marRight w:val="0"/>
          <w:marTop w:val="0"/>
          <w:marBottom w:val="0"/>
          <w:divBdr>
            <w:top w:val="none" w:sz="0" w:space="0" w:color="auto"/>
            <w:left w:val="none" w:sz="0" w:space="0" w:color="auto"/>
            <w:bottom w:val="none" w:sz="0" w:space="0" w:color="auto"/>
            <w:right w:val="none" w:sz="0" w:space="0" w:color="auto"/>
          </w:divBdr>
        </w:div>
        <w:div w:id="2067026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settings" Target="settings.xml"/><Relationship Id="rId12" Type="http://schemas.openxmlformats.org/officeDocument/2006/relationships/image" Target="media/image5.sv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28EADA-1D37-4237-B9E5-707ADCA01463}">
  <ds:schemaRefs>
    <ds:schemaRef ds:uri="http://schemas.microsoft.com/office/infopath/2007/PartnerControls"/>
    <ds:schemaRef ds:uri="d78e19fb-9a57-4276-8397-1bb6a3d59799"/>
    <ds:schemaRef ds:uri="http://purl.org/dc/terms/"/>
    <ds:schemaRef ds:uri="http://schemas.microsoft.com/office/2006/documentManagement/types"/>
    <ds:schemaRef ds:uri="badbeb21-d04d-4be9-8bf7-4fa837886feb"/>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customXml/itemProps4.xml><?xml version="1.0" encoding="utf-8"?>
<ds:datastoreItem xmlns:ds="http://schemas.openxmlformats.org/officeDocument/2006/customXml" ds:itemID="{63993365-B187-4328-9158-F6D01EEA36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Meehan, Sarah</cp:lastModifiedBy>
  <cp:revision>27</cp:revision>
  <cp:lastPrinted>2024-07-15T22:32:00Z</cp:lastPrinted>
  <dcterms:created xsi:type="dcterms:W3CDTF">2024-08-02T16:08:00Z</dcterms:created>
  <dcterms:modified xsi:type="dcterms:W3CDTF">2024-08-15T22:30:00Z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