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455E1CD1"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35FBD"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3C722F71" w:rsidR="00F33A0E" w:rsidRDefault="008C771E" w:rsidP="00DF1B5C">
            <w:pPr>
              <w:pStyle w:val="StyleAfter8ptLinespacingMultiple108li"/>
            </w:pPr>
            <w:r>
              <w:rPr>
                <w:noProof/>
                <w:sz w:val="21"/>
                <w:szCs w:val="21"/>
              </w:rPr>
              <w:drawing>
                <wp:anchor distT="0" distB="0" distL="114300" distR="114300" simplePos="0" relativeHeight="251658251" behindDoc="0" locked="0" layoutInCell="1" allowOverlap="1" wp14:anchorId="67442B7E" wp14:editId="1081EEA9">
                  <wp:simplePos x="0" y="0"/>
                  <wp:positionH relativeFrom="column">
                    <wp:posOffset>-107315</wp:posOffset>
                  </wp:positionH>
                  <wp:positionV relativeFrom="paragraph">
                    <wp:posOffset>-94721</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432B4A" w:rsidRPr="00432B4A">
              <w:rPr>
                <w:noProof/>
              </w:rPr>
              <w:drawing>
                <wp:inline distT="0" distB="0" distL="0" distR="0" wp14:anchorId="0ABDD64A" wp14:editId="3E259E52">
                  <wp:extent cx="1366818" cy="1072560"/>
                  <wp:effectExtent l="0" t="0" r="5080" b="0"/>
                  <wp:docPr id="211961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15814" name=""/>
                          <pic:cNvPicPr/>
                        </pic:nvPicPr>
                        <pic:blipFill>
                          <a:blip r:embed="rId13"/>
                          <a:stretch>
                            <a:fillRect/>
                          </a:stretch>
                        </pic:blipFill>
                        <pic:spPr>
                          <a:xfrm>
                            <a:off x="0" y="0"/>
                            <a:ext cx="1369736" cy="107485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28365FF6">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2D2BBE">
              <w:rPr>
                <w:rFonts w:eastAsiaTheme="minorHAnsi"/>
                <w:noProof/>
                <w:color w:val="AEAAAA" w:themeColor="background2" w:themeShade="BF"/>
                <w:sz w:val="21"/>
                <w:szCs w:val="21"/>
              </w:rPr>
              <w:drawing>
                <wp:anchor distT="0" distB="0" distL="45720" distR="45720" simplePos="0" relativeHeight="251658247" behindDoc="0" locked="1" layoutInCell="1" allowOverlap="0" wp14:anchorId="3F94B0A6" wp14:editId="37468A5A">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2D2BBE">
              <w:rPr>
                <w:rFonts w:eastAsiaTheme="minorHAnsi"/>
                <w:noProof/>
                <w:color w:val="AEAAAA" w:themeColor="background2" w:themeShade="BF"/>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2D2BBE">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320A6E49">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2D2BBE">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57D8E7EE">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125EBF2D">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2D2BBE">
              <w:rPr>
                <w:rFonts w:ascii="Arial" w:hAnsi="Arial"/>
                <w:noProof/>
                <w:color w:val="auto"/>
                <w:sz w:val="21"/>
                <w:szCs w:val="21"/>
              </w:rPr>
              <w:drawing>
                <wp:anchor distT="0" distB="0" distL="45720" distR="45720" simplePos="0" relativeHeight="251658246" behindDoc="0" locked="0" layoutInCell="1" allowOverlap="1" wp14:anchorId="6BAC0819" wp14:editId="36DAB0F7">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2D2BBE">
              <w:rPr>
                <w:rFonts w:ascii="Arial" w:hAnsi="Arial"/>
                <w:color w:val="auto"/>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5D9AC1FA" w14:textId="16E3CE68" w:rsidR="001C168B" w:rsidRPr="001C168B" w:rsidRDefault="001C168B" w:rsidP="001C168B">
      <w:pPr>
        <w:spacing w:after="0" w:line="240" w:lineRule="auto"/>
        <w:rPr>
          <w:rFonts w:cs="Arial"/>
          <w:b/>
          <w:bCs/>
          <w:sz w:val="66"/>
          <w:szCs w:val="66"/>
        </w:rPr>
      </w:pPr>
      <w:r w:rsidRPr="001C168B">
        <w:rPr>
          <w:rFonts w:cs="Arial"/>
          <w:b/>
          <w:bCs/>
          <w:sz w:val="66"/>
          <w:szCs w:val="66"/>
        </w:rPr>
        <w:t>Teton County, Wyoming</w:t>
      </w:r>
    </w:p>
    <w:p w14:paraId="413A8127" w14:textId="151079F3" w:rsidR="0030673F" w:rsidRDefault="0030673F" w:rsidP="0030673F">
      <w:pPr>
        <w:spacing w:after="0" w:line="240" w:lineRule="auto"/>
        <w:rPr>
          <w:rFonts w:cs="Arial"/>
          <w:b/>
          <w:bCs/>
          <w:sz w:val="66"/>
          <w:szCs w:val="66"/>
        </w:rPr>
      </w:pP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7D8441DC" w:rsidR="008177DC" w:rsidRPr="008177DC" w:rsidRDefault="00EC2E42" w:rsidP="008177DC">
      <w:pPr>
        <w:pStyle w:val="C2CBodyText"/>
      </w:pPr>
      <w:r w:rsidRPr="00EC2E42">
        <w:t xml:space="preserve">From July 2023 through March 2024, </w:t>
      </w:r>
      <w:r w:rsidR="00047556">
        <w:t>the National Renewable Energy Laboratory (</w:t>
      </w:r>
      <w:r w:rsidRPr="00EC2E42">
        <w:t>NREL</w:t>
      </w:r>
      <w:r w:rsidR="00047556">
        <w:t>)</w:t>
      </w:r>
      <w:r w:rsidRPr="00EC2E42">
        <w:t xml:space="preserve"> provided technical support to Teton County</w:t>
      </w:r>
      <w:r w:rsidR="00CC40CA" w:rsidRPr="00950237">
        <w:t>, Wyoming,</w:t>
      </w:r>
      <w:r w:rsidRPr="00EC2E42">
        <w:t xml:space="preserve"> to inform the county’s electric vehicle </w:t>
      </w:r>
      <w:r w:rsidR="00BA4471">
        <w:t xml:space="preserve">(EV) </w:t>
      </w:r>
      <w:r w:rsidRPr="00EC2E42">
        <w:t xml:space="preserve">charging infrastructure, </w:t>
      </w:r>
      <w:r w:rsidR="00BA4471">
        <w:t>e</w:t>
      </w:r>
      <w:r w:rsidR="00EA62EF">
        <w:t xml:space="preserve">lectric </w:t>
      </w:r>
      <w:r w:rsidR="00BA4471">
        <w:t>v</w:t>
      </w:r>
      <w:r w:rsidR="00EA62EF">
        <w:t xml:space="preserve">ehicle </w:t>
      </w:r>
      <w:r w:rsidR="00BA4471">
        <w:t>s</w:t>
      </w:r>
      <w:r w:rsidR="00EA62EF">
        <w:t xml:space="preserve">upply </w:t>
      </w:r>
      <w:r w:rsidR="00BA4471">
        <w:t>e</w:t>
      </w:r>
      <w:r w:rsidR="00EA62EF">
        <w:t>quipment (</w:t>
      </w:r>
      <w:r w:rsidRPr="00EC2E42">
        <w:t>EVSE</w:t>
      </w:r>
      <w:r w:rsidR="00EA62EF">
        <w:t>)</w:t>
      </w:r>
      <w:r w:rsidR="00244056">
        <w:t>,</w:t>
      </w:r>
      <w:r w:rsidRPr="00EC2E42">
        <w:t xml:space="preserve"> and </w:t>
      </w:r>
      <w:r w:rsidR="0003097B">
        <w:t>Mobility as a Service (</w:t>
      </w:r>
      <w:r w:rsidRPr="00EC2E42">
        <w:t>MaaS</w:t>
      </w:r>
      <w:r w:rsidR="0003097B">
        <w:t>)</w:t>
      </w:r>
      <w:r w:rsidRPr="00EC2E42">
        <w:t xml:space="preserve"> services. Specifically, the expert team provided technical assistance in support of Teton County’s current clean energy priorities by producing two reports</w:t>
      </w:r>
    </w:p>
    <w:p w14:paraId="211FFE20" w14:textId="6D695E39" w:rsidR="00E312FB" w:rsidRDefault="00AA5E72" w:rsidP="00AA5E72">
      <w:pPr>
        <w:pStyle w:val="C2CBullet01"/>
        <w:ind w:left="2970" w:hanging="270"/>
      </w:pPr>
      <w:r w:rsidRPr="00AA5E72">
        <w:t>EVSE Standards Study</w:t>
      </w:r>
    </w:p>
    <w:p w14:paraId="5593C52E" w14:textId="6FCFF71A" w:rsidR="00454853" w:rsidRPr="008177DC" w:rsidRDefault="00D04A1B" w:rsidP="00D04A1B">
      <w:pPr>
        <w:pStyle w:val="C2CBullet02"/>
        <w:ind w:left="3240"/>
      </w:pPr>
      <w:r w:rsidRPr="00D04A1B">
        <w:t xml:space="preserve">NREL provided technical input on current EVSE standards related to charging infrastructure interoperability and data sharing. </w:t>
      </w:r>
    </w:p>
    <w:p w14:paraId="21006A27" w14:textId="7CFB3D99" w:rsidR="00454853" w:rsidRPr="000F0DAC" w:rsidRDefault="00D04A1B" w:rsidP="00454853">
      <w:pPr>
        <w:pStyle w:val="C2CBullet01"/>
        <w:ind w:left="2970" w:hanging="270"/>
      </w:pPr>
      <w:r w:rsidRPr="00D04A1B">
        <w:t>MaaS Standards Study</w:t>
      </w:r>
    </w:p>
    <w:p w14:paraId="27F517FC" w14:textId="68292781" w:rsidR="00454853" w:rsidRPr="005410AB" w:rsidRDefault="00D04A1B" w:rsidP="00454853">
      <w:pPr>
        <w:pStyle w:val="C2CBullet02"/>
        <w:ind w:left="3240"/>
      </w:pPr>
      <w:r>
        <w:rPr>
          <w:noProof/>
        </w:rPr>
        <mc:AlternateContent>
          <mc:Choice Requires="wps">
            <w:drawing>
              <wp:anchor distT="0" distB="0" distL="114300" distR="114300" simplePos="0" relativeHeight="251659275" behindDoc="1" locked="0" layoutInCell="1" allowOverlap="1" wp14:anchorId="0DDD7355" wp14:editId="4AEEB446">
                <wp:simplePos x="0" y="0"/>
                <wp:positionH relativeFrom="column">
                  <wp:posOffset>-97155</wp:posOffset>
                </wp:positionH>
                <wp:positionV relativeFrom="paragraph">
                  <wp:posOffset>645160</wp:posOffset>
                </wp:positionV>
                <wp:extent cx="1582420" cy="1828800"/>
                <wp:effectExtent l="0" t="0" r="0" b="0"/>
                <wp:wrapTight wrapText="bothSides">
                  <wp:wrapPolygon edited="0">
                    <wp:start x="780" y="0"/>
                    <wp:lineTo x="780" y="21375"/>
                    <wp:lineTo x="20543" y="21375"/>
                    <wp:lineTo x="20543" y="0"/>
                    <wp:lineTo x="780" y="0"/>
                  </wp:wrapPolygon>
                </wp:wrapTight>
                <wp:docPr id="1863028655" name="Rectangle 5"/>
                <wp:cNvGraphicFramePr/>
                <a:graphic xmlns:a="http://schemas.openxmlformats.org/drawingml/2006/main">
                  <a:graphicData uri="http://schemas.microsoft.com/office/word/2010/wordprocessingShape">
                    <wps:wsp>
                      <wps:cNvSpPr/>
                      <wps:spPr>
                        <a:xfrm>
                          <a:off x="0" y="0"/>
                          <a:ext cx="1582420" cy="1828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C1EF92" id="Rectangle 5" o:spid="_x0000_s1026" style="position:absolute;margin-left:-7.65pt;margin-top:50.8pt;width:124.6pt;height:2in;z-index:-25165720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" filled="f" stroked="f" strokeweight="1pt">
                <w10:wrap type="tight"/>
              </v:rect>
            </w:pict>
          </mc:Fallback>
        </mc:AlternateContent>
      </w:r>
      <w:r w:rsidRPr="00D04A1B">
        <w:t>While NREL did not recommend specific procurement or contract language, the project team provided general guidance on standards that would support development of a MaaS system, allowing customers to reserve and charge electric vehicles through a centralized service.</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2F9A7DB9" w14:textId="21511B9E" w:rsidR="00ED3957" w:rsidRDefault="009F0D30" w:rsidP="00ED3957">
      <w:pPr>
        <w:pStyle w:val="C2CBodyText"/>
      </w:pPr>
      <w:r w:rsidRPr="009F0D30">
        <w:t xml:space="preserve">Provided Teton County with relevant standards </w:t>
      </w:r>
      <w:r w:rsidR="00E74C7C">
        <w:t xml:space="preserve">that </w:t>
      </w:r>
      <w:r w:rsidRPr="009F0D30">
        <w:t>they ma</w:t>
      </w:r>
      <w:r w:rsidR="00A44247">
        <w:t>y be included</w:t>
      </w:r>
      <w:r w:rsidRPr="009F0D30">
        <w:t xml:space="preserve"> in future contracts with MaaS or EVSE installers to ensure that systems are compatible as the county expands its EV infrastructure.</w:t>
      </w:r>
    </w:p>
    <w:p w14:paraId="18CBF6B2" w14:textId="5B9043BE"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4883B6FA">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1D21DAFC">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18211F06" w14:textId="18FB90B4" w:rsidR="00950237" w:rsidRPr="00950237" w:rsidRDefault="00950237" w:rsidP="00950237">
      <w:pPr>
        <w:pStyle w:val="C2CBodyText"/>
      </w:pPr>
      <w:r w:rsidRPr="00950237">
        <w:t>Teton County</w:t>
      </w:r>
      <w:r w:rsidR="00CC40CA">
        <w:t xml:space="preserve"> </w:t>
      </w:r>
      <w:r w:rsidRPr="00950237">
        <w:t xml:space="preserve">has a population of approximately 25,000. The county is focused on installing </w:t>
      </w:r>
      <w:r w:rsidR="00BA4471">
        <w:t xml:space="preserve">EV </w:t>
      </w:r>
      <w:r w:rsidRPr="00950237">
        <w:t xml:space="preserve">charging infrastructure and EVSE over the next several years and wants to prepare to procure services in a </w:t>
      </w:r>
      <w:proofErr w:type="spellStart"/>
      <w:r w:rsidRPr="00950237">
        <w:t>MaaS</w:t>
      </w:r>
      <w:proofErr w:type="spellEnd"/>
      <w:r w:rsidRPr="00950237">
        <w:t xml:space="preserve"> framework. They sought input on regulations and guidelines on standards that may be helpful in supporting the charging infrastructure rollout and allow the county to procure MaaS services.  </w:t>
      </w:r>
    </w:p>
    <w:p w14:paraId="58F76CEE" w14:textId="49AFF708"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54F38428">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49"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3EF1160C" w:rsidR="001E194F" w:rsidRPr="000F0DAC" w:rsidRDefault="0042316E" w:rsidP="000F0DAC">
      <w:pPr>
        <w:pStyle w:val="C2CBodyText"/>
      </w:pPr>
      <w:r w:rsidRPr="0042316E">
        <w:rPr>
          <w:b/>
          <w:bCs/>
        </w:rPr>
        <w:t>Evan Savage</w:t>
      </w:r>
      <w:r w:rsidR="001E194F" w:rsidRPr="000F0DAC">
        <w:br/>
      </w:r>
      <w:r w:rsidR="009256B1" w:rsidRPr="009256B1">
        <w:t>Community Lead, Main Expert Match Point of Contact, National Renewable Energy Laboratory (NREL)</w:t>
      </w:r>
    </w:p>
    <w:p w14:paraId="3F97C11D" w14:textId="35786632" w:rsidR="001E194F" w:rsidRPr="000F0DAC" w:rsidRDefault="001367B3" w:rsidP="000F0DAC">
      <w:pPr>
        <w:pStyle w:val="C2CBodyText"/>
      </w:pPr>
      <w:r w:rsidRPr="001367B3">
        <w:rPr>
          <w:b/>
          <w:bCs/>
        </w:rPr>
        <w:t>Andy Duvall</w:t>
      </w:r>
      <w:r w:rsidR="001E194F" w:rsidRPr="000F0DAC">
        <w:br/>
      </w:r>
      <w:r w:rsidR="005C5C87" w:rsidRPr="005C5C87">
        <w:t>Researcher, EVSE Standards, Mobility Expert, NREL</w:t>
      </w:r>
    </w:p>
    <w:p w14:paraId="3BD83DFE" w14:textId="127CBB67" w:rsidR="001E194F" w:rsidRPr="000F0DAC" w:rsidRDefault="000667C9" w:rsidP="000F0DAC">
      <w:pPr>
        <w:pStyle w:val="C2CBodyText"/>
      </w:pPr>
      <w:r w:rsidRPr="000667C9">
        <w:rPr>
          <w:b/>
          <w:bCs/>
        </w:rPr>
        <w:t>Stand Young</w:t>
      </w:r>
      <w:r w:rsidR="001E194F" w:rsidRPr="000F0DAC">
        <w:br/>
      </w:r>
      <w:r w:rsidR="00DE7722" w:rsidRPr="00DE7722">
        <w:t>Advanced Transportation &amp; Urban Scientist, EVSE Standards, Mobility Expert, NREL</w:t>
      </w:r>
    </w:p>
    <w:p w14:paraId="71CF058C" w14:textId="6BE0DFE6" w:rsidR="001E194F" w:rsidRPr="000F0DAC" w:rsidRDefault="00920EF6" w:rsidP="000F0DAC">
      <w:pPr>
        <w:pStyle w:val="C2CBodyText"/>
      </w:pPr>
      <w:r w:rsidRPr="00920EF6">
        <w:rPr>
          <w:b/>
          <w:bCs/>
        </w:rPr>
        <w:t>Sarah Cardinali</w:t>
      </w:r>
      <w:r w:rsidR="001E194F" w:rsidRPr="000F0DAC">
        <w:br/>
      </w:r>
      <w:r w:rsidR="00C05246" w:rsidRPr="00C05246">
        <w:t>Project Manager, EVSE Standards, NREL</w:t>
      </w:r>
    </w:p>
    <w:p w14:paraId="2E14C89E" w14:textId="4E7D87CF" w:rsidR="001E194F" w:rsidRDefault="00110113" w:rsidP="000F0DAC">
      <w:pPr>
        <w:pStyle w:val="C2CBodyText"/>
      </w:pPr>
      <w:r w:rsidRPr="00110113">
        <w:rPr>
          <w:b/>
          <w:bCs/>
        </w:rPr>
        <w:t>Alicia Cox</w:t>
      </w:r>
      <w:r w:rsidR="001E194F" w:rsidRPr="000F0DAC">
        <w:br/>
      </w:r>
      <w:r w:rsidR="009707C1" w:rsidRPr="009707C1">
        <w:t>Executive Director, Yellowstone-Teton Clean Cities</w:t>
      </w:r>
    </w:p>
    <w:p w14:paraId="2B1732C2" w14:textId="3A3FA082" w:rsidR="009707C1" w:rsidRPr="000F0DAC" w:rsidRDefault="00C66CF1" w:rsidP="009707C1">
      <w:pPr>
        <w:pStyle w:val="C2CBodyText"/>
      </w:pPr>
      <w:r w:rsidRPr="00C66CF1">
        <w:rPr>
          <w:b/>
          <w:bCs/>
        </w:rPr>
        <w:t>Sika Gadzanku</w:t>
      </w:r>
      <w:r w:rsidR="009707C1" w:rsidRPr="000F0DAC">
        <w:br/>
      </w:r>
      <w:r w:rsidR="008D33EF" w:rsidRPr="008D33EF">
        <w:t>C2C Expert Match Program Lead, NREL</w:t>
      </w:r>
    </w:p>
    <w:p w14:paraId="462C431B" w14:textId="77777777" w:rsidR="009707C1" w:rsidRPr="000F0DAC" w:rsidRDefault="009707C1" w:rsidP="000F0DAC">
      <w:pPr>
        <w:pStyle w:val="C2CBodyText"/>
      </w:pPr>
    </w:p>
    <w:p w14:paraId="47D215D1" w14:textId="10B62DF5" w:rsidR="00AE60DC" w:rsidRPr="007F3B3F" w:rsidRDefault="00AE60DC" w:rsidP="00AE60DC">
      <w:pPr>
        <w:pStyle w:val="C2CHead01"/>
      </w:pPr>
      <w:r>
        <w:rPr>
          <w:b w:val="0"/>
          <w:bCs/>
          <w:noProof/>
          <w:szCs w:val="28"/>
        </w:rPr>
        <w:drawing>
          <wp:inline distT="0" distB="0" distL="0" distR="0" wp14:anchorId="619BD109" wp14:editId="40C8084F">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5FE28F4A" w:rsidR="001E194F" w:rsidRPr="000F0DAC" w:rsidRDefault="00E53E02" w:rsidP="000F0DAC">
      <w:pPr>
        <w:pStyle w:val="C2CBodyText"/>
      </w:pPr>
      <w:r w:rsidRPr="00E53E02">
        <w:rPr>
          <w:b/>
          <w:bCs/>
        </w:rPr>
        <w:t>Charlotte Frei</w:t>
      </w:r>
      <w:r w:rsidR="001E194F" w:rsidRPr="000F0DAC">
        <w:br/>
      </w:r>
      <w:r w:rsidR="00684F11" w:rsidRPr="00684F11">
        <w:t>Regional Transportation Planning Administrator, Teton County, Wyoming</w:t>
      </w:r>
    </w:p>
    <w:p w14:paraId="54AC6044" w14:textId="1D18C1E9" w:rsidR="001E194F" w:rsidRDefault="001E194F" w:rsidP="000F0DAC">
      <w:pPr>
        <w:pStyle w:val="C2CBodyText"/>
      </w:pPr>
    </w:p>
    <w:p w14:paraId="49749F08" w14:textId="77777777" w:rsidR="00C23899" w:rsidRPr="00C23899" w:rsidRDefault="00C23899" w:rsidP="00C23899"/>
    <w:p w14:paraId="6D589489" w14:textId="77777777" w:rsidR="00C23899" w:rsidRPr="00C23899" w:rsidRDefault="00C23899" w:rsidP="00C23899"/>
    <w:p w14:paraId="1CCA1ABD" w14:textId="77777777" w:rsidR="00C23899" w:rsidRPr="00C23899" w:rsidRDefault="00C23899" w:rsidP="00C23899"/>
    <w:p w14:paraId="4A58335D" w14:textId="77777777" w:rsidR="00C23899" w:rsidRPr="00C23899" w:rsidRDefault="00C23899" w:rsidP="00C23899"/>
    <w:p w14:paraId="774C5F6A" w14:textId="77777777" w:rsidR="00C23899" w:rsidRPr="00C23899" w:rsidRDefault="00C23899" w:rsidP="00C23899"/>
    <w:p w14:paraId="2C460920" w14:textId="639737A4" w:rsidR="00C23899" w:rsidRDefault="00C23899" w:rsidP="00C23899">
      <w:pPr>
        <w:rPr>
          <w:sz w:val="21"/>
          <w:szCs w:val="21"/>
        </w:rPr>
      </w:pPr>
    </w:p>
    <w:p w14:paraId="3A1E31A4" w14:textId="3B3E7CF3" w:rsidR="00C23899" w:rsidRPr="00C23899" w:rsidRDefault="00C23899" w:rsidP="00C23899">
      <w:pPr>
        <w:tabs>
          <w:tab w:val="left" w:pos="4281"/>
        </w:tabs>
      </w:pPr>
      <w:r w:rsidRPr="007F3B3F">
        <w:rPr>
          <w:noProof/>
        </w:rPr>
        <mc:AlternateContent>
          <mc:Choice Requires="wps">
            <w:drawing>
              <wp:anchor distT="0" distB="0" distL="0" distR="0" simplePos="0" relativeHeight="251658250" behindDoc="0" locked="0" layoutInCell="1" allowOverlap="0" wp14:anchorId="611721DF" wp14:editId="48315439">
                <wp:simplePos x="0" y="0"/>
                <wp:positionH relativeFrom="page">
                  <wp:posOffset>4056900</wp:posOffset>
                </wp:positionH>
                <wp:positionV relativeFrom="page">
                  <wp:posOffset>8897790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03ADCD1B" w14:textId="77777777" w:rsidR="00C23899" w:rsidRDefault="00C23899" w:rsidP="00C23899">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3DA2342A" w14:textId="7ED88660" w:rsidR="00C23899" w:rsidRPr="000F2277" w:rsidRDefault="00C23899" w:rsidP="00C23899">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721DF" id="Text Box 11" o:spid="_x0000_s1028" type="#_x0000_t202" style="position:absolute;margin-left:319.45pt;margin-top:700.6pt;width:246.6pt;height:34.55pt;z-index:25165825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" o:allowoverlap="f" filled="f" stroked="f" strokeweight=".5pt">
                <v:textbox inset="0,0,0,0">
                  <w:txbxContent>
                    <w:p w14:paraId="03ADCD1B" w14:textId="77777777" w:rsidR="00C23899" w:rsidRDefault="00C23899" w:rsidP="00C23899">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3DA2342A" w14:textId="7ED88660" w:rsidR="00C23899" w:rsidRPr="000F2277" w:rsidRDefault="00C23899" w:rsidP="00C23899">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v:textbox>
                <w10:wrap type="square" anchorx="page" anchory="page"/>
              </v:shape>
            </w:pict>
          </mc:Fallback>
        </mc:AlternateContent>
      </w:r>
      <w:r>
        <w:tab/>
      </w:r>
    </w:p>
    <w:sectPr w:rsidR="00C23899" w:rsidRPr="00C23899"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AE347" w14:textId="77777777" w:rsidR="001553CD" w:rsidRDefault="001553CD" w:rsidP="009F10B9">
      <w:pPr>
        <w:spacing w:after="0" w:line="240" w:lineRule="auto"/>
      </w:pPr>
      <w:r>
        <w:separator/>
      </w:r>
    </w:p>
  </w:endnote>
  <w:endnote w:type="continuationSeparator" w:id="0">
    <w:p w14:paraId="25F6528C" w14:textId="77777777" w:rsidR="001553CD" w:rsidRDefault="001553CD" w:rsidP="009F10B9">
      <w:pPr>
        <w:spacing w:after="0" w:line="240" w:lineRule="auto"/>
      </w:pPr>
      <w:r>
        <w:continuationSeparator/>
      </w:r>
    </w:p>
  </w:endnote>
  <w:endnote w:type="continuationNotice" w:id="1">
    <w:p w14:paraId="52B78C40" w14:textId="77777777" w:rsidR="001553CD" w:rsidRDefault="001553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D1A10" w14:textId="77777777" w:rsidR="001553CD" w:rsidRDefault="001553CD" w:rsidP="009F10B9">
      <w:pPr>
        <w:spacing w:after="0" w:line="240" w:lineRule="auto"/>
      </w:pPr>
      <w:r>
        <w:separator/>
      </w:r>
    </w:p>
  </w:footnote>
  <w:footnote w:type="continuationSeparator" w:id="0">
    <w:p w14:paraId="39C66050" w14:textId="77777777" w:rsidR="001553CD" w:rsidRDefault="001553CD" w:rsidP="009F10B9">
      <w:pPr>
        <w:spacing w:after="0" w:line="240" w:lineRule="auto"/>
      </w:pPr>
      <w:r>
        <w:continuationSeparator/>
      </w:r>
    </w:p>
  </w:footnote>
  <w:footnote w:type="continuationNotice" w:id="1">
    <w:p w14:paraId="14724F67" w14:textId="77777777" w:rsidR="001553CD" w:rsidRDefault="001553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0557740" o:spid="_x0000_i1358" type="#_x0000_t75" alt="Icon&#13;&#10;&#13;&#10;&#13;&#10;&#13;&#10;&#13;&#10;&#13;&#10;&#13;&#10;&#13;&#10;&#13;&#10;&#13;&#10;&#13;&#10;&#13;&#10;&#13;&#10;&#13;&#10;&#13;&#10;&#13;&#10;&#13;&#10;&#13;&#10;&#13;&#10;&#13;&#10;&#13;&#10;&#13;&#10;&#13;&#10;&#13;&#10;Description automatically generated" style="width:211.35pt;height:110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Picture 1049576711" o:spid="_x0000_i1359" type="#_x0000_t75" style="width:14.65pt;height:14.6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097B"/>
    <w:rsid w:val="00036257"/>
    <w:rsid w:val="0003759D"/>
    <w:rsid w:val="00037623"/>
    <w:rsid w:val="00041ED3"/>
    <w:rsid w:val="00047556"/>
    <w:rsid w:val="00047EA8"/>
    <w:rsid w:val="0005078F"/>
    <w:rsid w:val="00051656"/>
    <w:rsid w:val="000553B9"/>
    <w:rsid w:val="0005567C"/>
    <w:rsid w:val="000667C9"/>
    <w:rsid w:val="00070752"/>
    <w:rsid w:val="00080A76"/>
    <w:rsid w:val="00084F33"/>
    <w:rsid w:val="00090465"/>
    <w:rsid w:val="000909BB"/>
    <w:rsid w:val="000A508F"/>
    <w:rsid w:val="000B137B"/>
    <w:rsid w:val="000B2E20"/>
    <w:rsid w:val="000B4A89"/>
    <w:rsid w:val="000C71D0"/>
    <w:rsid w:val="000D2209"/>
    <w:rsid w:val="000E0B41"/>
    <w:rsid w:val="000E0D09"/>
    <w:rsid w:val="000F0DAC"/>
    <w:rsid w:val="000F1258"/>
    <w:rsid w:val="000F2277"/>
    <w:rsid w:val="000F55E4"/>
    <w:rsid w:val="001018CE"/>
    <w:rsid w:val="001056DB"/>
    <w:rsid w:val="00110113"/>
    <w:rsid w:val="0011530D"/>
    <w:rsid w:val="00123A87"/>
    <w:rsid w:val="00126534"/>
    <w:rsid w:val="00127E6B"/>
    <w:rsid w:val="00131F9E"/>
    <w:rsid w:val="001367B3"/>
    <w:rsid w:val="00141727"/>
    <w:rsid w:val="00145EAA"/>
    <w:rsid w:val="001478FB"/>
    <w:rsid w:val="001553CD"/>
    <w:rsid w:val="00156A87"/>
    <w:rsid w:val="001602B7"/>
    <w:rsid w:val="00161082"/>
    <w:rsid w:val="001614BF"/>
    <w:rsid w:val="00164981"/>
    <w:rsid w:val="00164D7D"/>
    <w:rsid w:val="00172513"/>
    <w:rsid w:val="00173AE7"/>
    <w:rsid w:val="0017627B"/>
    <w:rsid w:val="00181960"/>
    <w:rsid w:val="0018363C"/>
    <w:rsid w:val="00186A04"/>
    <w:rsid w:val="001943D9"/>
    <w:rsid w:val="001B14D5"/>
    <w:rsid w:val="001B1DEB"/>
    <w:rsid w:val="001B4F87"/>
    <w:rsid w:val="001B62FB"/>
    <w:rsid w:val="001C0C27"/>
    <w:rsid w:val="001C1611"/>
    <w:rsid w:val="001C168B"/>
    <w:rsid w:val="001C19C3"/>
    <w:rsid w:val="001C4294"/>
    <w:rsid w:val="001C7572"/>
    <w:rsid w:val="001D6D7C"/>
    <w:rsid w:val="001D75BC"/>
    <w:rsid w:val="001E194F"/>
    <w:rsid w:val="001E5830"/>
    <w:rsid w:val="001F0D6D"/>
    <w:rsid w:val="001F2CCD"/>
    <w:rsid w:val="00204EE8"/>
    <w:rsid w:val="002101C9"/>
    <w:rsid w:val="00217EFB"/>
    <w:rsid w:val="00221E58"/>
    <w:rsid w:val="00227739"/>
    <w:rsid w:val="00237711"/>
    <w:rsid w:val="00242B6A"/>
    <w:rsid w:val="00244056"/>
    <w:rsid w:val="00250CD6"/>
    <w:rsid w:val="00254992"/>
    <w:rsid w:val="0026130E"/>
    <w:rsid w:val="00271404"/>
    <w:rsid w:val="00274A41"/>
    <w:rsid w:val="00282EC5"/>
    <w:rsid w:val="0028548A"/>
    <w:rsid w:val="002917E5"/>
    <w:rsid w:val="002A58A5"/>
    <w:rsid w:val="002B119F"/>
    <w:rsid w:val="002B3DC0"/>
    <w:rsid w:val="002B797A"/>
    <w:rsid w:val="002C5742"/>
    <w:rsid w:val="002C638F"/>
    <w:rsid w:val="002C7CCA"/>
    <w:rsid w:val="002D2BBE"/>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451FA"/>
    <w:rsid w:val="00345A3B"/>
    <w:rsid w:val="00353FCE"/>
    <w:rsid w:val="00355682"/>
    <w:rsid w:val="00364AB2"/>
    <w:rsid w:val="0037523D"/>
    <w:rsid w:val="00377160"/>
    <w:rsid w:val="003777EB"/>
    <w:rsid w:val="00380C31"/>
    <w:rsid w:val="00396874"/>
    <w:rsid w:val="003B3ACB"/>
    <w:rsid w:val="003C320C"/>
    <w:rsid w:val="003C3272"/>
    <w:rsid w:val="003D0CE2"/>
    <w:rsid w:val="003D0F9B"/>
    <w:rsid w:val="003D3271"/>
    <w:rsid w:val="003D41DD"/>
    <w:rsid w:val="003D5C5B"/>
    <w:rsid w:val="003E453E"/>
    <w:rsid w:val="003E6AAC"/>
    <w:rsid w:val="003E7442"/>
    <w:rsid w:val="003F1856"/>
    <w:rsid w:val="003F5AB5"/>
    <w:rsid w:val="0040764A"/>
    <w:rsid w:val="00411955"/>
    <w:rsid w:val="00415FE9"/>
    <w:rsid w:val="0042316E"/>
    <w:rsid w:val="00424AD8"/>
    <w:rsid w:val="004307C7"/>
    <w:rsid w:val="0043095C"/>
    <w:rsid w:val="004323B1"/>
    <w:rsid w:val="004327D6"/>
    <w:rsid w:val="00432B4A"/>
    <w:rsid w:val="004417FA"/>
    <w:rsid w:val="004427C0"/>
    <w:rsid w:val="0044288C"/>
    <w:rsid w:val="00451F2F"/>
    <w:rsid w:val="00454853"/>
    <w:rsid w:val="004576FF"/>
    <w:rsid w:val="004605A9"/>
    <w:rsid w:val="0046407A"/>
    <w:rsid w:val="00474FB9"/>
    <w:rsid w:val="00477B8E"/>
    <w:rsid w:val="00482036"/>
    <w:rsid w:val="004832C4"/>
    <w:rsid w:val="00485A5D"/>
    <w:rsid w:val="00496B02"/>
    <w:rsid w:val="004B50E9"/>
    <w:rsid w:val="004C0274"/>
    <w:rsid w:val="004C147F"/>
    <w:rsid w:val="004C184D"/>
    <w:rsid w:val="004F492C"/>
    <w:rsid w:val="005077A8"/>
    <w:rsid w:val="00511499"/>
    <w:rsid w:val="00512374"/>
    <w:rsid w:val="0051264A"/>
    <w:rsid w:val="00514BD0"/>
    <w:rsid w:val="00520642"/>
    <w:rsid w:val="00521164"/>
    <w:rsid w:val="0052208E"/>
    <w:rsid w:val="005248E4"/>
    <w:rsid w:val="005251B4"/>
    <w:rsid w:val="00535A89"/>
    <w:rsid w:val="005417B3"/>
    <w:rsid w:val="0054425D"/>
    <w:rsid w:val="00545F2B"/>
    <w:rsid w:val="005610C5"/>
    <w:rsid w:val="00581102"/>
    <w:rsid w:val="005873C0"/>
    <w:rsid w:val="005A2508"/>
    <w:rsid w:val="005B48C0"/>
    <w:rsid w:val="005B7DFC"/>
    <w:rsid w:val="005C4DFB"/>
    <w:rsid w:val="005C5A00"/>
    <w:rsid w:val="005C5C87"/>
    <w:rsid w:val="005C5F36"/>
    <w:rsid w:val="005D30CC"/>
    <w:rsid w:val="005E1C77"/>
    <w:rsid w:val="005F2427"/>
    <w:rsid w:val="00604506"/>
    <w:rsid w:val="006055FE"/>
    <w:rsid w:val="006122D6"/>
    <w:rsid w:val="00612AB1"/>
    <w:rsid w:val="00613685"/>
    <w:rsid w:val="00615311"/>
    <w:rsid w:val="00624E2E"/>
    <w:rsid w:val="006267B0"/>
    <w:rsid w:val="00647BC4"/>
    <w:rsid w:val="00667EEC"/>
    <w:rsid w:val="00671EBE"/>
    <w:rsid w:val="0067689A"/>
    <w:rsid w:val="006803A4"/>
    <w:rsid w:val="00683B63"/>
    <w:rsid w:val="0068481F"/>
    <w:rsid w:val="00684F11"/>
    <w:rsid w:val="006863E0"/>
    <w:rsid w:val="006935AB"/>
    <w:rsid w:val="006C6F02"/>
    <w:rsid w:val="006D3B3C"/>
    <w:rsid w:val="006D65E3"/>
    <w:rsid w:val="00702E31"/>
    <w:rsid w:val="00705BA7"/>
    <w:rsid w:val="007063A7"/>
    <w:rsid w:val="0070735A"/>
    <w:rsid w:val="00736EFB"/>
    <w:rsid w:val="00744FC1"/>
    <w:rsid w:val="007935A1"/>
    <w:rsid w:val="007A3F19"/>
    <w:rsid w:val="007A443C"/>
    <w:rsid w:val="007A6FE8"/>
    <w:rsid w:val="007C328F"/>
    <w:rsid w:val="007C3C4C"/>
    <w:rsid w:val="007C7690"/>
    <w:rsid w:val="007D75D5"/>
    <w:rsid w:val="007E0982"/>
    <w:rsid w:val="007F1742"/>
    <w:rsid w:val="007F3B3F"/>
    <w:rsid w:val="008075AB"/>
    <w:rsid w:val="008177DC"/>
    <w:rsid w:val="00826094"/>
    <w:rsid w:val="008306CC"/>
    <w:rsid w:val="00840879"/>
    <w:rsid w:val="00854B99"/>
    <w:rsid w:val="00857468"/>
    <w:rsid w:val="00860FFC"/>
    <w:rsid w:val="008662DE"/>
    <w:rsid w:val="008705B3"/>
    <w:rsid w:val="00873D75"/>
    <w:rsid w:val="00875917"/>
    <w:rsid w:val="00881365"/>
    <w:rsid w:val="0088364E"/>
    <w:rsid w:val="00890D62"/>
    <w:rsid w:val="00893D25"/>
    <w:rsid w:val="008959CA"/>
    <w:rsid w:val="00896522"/>
    <w:rsid w:val="00896558"/>
    <w:rsid w:val="008A0563"/>
    <w:rsid w:val="008B00A8"/>
    <w:rsid w:val="008C771E"/>
    <w:rsid w:val="008D33EF"/>
    <w:rsid w:val="008D4B26"/>
    <w:rsid w:val="008E72CB"/>
    <w:rsid w:val="008E7CA0"/>
    <w:rsid w:val="0090308D"/>
    <w:rsid w:val="00911474"/>
    <w:rsid w:val="009118B7"/>
    <w:rsid w:val="00911D74"/>
    <w:rsid w:val="0092000E"/>
    <w:rsid w:val="009203B2"/>
    <w:rsid w:val="00920EF6"/>
    <w:rsid w:val="009256B1"/>
    <w:rsid w:val="009266DA"/>
    <w:rsid w:val="009336A6"/>
    <w:rsid w:val="009338D1"/>
    <w:rsid w:val="00937EFA"/>
    <w:rsid w:val="00940E7B"/>
    <w:rsid w:val="00941D56"/>
    <w:rsid w:val="00950237"/>
    <w:rsid w:val="00960152"/>
    <w:rsid w:val="00963A79"/>
    <w:rsid w:val="009707C1"/>
    <w:rsid w:val="00983BE1"/>
    <w:rsid w:val="00985985"/>
    <w:rsid w:val="00987455"/>
    <w:rsid w:val="009878F4"/>
    <w:rsid w:val="009905D6"/>
    <w:rsid w:val="009905E2"/>
    <w:rsid w:val="009951D7"/>
    <w:rsid w:val="009A1158"/>
    <w:rsid w:val="009A6B12"/>
    <w:rsid w:val="009B34A4"/>
    <w:rsid w:val="009B517F"/>
    <w:rsid w:val="009B7664"/>
    <w:rsid w:val="009C6BDE"/>
    <w:rsid w:val="009D375E"/>
    <w:rsid w:val="009F0D30"/>
    <w:rsid w:val="009F10B9"/>
    <w:rsid w:val="009F2BB1"/>
    <w:rsid w:val="009F4091"/>
    <w:rsid w:val="00A005D4"/>
    <w:rsid w:val="00A15D75"/>
    <w:rsid w:val="00A15EE1"/>
    <w:rsid w:val="00A16413"/>
    <w:rsid w:val="00A35B03"/>
    <w:rsid w:val="00A44247"/>
    <w:rsid w:val="00A46AA7"/>
    <w:rsid w:val="00A61C61"/>
    <w:rsid w:val="00A62910"/>
    <w:rsid w:val="00A62980"/>
    <w:rsid w:val="00A74263"/>
    <w:rsid w:val="00A779ED"/>
    <w:rsid w:val="00A83CEF"/>
    <w:rsid w:val="00A87278"/>
    <w:rsid w:val="00A87CD1"/>
    <w:rsid w:val="00AA0E50"/>
    <w:rsid w:val="00AA1EB8"/>
    <w:rsid w:val="00AA372A"/>
    <w:rsid w:val="00AA5E72"/>
    <w:rsid w:val="00AA6758"/>
    <w:rsid w:val="00AA6E80"/>
    <w:rsid w:val="00AC101B"/>
    <w:rsid w:val="00AC5A7C"/>
    <w:rsid w:val="00AE2DB4"/>
    <w:rsid w:val="00AE58F0"/>
    <w:rsid w:val="00AE60DC"/>
    <w:rsid w:val="00AF5A86"/>
    <w:rsid w:val="00B015E8"/>
    <w:rsid w:val="00B01A98"/>
    <w:rsid w:val="00B03C49"/>
    <w:rsid w:val="00B06CC0"/>
    <w:rsid w:val="00B10C98"/>
    <w:rsid w:val="00B12E75"/>
    <w:rsid w:val="00B267A0"/>
    <w:rsid w:val="00B32007"/>
    <w:rsid w:val="00B33084"/>
    <w:rsid w:val="00B37E8D"/>
    <w:rsid w:val="00B51B1F"/>
    <w:rsid w:val="00B555F9"/>
    <w:rsid w:val="00B571BA"/>
    <w:rsid w:val="00B84B9B"/>
    <w:rsid w:val="00B928BC"/>
    <w:rsid w:val="00B94C4E"/>
    <w:rsid w:val="00B9538B"/>
    <w:rsid w:val="00BA4471"/>
    <w:rsid w:val="00BA4BE0"/>
    <w:rsid w:val="00BA5D2A"/>
    <w:rsid w:val="00BB43C5"/>
    <w:rsid w:val="00BB6DBF"/>
    <w:rsid w:val="00BD6079"/>
    <w:rsid w:val="00BE07BD"/>
    <w:rsid w:val="00BE121C"/>
    <w:rsid w:val="00BE547F"/>
    <w:rsid w:val="00BE5DCD"/>
    <w:rsid w:val="00BE61D2"/>
    <w:rsid w:val="00BF515F"/>
    <w:rsid w:val="00BF58C3"/>
    <w:rsid w:val="00BF5B2E"/>
    <w:rsid w:val="00C014DC"/>
    <w:rsid w:val="00C05246"/>
    <w:rsid w:val="00C10251"/>
    <w:rsid w:val="00C1622B"/>
    <w:rsid w:val="00C23899"/>
    <w:rsid w:val="00C273F7"/>
    <w:rsid w:val="00C303C5"/>
    <w:rsid w:val="00C50540"/>
    <w:rsid w:val="00C66CF1"/>
    <w:rsid w:val="00C672FE"/>
    <w:rsid w:val="00C71EA5"/>
    <w:rsid w:val="00C73491"/>
    <w:rsid w:val="00C7651C"/>
    <w:rsid w:val="00C76EDE"/>
    <w:rsid w:val="00C80DF0"/>
    <w:rsid w:val="00C86F98"/>
    <w:rsid w:val="00CA31E8"/>
    <w:rsid w:val="00CA3D6E"/>
    <w:rsid w:val="00CB3932"/>
    <w:rsid w:val="00CC40CA"/>
    <w:rsid w:val="00CD1646"/>
    <w:rsid w:val="00CE528B"/>
    <w:rsid w:val="00CE6921"/>
    <w:rsid w:val="00CE6B71"/>
    <w:rsid w:val="00CF78A2"/>
    <w:rsid w:val="00D01EBA"/>
    <w:rsid w:val="00D04A1B"/>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D16E1"/>
    <w:rsid w:val="00DD1DDB"/>
    <w:rsid w:val="00DD7CCD"/>
    <w:rsid w:val="00DE04C4"/>
    <w:rsid w:val="00DE0F5D"/>
    <w:rsid w:val="00DE7449"/>
    <w:rsid w:val="00DE7722"/>
    <w:rsid w:val="00DE79B5"/>
    <w:rsid w:val="00DF1B5C"/>
    <w:rsid w:val="00DF5BF2"/>
    <w:rsid w:val="00E0021D"/>
    <w:rsid w:val="00E0227E"/>
    <w:rsid w:val="00E0334B"/>
    <w:rsid w:val="00E03D4E"/>
    <w:rsid w:val="00E07A1A"/>
    <w:rsid w:val="00E133ED"/>
    <w:rsid w:val="00E2008C"/>
    <w:rsid w:val="00E312FB"/>
    <w:rsid w:val="00E479E6"/>
    <w:rsid w:val="00E50D70"/>
    <w:rsid w:val="00E53E02"/>
    <w:rsid w:val="00E740B4"/>
    <w:rsid w:val="00E74C7C"/>
    <w:rsid w:val="00E75844"/>
    <w:rsid w:val="00E83003"/>
    <w:rsid w:val="00EA0E8C"/>
    <w:rsid w:val="00EA1A18"/>
    <w:rsid w:val="00EA330B"/>
    <w:rsid w:val="00EA62EF"/>
    <w:rsid w:val="00EB08B4"/>
    <w:rsid w:val="00EB16EA"/>
    <w:rsid w:val="00EC1993"/>
    <w:rsid w:val="00EC2E42"/>
    <w:rsid w:val="00EC2EB8"/>
    <w:rsid w:val="00ED2842"/>
    <w:rsid w:val="00ED3957"/>
    <w:rsid w:val="00ED543E"/>
    <w:rsid w:val="00ED5E16"/>
    <w:rsid w:val="00EE42F9"/>
    <w:rsid w:val="00EF0BE4"/>
    <w:rsid w:val="00EF2726"/>
    <w:rsid w:val="00F007B7"/>
    <w:rsid w:val="00F01113"/>
    <w:rsid w:val="00F04027"/>
    <w:rsid w:val="00F04510"/>
    <w:rsid w:val="00F1394C"/>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character" w:styleId="Mention">
    <w:name w:val="Mention"/>
    <w:basedOn w:val="DefaultParagraphFont"/>
    <w:uiPriority w:val="99"/>
    <w:unhideWhenUsed/>
    <w:rsid w:val="00514BD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2.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3.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4.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Links>
    <vt:vector size="6" baseType="variant">
      <vt:variant>
        <vt:i4>2555974</vt:i4>
      </vt:variant>
      <vt:variant>
        <vt:i4>0</vt:i4>
      </vt:variant>
      <vt:variant>
        <vt:i4>0</vt:i4>
      </vt:variant>
      <vt:variant>
        <vt:i4>5</vt:i4>
      </vt:variant>
      <vt:variant>
        <vt:lpwstr>mailto:msanche3@nrel.gov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42</cp:revision>
  <cp:lastPrinted>2024-07-15T22:32:00Z</cp:lastPrinted>
  <dcterms:created xsi:type="dcterms:W3CDTF">2024-08-02T19:35:00Z</dcterms:created>
  <dcterms:modified xsi:type="dcterms:W3CDTF">2024-08-15T23:21:00Z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