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2D277C2C"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4AF0A78C"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1A412402">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21B726"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530B7CE4" w:rsidR="00F33A0E" w:rsidRDefault="00D01763"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3A0B1341">
                  <wp:simplePos x="0" y="0"/>
                  <wp:positionH relativeFrom="leftMargin">
                    <wp:posOffset>419814</wp:posOffset>
                  </wp:positionH>
                  <wp:positionV relativeFrom="paragraph">
                    <wp:posOffset>-157480</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DE1A99" w:rsidRPr="00DE1A99">
              <w:rPr>
                <w:noProof/>
              </w:rPr>
              <w:drawing>
                <wp:inline distT="0" distB="0" distL="0" distR="0" wp14:anchorId="082553DC" wp14:editId="1B0EC596">
                  <wp:extent cx="1499870" cy="1553210"/>
                  <wp:effectExtent l="0" t="0" r="5080" b="8890"/>
                  <wp:docPr id="202062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3412" name=""/>
                          <pic:cNvPicPr/>
                        </pic:nvPicPr>
                        <pic:blipFill>
                          <a:blip r:embed="rId13"/>
                          <a:stretch>
                            <a:fillRect/>
                          </a:stretch>
                        </pic:blipFill>
                        <pic:spPr>
                          <a:xfrm>
                            <a:off x="0" y="0"/>
                            <a:ext cx="1499870" cy="155321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7738DD">
              <w:rPr>
                <w:rFonts w:eastAsiaTheme="minorHAnsi"/>
                <w:noProof/>
                <w:sz w:val="21"/>
                <w:szCs w:val="21"/>
              </w:rPr>
              <w:drawing>
                <wp:anchor distT="0" distB="0" distL="45720" distR="45720" simplePos="0" relativeHeight="251658244" behindDoc="0" locked="0" layoutInCell="1" allowOverlap="0" wp14:anchorId="28DB9F52" wp14:editId="2ED28131">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7738DD">
              <w:rPr>
                <w:rFonts w:eastAsiaTheme="minorHAnsi"/>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7738DD">
              <w:rPr>
                <w:rFonts w:eastAsiaTheme="minorHAnsi"/>
                <w:noProof/>
                <w:color w:val="AEAAAA" w:themeColor="background2" w:themeShade="BF"/>
                <w:sz w:val="21"/>
                <w:szCs w:val="21"/>
              </w:rPr>
              <w:drawing>
                <wp:anchor distT="0" distB="0" distL="45720" distR="45720" simplePos="0" relativeHeight="251658247" behindDoc="0" locked="1" layoutInCell="1" allowOverlap="0" wp14:anchorId="3F94B0A6" wp14:editId="493C7147">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7738DD">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6061EE98">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5CEE9E51">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5966EF13">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3F816C55">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13E15B23" w:rsidR="0030673F" w:rsidRDefault="00461C00" w:rsidP="0030673F">
      <w:pPr>
        <w:spacing w:after="0" w:line="240" w:lineRule="auto"/>
        <w:rPr>
          <w:rFonts w:cs="Arial"/>
          <w:b/>
          <w:bCs/>
          <w:sz w:val="66"/>
          <w:szCs w:val="66"/>
        </w:rPr>
      </w:pPr>
      <w:r w:rsidRPr="00461C00">
        <w:rPr>
          <w:rFonts w:cs="Arial"/>
          <w:b/>
          <w:bCs/>
          <w:sz w:val="66"/>
          <w:szCs w:val="66"/>
        </w:rPr>
        <w:t>Washburn, Wisconsin</w:t>
      </w:r>
    </w:p>
    <w:p w14:paraId="0261D13F" w14:textId="3A3B8766"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38BB8EC4" w14:textId="283CCC86" w:rsidR="00695986" w:rsidRPr="00695986" w:rsidRDefault="00695986" w:rsidP="00695986">
      <w:pPr>
        <w:pStyle w:val="C2CBodyText"/>
      </w:pPr>
      <w:r w:rsidRPr="00695986">
        <w:t>From August 2023 through January 2024, the National Renewable Energy Laboratory</w:t>
      </w:r>
      <w:r w:rsidR="001D4C06">
        <w:t xml:space="preserve"> (NREL)</w:t>
      </w:r>
      <w:r w:rsidRPr="00695986">
        <w:t>: (1) developed an energy efficiency and weatherization roadmap</w:t>
      </w:r>
      <w:r w:rsidR="007001E3">
        <w:t>,</w:t>
      </w:r>
      <w:r w:rsidRPr="00695986">
        <w:t xml:space="preserve"> (2) facilitated discussions with the local utility</w:t>
      </w:r>
      <w:r w:rsidR="007001E3">
        <w:t>,</w:t>
      </w:r>
      <w:r w:rsidRPr="00695986">
        <w:t xml:space="preserve"> and (3) provided capacity-building on clean energy topics to the applicant. </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892DC67" w14:textId="6E521741" w:rsidR="003F6C55" w:rsidRPr="003F6C55" w:rsidRDefault="002B0F71" w:rsidP="003F6C55">
      <w:pPr>
        <w:pStyle w:val="C2CBodyText"/>
      </w:pPr>
      <w:r>
        <w:t>T</w:t>
      </w:r>
      <w:r w:rsidR="003F6C55">
        <w:t xml:space="preserve">echnical </w:t>
      </w:r>
      <w:r w:rsidR="001D4C06">
        <w:t>assistance</w:t>
      </w:r>
      <w:r w:rsidR="003F6C55">
        <w:t xml:space="preserve"> provided </w:t>
      </w:r>
      <w:r w:rsidR="003F6C55" w:rsidRPr="003F6C55">
        <w:t xml:space="preserve">the community with a clear road map of how they can inform other community members on how to conduct energy efficient retrofits and weatherization in Washburn. </w:t>
      </w:r>
    </w:p>
    <w:p w14:paraId="2F9A7DB9" w14:textId="551E1CD4" w:rsidR="00ED3957" w:rsidRDefault="00ED3957" w:rsidP="00ED3957">
      <w:pPr>
        <w:pStyle w:val="C2CBodyText"/>
      </w:pPr>
    </w:p>
    <w:p w14:paraId="18CBF6B2" w14:textId="573AA67F"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00122DF5">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6BBD906">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547BF56B" w:rsidR="00AE60DC" w:rsidRDefault="00B832C3" w:rsidP="00AE60DC">
      <w:pPr>
        <w:pStyle w:val="C2CBodyText"/>
      </w:pPr>
      <w:r w:rsidRPr="00B832C3">
        <w:t xml:space="preserve">Washburn, Wisconsin, is a small, rural town of about 2,000 residents. The town used to be a company town for DuPont, which opened an explosives plant outside of town and employed many residents, but when the company left (in 1971), many residents also left. The town’s building stock has aged since then, and today Washburn has many old houses left with property values below the national average. These houses could have a lot of value because the area is becoming popular for tourism and second homes due to its location on Lake Superior. </w:t>
      </w:r>
    </w:p>
    <w:p w14:paraId="39066CE0" w14:textId="4ED35394" w:rsidR="00AE60DC" w:rsidRPr="007F3B3F" w:rsidRDefault="001E194F" w:rsidP="00AE60DC">
      <w:pPr>
        <w:pStyle w:val="C2CHead01"/>
      </w:pPr>
      <w:r>
        <w:rPr>
          <w:b w:val="0"/>
          <w:bCs/>
          <w:noProof/>
          <w:szCs w:val="28"/>
        </w:rPr>
        <w:drawing>
          <wp:inline distT="0" distB="0" distL="0" distR="0" wp14:anchorId="11569B5C" wp14:editId="579CF46F">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F4F66BF" w:rsidR="001E194F" w:rsidRPr="000F0DAC" w:rsidRDefault="006F297B" w:rsidP="000F0DAC">
      <w:pPr>
        <w:pStyle w:val="C2CBodyText"/>
      </w:pPr>
      <w:r w:rsidRPr="006F297B">
        <w:rPr>
          <w:b/>
          <w:bCs/>
        </w:rPr>
        <w:t>Alexandra Kramer</w:t>
      </w:r>
      <w:r w:rsidR="001E194F" w:rsidRPr="000F0DAC">
        <w:br/>
      </w:r>
      <w:r w:rsidR="00BE2CF8" w:rsidRPr="00BE2CF8">
        <w:t>Community Lead, Main Expert Match Point of Contact, NREL</w:t>
      </w:r>
    </w:p>
    <w:p w14:paraId="3F97C11D" w14:textId="1BAEC165" w:rsidR="001E194F" w:rsidRPr="000F0DAC" w:rsidRDefault="00CD402F" w:rsidP="000F0DAC">
      <w:pPr>
        <w:pStyle w:val="C2CBodyText"/>
      </w:pPr>
      <w:r w:rsidRPr="00CD402F">
        <w:rPr>
          <w:b/>
          <w:bCs/>
        </w:rPr>
        <w:t>Cory Chovanec</w:t>
      </w:r>
      <w:r w:rsidR="001E194F" w:rsidRPr="000F0DAC">
        <w:br/>
      </w:r>
      <w:r w:rsidR="00697A66" w:rsidRPr="00697A66">
        <w:t>Weatherization Expert, NREL</w:t>
      </w:r>
    </w:p>
    <w:p w14:paraId="3BD83DFE" w14:textId="6E5E1DB5" w:rsidR="001E194F" w:rsidRPr="000F0DAC" w:rsidRDefault="007D7E88" w:rsidP="000F0DAC">
      <w:pPr>
        <w:pStyle w:val="C2CBodyText"/>
      </w:pPr>
      <w:r w:rsidRPr="007D7E88">
        <w:rPr>
          <w:b/>
          <w:bCs/>
        </w:rPr>
        <w:t>Elisabeth Graffy</w:t>
      </w:r>
      <w:r w:rsidR="001E194F" w:rsidRPr="000F0DAC">
        <w:br/>
      </w:r>
      <w:r w:rsidR="003131C9" w:rsidRPr="003131C9">
        <w:t>Workforce Development, PNNL</w:t>
      </w:r>
    </w:p>
    <w:p w14:paraId="71CF058C" w14:textId="26178C8B" w:rsidR="001E194F" w:rsidRPr="000F0DAC" w:rsidRDefault="00AA5D6E" w:rsidP="000F0DAC">
      <w:pPr>
        <w:pStyle w:val="C2CBodyText"/>
      </w:pPr>
      <w:r w:rsidRPr="00AA5D6E">
        <w:rPr>
          <w:b/>
          <w:bCs/>
        </w:rPr>
        <w:t>Sika Gadzanku</w:t>
      </w:r>
      <w:r w:rsidR="001E194F" w:rsidRPr="000F0DAC">
        <w:br/>
      </w:r>
      <w:r w:rsidR="009B01C8" w:rsidRPr="009B01C8">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506541D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5B09CA05" w:rsidR="001E194F" w:rsidRPr="000F0DAC" w:rsidRDefault="00101939" w:rsidP="000F0DAC">
      <w:pPr>
        <w:pStyle w:val="C2CBodyText"/>
      </w:pPr>
      <w:r w:rsidRPr="00101939">
        <w:rPr>
          <w:b/>
          <w:bCs/>
        </w:rPr>
        <w:t>John Hopkins</w:t>
      </w:r>
      <w:r w:rsidR="001E194F" w:rsidRPr="000F0DAC">
        <w:br/>
      </w:r>
      <w:r w:rsidR="00F93210" w:rsidRPr="00F93210">
        <w:t>Overall Lead</w:t>
      </w:r>
    </w:p>
    <w:p w14:paraId="0FA6F226" w14:textId="49384A11" w:rsidR="001E194F" w:rsidRPr="000F0DAC" w:rsidRDefault="002625C9" w:rsidP="000F0DAC">
      <w:pPr>
        <w:pStyle w:val="C2CBodyText"/>
      </w:pPr>
      <w:r w:rsidRPr="002625C9">
        <w:rPr>
          <w:b/>
          <w:bCs/>
        </w:rPr>
        <w:t>Roth Edwards</w:t>
      </w:r>
      <w:r w:rsidR="001E194F" w:rsidRPr="000F0DAC">
        <w:br/>
      </w:r>
      <w:r w:rsidR="00BB0513" w:rsidRPr="00BB0513">
        <w:t>Buildings Lead</w:t>
      </w:r>
    </w:p>
    <w:p w14:paraId="12A462FD" w14:textId="5E5450A1" w:rsidR="001E194F" w:rsidRDefault="00E66552" w:rsidP="000F0DAC">
      <w:pPr>
        <w:pStyle w:val="C2CBodyText"/>
      </w:pPr>
      <w:r w:rsidRPr="00E66552">
        <w:rPr>
          <w:b/>
          <w:bCs/>
        </w:rPr>
        <w:t>Jane Heim</w:t>
      </w:r>
      <w:r w:rsidR="001E194F" w:rsidRPr="000F0DAC">
        <w:br/>
      </w:r>
      <w:r w:rsidR="0052056A">
        <w:t>Team member</w:t>
      </w:r>
    </w:p>
    <w:p w14:paraId="25B12481" w14:textId="77777777" w:rsidR="008B7540" w:rsidRPr="008B7540" w:rsidRDefault="008B7540" w:rsidP="008B7540"/>
    <w:p w14:paraId="783EC618" w14:textId="77777777" w:rsidR="008B7540" w:rsidRPr="008B7540" w:rsidRDefault="008B7540" w:rsidP="008B7540"/>
    <w:p w14:paraId="615EA791" w14:textId="77777777" w:rsidR="008B7540" w:rsidRPr="008B7540" w:rsidRDefault="008B7540" w:rsidP="008B7540"/>
    <w:p w14:paraId="096C384A" w14:textId="77777777" w:rsidR="008B7540" w:rsidRPr="008B7540" w:rsidRDefault="008B7540" w:rsidP="008B7540"/>
    <w:p w14:paraId="0CE8A229" w14:textId="77777777" w:rsidR="008B7540" w:rsidRPr="008B7540" w:rsidRDefault="008B7540" w:rsidP="008B7540"/>
    <w:p w14:paraId="7C5622EA" w14:textId="77777777" w:rsidR="008B7540" w:rsidRPr="008B7540" w:rsidRDefault="008B7540" w:rsidP="008B7540"/>
    <w:p w14:paraId="323EEEC7" w14:textId="77777777" w:rsidR="008B7540" w:rsidRPr="008B7540" w:rsidRDefault="008B7540" w:rsidP="008B7540"/>
    <w:p w14:paraId="4802FD80" w14:textId="41995BDF" w:rsidR="008B7540" w:rsidRDefault="008B7540" w:rsidP="008B7540">
      <w:pPr>
        <w:rPr>
          <w:sz w:val="21"/>
          <w:szCs w:val="21"/>
        </w:rPr>
      </w:pPr>
      <w:r w:rsidRPr="007F3B3F">
        <w:rPr>
          <w:noProof/>
        </w:rPr>
        <mc:AlternateContent>
          <mc:Choice Requires="wps">
            <w:drawing>
              <wp:anchor distT="0" distB="0" distL="0" distR="0" simplePos="0" relativeHeight="251658251" behindDoc="0" locked="0" layoutInCell="1" allowOverlap="0" wp14:anchorId="79210303" wp14:editId="01FD1ACC">
                <wp:simplePos x="0" y="0"/>
                <wp:positionH relativeFrom="page">
                  <wp:posOffset>4091128</wp:posOffset>
                </wp:positionH>
                <wp:positionV relativeFrom="page">
                  <wp:posOffset>8912255</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A2423A3" w14:textId="77777777" w:rsidR="008B7540" w:rsidRDefault="008B7540" w:rsidP="008B754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7777E6D3" w14:textId="4D1BE065" w:rsidR="008B7540" w:rsidRPr="000F2277" w:rsidRDefault="008B7540" w:rsidP="008B7540">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10303" id="Text Box 11" o:spid="_x0000_s1028" type="#_x0000_t202" style="position:absolute;margin-left:322.15pt;margin-top:701.75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" o:allowoverlap="f" filled="f" stroked="f" strokeweight=".5pt">
                <v:textbox inset="0,0,0,0">
                  <w:txbxContent>
                    <w:p w14:paraId="1A2423A3" w14:textId="77777777" w:rsidR="008B7540" w:rsidRDefault="008B7540" w:rsidP="008B754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7777E6D3" w14:textId="4D1BE065" w:rsidR="008B7540" w:rsidRPr="000F2277" w:rsidRDefault="008B7540" w:rsidP="008B7540">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
    <w:p w14:paraId="39EBBE52" w14:textId="4C82663F" w:rsidR="008B7540" w:rsidRPr="008B7540" w:rsidRDefault="008B7540" w:rsidP="008B7540">
      <w:pPr>
        <w:tabs>
          <w:tab w:val="left" w:pos="4220"/>
        </w:tabs>
      </w:pPr>
      <w:r>
        <w:tab/>
      </w:r>
    </w:p>
    <w:sectPr w:rsidR="008B7540" w:rsidRPr="008B7540"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39BAC" w14:textId="77777777" w:rsidR="009E61D7" w:rsidRDefault="009E61D7" w:rsidP="009F10B9">
      <w:pPr>
        <w:spacing w:after="0" w:line="240" w:lineRule="auto"/>
      </w:pPr>
      <w:r>
        <w:separator/>
      </w:r>
    </w:p>
  </w:endnote>
  <w:endnote w:type="continuationSeparator" w:id="0">
    <w:p w14:paraId="47B7258C" w14:textId="77777777" w:rsidR="009E61D7" w:rsidRDefault="009E61D7" w:rsidP="009F10B9">
      <w:pPr>
        <w:spacing w:after="0" w:line="240" w:lineRule="auto"/>
      </w:pPr>
      <w:r>
        <w:continuationSeparator/>
      </w:r>
    </w:p>
  </w:endnote>
  <w:endnote w:type="continuationNotice" w:id="1">
    <w:p w14:paraId="1CD2CC85" w14:textId="77777777" w:rsidR="009E61D7" w:rsidRDefault="009E61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B8BB4" w14:textId="77777777" w:rsidR="009E61D7" w:rsidRDefault="009E61D7" w:rsidP="009F10B9">
      <w:pPr>
        <w:spacing w:after="0" w:line="240" w:lineRule="auto"/>
      </w:pPr>
      <w:r>
        <w:separator/>
      </w:r>
    </w:p>
  </w:footnote>
  <w:footnote w:type="continuationSeparator" w:id="0">
    <w:p w14:paraId="2F97B035" w14:textId="77777777" w:rsidR="009E61D7" w:rsidRDefault="009E61D7" w:rsidP="009F10B9">
      <w:pPr>
        <w:spacing w:after="0" w:line="240" w:lineRule="auto"/>
      </w:pPr>
      <w:r>
        <w:continuationSeparator/>
      </w:r>
    </w:p>
  </w:footnote>
  <w:footnote w:type="continuationNotice" w:id="1">
    <w:p w14:paraId="2DF27122" w14:textId="77777777" w:rsidR="009E61D7" w:rsidRDefault="009E61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79F942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040212" o:spid="_x0000_i1025" type="#_x0000_t75" alt="Icon&#10;&#10;&#10;&#10;&#10;&#10;&#10;&#10;&#10;&#10;&#10;&#10;&#10;&#10;&#10;&#10;&#10;&#10;&#10;&#10;&#10;&#10;&#10;&#10;Description automatically generated" style="width:212.1pt;height:109.4pt;visibility:visible;mso-wrap-style:square">
            <v:imagedata r:id="rId1" o:title="Icon&#10;&#10;&#10;&#10;&#10;&#10;&#10;&#10;&#10;&#10;&#10;&#10;&#10;&#10;&#10;&#10;&#10;&#10;&#10;&#10;&#10;&#10;&#10;&#10;Description automatically generated"/>
          </v:shape>
        </w:pict>
      </mc:Choice>
      <mc:Fallback>
        <w:drawing>
          <wp:inline distT="0" distB="0" distL="0" distR="0" wp14:anchorId="1071547F" wp14:editId="66C35903">
            <wp:extent cx="2693670" cy="1389380"/>
            <wp:effectExtent l="0" t="0" r="0" b="0"/>
            <wp:docPr id="66040212" name="Picture 66040212" descr="Icon&#10;&#10;&#10;&#10;&#10;&#10;&#10;&#10;&#10;&#10;&#10;&#10;&#10;&#10;&#10;&#10;&#10;&#10;&#10;&#10;&#10;&#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10;&#10;&#10;&#10;&#10;&#10;&#10;&#10;&#10;&#10;&#10;&#10;&#10;&#10;&#10;&#10;&#10;&#10;&#10;&#10;&#10;&#10;&#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3670" cy="1389380"/>
                    </a:xfrm>
                    <a:prstGeom prst="rect">
                      <a:avLst/>
                    </a:prstGeom>
                    <a:noFill/>
                    <a:ln>
                      <a:noFill/>
                    </a:ln>
                  </pic:spPr>
                </pic:pic>
              </a:graphicData>
            </a:graphic>
          </wp:inline>
        </w:drawing>
      </mc:Fallback>
    </mc:AlternateContent>
  </w:numPicBullet>
  <w:numPicBullet w:numPicBulletId="1">
    <mc:AlternateContent>
      <mc:Choice Requires="v">
        <w:pict>
          <v:shape w14:anchorId="2CE45532" id="Picture 2144689062" o:spid="_x0000_i1025" type="#_x0000_t75" style="width:15.65pt;height:15.65pt;visibility:visible;mso-wrap-style:square">
            <v:imagedata r:id="rId3" o:title=""/>
          </v:shape>
        </w:pict>
      </mc:Choice>
      <mc:Fallback>
        <w:drawing>
          <wp:inline distT="0" distB="0" distL="0" distR="0" wp14:anchorId="6F3AAFDD" wp14:editId="3979A114">
            <wp:extent cx="198755" cy="198755"/>
            <wp:effectExtent l="0" t="0" r="0" b="0"/>
            <wp:docPr id="2144689062" name="Picture 214468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mc:Fallback>
    </mc:AlternateConten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E0EBE"/>
    <w:rsid w:val="000E1D12"/>
    <w:rsid w:val="000F0DAC"/>
    <w:rsid w:val="000F1258"/>
    <w:rsid w:val="000F2277"/>
    <w:rsid w:val="001018CE"/>
    <w:rsid w:val="00101939"/>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4C06"/>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6130E"/>
    <w:rsid w:val="002625C9"/>
    <w:rsid w:val="00271404"/>
    <w:rsid w:val="00274A41"/>
    <w:rsid w:val="00282EC5"/>
    <w:rsid w:val="0028548A"/>
    <w:rsid w:val="002917E5"/>
    <w:rsid w:val="002A58A5"/>
    <w:rsid w:val="002B0F71"/>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31C9"/>
    <w:rsid w:val="0031430C"/>
    <w:rsid w:val="00316A51"/>
    <w:rsid w:val="00316C75"/>
    <w:rsid w:val="003270F0"/>
    <w:rsid w:val="00332951"/>
    <w:rsid w:val="003342FD"/>
    <w:rsid w:val="00336F91"/>
    <w:rsid w:val="00343CF4"/>
    <w:rsid w:val="00353FCE"/>
    <w:rsid w:val="00355682"/>
    <w:rsid w:val="0037523D"/>
    <w:rsid w:val="00377160"/>
    <w:rsid w:val="003777EB"/>
    <w:rsid w:val="00380C31"/>
    <w:rsid w:val="00396874"/>
    <w:rsid w:val="003C320C"/>
    <w:rsid w:val="003C3272"/>
    <w:rsid w:val="003D0CE2"/>
    <w:rsid w:val="003D0F9B"/>
    <w:rsid w:val="003D3271"/>
    <w:rsid w:val="003D41DD"/>
    <w:rsid w:val="003D5C5B"/>
    <w:rsid w:val="003E453E"/>
    <w:rsid w:val="003E6AAC"/>
    <w:rsid w:val="003E7442"/>
    <w:rsid w:val="003F5AB5"/>
    <w:rsid w:val="003F6C55"/>
    <w:rsid w:val="00411955"/>
    <w:rsid w:val="00415FE9"/>
    <w:rsid w:val="004307C7"/>
    <w:rsid w:val="0043095C"/>
    <w:rsid w:val="004323B1"/>
    <w:rsid w:val="004327D6"/>
    <w:rsid w:val="004417FA"/>
    <w:rsid w:val="004427C0"/>
    <w:rsid w:val="0044288C"/>
    <w:rsid w:val="004576FF"/>
    <w:rsid w:val="004605A9"/>
    <w:rsid w:val="00461C00"/>
    <w:rsid w:val="00474FB9"/>
    <w:rsid w:val="00477B8E"/>
    <w:rsid w:val="00482036"/>
    <w:rsid w:val="004832C4"/>
    <w:rsid w:val="00485A5D"/>
    <w:rsid w:val="00496B02"/>
    <w:rsid w:val="004B50E9"/>
    <w:rsid w:val="004C0274"/>
    <w:rsid w:val="004C147F"/>
    <w:rsid w:val="004F492C"/>
    <w:rsid w:val="005077A8"/>
    <w:rsid w:val="00511499"/>
    <w:rsid w:val="00512374"/>
    <w:rsid w:val="0051264A"/>
    <w:rsid w:val="0052056A"/>
    <w:rsid w:val="00520642"/>
    <w:rsid w:val="00521164"/>
    <w:rsid w:val="0052208E"/>
    <w:rsid w:val="005251B4"/>
    <w:rsid w:val="00535A89"/>
    <w:rsid w:val="005417B3"/>
    <w:rsid w:val="0054425D"/>
    <w:rsid w:val="005610C5"/>
    <w:rsid w:val="00581102"/>
    <w:rsid w:val="005873C0"/>
    <w:rsid w:val="005A2508"/>
    <w:rsid w:val="005B48C0"/>
    <w:rsid w:val="005B7DFC"/>
    <w:rsid w:val="005C5A00"/>
    <w:rsid w:val="005C5F36"/>
    <w:rsid w:val="005D30CC"/>
    <w:rsid w:val="005E1C77"/>
    <w:rsid w:val="005F2427"/>
    <w:rsid w:val="005F2F52"/>
    <w:rsid w:val="00604506"/>
    <w:rsid w:val="006055FE"/>
    <w:rsid w:val="006122D6"/>
    <w:rsid w:val="00612AB1"/>
    <w:rsid w:val="00613685"/>
    <w:rsid w:val="00615311"/>
    <w:rsid w:val="00624E2E"/>
    <w:rsid w:val="006267B0"/>
    <w:rsid w:val="00647BC4"/>
    <w:rsid w:val="00665922"/>
    <w:rsid w:val="00667EEC"/>
    <w:rsid w:val="00671EBE"/>
    <w:rsid w:val="0067689A"/>
    <w:rsid w:val="00683B63"/>
    <w:rsid w:val="0068481F"/>
    <w:rsid w:val="006863E0"/>
    <w:rsid w:val="006935AB"/>
    <w:rsid w:val="00695986"/>
    <w:rsid w:val="00697A66"/>
    <w:rsid w:val="006C6F02"/>
    <w:rsid w:val="006D3B3C"/>
    <w:rsid w:val="006D65E3"/>
    <w:rsid w:val="006E65BB"/>
    <w:rsid w:val="006F297B"/>
    <w:rsid w:val="007001E3"/>
    <w:rsid w:val="00702E31"/>
    <w:rsid w:val="00705BA7"/>
    <w:rsid w:val="007063A7"/>
    <w:rsid w:val="00736EFB"/>
    <w:rsid w:val="00744FC1"/>
    <w:rsid w:val="007738DD"/>
    <w:rsid w:val="00790476"/>
    <w:rsid w:val="007935A1"/>
    <w:rsid w:val="007A443C"/>
    <w:rsid w:val="007A6FE8"/>
    <w:rsid w:val="007C3C4C"/>
    <w:rsid w:val="007C7690"/>
    <w:rsid w:val="007D75D5"/>
    <w:rsid w:val="007D7E88"/>
    <w:rsid w:val="007E0982"/>
    <w:rsid w:val="007F1742"/>
    <w:rsid w:val="007F3B3F"/>
    <w:rsid w:val="008075AB"/>
    <w:rsid w:val="008177DC"/>
    <w:rsid w:val="00826094"/>
    <w:rsid w:val="008306CC"/>
    <w:rsid w:val="00840879"/>
    <w:rsid w:val="00843527"/>
    <w:rsid w:val="00854B99"/>
    <w:rsid w:val="00860FFC"/>
    <w:rsid w:val="008662DE"/>
    <w:rsid w:val="00873D75"/>
    <w:rsid w:val="00875917"/>
    <w:rsid w:val="00881365"/>
    <w:rsid w:val="0088364E"/>
    <w:rsid w:val="00890D62"/>
    <w:rsid w:val="00893D25"/>
    <w:rsid w:val="008959CA"/>
    <w:rsid w:val="00896522"/>
    <w:rsid w:val="008A0563"/>
    <w:rsid w:val="008B00A8"/>
    <w:rsid w:val="008B7540"/>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83BE1"/>
    <w:rsid w:val="00987455"/>
    <w:rsid w:val="009878F4"/>
    <w:rsid w:val="009905E2"/>
    <w:rsid w:val="009951D7"/>
    <w:rsid w:val="009A1158"/>
    <w:rsid w:val="009A6B12"/>
    <w:rsid w:val="009B01C8"/>
    <w:rsid w:val="009B517F"/>
    <w:rsid w:val="009B53DD"/>
    <w:rsid w:val="009B7664"/>
    <w:rsid w:val="009C6BDE"/>
    <w:rsid w:val="009D375E"/>
    <w:rsid w:val="009E61D7"/>
    <w:rsid w:val="009F10B9"/>
    <w:rsid w:val="009F2BB1"/>
    <w:rsid w:val="009F4091"/>
    <w:rsid w:val="00A005D4"/>
    <w:rsid w:val="00A16413"/>
    <w:rsid w:val="00A35B03"/>
    <w:rsid w:val="00A46AA7"/>
    <w:rsid w:val="00A61C61"/>
    <w:rsid w:val="00A62910"/>
    <w:rsid w:val="00A62980"/>
    <w:rsid w:val="00A74263"/>
    <w:rsid w:val="00A779ED"/>
    <w:rsid w:val="00A83CEF"/>
    <w:rsid w:val="00A8607B"/>
    <w:rsid w:val="00A87278"/>
    <w:rsid w:val="00A87CD1"/>
    <w:rsid w:val="00AA0E50"/>
    <w:rsid w:val="00AA1EB8"/>
    <w:rsid w:val="00AA372A"/>
    <w:rsid w:val="00AA5D6E"/>
    <w:rsid w:val="00AA6758"/>
    <w:rsid w:val="00AA6E80"/>
    <w:rsid w:val="00AC101B"/>
    <w:rsid w:val="00AC5A7C"/>
    <w:rsid w:val="00AE2DB4"/>
    <w:rsid w:val="00AE60DC"/>
    <w:rsid w:val="00AF5A86"/>
    <w:rsid w:val="00B015E8"/>
    <w:rsid w:val="00B01A98"/>
    <w:rsid w:val="00B03C49"/>
    <w:rsid w:val="00B04415"/>
    <w:rsid w:val="00B06CC0"/>
    <w:rsid w:val="00B10C98"/>
    <w:rsid w:val="00B12E75"/>
    <w:rsid w:val="00B267A0"/>
    <w:rsid w:val="00B32007"/>
    <w:rsid w:val="00B33084"/>
    <w:rsid w:val="00B37E8D"/>
    <w:rsid w:val="00B4563E"/>
    <w:rsid w:val="00B51B1F"/>
    <w:rsid w:val="00B555F9"/>
    <w:rsid w:val="00B832C3"/>
    <w:rsid w:val="00B84B9B"/>
    <w:rsid w:val="00B928BC"/>
    <w:rsid w:val="00B94C4E"/>
    <w:rsid w:val="00B9538B"/>
    <w:rsid w:val="00BA4BE0"/>
    <w:rsid w:val="00BA5D2A"/>
    <w:rsid w:val="00BB0513"/>
    <w:rsid w:val="00BB43C5"/>
    <w:rsid w:val="00BB67A5"/>
    <w:rsid w:val="00BB6DBF"/>
    <w:rsid w:val="00BE07BD"/>
    <w:rsid w:val="00BE121C"/>
    <w:rsid w:val="00BE2CF8"/>
    <w:rsid w:val="00BE547F"/>
    <w:rsid w:val="00BE5DCD"/>
    <w:rsid w:val="00BE61D2"/>
    <w:rsid w:val="00BF515F"/>
    <w:rsid w:val="00BF58C3"/>
    <w:rsid w:val="00BF5B2E"/>
    <w:rsid w:val="00C014DC"/>
    <w:rsid w:val="00C10251"/>
    <w:rsid w:val="00C1622B"/>
    <w:rsid w:val="00C303C5"/>
    <w:rsid w:val="00C50540"/>
    <w:rsid w:val="00C672FE"/>
    <w:rsid w:val="00C719AE"/>
    <w:rsid w:val="00C71EA5"/>
    <w:rsid w:val="00C73491"/>
    <w:rsid w:val="00C7651C"/>
    <w:rsid w:val="00C76EDE"/>
    <w:rsid w:val="00C80DF0"/>
    <w:rsid w:val="00C86F98"/>
    <w:rsid w:val="00CA31E8"/>
    <w:rsid w:val="00CA3D6E"/>
    <w:rsid w:val="00CB3932"/>
    <w:rsid w:val="00CD1646"/>
    <w:rsid w:val="00CD402F"/>
    <w:rsid w:val="00CE528B"/>
    <w:rsid w:val="00CE6921"/>
    <w:rsid w:val="00CE6B71"/>
    <w:rsid w:val="00D01763"/>
    <w:rsid w:val="00D01EBA"/>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E1A99"/>
    <w:rsid w:val="00DF1B5C"/>
    <w:rsid w:val="00DF5BF2"/>
    <w:rsid w:val="00E0021D"/>
    <w:rsid w:val="00E0227E"/>
    <w:rsid w:val="00E07A1A"/>
    <w:rsid w:val="00E133ED"/>
    <w:rsid w:val="00E2008C"/>
    <w:rsid w:val="00E479E6"/>
    <w:rsid w:val="00E50D70"/>
    <w:rsid w:val="00E66552"/>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3210"/>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paragraph" w:styleId="NormalWeb">
    <w:name w:val="Normal (Web)"/>
    <w:basedOn w:val="Normal"/>
    <w:uiPriority w:val="99"/>
    <w:semiHidden/>
    <w:unhideWhenUsed/>
    <w:rsid w:val="00665922"/>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724612">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Sanchez, Marsha</cp:lastModifiedBy>
  <cp:revision>29</cp:revision>
  <cp:lastPrinted>2024-07-15T22:32:00Z</cp:lastPrinted>
  <dcterms:created xsi:type="dcterms:W3CDTF">2024-08-05T15:47:00Z</dcterms:created>
  <dcterms:modified xsi:type="dcterms:W3CDTF">2024-08-15T19:21:00Z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