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722F8960"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F6B0DC"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91"/>
      </w:tblGrid>
      <w:tr w:rsidR="00F33A0E" w14:paraId="02476178" w14:textId="77777777" w:rsidTr="00DF1B5C">
        <w:tc>
          <w:tcPr>
            <w:tcW w:w="2340" w:type="dxa"/>
          </w:tcPr>
          <w:p w14:paraId="4F36BEED" w14:textId="56CEA45A" w:rsidR="00F33A0E" w:rsidRDefault="00D67E11" w:rsidP="00DF1B5C">
            <w:pPr>
              <w:pStyle w:val="StyleAfter8ptLinespacingMultiple108li"/>
            </w:pPr>
            <w:r>
              <w:rPr>
                <w:noProof/>
                <w:sz w:val="21"/>
                <w:szCs w:val="21"/>
              </w:rPr>
              <w:drawing>
                <wp:anchor distT="0" distB="0" distL="114300" distR="114300" simplePos="0" relativeHeight="251658250" behindDoc="0" locked="0" layoutInCell="1" allowOverlap="1" wp14:anchorId="67442B7E" wp14:editId="1688ACD1">
                  <wp:simplePos x="0" y="0"/>
                  <wp:positionH relativeFrom="leftMargin">
                    <wp:posOffset>506074</wp:posOffset>
                  </wp:positionH>
                  <wp:positionV relativeFrom="paragraph">
                    <wp:posOffset>-44515</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8A00EE" w:rsidRPr="00BC0DB3">
              <w:rPr>
                <w:noProof/>
              </w:rPr>
              <w:drawing>
                <wp:inline distT="0" distB="0" distL="0" distR="0" wp14:anchorId="183935E1" wp14:editId="65D4C8FC">
                  <wp:extent cx="1490980" cy="1555750"/>
                  <wp:effectExtent l="0" t="0" r="0" b="6350"/>
                  <wp:docPr id="96055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54920" name=""/>
                          <pic:cNvPicPr/>
                        </pic:nvPicPr>
                        <pic:blipFill>
                          <a:blip r:embed="rId13"/>
                          <a:stretch>
                            <a:fillRect/>
                          </a:stretch>
                        </pic:blipFill>
                        <pic:spPr>
                          <a:xfrm>
                            <a:off x="0" y="0"/>
                            <a:ext cx="1490980" cy="155575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5" behindDoc="0" locked="0" layoutInCell="1" allowOverlap="0" wp14:anchorId="28DB9F52" wp14:editId="1A627515">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8" behindDoc="0" locked="1" layoutInCell="1" allowOverlap="0" wp14:anchorId="3F94B0A6" wp14:editId="0BE990BE">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3" behindDoc="0" locked="0" layoutInCell="1" allowOverlap="0" wp14:anchorId="6E96A6A6" wp14:editId="6CA1F8C4">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186CFE" w:rsidRDefault="00036257" w:rsidP="00DF1B5C">
            <w:pPr>
              <w:pStyle w:val="BasicParagraph"/>
              <w:spacing w:before="60" w:after="60" w:line="276" w:lineRule="auto"/>
              <w:rPr>
                <w:rFonts w:ascii="Arial" w:hAnsi="Arial"/>
                <w:color w:val="000000" w:themeColor="text1"/>
                <w:sz w:val="21"/>
                <w:szCs w:val="21"/>
              </w:rPr>
            </w:pPr>
            <w:r w:rsidRPr="00186CFE">
              <w:rPr>
                <w:rFonts w:ascii="Arial" w:hAnsi="Arial"/>
                <w:noProof/>
                <w:color w:val="000000" w:themeColor="text1"/>
                <w:sz w:val="21"/>
                <w:szCs w:val="21"/>
              </w:rPr>
              <w:drawing>
                <wp:anchor distT="0" distB="0" distL="45720" distR="45720" simplePos="0" relativeHeight="251658244" behindDoc="0" locked="0" layoutInCell="1" allowOverlap="0" wp14:anchorId="1D9464EF" wp14:editId="3EE90174">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86CFE">
              <w:rPr>
                <w:rFonts w:ascii="Arial" w:hAnsi="Arial"/>
                <w:color w:val="000000" w:themeColor="text1"/>
                <w:sz w:val="21"/>
                <w:szCs w:val="21"/>
              </w:rPr>
              <w:t>Cross-Sectoral Justice</w:t>
            </w:r>
          </w:p>
        </w:tc>
      </w:tr>
      <w:tr w:rsidR="00F33A0E" w:rsidRPr="00221E58" w14:paraId="6192BF4A" w14:textId="77777777" w:rsidTr="00DF1B5C">
        <w:tc>
          <w:tcPr>
            <w:tcW w:w="2340" w:type="dxa"/>
            <w:vAlign w:val="center"/>
          </w:tcPr>
          <w:p w14:paraId="1D2CFA80" w14:textId="722A6625" w:rsidR="00F33A0E" w:rsidRPr="00186CFE" w:rsidRDefault="008662DE" w:rsidP="00DF1B5C">
            <w:pPr>
              <w:pStyle w:val="BasicParagraph"/>
              <w:suppressAutoHyphens/>
              <w:spacing w:before="60" w:after="60" w:line="276" w:lineRule="auto"/>
              <w:rPr>
                <w:rFonts w:ascii="Arial" w:hAnsi="Arial"/>
                <w:color w:val="000000" w:themeColor="text1"/>
                <w:sz w:val="21"/>
                <w:szCs w:val="21"/>
              </w:rPr>
            </w:pPr>
            <w:r w:rsidRPr="00186CFE">
              <w:rPr>
                <w:rFonts w:ascii="Arial" w:hAnsi="Arial"/>
                <w:noProof/>
                <w:color w:val="000000" w:themeColor="text1"/>
                <w:sz w:val="21"/>
                <w:szCs w:val="21"/>
              </w:rPr>
              <w:drawing>
                <wp:anchor distT="0" distB="0" distL="45720" distR="45720" simplePos="0" relativeHeight="251658246" behindDoc="0" locked="0" layoutInCell="1" allowOverlap="1" wp14:anchorId="236D7561" wp14:editId="74B78151">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86CFE">
              <w:rPr>
                <w:rFonts w:ascii="Arial" w:hAnsi="Arial"/>
                <w:color w:val="000000" w:themeColor="text1"/>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7" behindDoc="0" locked="0" layoutInCell="1" allowOverlap="1" wp14:anchorId="6BAC0819" wp14:editId="15FF83BC">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79CEC91D" w:rsidR="0030673F" w:rsidRDefault="00305C70" w:rsidP="0030673F">
      <w:pPr>
        <w:spacing w:after="0" w:line="240" w:lineRule="auto"/>
        <w:rPr>
          <w:rFonts w:cs="Arial"/>
          <w:b/>
          <w:bCs/>
          <w:sz w:val="66"/>
          <w:szCs w:val="66"/>
        </w:rPr>
      </w:pPr>
      <w:r w:rsidRPr="00305C70">
        <w:rPr>
          <w:rFonts w:cs="Arial"/>
          <w:b/>
          <w:bCs/>
          <w:sz w:val="66"/>
          <w:szCs w:val="66"/>
        </w:rPr>
        <w:t>Monticello, Florida</w:t>
      </w:r>
    </w:p>
    <w:p w14:paraId="0261D13F" w14:textId="16DA7BDE"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4E292A64" w14:textId="00AB9CD3" w:rsidR="008177DC" w:rsidRPr="00B078F5" w:rsidRDefault="00B078F5" w:rsidP="008177DC">
      <w:pPr>
        <w:pStyle w:val="C2CBodyText"/>
        <w:rPr>
          <w:b/>
          <w:bCs/>
        </w:rPr>
      </w:pPr>
      <w:r w:rsidRPr="00B078F5">
        <w:t xml:space="preserve">From September 2023 through February 2024, the National Renewable Energy Laboratory (NREL) provided technical input for </w:t>
      </w:r>
      <w:proofErr w:type="spellStart"/>
      <w:r w:rsidRPr="00B078F5">
        <w:t>Agrivoltaic</w:t>
      </w:r>
      <w:proofErr w:type="spellEnd"/>
      <w:r w:rsidR="00186CFE">
        <w:t xml:space="preserve"> (</w:t>
      </w:r>
      <w:r w:rsidR="00186CFE" w:rsidRPr="008F190B">
        <w:t>AV</w:t>
      </w:r>
      <w:r w:rsidR="00186CFE">
        <w:t>)</w:t>
      </w:r>
      <w:r w:rsidRPr="00B078F5">
        <w:t xml:space="preserve"> System Design and performed a techno-economic analysis using NREL’s System Advisor Model (SAM™) to compare agrivoltaics configurations with specific inputs from the Monticello, Florida, site (Seed Time Harvest Farms). Outputs compared costs, farmable areas, and electricity generation</w:t>
      </w:r>
      <w:r w:rsidRPr="00B078F5">
        <w:rPr>
          <w:b/>
          <w:bCs/>
        </w:rPr>
        <w:t>.</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5264F2AF" w14:textId="51739DA7" w:rsidR="008F190B" w:rsidRDefault="00525C02" w:rsidP="008F190B">
      <w:pPr>
        <w:pStyle w:val="C2CBodyText"/>
      </w:pPr>
      <w:r>
        <w:t xml:space="preserve">The </w:t>
      </w:r>
      <w:r w:rsidR="004027BF">
        <w:t xml:space="preserve">community team said, </w:t>
      </w:r>
      <w:r w:rsidR="008F190B" w:rsidRPr="008F190B">
        <w:t>“The impact of this project brought more awareness on how AV can be implemented and engaged in conversations with key stakeholders and others in the area that embrace work toward clean energy strategies. The deliverables will allow for collaborations with statewide stakeholders toward implementing clean energy projects such as AV and community solar.”</w:t>
      </w:r>
    </w:p>
    <w:p w14:paraId="4F669488" w14:textId="77777777" w:rsidR="004907A3" w:rsidRDefault="004907A3" w:rsidP="008F190B">
      <w:pPr>
        <w:pStyle w:val="C2CBodyText"/>
      </w:pPr>
    </w:p>
    <w:p w14:paraId="63B325D1" w14:textId="77777777" w:rsidR="004907A3" w:rsidRPr="008F190B" w:rsidRDefault="004907A3" w:rsidP="008F190B">
      <w:pPr>
        <w:pStyle w:val="C2CBodyText"/>
      </w:pPr>
    </w:p>
    <w:p w14:paraId="2F9A7DB9" w14:textId="05BF17CB" w:rsidR="00ED3957" w:rsidRDefault="00ED3957" w:rsidP="00ED3957">
      <w:pPr>
        <w:pStyle w:val="C2CBodyText"/>
      </w:pPr>
    </w:p>
    <w:p w14:paraId="18CBF6B2" w14:textId="3759ACAC" w:rsidR="00DA2A01" w:rsidRPr="00250CD6" w:rsidRDefault="00BF515F" w:rsidP="00AC5A7C">
      <w:pPr>
        <w:pStyle w:val="C2CHead01"/>
      </w:pPr>
      <w:r>
        <w:rPr>
          <w:noProof/>
        </w:rPr>
        <mc:AlternateContent>
          <mc:Choice Requires="wps">
            <w:drawing>
              <wp:anchor distT="0" distB="0" distL="114300" distR="114300" simplePos="0" relativeHeight="251658249" behindDoc="0" locked="0" layoutInCell="1" allowOverlap="1" wp14:anchorId="6DC7B667" wp14:editId="064218F5">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0871EF8C">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2EF67794" w14:textId="52AC0A6A" w:rsidR="003A4165" w:rsidRPr="003A4165" w:rsidRDefault="003A4165" w:rsidP="003A4165">
      <w:pPr>
        <w:pStyle w:val="C2CBodyText"/>
      </w:pPr>
      <w:r w:rsidRPr="003A4165">
        <w:t>Monticello, Florida, located in Jefferson County, is a community renowned for its rich history of Black farmers who have played a pivotal role in shaping the region's agricultural landscape. These farmers, often descendants of families who have cultivated the land for generations, have encountered numerous challenges, including limited access to resources. There is a growing interest in sustainable agriculture, particularly among its Black farmers. Seed Time Harvest Farms, a community-supported agricultural service operating in the area, is at the forefront of this movement. It offers pick-up or delivery services to families in Jefferson, Madison, and Leon counties while also providing education on the benefits of solar and other clean energy methods. </w:t>
      </w:r>
      <w:r w:rsidR="006D2925">
        <w:t>Black Indigenous People of Color (</w:t>
      </w:r>
      <w:r w:rsidRPr="003A4165">
        <w:t>BIPOC</w:t>
      </w:r>
      <w:r w:rsidR="006D2925">
        <w:t>)</w:t>
      </w:r>
      <w:r w:rsidRPr="003A4165">
        <w:t xml:space="preserve"> farmers in the Monticello community were seeking technical assistance to implement agrivoltaic systems effectively, aiming to drive economic growth and empowerment for BIPOC farmers. </w:t>
      </w:r>
    </w:p>
    <w:p w14:paraId="58F76CEE" w14:textId="405646CD"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7C73FB05">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1"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7C0EDFC4" w:rsidR="001E194F" w:rsidRPr="000F0DAC" w:rsidRDefault="0061078D" w:rsidP="000F0DAC">
      <w:pPr>
        <w:pStyle w:val="C2CBodyText"/>
      </w:pPr>
      <w:r w:rsidRPr="0061078D">
        <w:rPr>
          <w:b/>
          <w:bCs/>
        </w:rPr>
        <w:t>Dana-Marie Thomas</w:t>
      </w:r>
      <w:r w:rsidR="001E194F" w:rsidRPr="000F0DAC">
        <w:br/>
      </w:r>
      <w:r w:rsidR="008354E0" w:rsidRPr="008354E0">
        <w:t>Community Lead, Main Expert Match Point of Contact, NREL</w:t>
      </w:r>
    </w:p>
    <w:p w14:paraId="3F97C11D" w14:textId="43F8C3EF" w:rsidR="001E194F" w:rsidRPr="000F0DAC" w:rsidRDefault="00DF78AA" w:rsidP="000F0DAC">
      <w:pPr>
        <w:pStyle w:val="C2CBodyText"/>
      </w:pPr>
      <w:r w:rsidRPr="00DF78AA">
        <w:rPr>
          <w:b/>
          <w:bCs/>
        </w:rPr>
        <w:t>James McCall</w:t>
      </w:r>
      <w:r w:rsidR="001E194F" w:rsidRPr="000F0DAC">
        <w:br/>
      </w:r>
      <w:r w:rsidR="00D66DDE" w:rsidRPr="00D66DDE">
        <w:t>Agrivoltaics Researcher, NREL</w:t>
      </w:r>
    </w:p>
    <w:p w14:paraId="3BD83DFE" w14:textId="5BE3A76E" w:rsidR="001E194F" w:rsidRPr="000F0DAC" w:rsidRDefault="00534A2D" w:rsidP="000F0DAC">
      <w:pPr>
        <w:pStyle w:val="C2CBodyText"/>
      </w:pPr>
      <w:r w:rsidRPr="00534A2D">
        <w:rPr>
          <w:b/>
          <w:bCs/>
        </w:rPr>
        <w:t>Jordan Macknick</w:t>
      </w:r>
      <w:r w:rsidR="001E194F" w:rsidRPr="000F0DAC">
        <w:br/>
      </w:r>
      <w:r w:rsidR="005A6A5D" w:rsidRPr="005A6A5D">
        <w:t>Agrivoltaics Researcher, NREL</w:t>
      </w:r>
    </w:p>
    <w:p w14:paraId="71CF058C" w14:textId="0A03647C" w:rsidR="001E194F" w:rsidRPr="000F0DAC" w:rsidRDefault="00792E59" w:rsidP="000F0DAC">
      <w:pPr>
        <w:pStyle w:val="C2CBodyText"/>
      </w:pPr>
      <w:r w:rsidRPr="00792E59">
        <w:rPr>
          <w:b/>
          <w:bCs/>
        </w:rPr>
        <w:t>Brittany Staie</w:t>
      </w:r>
      <w:r w:rsidR="001E194F" w:rsidRPr="000F0DAC">
        <w:br/>
      </w:r>
      <w:r w:rsidR="00934DAD" w:rsidRPr="00934DAD">
        <w:t>Agrivoltaics Researcher, NREL</w:t>
      </w:r>
    </w:p>
    <w:p w14:paraId="2E14C89E" w14:textId="705B2EEA" w:rsidR="001E194F" w:rsidRPr="000F0DAC" w:rsidRDefault="0074313D" w:rsidP="000F0DAC">
      <w:pPr>
        <w:pStyle w:val="C2CBodyText"/>
      </w:pPr>
      <w:r w:rsidRPr="0074313D">
        <w:rPr>
          <w:b/>
          <w:bCs/>
        </w:rPr>
        <w:t>Sika Gadzanku</w:t>
      </w:r>
      <w:r w:rsidR="001E194F" w:rsidRPr="000F0DAC">
        <w:br/>
      </w:r>
      <w:r w:rsidR="00930880" w:rsidRPr="00930880">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5A88145">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4AC6044" w14:textId="71431BA9" w:rsidR="001E194F" w:rsidRPr="00B31A22" w:rsidRDefault="00B31A22" w:rsidP="000F0DAC">
      <w:pPr>
        <w:pStyle w:val="C2CBodyText"/>
        <w:rPr>
          <w:b/>
          <w:bCs/>
        </w:rPr>
      </w:pPr>
      <w:r w:rsidRPr="00B31A22">
        <w:rPr>
          <w:b/>
          <w:bCs/>
        </w:rPr>
        <w:t>Cetta Barnhardt</w:t>
      </w:r>
      <w:r w:rsidR="001E194F" w:rsidRPr="000F0DAC">
        <w:br/>
      </w:r>
      <w:r>
        <w:t>Owner</w:t>
      </w:r>
      <w:r w:rsidR="00B51B1F" w:rsidRPr="007F3B3F">
        <w:rPr>
          <w:noProof/>
        </w:rPr>
        <mc:AlternateContent>
          <mc:Choice Requires="wps">
            <w:drawing>
              <wp:anchor distT="0" distB="0" distL="0" distR="0" simplePos="0" relativeHeight="251658242"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1A4CC7B7" w:rsidR="0068481F" w:rsidRPr="000F2277" w:rsidRDefault="00897BA8"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8" type="#_x0000_t202" style="position:absolute;margin-left:316.8pt;margin-top:706.4pt;width:246.6pt;height:34.55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1A4CC7B7" w:rsidR="0068481F" w:rsidRPr="000F2277" w:rsidRDefault="00897BA8"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v:textbox>
                <w10:wrap type="square" anchorx="page" anchory="page"/>
              </v:shape>
            </w:pict>
          </mc:Fallback>
        </mc:AlternateContent>
      </w:r>
    </w:p>
    <w:sectPr w:rsidR="001E194F" w:rsidRPr="00B31A22"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A97B4" w14:textId="77777777" w:rsidR="000C67A4" w:rsidRDefault="000C67A4" w:rsidP="009F10B9">
      <w:pPr>
        <w:spacing w:after="0" w:line="240" w:lineRule="auto"/>
      </w:pPr>
      <w:r>
        <w:separator/>
      </w:r>
    </w:p>
  </w:endnote>
  <w:endnote w:type="continuationSeparator" w:id="0">
    <w:p w14:paraId="3E7B4AEE" w14:textId="77777777" w:rsidR="000C67A4" w:rsidRDefault="000C67A4" w:rsidP="009F10B9">
      <w:pPr>
        <w:spacing w:after="0" w:line="240" w:lineRule="auto"/>
      </w:pPr>
      <w:r>
        <w:continuationSeparator/>
      </w:r>
    </w:p>
  </w:endnote>
  <w:endnote w:type="continuationNotice" w:id="1">
    <w:p w14:paraId="7B129A61" w14:textId="77777777" w:rsidR="000C67A4" w:rsidRDefault="000C67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909E1" w14:textId="77777777" w:rsidR="000C67A4" w:rsidRDefault="000C67A4" w:rsidP="009F10B9">
      <w:pPr>
        <w:spacing w:after="0" w:line="240" w:lineRule="auto"/>
      </w:pPr>
      <w:r>
        <w:separator/>
      </w:r>
    </w:p>
  </w:footnote>
  <w:footnote w:type="continuationSeparator" w:id="0">
    <w:p w14:paraId="3CBCFFC4" w14:textId="77777777" w:rsidR="000C67A4" w:rsidRDefault="000C67A4" w:rsidP="009F10B9">
      <w:pPr>
        <w:spacing w:after="0" w:line="240" w:lineRule="auto"/>
      </w:pPr>
      <w:r>
        <w:continuationSeparator/>
      </w:r>
    </w:p>
  </w:footnote>
  <w:footnote w:type="continuationNotice" w:id="1">
    <w:p w14:paraId="370F68D8" w14:textId="77777777" w:rsidR="000C67A4" w:rsidRDefault="000C67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5" type="#_x0000_t75" alt="Icon&#13;&#10;&#13;&#10;&#13;&#10;&#13;&#10;&#13;&#10;&#13;&#10;&#13;&#10;&#13;&#10;&#13;&#10;&#13;&#10;&#13;&#10;&#13;&#10;&#13;&#10;&#13;&#10;&#13;&#10;&#13;&#10;&#13;&#10;&#13;&#10;&#13;&#10;&#13;&#10;&#13;&#10;&#13;&#10;&#13;&#10;&#13;&#10;Description automatically generated" style="width:211.35pt;height:110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_x0000_i1606"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53B9"/>
    <w:rsid w:val="0005567C"/>
    <w:rsid w:val="00070752"/>
    <w:rsid w:val="00080A76"/>
    <w:rsid w:val="00084F33"/>
    <w:rsid w:val="00090465"/>
    <w:rsid w:val="000A508F"/>
    <w:rsid w:val="000B137B"/>
    <w:rsid w:val="000B2E20"/>
    <w:rsid w:val="000B4A89"/>
    <w:rsid w:val="000C67A4"/>
    <w:rsid w:val="000C71D0"/>
    <w:rsid w:val="000D2209"/>
    <w:rsid w:val="000E0135"/>
    <w:rsid w:val="000E0B41"/>
    <w:rsid w:val="000E0D09"/>
    <w:rsid w:val="000F0DAC"/>
    <w:rsid w:val="000F1258"/>
    <w:rsid w:val="000F2277"/>
    <w:rsid w:val="001018CE"/>
    <w:rsid w:val="001056DB"/>
    <w:rsid w:val="0011032C"/>
    <w:rsid w:val="0011530D"/>
    <w:rsid w:val="001208EE"/>
    <w:rsid w:val="00123A87"/>
    <w:rsid w:val="00127E6B"/>
    <w:rsid w:val="00131F9E"/>
    <w:rsid w:val="00141727"/>
    <w:rsid w:val="00145EAA"/>
    <w:rsid w:val="001478FB"/>
    <w:rsid w:val="00156A87"/>
    <w:rsid w:val="001602B7"/>
    <w:rsid w:val="00161082"/>
    <w:rsid w:val="001614BF"/>
    <w:rsid w:val="00164981"/>
    <w:rsid w:val="00164D7D"/>
    <w:rsid w:val="00167053"/>
    <w:rsid w:val="00172513"/>
    <w:rsid w:val="00173AE7"/>
    <w:rsid w:val="0017627B"/>
    <w:rsid w:val="00181960"/>
    <w:rsid w:val="0018363C"/>
    <w:rsid w:val="00186CFE"/>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101C9"/>
    <w:rsid w:val="00217EFB"/>
    <w:rsid w:val="00221E58"/>
    <w:rsid w:val="00227739"/>
    <w:rsid w:val="00237711"/>
    <w:rsid w:val="00242B6A"/>
    <w:rsid w:val="00250CD6"/>
    <w:rsid w:val="00254992"/>
    <w:rsid w:val="0026130E"/>
    <w:rsid w:val="00271404"/>
    <w:rsid w:val="00274A41"/>
    <w:rsid w:val="00282EC5"/>
    <w:rsid w:val="0028548A"/>
    <w:rsid w:val="002917E5"/>
    <w:rsid w:val="002A58A5"/>
    <w:rsid w:val="002B119F"/>
    <w:rsid w:val="002B3DC0"/>
    <w:rsid w:val="002B797A"/>
    <w:rsid w:val="002C5742"/>
    <w:rsid w:val="002C638F"/>
    <w:rsid w:val="002C7CCA"/>
    <w:rsid w:val="002D7573"/>
    <w:rsid w:val="002E7AAA"/>
    <w:rsid w:val="002F459D"/>
    <w:rsid w:val="002F4B8E"/>
    <w:rsid w:val="002F6629"/>
    <w:rsid w:val="00301C4C"/>
    <w:rsid w:val="003028EF"/>
    <w:rsid w:val="00305C70"/>
    <w:rsid w:val="0030673F"/>
    <w:rsid w:val="00306811"/>
    <w:rsid w:val="00307DEA"/>
    <w:rsid w:val="0031430C"/>
    <w:rsid w:val="00316C75"/>
    <w:rsid w:val="003270F0"/>
    <w:rsid w:val="00332951"/>
    <w:rsid w:val="003342FD"/>
    <w:rsid w:val="00335C36"/>
    <w:rsid w:val="00336F91"/>
    <w:rsid w:val="00343CF4"/>
    <w:rsid w:val="00353FCE"/>
    <w:rsid w:val="00355682"/>
    <w:rsid w:val="0037523D"/>
    <w:rsid w:val="00377160"/>
    <w:rsid w:val="003777EB"/>
    <w:rsid w:val="00380C31"/>
    <w:rsid w:val="00396874"/>
    <w:rsid w:val="003A4165"/>
    <w:rsid w:val="003C320C"/>
    <w:rsid w:val="003C3272"/>
    <w:rsid w:val="003D0CE2"/>
    <w:rsid w:val="003D0F9B"/>
    <w:rsid w:val="003D3271"/>
    <w:rsid w:val="003D41DD"/>
    <w:rsid w:val="003D5C5B"/>
    <w:rsid w:val="003E453E"/>
    <w:rsid w:val="003E6AAC"/>
    <w:rsid w:val="003E7442"/>
    <w:rsid w:val="003F2ECC"/>
    <w:rsid w:val="003F5AB5"/>
    <w:rsid w:val="004027BF"/>
    <w:rsid w:val="00411955"/>
    <w:rsid w:val="00412E2E"/>
    <w:rsid w:val="00415FE9"/>
    <w:rsid w:val="004307C7"/>
    <w:rsid w:val="0043095C"/>
    <w:rsid w:val="004323B1"/>
    <w:rsid w:val="004327D6"/>
    <w:rsid w:val="004417FA"/>
    <w:rsid w:val="004427C0"/>
    <w:rsid w:val="0044288C"/>
    <w:rsid w:val="004576FF"/>
    <w:rsid w:val="004605A9"/>
    <w:rsid w:val="00474FB9"/>
    <w:rsid w:val="00477B8E"/>
    <w:rsid w:val="00482036"/>
    <w:rsid w:val="004832C4"/>
    <w:rsid w:val="00485A5D"/>
    <w:rsid w:val="004907A3"/>
    <w:rsid w:val="00496B02"/>
    <w:rsid w:val="004B50E9"/>
    <w:rsid w:val="004C0274"/>
    <w:rsid w:val="004C147F"/>
    <w:rsid w:val="004F492C"/>
    <w:rsid w:val="005077A8"/>
    <w:rsid w:val="00511499"/>
    <w:rsid w:val="00512374"/>
    <w:rsid w:val="0051264A"/>
    <w:rsid w:val="00520642"/>
    <w:rsid w:val="00521164"/>
    <w:rsid w:val="0052208E"/>
    <w:rsid w:val="005248E4"/>
    <w:rsid w:val="005251B4"/>
    <w:rsid w:val="00525C02"/>
    <w:rsid w:val="00534A2D"/>
    <w:rsid w:val="00535A89"/>
    <w:rsid w:val="005417B3"/>
    <w:rsid w:val="0054425D"/>
    <w:rsid w:val="005610C5"/>
    <w:rsid w:val="0056461B"/>
    <w:rsid w:val="00581102"/>
    <w:rsid w:val="005873C0"/>
    <w:rsid w:val="005A2508"/>
    <w:rsid w:val="005A6A5D"/>
    <w:rsid w:val="005B48C0"/>
    <w:rsid w:val="005B7DFC"/>
    <w:rsid w:val="005C5A00"/>
    <w:rsid w:val="005C5F36"/>
    <w:rsid w:val="005D30CC"/>
    <w:rsid w:val="005E1C77"/>
    <w:rsid w:val="005F2427"/>
    <w:rsid w:val="00604506"/>
    <w:rsid w:val="006055FE"/>
    <w:rsid w:val="0061078D"/>
    <w:rsid w:val="006122D6"/>
    <w:rsid w:val="00612AB1"/>
    <w:rsid w:val="00613685"/>
    <w:rsid w:val="00615311"/>
    <w:rsid w:val="00624E2E"/>
    <w:rsid w:val="006267B0"/>
    <w:rsid w:val="00647BC4"/>
    <w:rsid w:val="00667EEC"/>
    <w:rsid w:val="00671EBE"/>
    <w:rsid w:val="0067689A"/>
    <w:rsid w:val="00683B63"/>
    <w:rsid w:val="0068481F"/>
    <w:rsid w:val="006863E0"/>
    <w:rsid w:val="006935AB"/>
    <w:rsid w:val="006C6F02"/>
    <w:rsid w:val="006D2925"/>
    <w:rsid w:val="006D3B3C"/>
    <w:rsid w:val="006D521B"/>
    <w:rsid w:val="006D65E3"/>
    <w:rsid w:val="00702E31"/>
    <w:rsid w:val="00705BA7"/>
    <w:rsid w:val="007063A7"/>
    <w:rsid w:val="00736EFB"/>
    <w:rsid w:val="0074313D"/>
    <w:rsid w:val="00744FC1"/>
    <w:rsid w:val="00771A99"/>
    <w:rsid w:val="00792E59"/>
    <w:rsid w:val="007935A1"/>
    <w:rsid w:val="007A443C"/>
    <w:rsid w:val="007A5814"/>
    <w:rsid w:val="007A6FE8"/>
    <w:rsid w:val="007C3C4C"/>
    <w:rsid w:val="007C7690"/>
    <w:rsid w:val="007D75D5"/>
    <w:rsid w:val="007E0982"/>
    <w:rsid w:val="007F1742"/>
    <w:rsid w:val="007F3B3F"/>
    <w:rsid w:val="008075AB"/>
    <w:rsid w:val="008177DC"/>
    <w:rsid w:val="00826094"/>
    <w:rsid w:val="008306CC"/>
    <w:rsid w:val="008354E0"/>
    <w:rsid w:val="00840879"/>
    <w:rsid w:val="00854B99"/>
    <w:rsid w:val="00860FFC"/>
    <w:rsid w:val="008662DE"/>
    <w:rsid w:val="00873D75"/>
    <w:rsid w:val="00875917"/>
    <w:rsid w:val="00881365"/>
    <w:rsid w:val="0088364E"/>
    <w:rsid w:val="00890D62"/>
    <w:rsid w:val="00892ECB"/>
    <w:rsid w:val="00893D25"/>
    <w:rsid w:val="0089545E"/>
    <w:rsid w:val="008959CA"/>
    <w:rsid w:val="00896522"/>
    <w:rsid w:val="00897BA8"/>
    <w:rsid w:val="008A00EE"/>
    <w:rsid w:val="008A0563"/>
    <w:rsid w:val="008B00A8"/>
    <w:rsid w:val="008D4B26"/>
    <w:rsid w:val="008E6FFF"/>
    <w:rsid w:val="008E72CB"/>
    <w:rsid w:val="008E7CA0"/>
    <w:rsid w:val="008F190B"/>
    <w:rsid w:val="0090308D"/>
    <w:rsid w:val="00911474"/>
    <w:rsid w:val="009118B7"/>
    <w:rsid w:val="00911D74"/>
    <w:rsid w:val="0092000E"/>
    <w:rsid w:val="009203B2"/>
    <w:rsid w:val="009266DA"/>
    <w:rsid w:val="00930880"/>
    <w:rsid w:val="009336A6"/>
    <w:rsid w:val="009338D1"/>
    <w:rsid w:val="00934DAD"/>
    <w:rsid w:val="00937EFA"/>
    <w:rsid w:val="00940E7B"/>
    <w:rsid w:val="00941D56"/>
    <w:rsid w:val="00963A79"/>
    <w:rsid w:val="009647B9"/>
    <w:rsid w:val="00983BE1"/>
    <w:rsid w:val="00987455"/>
    <w:rsid w:val="009878F4"/>
    <w:rsid w:val="009905E2"/>
    <w:rsid w:val="009951D7"/>
    <w:rsid w:val="009A1158"/>
    <w:rsid w:val="009A3CFE"/>
    <w:rsid w:val="009A6B12"/>
    <w:rsid w:val="009B517F"/>
    <w:rsid w:val="009B7664"/>
    <w:rsid w:val="009C6BDE"/>
    <w:rsid w:val="009D375E"/>
    <w:rsid w:val="009F10B9"/>
    <w:rsid w:val="009F2BB1"/>
    <w:rsid w:val="009F4091"/>
    <w:rsid w:val="00A005D4"/>
    <w:rsid w:val="00A16413"/>
    <w:rsid w:val="00A35B03"/>
    <w:rsid w:val="00A46AA7"/>
    <w:rsid w:val="00A61C61"/>
    <w:rsid w:val="00A62910"/>
    <w:rsid w:val="00A62980"/>
    <w:rsid w:val="00A65B11"/>
    <w:rsid w:val="00A74263"/>
    <w:rsid w:val="00A779ED"/>
    <w:rsid w:val="00A83CEF"/>
    <w:rsid w:val="00A87278"/>
    <w:rsid w:val="00A87AFF"/>
    <w:rsid w:val="00A87CD1"/>
    <w:rsid w:val="00AA0E50"/>
    <w:rsid w:val="00AA1EB8"/>
    <w:rsid w:val="00AA372A"/>
    <w:rsid w:val="00AA6758"/>
    <w:rsid w:val="00AA6E80"/>
    <w:rsid w:val="00AC101B"/>
    <w:rsid w:val="00AC5A7C"/>
    <w:rsid w:val="00AE2DB4"/>
    <w:rsid w:val="00AE60DC"/>
    <w:rsid w:val="00AF5A86"/>
    <w:rsid w:val="00B015E8"/>
    <w:rsid w:val="00B01A98"/>
    <w:rsid w:val="00B03C49"/>
    <w:rsid w:val="00B06CC0"/>
    <w:rsid w:val="00B078F5"/>
    <w:rsid w:val="00B10C98"/>
    <w:rsid w:val="00B12E75"/>
    <w:rsid w:val="00B267A0"/>
    <w:rsid w:val="00B30910"/>
    <w:rsid w:val="00B31A22"/>
    <w:rsid w:val="00B32007"/>
    <w:rsid w:val="00B33084"/>
    <w:rsid w:val="00B37E8D"/>
    <w:rsid w:val="00B44493"/>
    <w:rsid w:val="00B51B1F"/>
    <w:rsid w:val="00B555F9"/>
    <w:rsid w:val="00B84B9B"/>
    <w:rsid w:val="00B928BC"/>
    <w:rsid w:val="00B94C4E"/>
    <w:rsid w:val="00B9538B"/>
    <w:rsid w:val="00BA4BE0"/>
    <w:rsid w:val="00BA5D2A"/>
    <w:rsid w:val="00BB43C5"/>
    <w:rsid w:val="00BB6DBF"/>
    <w:rsid w:val="00BE07BD"/>
    <w:rsid w:val="00BE121C"/>
    <w:rsid w:val="00BE547F"/>
    <w:rsid w:val="00BE5DCD"/>
    <w:rsid w:val="00BE61D2"/>
    <w:rsid w:val="00BF515F"/>
    <w:rsid w:val="00BF58C3"/>
    <w:rsid w:val="00BF5B2E"/>
    <w:rsid w:val="00C014DC"/>
    <w:rsid w:val="00C10251"/>
    <w:rsid w:val="00C1622B"/>
    <w:rsid w:val="00C303C5"/>
    <w:rsid w:val="00C50540"/>
    <w:rsid w:val="00C672FE"/>
    <w:rsid w:val="00C71EA5"/>
    <w:rsid w:val="00C73491"/>
    <w:rsid w:val="00C7651C"/>
    <w:rsid w:val="00C76EDE"/>
    <w:rsid w:val="00C80DF0"/>
    <w:rsid w:val="00C86F98"/>
    <w:rsid w:val="00CA31E8"/>
    <w:rsid w:val="00CA3D6E"/>
    <w:rsid w:val="00CB1886"/>
    <w:rsid w:val="00CB3932"/>
    <w:rsid w:val="00CD1646"/>
    <w:rsid w:val="00CE528B"/>
    <w:rsid w:val="00CE6921"/>
    <w:rsid w:val="00CE6B71"/>
    <w:rsid w:val="00D01EBA"/>
    <w:rsid w:val="00D43C9A"/>
    <w:rsid w:val="00D53351"/>
    <w:rsid w:val="00D60A5F"/>
    <w:rsid w:val="00D66DDE"/>
    <w:rsid w:val="00D67E11"/>
    <w:rsid w:val="00D74950"/>
    <w:rsid w:val="00D80711"/>
    <w:rsid w:val="00D94AA5"/>
    <w:rsid w:val="00D95F13"/>
    <w:rsid w:val="00D96B44"/>
    <w:rsid w:val="00DA183B"/>
    <w:rsid w:val="00DA18D6"/>
    <w:rsid w:val="00DA2A01"/>
    <w:rsid w:val="00DA3778"/>
    <w:rsid w:val="00DA61D6"/>
    <w:rsid w:val="00DA794A"/>
    <w:rsid w:val="00DD16E1"/>
    <w:rsid w:val="00DD1DDB"/>
    <w:rsid w:val="00DD7CCD"/>
    <w:rsid w:val="00DE0F5D"/>
    <w:rsid w:val="00DF1B5C"/>
    <w:rsid w:val="00DF5BF2"/>
    <w:rsid w:val="00DF78AA"/>
    <w:rsid w:val="00E0021D"/>
    <w:rsid w:val="00E0227E"/>
    <w:rsid w:val="00E07A1A"/>
    <w:rsid w:val="00E133ED"/>
    <w:rsid w:val="00E2008C"/>
    <w:rsid w:val="00E479E6"/>
    <w:rsid w:val="00E50D70"/>
    <w:rsid w:val="00E75844"/>
    <w:rsid w:val="00E83003"/>
    <w:rsid w:val="00EA0E8C"/>
    <w:rsid w:val="00EA330B"/>
    <w:rsid w:val="00EB08B4"/>
    <w:rsid w:val="00EB16EA"/>
    <w:rsid w:val="00EC1993"/>
    <w:rsid w:val="00EC2EB8"/>
    <w:rsid w:val="00ED2842"/>
    <w:rsid w:val="00ED3957"/>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36475"/>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2.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4.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30</cp:revision>
  <cp:lastPrinted>2024-07-15T22:32:00Z</cp:lastPrinted>
  <dcterms:created xsi:type="dcterms:W3CDTF">2024-08-05T16:48:00Z</dcterms:created>
  <dcterms:modified xsi:type="dcterms:W3CDTF">2024-08-15T23:43:00Z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