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8FF0" w14:textId="4AAE6839" w:rsidR="00665B3B" w:rsidRPr="00DE4A99" w:rsidRDefault="00843CC0" w:rsidP="00665B3B">
      <w:pPr>
        <w:spacing w:after="240" w:line="360" w:lineRule="auto"/>
        <w:jc w:val="center"/>
        <w:rPr>
          <w:rFonts w:ascii="Times" w:hAnsi="Times"/>
          <w:b/>
          <w:bCs/>
          <w:sz w:val="32"/>
          <w:szCs w:val="32"/>
        </w:rPr>
      </w:pPr>
      <w:commentRangeStart w:id="0"/>
      <w:r>
        <w:rPr>
          <w:rFonts w:ascii="Times" w:hAnsi="Times"/>
          <w:b/>
          <w:bCs/>
          <w:sz w:val="32"/>
          <w:szCs w:val="32"/>
        </w:rPr>
        <w:t xml:space="preserve">Suboptimal </w:t>
      </w:r>
      <w:commentRangeEnd w:id="0"/>
      <w:r>
        <w:rPr>
          <w:rStyle w:val="CommentReference"/>
        </w:rPr>
        <w:commentReference w:id="0"/>
      </w:r>
      <w:r>
        <w:rPr>
          <w:rFonts w:ascii="Times" w:hAnsi="Times"/>
          <w:b/>
          <w:bCs/>
          <w:sz w:val="32"/>
          <w:szCs w:val="32"/>
        </w:rPr>
        <w:t xml:space="preserve">forest habitat buffering bird decline caused by hemlock woolly </w:t>
      </w:r>
      <w:proofErr w:type="gramStart"/>
      <w:r>
        <w:rPr>
          <w:rFonts w:ascii="Times" w:hAnsi="Times"/>
          <w:b/>
          <w:bCs/>
          <w:sz w:val="32"/>
          <w:szCs w:val="32"/>
        </w:rPr>
        <w:t>adelgid</w:t>
      </w:r>
      <w:proofErr w:type="gramEnd"/>
    </w:p>
    <w:p w14:paraId="36EFEDD6" w14:textId="77777777" w:rsidR="00665B3B" w:rsidRPr="00F924BF" w:rsidRDefault="00665B3B" w:rsidP="00665B3B">
      <w:pPr>
        <w:spacing w:after="240" w:line="360" w:lineRule="auto"/>
        <w:rPr>
          <w:rFonts w:ascii="Times" w:hAnsi="Times"/>
          <w:b/>
          <w:bCs/>
          <w:caps/>
        </w:rPr>
      </w:pPr>
      <w:commentRangeStart w:id="1"/>
      <w:r w:rsidRPr="00F924BF">
        <w:rPr>
          <w:rFonts w:ascii="Times" w:hAnsi="Times"/>
          <w:b/>
          <w:bCs/>
          <w:caps/>
        </w:rPr>
        <w:t>Introduction</w:t>
      </w:r>
      <w:commentRangeEnd w:id="1"/>
      <w:r w:rsidR="00843CC0">
        <w:rPr>
          <w:rStyle w:val="CommentReference"/>
        </w:rPr>
        <w:commentReference w:id="1"/>
      </w:r>
    </w:p>
    <w:p w14:paraId="3D85503B" w14:textId="333B2AD1" w:rsidR="00665B3B" w:rsidRPr="003310DB" w:rsidRDefault="00843CC0" w:rsidP="00665B3B">
      <w:pPr>
        <w:spacing w:after="240" w:line="360" w:lineRule="auto"/>
        <w:rPr>
          <w:rFonts w:ascii="Times" w:hAnsi="Times"/>
          <w:spacing w:val="-2"/>
        </w:rPr>
      </w:pPr>
      <w:r>
        <w:rPr>
          <w:rFonts w:ascii="Times" w:hAnsi="Times"/>
          <w:spacing w:val="-2"/>
        </w:rPr>
        <w:t>A</w:t>
      </w:r>
      <w:r w:rsidR="00665B3B" w:rsidRPr="006C5559">
        <w:rPr>
          <w:rFonts w:ascii="Times" w:hAnsi="Times"/>
          <w:spacing w:val="-2"/>
        </w:rPr>
        <w:t xml:space="preserve">nthropogenic activities have accelerated the rates of </w:t>
      </w:r>
      <w:r>
        <w:rPr>
          <w:rFonts w:ascii="Times" w:hAnsi="Times"/>
          <w:spacing w:val="-2"/>
        </w:rPr>
        <w:t xml:space="preserve">biological </w:t>
      </w:r>
      <w:r w:rsidR="00665B3B" w:rsidRPr="006C5559">
        <w:rPr>
          <w:rFonts w:ascii="Times" w:hAnsi="Times"/>
          <w:spacing w:val="-2"/>
        </w:rPr>
        <w:t xml:space="preserve">invasions by many orders of magnitude </w:t>
      </w:r>
      <w:r w:rsidR="00665B3B">
        <w:rPr>
          <w:rFonts w:ascii="Times" w:hAnsi="Times"/>
          <w:spacing w:val="-2"/>
        </w:rPr>
        <w:fldChar w:fldCharType="begin" w:fldLock="1"/>
      </w:r>
      <w:r w:rsidR="00BA27FF">
        <w:rPr>
          <w:rFonts w:ascii="Times" w:hAnsi="Times"/>
          <w:spacing w:val="-2"/>
        </w:rPr>
        <w:instrText>ADDIN CSL_CITATION {"citationItems":[{"id":"ITEM-1","itemData":{"DOI":"10.1007/978-0-387-73412-5_1","ISBN":"9780387734118","abstract":"Human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planet.","author":[{"dropping-particle":"","family":"Vitousek","given":"Peter M","non-dropping-particle":"","parse-names":false,"suffix":""},{"dropping-particle":"","family":"Mooney","given":"Harold A","non-dropping-particle":"","parse-names":false,"suffix":""},{"dropping-particle":"","family":"Lubchenco","given":"Jane","non-dropping-particle":"","parse-names":false,"suffix":""},{"dropping-particle":"","family":"Melillo","given":"Jerry M","non-dropping-particle":"","parse-names":false,"suffix":""}],"container-title":"Science","id":"ITEM-1","issue":"July","issued":{"date-parts":[["1997"]]},"page":"494-499","title":"Human domination of Earth's ecosystems","type":"article-journal","volume":"277"},"uris":["http://www.mendeley.com/documents/?uuid=00149455-ff53-4ce4-a41a-03aaeb59f698"]},{"id":"ITEM-2","itemData":{"author":[{"dropping-particle":"","family":"Lockwood","given":"J L","non-dropping-particle":"","parse-names":false,"suffix":""},{"dropping-particle":"","family":"Hoopes","given":"M F","non-dropping-particle":"","parse-names":false,"suffix":""},{"dropping-particle":"","family":"Marchetti","given":"M P","non-dropping-particle":"","parse-names":false,"suffix":""}],"edition":"Second Edi","id":"ITEM-2","issued":{"date-parts":[["2007"]]},"number-of-pages":"304","publisher":"Wiley-Blackwell","publisher-place":"Oxford","title":"Invasion ecology","type":"book"},"uris":["http://www.mendeley.com/documents/?uuid=59b1d17d-dfa5-4827-95a2-e5efa8f1692a"]}],"mendeley":{"formattedCitation":"(Vitousek et al. 1997, Lockwood et al. 2007)","plainTextFormattedCitation":"(Vitousek et al. 1997, Lockwood et al. 2007)","previouslyFormattedCitation":"(Vitousek et al. 1997, Lockwood et al. 2007)"},"properties":{"noteIndex":0},"schema":"https://github.com/citation-style-language/schema/raw/master/csl-citation.json"}</w:instrText>
      </w:r>
      <w:r w:rsidR="00665B3B">
        <w:rPr>
          <w:rFonts w:ascii="Times" w:hAnsi="Times"/>
          <w:spacing w:val="-2"/>
        </w:rPr>
        <w:fldChar w:fldCharType="separate"/>
      </w:r>
      <w:r w:rsidR="00C34583" w:rsidRPr="00C34583">
        <w:rPr>
          <w:rFonts w:ascii="Times" w:hAnsi="Times"/>
          <w:noProof/>
          <w:spacing w:val="-2"/>
        </w:rPr>
        <w:t>(Vitousek et al. 1997, Lockwood et al. 2007)</w:t>
      </w:r>
      <w:r w:rsidR="00665B3B">
        <w:rPr>
          <w:rFonts w:ascii="Times" w:hAnsi="Times"/>
          <w:spacing w:val="-2"/>
        </w:rPr>
        <w:fldChar w:fldCharType="end"/>
      </w:r>
      <w:r w:rsidR="00665B3B" w:rsidRPr="006C5559">
        <w:rPr>
          <w:rFonts w:ascii="Times" w:hAnsi="Times"/>
          <w:spacing w:val="-2"/>
        </w:rPr>
        <w:t xml:space="preserve">. Humans have significantly changed geographic patterns of </w:t>
      </w:r>
      <w:r>
        <w:rPr>
          <w:rFonts w:ascii="Times" w:hAnsi="Times"/>
          <w:spacing w:val="-2"/>
        </w:rPr>
        <w:t xml:space="preserve">biological </w:t>
      </w:r>
      <w:r w:rsidR="00665B3B" w:rsidRPr="006C5559">
        <w:rPr>
          <w:rFonts w:ascii="Times" w:hAnsi="Times"/>
          <w:spacing w:val="-2"/>
        </w:rPr>
        <w:t>invasion</w:t>
      </w:r>
      <w:r>
        <w:rPr>
          <w:rFonts w:ascii="Times" w:hAnsi="Times"/>
          <w:spacing w:val="-2"/>
        </w:rPr>
        <w:t>s</w:t>
      </w:r>
      <w:r w:rsidR="00665B3B" w:rsidRPr="006C5559">
        <w:rPr>
          <w:rFonts w:ascii="Times" w:hAnsi="Times"/>
          <w:spacing w:val="-2"/>
        </w:rPr>
        <w:t>, creating a range of opportunities to species overcome biogeographic barriers to colonize new areas outside of their original distribution. More than 450 nonnative species of insects and tree pathogens have invaded and established the United States.</w:t>
      </w:r>
      <w:r w:rsidR="003310DB">
        <w:rPr>
          <w:rFonts w:ascii="Times" w:hAnsi="Times"/>
          <w:spacing w:val="-2"/>
        </w:rPr>
        <w:t xml:space="preserve"> </w:t>
      </w:r>
      <w:r w:rsidR="003310DB" w:rsidRPr="006C5559">
        <w:rPr>
          <w:rFonts w:ascii="Times" w:hAnsi="Times"/>
          <w:spacing w:val="-2"/>
        </w:rPr>
        <w:t>Non-native organisms cause serious economic and ecological problems</w:t>
      </w:r>
      <w:r w:rsidR="003310DB">
        <w:rPr>
          <w:rFonts w:ascii="Times" w:hAnsi="Times"/>
          <w:spacing w:val="-2"/>
        </w:rPr>
        <w:t>,</w:t>
      </w:r>
      <w:r w:rsidR="003310DB" w:rsidRPr="006C5559">
        <w:rPr>
          <w:rFonts w:ascii="Times" w:hAnsi="Times"/>
          <w:spacing w:val="-2"/>
        </w:rPr>
        <w:t xml:space="preserve"> </w:t>
      </w:r>
      <w:r w:rsidR="003310DB">
        <w:rPr>
          <w:rFonts w:ascii="Times" w:hAnsi="Times"/>
          <w:spacing w:val="-2"/>
        </w:rPr>
        <w:t>and</w:t>
      </w:r>
      <w:r w:rsidR="003310DB" w:rsidRPr="006C5559">
        <w:rPr>
          <w:rFonts w:ascii="Times" w:hAnsi="Times"/>
          <w:spacing w:val="-2"/>
        </w:rPr>
        <w:t xml:space="preserve"> the loss of native species and ecosystem </w:t>
      </w:r>
      <w:r w:rsidR="003310DB">
        <w:rPr>
          <w:rFonts w:ascii="Times" w:hAnsi="Times"/>
          <w:spacing w:val="-2"/>
        </w:rPr>
        <w:fldChar w:fldCharType="begin" w:fldLock="1"/>
      </w:r>
      <w:r w:rsidR="00BA27FF">
        <w:rPr>
          <w:rFonts w:ascii="Times" w:hAnsi="Times"/>
          <w:spacing w:val="-2"/>
        </w:rPr>
        <w:instrText>ADDIN CSL_CITATION {"citationItems":[{"id":"ITEM-1","itemData":{"author":[{"dropping-particle":"","family":"Andow","given":"David A","non-dropping-particle":"","parse-names":false,"suffix":""}],"chapter-number":"5","container-title":"Invasive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K","non-dropping-particle":"","parse-names":false,"suffix":""}],"id":"ITEM-1","issued":{"date-parts":[["2005"]]},"page":"84-103","publisher":"Island Press","publisher-place":"Washington, D.C.","title":"Characterizing Ecological Risks of Introduction and Invasions","type":"chapter"},"uris":["http://www.mendeley.com/documents/?uuid=f0fc34ef-f2a7-4a13-ab37-66822b4707c6"]},{"id":"ITEM-2","itemData":{"author":[{"dropping-particle":"","family":"Perrings","given":"Charles","non-dropping-particle":"","parse-names":false,"suffix":""},{"dropping-particle":"","family":"Dalmazzone","given":"Silvana","non-dropping-particle":"","parse-names":false,"suffix":""},{"dropping-particle":"","family":"Williamson","given":"Mark","non-dropping-particle":"","parse-names":false,"suffix":""}],"chapter-number":"2","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K","non-dropping-particle":"","parse-names":false,"suffix":""}],"id":"ITEM-2","issued":{"date-parts":[["2005"]]},"page":"16-35","publisher":"Island Press","publisher-place":"Washington, D.C.","title":"The Economics of Biological Invasions","type":"chapter"},"uris":["http://www.mendeley.com/documents/?uuid=81a689ef-d023-4ade-aa29-85135fd7f266"]}],"mendeley":{"formattedCitation":"(Andow 2005, Perrings et al. 2005)","plainTextFormattedCitation":"(Andow 2005, Perrings et al. 2005)","previouslyFormattedCitation":"(Andow 2005, Perrings et al. 2005)"},"properties":{"noteIndex":0},"schema":"https://github.com/citation-style-language/schema/raw/master/csl-citation.json"}</w:instrText>
      </w:r>
      <w:r w:rsidR="003310DB">
        <w:rPr>
          <w:rFonts w:ascii="Times" w:hAnsi="Times"/>
          <w:spacing w:val="-2"/>
        </w:rPr>
        <w:fldChar w:fldCharType="separate"/>
      </w:r>
      <w:r w:rsidR="00C34583" w:rsidRPr="00C34583">
        <w:rPr>
          <w:rFonts w:ascii="Times" w:hAnsi="Times"/>
          <w:noProof/>
          <w:spacing w:val="-2"/>
        </w:rPr>
        <w:t>(Andow 2005, Perrings et al. 2005)</w:t>
      </w:r>
      <w:r w:rsidR="003310DB">
        <w:rPr>
          <w:rFonts w:ascii="Times" w:hAnsi="Times"/>
          <w:spacing w:val="-2"/>
        </w:rPr>
        <w:fldChar w:fldCharType="end"/>
      </w:r>
      <w:r w:rsidR="003310DB" w:rsidRPr="006C5559">
        <w:rPr>
          <w:rFonts w:ascii="Times" w:hAnsi="Times"/>
          <w:spacing w:val="-2"/>
        </w:rPr>
        <w:t>.</w:t>
      </w:r>
      <w:r w:rsidR="00665B3B" w:rsidRPr="006C5559">
        <w:rPr>
          <w:rFonts w:ascii="Times" w:hAnsi="Times"/>
          <w:spacing w:val="-2"/>
        </w:rPr>
        <w:t xml:space="preserve"> Although the majority of th</w:t>
      </w:r>
      <w:r w:rsidR="003310DB">
        <w:rPr>
          <w:rFonts w:ascii="Times" w:hAnsi="Times"/>
          <w:spacing w:val="-2"/>
        </w:rPr>
        <w:t>ese</w:t>
      </w:r>
      <w:r w:rsidR="00665B3B" w:rsidRPr="006C5559">
        <w:rPr>
          <w:rFonts w:ascii="Times" w:hAnsi="Times"/>
          <w:spacing w:val="-2"/>
        </w:rPr>
        <w:t xml:space="preserve"> introductions ha</w:t>
      </w:r>
      <w:r w:rsidR="003310DB">
        <w:rPr>
          <w:rFonts w:ascii="Times" w:hAnsi="Times"/>
          <w:spacing w:val="-2"/>
        </w:rPr>
        <w:t>d</w:t>
      </w:r>
      <w:r w:rsidR="00665B3B" w:rsidRPr="006C5559">
        <w:rPr>
          <w:rFonts w:ascii="Times" w:hAnsi="Times"/>
          <w:spacing w:val="-2"/>
        </w:rPr>
        <w:t xml:space="preserve"> minimal impacts, </w:t>
      </w:r>
      <w:r w:rsidR="003310DB">
        <w:rPr>
          <w:rFonts w:ascii="Times" w:hAnsi="Times"/>
          <w:spacing w:val="-2"/>
        </w:rPr>
        <w:fldChar w:fldCharType="begin" w:fldLock="1"/>
      </w:r>
      <w:r w:rsidR="00BA27FF">
        <w:rPr>
          <w:rFonts w:ascii="Times" w:hAnsi="Times"/>
          <w:spacing w:val="-2"/>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China","type":"article-journal","volume":"27"},"uris":["http://www.mendeley.com/documents/?uuid=870c7b72-eed6-4a73-99a6-c9cb18d8ceae"]}],"mendeley":{"formattedCitation":"(Wu et al. 2017)","plainTextFormattedCitation":"(Wu et al. 2017)","previouslyFormattedCitation":"(Wu et al. 2017)"},"properties":{"noteIndex":0},"schema":"https://github.com/citation-style-language/schema/raw/master/csl-citation.json"}</w:instrText>
      </w:r>
      <w:r w:rsidR="003310DB">
        <w:rPr>
          <w:rFonts w:ascii="Times" w:hAnsi="Times"/>
          <w:spacing w:val="-2"/>
        </w:rPr>
        <w:fldChar w:fldCharType="separate"/>
      </w:r>
      <w:r w:rsidR="00C34583" w:rsidRPr="00C34583">
        <w:rPr>
          <w:rFonts w:ascii="Times" w:hAnsi="Times"/>
          <w:noProof/>
          <w:spacing w:val="-2"/>
        </w:rPr>
        <w:t>(Wu et al. 2017)</w:t>
      </w:r>
      <w:r w:rsidR="003310DB">
        <w:rPr>
          <w:rFonts w:ascii="Times" w:hAnsi="Times"/>
          <w:spacing w:val="-2"/>
        </w:rPr>
        <w:fldChar w:fldCharType="end"/>
      </w:r>
      <w:r w:rsidR="003310DB">
        <w:rPr>
          <w:rFonts w:ascii="Times" w:hAnsi="Times"/>
          <w:spacing w:val="-2"/>
        </w:rPr>
        <w:t xml:space="preserve"> identified a list of  83</w:t>
      </w:r>
      <w:r w:rsidR="00665B3B" w:rsidRPr="006C5559">
        <w:rPr>
          <w:rFonts w:ascii="Times" w:hAnsi="Times"/>
          <w:spacing w:val="-2"/>
        </w:rPr>
        <w:t xml:space="preserve"> species</w:t>
      </w:r>
      <w:r w:rsidR="003310DB">
        <w:rPr>
          <w:rFonts w:ascii="Times" w:hAnsi="Times"/>
          <w:spacing w:val="-2"/>
        </w:rPr>
        <w:t xml:space="preserve"> that</w:t>
      </w:r>
      <w:r w:rsidR="00665B3B" w:rsidRPr="006C5559">
        <w:rPr>
          <w:rFonts w:ascii="Times" w:hAnsi="Times"/>
          <w:spacing w:val="-2"/>
        </w:rPr>
        <w:t xml:space="preserve"> cause severe damage in the forest – jeopardizing tree health and causing tree mortality. </w:t>
      </w:r>
      <w:r w:rsidR="00665B3B" w:rsidRPr="00F924BF">
        <w:rPr>
          <w:rFonts w:ascii="Times" w:hAnsi="Times"/>
        </w:rPr>
        <w:t>In eastern US, forest landscapes dominated by the eastern hemlock tree (</w:t>
      </w:r>
      <w:r w:rsidR="00665B3B" w:rsidRPr="00677C5F">
        <w:rPr>
          <w:rFonts w:ascii="Times" w:hAnsi="Times"/>
          <w:i/>
          <w:iCs/>
        </w:rPr>
        <w:t>Tsuga canadensis</w:t>
      </w:r>
      <w:r w:rsidR="00665B3B" w:rsidRPr="00F924BF">
        <w:rPr>
          <w:rFonts w:ascii="Times" w:hAnsi="Times"/>
        </w:rPr>
        <w:t>) are being intensely affected by the infestations of the invasive hemlock woolly adelgid (</w:t>
      </w:r>
      <w:proofErr w:type="spellStart"/>
      <w:r w:rsidR="00665B3B" w:rsidRPr="00677C5F">
        <w:rPr>
          <w:rFonts w:ascii="Times" w:hAnsi="Times"/>
          <w:i/>
          <w:iCs/>
        </w:rPr>
        <w:t>Adelges</w:t>
      </w:r>
      <w:proofErr w:type="spellEnd"/>
      <w:r w:rsidR="00665B3B" w:rsidRPr="00677C5F">
        <w:rPr>
          <w:rFonts w:ascii="Times" w:hAnsi="Times"/>
          <w:i/>
          <w:iCs/>
        </w:rPr>
        <w:t xml:space="preserve"> </w:t>
      </w:r>
      <w:proofErr w:type="spellStart"/>
      <w:r w:rsidR="00665B3B" w:rsidRPr="00677C5F">
        <w:rPr>
          <w:rFonts w:ascii="Times" w:hAnsi="Times"/>
          <w:i/>
          <w:iCs/>
        </w:rPr>
        <w:t>tsugae</w:t>
      </w:r>
      <w:proofErr w:type="spellEnd"/>
      <w:r w:rsidR="00665B3B" w:rsidRPr="00F924BF">
        <w:rPr>
          <w:rFonts w:ascii="Times" w:hAnsi="Times"/>
        </w:rPr>
        <w:t xml:space="preserve">) </w:t>
      </w:r>
      <w:r w:rsidR="00665B3B">
        <w:rPr>
          <w:rFonts w:ascii="Times" w:hAnsi="Times"/>
        </w:rPr>
        <w:fldChar w:fldCharType="begin" w:fldLock="1"/>
      </w:r>
      <w:r w:rsidR="00BA27FF">
        <w:rPr>
          <w:rFonts w:ascii="Times" w:hAnsi="Times"/>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China","type":"article-journal","volume":"27"},"uris":["http://www.mendeley.com/documents/?uuid=870c7b72-eed6-4a73-99a6-c9cb18d8ceae"]},{"id":"ITEM-2","itemData":{"DOI":"10.1111/j.1600-0706.2011.19622.x","abstract":"Understanding changes in community composition caused by invasive species is critical for predicting effects on ecosystem function, particularly when the invasive threatens a foundation species. Here we focus on dynamics of forest structure, composition and microclimate, and how these interact in southern Appalachian riparian forests following invasion by hemlock woolly adelgid, HWA, Adelges tsugae. We measured and quantified changes in microclimate; canopy mortality; canopy and shrub growth; understory species composition; and the cover and diversity in riparian forests dominated by eastern hemlock Tsuga canadensis over a period of seven years. Treatments manipulated hemlock mortality either through invasion (HWA infested stands) or girdling (GDL) hemlock trees. Mortality was rapid, with 50% hemlock tree mortality occurring after six years of invasion, in contrast to more than 50% mortality in two years following girdling. Although 50% of hemlock trees were still alive five years after infestation , leaf area lost was similar to that of girdled trees. As such, overall responses over time (changes in light transmittance, growth, soil moisture) were identical to girdled stands with 100% mortality. Our results showed different growth responses of the canopy species, shrubs and ground layer, with the latter being substantially influenced by presence of the evergreen shrub, rhododendron Rhododendron maximum. Although ground layer richness in the infested and girdled stands increased by threefold, they did not approach levels recorded in hardwood forests without rhododendron. Increased growth of co-occurring canopy trees occurred in the first few years following hemlock decline, with similar responses in both treatments. In contrast, growth of rhododendron continued to increase over time. By the end of the study it had a 2.6-fold higher growth rate than expected, likely taking advantage of increased light available during leaf-off periods of the deciduous species. Increased growth and dominance of rhododendron may be a major determinant of future responses in southern Appalachian ecosystems; however, our results suggest hemlock will be replaced by a mix of Acer, Betula, Fagus and Quercus canopy genera where establishment is not limited by rhododendron. Invasive species can fundamentally alter forest community dynamics, by altering both community composition and structure. Rates of invasive species' introductions (e.g. ship ballast water, plant industry, nurs…","author":[{"dropping-particle":"","family":"Ford","given":"Chelcy R","non-dropping-particle":"","parse-names":false,"suffix":""},{"dropping-particle":"","family":"Elliott","given":"Katherine J","non-dropping-particle":"","parse-names":false,"suffix":""},{"dropping-particle":"","family":"Clinton","given":"Barton D","non-dropping-particle":"","parse-names":false,"suffix":""},{"dropping-particle":"","family":"Kloeppel","given":"Brian D","non-dropping-particle":"","parse-names":false,"suffix":""},{"dropping-particle":"","family":"Vose","given":"James M","non-dropping-particle":"","parse-names":false,"suffix":""},{"dropping-particle":"","family":"Elliott","given":"K J","non-dropping-particle":"","parse-names":false,"suffix":""},{"dropping-particle":"","family":"Clinton","given":"B D","non-dropping-particle":"","parse-names":false,"suffix":""},{"dropping-particle":"","family":"Vose","given":"J M","non-dropping-particle":"","parse-names":false,"suffix":""}],"container-title":"Oikos","id":"ITEM-2","issued":{"date-parts":[["2011"]]},"page":"0-000","title":"Forest dynamics following eastern hemlock mortality in the southern Appalachians","type":"article-journal","volume":"000"},"uris":["http://www.mendeley.com/documents/?uuid=97411066-e8eb-3cac-9ffe-2905352b513a"]}],"mendeley":{"formattedCitation":"(Ford et al. 2011, Wu et al. 2017)","plainTextFormattedCitation":"(Ford et al. 2011, Wu et al. 2017)","previouslyFormattedCitation":"(Ford et al. 2011, Wu et al. 2017)"},"properties":{"noteIndex":0},"schema":"https://github.com/citation-style-language/schema/raw/master/csl-citation.json"}</w:instrText>
      </w:r>
      <w:r w:rsidR="00665B3B">
        <w:rPr>
          <w:rFonts w:ascii="Times" w:hAnsi="Times"/>
        </w:rPr>
        <w:fldChar w:fldCharType="separate"/>
      </w:r>
      <w:r w:rsidR="00C34583" w:rsidRPr="00C34583">
        <w:rPr>
          <w:rFonts w:ascii="Times" w:hAnsi="Times"/>
          <w:noProof/>
        </w:rPr>
        <w:t>(Ford et al. 2011, Wu et al. 2017)</w:t>
      </w:r>
      <w:r w:rsidR="00665B3B">
        <w:rPr>
          <w:rFonts w:ascii="Times" w:hAnsi="Times"/>
        </w:rPr>
        <w:fldChar w:fldCharType="end"/>
      </w:r>
      <w:r w:rsidR="00665B3B">
        <w:rPr>
          <w:rFonts w:ascii="Times" w:hAnsi="Times"/>
        </w:rPr>
        <w:t>.</w:t>
      </w:r>
      <w:r w:rsidR="00665B3B" w:rsidRPr="00F924BF">
        <w:rPr>
          <w:rFonts w:ascii="Times" w:hAnsi="Times"/>
        </w:rPr>
        <w:t xml:space="preserve"> With the arrival of the hemlock woolly adelgid, hemlock mortality has almost tripled in areas with more than ten years of infestation, whereas areas with 35+ years of infestation have mortality rates 7 times higher compared with areas where the adelgid is absent </w:t>
      </w:r>
      <w:r w:rsidR="00665B3B">
        <w:rPr>
          <w:rFonts w:ascii="Times" w:hAnsi="Times"/>
        </w:rPr>
        <w:fldChar w:fldCharType="begin" w:fldLock="1"/>
      </w:r>
      <w:r w:rsidR="00BA27FF">
        <w:rPr>
          <w:rFonts w:ascii="Times" w:hAnsi="Times"/>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China","type":"article-journal","volume":"27"},"uris":["http://www.mendeley.com/documents/?uuid=870c7b72-eed6-4a73-99a6-c9cb18d8ceae"]}],"mendeley":{"formattedCitation":"(Wu et al. 2017)","plainTextFormattedCitation":"(Wu et al. 2017)","previouslyFormattedCitation":"(Wu et al. 2017)"},"properties":{"noteIndex":0},"schema":"https://github.com/citation-style-language/schema/raw/master/csl-citation.json"}</w:instrText>
      </w:r>
      <w:r w:rsidR="00665B3B">
        <w:rPr>
          <w:rFonts w:ascii="Times" w:hAnsi="Times"/>
        </w:rPr>
        <w:fldChar w:fldCharType="separate"/>
      </w:r>
      <w:r w:rsidR="00C34583" w:rsidRPr="00C34583">
        <w:rPr>
          <w:rFonts w:ascii="Times" w:hAnsi="Times"/>
          <w:noProof/>
        </w:rPr>
        <w:t>(Wu et al. 2017)</w:t>
      </w:r>
      <w:r w:rsidR="00665B3B">
        <w:rPr>
          <w:rFonts w:ascii="Times" w:hAnsi="Times"/>
        </w:rPr>
        <w:fldChar w:fldCharType="end"/>
      </w:r>
      <w:r w:rsidR="00665B3B" w:rsidRPr="00F924BF">
        <w:rPr>
          <w:rFonts w:ascii="Times" w:hAnsi="Times"/>
        </w:rPr>
        <w:t>. This raises great concern for the conservation of forests in easter US: the eastern hemlock is one of the most important species in the landscape and it is considered a foundation species</w:t>
      </w:r>
      <w:r w:rsidR="00665B3B">
        <w:rPr>
          <w:rFonts w:ascii="Times" w:hAnsi="Times"/>
        </w:rPr>
        <w:t xml:space="preserve"> </w:t>
      </w:r>
      <w:r w:rsidR="00665B3B">
        <w:rPr>
          <w:rFonts w:ascii="Times" w:hAnsi="Times"/>
        </w:rPr>
        <w:fldChar w:fldCharType="begin" w:fldLock="1"/>
      </w:r>
      <w:r w:rsidR="00BA27FF">
        <w:rPr>
          <w:rFonts w:ascii="Times" w:hAnsi="Times"/>
        </w:rPr>
        <w:instrText>ADDIN CSL_CITATION {"citationItems":[{"id":"ITEM-1","itemData":{"author":[{"dropping-particle":"","family":"Ellison","given":"A M","non-dropping-particle":"","parse-names":false,"suffix":""},{"dropping-particle":"","family":"Bank","given":"M S","non-dropping-particle":"","parse-names":false,"suffix":""},{"dropping-particle":"","family":"Clinton","given":"B D","non-dropping-particle":"","parse-names":false,"suffix":""},{"dropping-particle":"","family":"Colburn","given":"E A","non-dropping-particle":"","parse-names":false,"suffix":""},{"dropping-particle":"","family":"Elliott","given":"K J","non-dropping-particle":"","parse-names":false,"suffix":""},{"dropping-particle":"","family":"Ford","given":"C R","non-dropping-particle":"","parse-names":false,"suffix":""},{"dropping-particle":"","family":"Foster","given":"D R","non-dropping-particle":"","parse-names":false,"suffix":""},{"dropping-particle":"","family":"Kloeppel","given":"B D","non-dropping-particle":"","parse-names":false,"suffix":""},{"dropping-particle":"","family":"Knoepp","given":"J D","non-dropping-particle":"","parse-names":false,"suffix":""},{"dropping-particle":"","family":"Lovett","given":"G M","non-dropping-particle":"","parse-names":false,"suffix":""},{"dropping-particle":"","family":"Hohan","given":"J","non-dropping-particle":"","parse-names":false,"suffix":""},{"dropping-particle":"","family":"Orwig","given":"David A","non-dropping-particle":"","parse-names":false,"suffix":""},{"dropping-particle":"","family":"Rodenhouse","given":"N L","non-dropping-particle":"","parse-names":false,"suffix":""},{"dropping-particle":"V","family":"Sobczak","given":"W","non-dropping-particle":"","parse-names":false,"suffix":""},{"dropping-particle":"","family":"Stinson","given":"K A","non-dropping-particle":"","parse-names":false,"suffix":""},{"dropping-particle":"","family":"Stone","given":"J K","non-dropping-particle":"","parse-names":false,"suffix":""},{"dropping-particle":"","family":"Swan","given":"C M","non-dropping-particle":"","parse-names":false,"suffix":""},{"dropping-particle":"","family":"Thompson","given":"J","non-dropping-particle":"","parse-names":false,"suffix":""},{"dropping-particle":"","family":"Holle","given":"B","non-dropping-particle":"Von","parse-names":false,"suffix":""},{"dropping-particle":"","family":"Webster","given":"J R","non-dropping-particle":"","parse-names":false,"suffix":""}],"container-title":"Frontiers in Ecology and Environment","id":"ITEM-1","issued":{"date-parts":[["2005"]]},"page":"479–486","title":"Loss of foundation species: consequences for the structure and dynamics of forested ecosystems.","type":"article-journal","volume":"479–486"},"uris":["http://www.mendeley.com/documents/?uuid=b5746ba9-2ecd-4f84-a238-e76e5fe193ae"]},{"id":"ITEM-2","itemData":{"DOI":"10.1111/j.2041-210x.2010.00025.x","abstract":"1. Problem statement – Foundation species define and structure ecological systems. In forests around the world, foundation tree species are declining due to overexploitation, pests and pathogens. Eastern hemlock ( Tsuga canadensis ), a foundation tree species in eastern North America, is threatened by an exotic insect, the hemlock woolly adelgid ( Adelges tsugae ). The loss of hemlock is hypothesized to result in dramatic changes in assemblages of associated species with cascading impacts on food webs and fluxes of energy and nutrients. We describe the setting, design and analytical framework of the Harvard Forest Hemlock Removal Experiment (HF‐HeRE), a multi‐hectare, long‐term experiment that overcomes many of the major logistical and analytical challenges of studying system‐wide consequences of foundation species loss. 2. Study design – HF‐HeRE is a replicated and blocked Before‐After‐Control‐Impact experiment that includes two hemlock removal treatments: girdling all hemlocks to simulate death by adelgid and logging all hemlocks &gt;20 cm diameter and other merchantable trees to simulate pre‐emptive salvage operations. These treatments are paired with two control treatments: hemlock controls that are beginning to be infested in 2010 by the adelgid and hardwood controls that represent future conditions of most hemlock stands in eastern North America. 3. Ongoing measurements and monitoring – Ongoing long‐term measurements to quantify the magnitude and direction of forest ecosystem change as hemlock declines include: air and soil temperature, light availability, leaf area and canopy closure; changes in species composition and abundance of the soil seed‐bank, understorey vegetation, and soil‐dwelling invertebrates; dynamics of coarse woody debris; soil nitrogen availability and net nitrogen mineralization; and soil carbon flux. Short‐term or one‐time‐only measurements include initial tree ages, hemlock‐decomposing fungi, wood‐boring beetles and throughfall chemistry. Additional within‐plot, replicated experiments include effects of ants and litter‐dwelling microarthoropods on ecosystem functioning, and responses of salamanders to canopy change. 4. Future directions and collaborations – HF‐HeRE is part of an evolving network of retrospective studies, natural experiments, large manipulations and modelling efforts focused on identifying and understanding the role of single foundation species on ecological processes and dynamics. We invite colleagues from aroun…","author":[{"dropping-particle":"","family":"Ellison","given":"Aaron M.","non-dropping-particle":"","parse-names":false,"suffix":""},{"dropping-particle":"","family":"Barker-Plotkin","given":"Audrey A.","non-dropping-particle":"","parse-names":false,"suffix":""},{"dropping-particle":"","family":"Foster","given":"David R.","non-dropping-particle":"","parse-names":false,"suffix":""},{"dropping-particle":"","family":"Orwig","given":"David A.","non-dropping-particle":"","parse-names":false,"suffix":""}],"container-title":"Methods in Ecology and Evolution","id":"ITEM-2","issue":"2","issued":{"date-parts":[["2010","3","9"]]},"page":"168-179","publisher":"Wiley","title":"Experimentally testing the role of foundation species in forests: the Harvard Forest Hemlock Removal Experiment","type":"article-journal","volume":"1"},"uris":["http://www.mendeley.com/documents/?uuid=2294284f-0bbe-31c0-8c08-487474e08646"]}],"mendeley":{"formattedCitation":"(Ellison et al. 2005, 2010)","plainTextFormattedCitation":"(Ellison et al. 2005, 2010)","previouslyFormattedCitation":"(Ellison et al. 2005, 2010)"},"properties":{"noteIndex":0},"schema":"https://github.com/citation-style-language/schema/raw/master/csl-citation.json"}</w:instrText>
      </w:r>
      <w:r w:rsidR="00665B3B">
        <w:rPr>
          <w:rFonts w:ascii="Times" w:hAnsi="Times"/>
        </w:rPr>
        <w:fldChar w:fldCharType="separate"/>
      </w:r>
      <w:r w:rsidR="00C34583" w:rsidRPr="00C34583">
        <w:rPr>
          <w:rFonts w:ascii="Times" w:hAnsi="Times"/>
          <w:noProof/>
        </w:rPr>
        <w:t>(Ellison et al. 2005, 2010)</w:t>
      </w:r>
      <w:r w:rsidR="00665B3B">
        <w:rPr>
          <w:rFonts w:ascii="Times" w:hAnsi="Times"/>
        </w:rPr>
        <w:fldChar w:fldCharType="end"/>
      </w:r>
      <w:r w:rsidR="00665B3B" w:rsidRPr="00F924BF">
        <w:rPr>
          <w:rFonts w:ascii="Times" w:hAnsi="Times"/>
        </w:rPr>
        <w:t xml:space="preserve">. </w:t>
      </w:r>
    </w:p>
    <w:p w14:paraId="1433E985" w14:textId="1C8F409C" w:rsidR="00665B3B" w:rsidRDefault="00665B3B" w:rsidP="00665B3B">
      <w:pPr>
        <w:spacing w:after="240" w:line="360" w:lineRule="auto"/>
        <w:rPr>
          <w:rFonts w:ascii="Times" w:hAnsi="Times"/>
        </w:rPr>
      </w:pPr>
      <w:r w:rsidRPr="00F924BF">
        <w:rPr>
          <w:rFonts w:ascii="Times" w:hAnsi="Times"/>
        </w:rPr>
        <w:t>Substantial declines in bird populations in eastern North America have been documented since the early 80s, and they have strongly been associated to habitat alteration</w:t>
      </w:r>
      <w:r>
        <w:rPr>
          <w:rFonts w:ascii="Times" w:hAnsi="Times"/>
        </w:rPr>
        <w:t xml:space="preserve"> </w:t>
      </w:r>
      <w:r>
        <w:rPr>
          <w:rFonts w:ascii="Times" w:hAnsi="Times"/>
        </w:rPr>
        <w:fldChar w:fldCharType="begin" w:fldLock="1"/>
      </w:r>
      <w:r w:rsidR="00BA27FF">
        <w:rPr>
          <w:rFonts w:ascii="Times" w:hAnsi="Times"/>
        </w:rPr>
        <w:instrText>ADDIN CSL_CITATION {"citationItems":[{"id":"ITEM-1","itemData":{"DOI":"10.1093/auk/118.3.589","ISSN":"0004-8038","author":[{"dropping-particle":"","family":"Holmes","given":"Richard T.","non-dropping-particle":"","parse-names":false,"suffix":""},{"dropping-particle":"","family":"Sherry","given":"Thomas W.","non-dropping-particle":"","parse-names":false,"suffix":""}],"container-title":"The Auk","id":"ITEM-1","issue":"3","issued":{"date-parts":[["2001","7","1"]]},"page":"589-609","publisher":"Oxford University Press (OUP)","title":"Thirty-Year Bird Population Trends in an Unfragmented Temperate Deciduous Forest: Importance of Habitat Change","type":"article-journal","volume":"118"},"uris":["http://www.mendeley.com/documents/?uuid=ef4d020c-b591-4430-8210-62c4854edbaf"]},{"id":"ITEM-2","itemData":{"DOI":"10.1126/science.aaw1313","ISSN":"0036-8075","abstract":"Species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P","non-dropping-particle":"","parse-names":false,"suffix":""}],"container-title":"Science","id":"ITEM-2","issue":"6461","issued":{"date-parts":[["2019"]]},"page":"120-124","title":"Decline of the North American avifauna","type":"article-journal","volume":"366"},"uris":["http://www.mendeley.com/documents/?uuid=0775aa94-88ca-4826-a953-3dcec92ec4f5"]}],"mendeley":{"formattedCitation":"(Holmes and Sherry 2001, Rosenberg et al. 2019)","plainTextFormattedCitation":"(Holmes and Sherry 2001, Rosenberg et al. 2019)","previouslyFormattedCitation":"(Holmes and Sherry 2001, Rosenberg et al. 2019)"},"properties":{"noteIndex":0},"schema":"https://github.com/citation-style-language/schema/raw/master/csl-citation.json"}</w:instrText>
      </w:r>
      <w:r>
        <w:rPr>
          <w:rFonts w:ascii="Times" w:hAnsi="Times"/>
        </w:rPr>
        <w:fldChar w:fldCharType="separate"/>
      </w:r>
      <w:r w:rsidR="00C34583" w:rsidRPr="00C34583">
        <w:rPr>
          <w:rFonts w:ascii="Times" w:hAnsi="Times"/>
          <w:noProof/>
        </w:rPr>
        <w:t>(Holmes and Sherry 2001, Rosenberg et al. 2019)</w:t>
      </w:r>
      <w:r>
        <w:rPr>
          <w:rFonts w:ascii="Times" w:hAnsi="Times"/>
        </w:rPr>
        <w:fldChar w:fldCharType="end"/>
      </w:r>
      <w:r w:rsidRPr="00F924BF">
        <w:rPr>
          <w:rFonts w:ascii="Times" w:hAnsi="Times"/>
        </w:rPr>
        <w:t xml:space="preserve">. One of the primary factors </w:t>
      </w:r>
      <w:r w:rsidR="00D102A3">
        <w:rPr>
          <w:rFonts w:ascii="Times" w:hAnsi="Times"/>
        </w:rPr>
        <w:t>influencing</w:t>
      </w:r>
      <w:r w:rsidRPr="00F924BF">
        <w:rPr>
          <w:rFonts w:ascii="Times" w:hAnsi="Times"/>
        </w:rPr>
        <w:t xml:space="preserve"> habitat selection, and consequently bird abundance and distribution, is vegetation configuration and composition</w:t>
      </w:r>
      <w:r>
        <w:rPr>
          <w:rFonts w:ascii="Times" w:hAnsi="Times"/>
        </w:rPr>
        <w:t xml:space="preserve"> </w:t>
      </w:r>
      <w:r>
        <w:rPr>
          <w:rFonts w:ascii="Times" w:hAnsi="Times"/>
        </w:rPr>
        <w:fldChar w:fldCharType="begin" w:fldLock="1"/>
      </w:r>
      <w:r w:rsidR="00BA27FF">
        <w:rPr>
          <w:rFonts w:ascii="Times" w:hAnsi="Times"/>
        </w:rPr>
        <w:instrText>ADDIN CSL_CITATION {"citationItems":[{"id":"ITEM-1","itemData":{"DOI":"10.1007/978-1-4757-9912-5_2","abstract":"Synthesis: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Ornithology","type":"chapter"},"uris":["http://www.mendeley.com/documents/?uuid=1d5d51fb-5faa-368c-80c4-1abe4569ca86"]},{"id":"ITEM-2","itemData":{"DOI":"10.1111/j.1365-2699.2005.01254.x","ISSN":"03050270","abstract":"Aim: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America","type":"article-journal","volume":"32"},"uris":["http://www.mendeley.com/documents/?uuid=9f65ddbd-81d7-38d6-8583-02579132f2c4"]}],"mendeley":{"formattedCitation":"(Block and Brennan 1993, Lee and Rotenberry 2005)","plainTextFormattedCitation":"(Block and Brennan 1993, Lee and Rotenberry 2005)","previouslyFormattedCitation":"(Block and Brennan 1993, Lee and Rotenberry 2005)"},"properties":{"noteIndex":0},"schema":"https://github.com/citation-style-language/schema/raw/master/csl-citation.json"}</w:instrText>
      </w:r>
      <w:r>
        <w:rPr>
          <w:rFonts w:ascii="Times" w:hAnsi="Times"/>
        </w:rPr>
        <w:fldChar w:fldCharType="separate"/>
      </w:r>
      <w:r w:rsidR="00C34583" w:rsidRPr="00C34583">
        <w:rPr>
          <w:rFonts w:ascii="Times" w:hAnsi="Times"/>
          <w:noProof/>
        </w:rPr>
        <w:t>(Block and Brennan 1993, Lee and Rotenberry 2005)</w:t>
      </w:r>
      <w:r>
        <w:rPr>
          <w:rFonts w:ascii="Times" w:hAnsi="Times"/>
        </w:rPr>
        <w:fldChar w:fldCharType="end"/>
      </w:r>
      <w:r w:rsidRPr="00F924BF">
        <w:rPr>
          <w:rFonts w:ascii="Times" w:hAnsi="Times"/>
        </w:rPr>
        <w:t>. Changes in vegetation are mirrored by changes in the composition of avian communities: according to habitat suitability governed by environmental or geographical gradient</w:t>
      </w:r>
      <w:r>
        <w:rPr>
          <w:rFonts w:ascii="Times" w:hAnsi="Times"/>
        </w:rPr>
        <w:t>s</w:t>
      </w:r>
      <w:r w:rsidRPr="00F924BF">
        <w:rPr>
          <w:rFonts w:ascii="Times" w:hAnsi="Times"/>
        </w:rPr>
        <w:t xml:space="preserve">, specific bird species might appear, disappear, decrease or increase in </w:t>
      </w:r>
      <w:r>
        <w:rPr>
          <w:rFonts w:ascii="Times" w:hAnsi="Times"/>
        </w:rPr>
        <w:t xml:space="preserve">density </w:t>
      </w:r>
      <w:r>
        <w:rPr>
          <w:rFonts w:ascii="Times" w:hAnsi="Times"/>
        </w:rPr>
        <w:fldChar w:fldCharType="begin" w:fldLock="1"/>
      </w:r>
      <w:r w:rsidR="00BA27FF">
        <w:rPr>
          <w:rFonts w:ascii="Times" w:hAnsi="Times"/>
        </w:rPr>
        <w:instrText>ADDIN CSL_CITATION {"citationItems":[{"id":"ITEM-1","itemData":{"DOI":"10.1007/978-1-4757-9912-5_2","abstract":"Synthesis: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Ornithology","type":"chapter"},"uris":["http://www.mendeley.com/documents/?uuid=1d5d51fb-5faa-368c-80c4-1abe4569ca86"]},{"id":"ITEM-2","itemData":{"DOI":"10.1111/j.1365-2699.2005.01254.x","ISSN":"03050270","abstract":"Aim: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America","type":"article-journal","volume":"32"},"uris":["http://www.mendeley.com/documents/?uuid=9f65ddbd-81d7-38d6-8583-02579132f2c4"]}],"mendeley":{"formattedCitation":"(Block and Brennan 1993, Lee and Rotenberry 2005)","plainTextFormattedCitation":"(Block and Brennan 1993, Lee and Rotenberry 2005)","previouslyFormattedCitation":"(Block and Brennan 1993, Lee and Rotenberry 2005)"},"properties":{"noteIndex":0},"schema":"https://github.com/citation-style-language/schema/raw/master/csl-citation.json"}</w:instrText>
      </w:r>
      <w:r>
        <w:rPr>
          <w:rFonts w:ascii="Times" w:hAnsi="Times"/>
        </w:rPr>
        <w:fldChar w:fldCharType="separate"/>
      </w:r>
      <w:r w:rsidR="00C34583" w:rsidRPr="00C34583">
        <w:rPr>
          <w:rFonts w:ascii="Times" w:hAnsi="Times"/>
          <w:noProof/>
        </w:rPr>
        <w:t>(Block and Brennan 1993, Lee and Rotenberry 2005)</w:t>
      </w:r>
      <w:r>
        <w:rPr>
          <w:rFonts w:ascii="Times" w:hAnsi="Times"/>
        </w:rPr>
        <w:fldChar w:fldCharType="end"/>
      </w:r>
      <w:r w:rsidRPr="00F924BF">
        <w:rPr>
          <w:rFonts w:ascii="Times" w:hAnsi="Times"/>
        </w:rPr>
        <w:t>.</w:t>
      </w:r>
      <w:r w:rsidR="00000D7E">
        <w:rPr>
          <w:rFonts w:ascii="Times" w:hAnsi="Times"/>
        </w:rPr>
        <w:t xml:space="preserve"> </w:t>
      </w:r>
      <w:r w:rsidRPr="00F924BF">
        <w:rPr>
          <w:rFonts w:ascii="Times" w:hAnsi="Times"/>
        </w:rPr>
        <w:t xml:space="preserve">Hemlock stands provide important habitat where birds can forage, nest, and roost. Several studies have shown </w:t>
      </w:r>
      <w:r w:rsidRPr="00F924BF">
        <w:rPr>
          <w:rFonts w:ascii="Times" w:hAnsi="Times"/>
        </w:rPr>
        <w:lastRenderedPageBreak/>
        <w:t>that forest landscapes that include hemlocks have greater avian diversity</w:t>
      </w:r>
      <w:r>
        <w:rPr>
          <w:rFonts w:ascii="Times" w:hAnsi="Times"/>
        </w:rPr>
        <w:t xml:space="preserve"> </w:t>
      </w:r>
      <w:r>
        <w:rPr>
          <w:rFonts w:ascii="Times" w:hAnsi="Times"/>
        </w:rPr>
        <w:fldChar w:fldCharType="begin" w:fldLock="1"/>
      </w:r>
      <w:r w:rsidR="00BA27FF">
        <w:rPr>
          <w:rFonts w:ascii="Times" w:hAnsi="Times"/>
        </w:rPr>
        <w:instrText>ADDIN CSL_CITATION {"citationItems":[{"id":"ITEM-1","itemData":{"author":[{"dropping-particle":"","family":"Gates","given":"J E","non-dropping-particle":"","parse-names":false,"suffix":""},{"dropping-particle":"","family":"Giffen","given":"N R","non-dropping-particle":"","parse-names":false,"suffix":""}],"container-title":"The Wilson Bulletin","id":"ITEM-1","issued":{"date-parts":[["1992"]]},"page":"204 - 217","title":"Neotropical migrant birds and edge effects at a forest-stream ecotone","type":"article-journal","volume":"103"},"uris":["http://www.mendeley.com/documents/?uuid=fd75dfb5-c6a7-4346-82dc-cef0ba1d1b8f"]}],"mendeley":{"formattedCitation":"(Gates and Giffen 1992)","plainTextFormattedCitation":"(Gates and Giffen 1992)","previouslyFormattedCitation":"(Gates and Giffen 1992)"},"properties":{"noteIndex":0},"schema":"https://github.com/citation-style-language/schema/raw/master/csl-citation.json"}</w:instrText>
      </w:r>
      <w:r>
        <w:rPr>
          <w:rFonts w:ascii="Times" w:hAnsi="Times"/>
        </w:rPr>
        <w:fldChar w:fldCharType="separate"/>
      </w:r>
      <w:r w:rsidR="00C34583" w:rsidRPr="00C34583">
        <w:rPr>
          <w:rFonts w:ascii="Times" w:hAnsi="Times"/>
          <w:noProof/>
        </w:rPr>
        <w:t>(Gates and Giffen 1992)</w:t>
      </w:r>
      <w:r>
        <w:rPr>
          <w:rFonts w:ascii="Times" w:hAnsi="Times"/>
        </w:rPr>
        <w:fldChar w:fldCharType="end"/>
      </w:r>
      <w:r w:rsidRPr="00F924BF">
        <w:rPr>
          <w:rFonts w:ascii="Times" w:hAnsi="Times"/>
        </w:rPr>
        <w:t>, and that the mortality of hemlocks critically affect the local bird communit</w:t>
      </w:r>
      <w:r>
        <w:rPr>
          <w:rFonts w:ascii="Times" w:hAnsi="Times"/>
        </w:rPr>
        <w:t xml:space="preserve">ies </w:t>
      </w:r>
      <w:r>
        <w:rPr>
          <w:rFonts w:ascii="Times" w:hAnsi="Times"/>
        </w:rPr>
        <w:fldChar w:fldCharType="begin" w:fldLock="1"/>
      </w:r>
      <w:r w:rsidR="00761ED3">
        <w:rPr>
          <w:rFonts w:ascii="Times" w:hAnsi="Times"/>
        </w:rPr>
        <w:instrText xml:space="preserve">ADDIN CSL_CITATION {"citationItems":[{"id":"ITEM-1","itemData":{"ISSN":"00435643","abstract":"Bird populations were monitored for 32 yr in a 23-ha tract of hemlock-hardwood forest. Between 1953-1976 the total abundance of long-distance migrants declined significantly and 4 species disappeared. After 1976 both the total abundance and the number of species increased. Abundance of long-distance migrants was negatively related to abundance of bird species characteristic of suburban habitats and positively related to the amount of forest within 2 km of the study area. The decline in long-distance migrants before 1976 occurred when suburban species were increasing and nearby forest was destroyed. The increase after 1976 is best explained by reforestation in the surrounding area because suburban birds were still increasing. A diversity of forest species, including many long-distance migrants, became established in the reforested areas. Immigration from nearby forests is thus important in maintaining the abundance of long-distance migrants. -from Authors","author":[{"dropping-particle":"","family":"Askins","given":"R A","non-dropping-particle":"","parse-names":false,"suffix":""},{"dropping-particle":"","family":"Philbrick","given":"M J","non-dropping-particle":"","parse-names":false,"suffix":""}],"container-title":"Wilson Bulletin","id":"ITEM-1","issue":"1","issued":{"date-parts":[["1987"]]},"page":"7-21","title":"Effect of changes in regional forest abundance on the decline and recovery of a forest bird community","type":"article-journal","volume":"99"},"uris":["http://www.mendeley.com/documents/?uuid=590cb863-acd5-4ffd-af8e-499382631d74"]},{"id":"ITEM-2","itemData":{"DOI":"10.1046/j.1365-2699.2002.00789.x","ISSN":"03050270","abstract":"Aim This study examines changes in avian community composition associated with the decline and loss of eastern hemlock {[}Tsuga canadensis (L.) Carr.] resulting from chronic hemlock woolly adelgid (HWA; Adelges tsugae Annand) infestations. Location The study was conducted in a 4900-km(2) study region extending from Long Island Sound northward to the southern border of Massachusetts and including the Connecticut River Valley in Connecticut, USA. Methods Bird surveys were conducted at 40 points in 12 hemlock stands varying in HWA infestation and overstory mortality levels during the avian breeding seasons of 2000 and 2001. Ten-minute, 50-m radius point counts were used to survey all birds seen or heard at each point. Overstory and understory vegetation were sampled at each point. Indicator species analysis and non-metric multidimensional scaling were used to examine relationships between avian community composition and vegetation structure. Results Overstory hemlock mortality was highly correlated with avian community composition. Abundance of eastern wood-pewee (Contopus virens), brown-headed cowbird (Molothrus ater), tufted titmouse (Baeolophus bicolor), white-breasted nuthatch (Sitta carolinensis), red-eyed vireo (Vireo olivaceus), hooded warbler (Wilsonia citrina), and several woodpecker species was highest at points with &gt;60% mortality. Black-throated green warbler (Dendroica virens), Acadian flycatcher (Empidonax virescens), blackburnian warbler (Dendroica fusca), and hermit thrush (Catharus guttatus) were strongly associated with intact hemlock stands that exhibit little or no mortality from HWA. Conclusions Eastern hemlock has unique structural characteristics that provide important habitat for numerous bird species in the north-eastern US. As a result, removal of hemlock by HWA has profound effects on avian communities. Black-throated green warbler, blackburnian warbler, and Acadian flycatcher are very strongly associated with hemlock forests in southern New England and appear to be particularly sensitive to hemlock removal. The hooded warbler, a species whose status is of regional concern, may actually benefit from the development of a dense hardwood seedling layer associated with high hemlock mortality.","author":[{"dropping-particle":"","family":"Tingley","given":"Morgan W","non-dropping-particle":"","parse-names":false,"suffix":""},{"dropping-particle":"","family":"Orwig","given":"David A","non-dropping-particle":"","parse-names":false,"suffix":""},{"dropping-particle":"","family":"Field","given":"Rebecca","non-dropping-particle":"","parse-names":false,"suffix":""},{"dropping-particle":"","family":"Motzkin","given":"Glenn","non-dropping-particle":"","parse-names":false,"suffix":""}],"container-title":"Journal of Biogeography","id":"ITEM-2","issue":"10-11","issued":{"date-parts":[["2002"]]},"page":"1505-1516","title":"Avian response to removal of a forest dominant: Consequences of hemlock woolly adelgid infestations","type":"article-journal","volume":"29"},"uris":["http://www.mendeley.com/documents/?uuid=677ad58e-7dae-47ab-8db4-6a85d8a3e642"]},{"id":"ITEM-3","itemData":{"DOI":"10.1656/1092-6194(2008)15[227:EOHWAO]2.0.CO;2","ISSN":"10926194","abstract":"To determine how Tsuga canadensis (eastern hemlock) decline caused by Adelges tsugae (hemlock woolly adelgid) affects bird communities in Pennsylvania, we surveyed breeding birds in hemlock and forested non-hemlock habitats in 2003 and 2004 at Fort Indiantown Gap, PA and monitored nesting Empidonax virescens (Acadian Flycatcher), a hemlock specialist in Pennsylvania. Of the nine species more abundant in hemlocks than other forested habitats, only two, the Acadian Flycatcher and Dendroica virens (Black-throated Green Warbler), were positively associated with living hemlocks. Contopus virens (Eastern Wood-pewee), Myiarchus crinitus (Great-crested Flycatcher), and Hylocichla mustelina (Wood Thrush) were negatively associated with the amount of living hemlocks and were apparently benefiting from the increased number of dead trees and canopy gaps associated with the adelgid infestation. Acadian Flycatcher nest sites had more living hemlocks and were less impacted by adelgid than random sites. Nest success did not differ by habitat variables. Initially, hemlock decline will negatively impact hemlock specialists while providing habitat for opportunistic species. Some specialist species might persist by shifting habitats, but long-term studies are needed. © 2008 Northeastern Naturalist.","author":[{"dropping-particle":"","family":"Becker","given":"Douglas A.","non-dropping-particle":"","parse-names":false,"suffix":""},{"dropping-particle":"","family":"Brittingham","given":"Margaret C.","non-dropping-particle":"","parse-names":false,"suffix":""},{"dropping-particle":"","family":"Goguen","given":"Christopher B.","non-dropping-particle":"","parse-names":false,"suffix":""}],"container-title":"Northeastern Naturalist","id":"ITEM-3","issue":"2","issued":{"date-parts":[["2008","6"]]},"page":"227-240","title":"Effects of hemlock woolly adelgid on breeding birds at Fort Indiantown Gap, Pennsylvania","type":"article-journal","volume":"15"},"uris":["http://www.mendeley.com/documents/?uuid=0f052181-8f37-447a-b523-24c58930f8d8"]},{"id":"ITEM-4","itemData":{"DOI":"10.1656/058.013.s607","ISSN":"15287092","abstract":"Adelges tsugae (Hemlock Woolly Adelgid [HWA]) is rapidly spreading across Kentucky, yet the potential effects on bird communities of the region are not known. We surveyed birds in Tsuga canadensis (Eastern Hemlock) and other forest types across the Appalachian mountain region of Kentucky during the early stages of infestation when HWA was absent from most sites. Based on associations between birds and forest types, we identified 4 bird species likely to be negatively affected by Eastern Hemlock decline. For one of these species, Setophaga virens (Black-throated Green Warbler), we used landscape metrics of forest composition to make predictions about the density of Eastern Hemlock necessary for persistence. This type of information can help managers establish control strategies for HWA.","author":[{"dropping-particle":"","family":"Brown","given":"David R","non-dropping-particle":"","parse-names":false,"suffix":""},{"dropping-particle":"","family":"Weinkam","given":"Todd","non-dropping-particle":"","parse-names":false,"suffix":""}],"container-title":"Southeastern Naturalist","id":"ITEM-4","issue":"6","issued":{"date-parts":[["2014","7","1"]]},"page":"104","publisher":"Humboldt Field Research Institute","title":"Predicting Bird Community Changes to Invasion of Hemlock Woolly Adelgid in Kentucky","type":"article-journal","volume":"13"},"uris":["http://www.mendeley.com/documents/?uuid=f4db2d4f-3c47-4544-8260-fbb3609761d3"]},{"id":"ITEM-5","itemData":{"DOI":"10.1650/condor-17-204.1","ISSN":"0010-5422","abstract":"© 2018 American Ornithological Society. Eastern hemlock (Tsuga canadensis) is undergoing widespread decline throughout the eastern United States due to the introduction of the nonnative hemlock woolly adelgid (Adelges tsugae). In light of hemlock's unique significance for avian communities, we examined the long-term response of the breeding bird community to the decline and die-off of this foundational forest species. We conducted variable-radius point cou nts to survey bird communities in both hemlock and hardwood stands in 2000, during the early stages of adelgid infestation, and again in 2015 and 2016, following significant hemlock decline. We also measured the severity of hemlock decline and associated vegetation variables in the same hemlock stands in which avian surveys were completed. We used multispecies occupancy models to examine species-specific and species group responses to hemlock decline. Results showed that, across hemlock stands, hemlock basal area declined from a mean of 56% of the total basal area to 46%, and that hemlock decline was correlated with current vegetation structure, including an increased deciduous understory. Species richness of hemlock-associated birds declined by an average of </w:instrText>
      </w:r>
      <w:r w:rsidR="00761ED3">
        <w:rPr>
          <w:rFonts w:ascii="Cambria Math" w:hAnsi="Cambria Math" w:cs="Cambria Math"/>
        </w:rPr>
        <w:instrText>∼</w:instrText>
      </w:r>
      <w:r w:rsidR="00761ED3">
        <w:rPr>
          <w:rFonts w:ascii="Times" w:hAnsi="Times"/>
        </w:rPr>
        <w:instrText xml:space="preserve">1 species per survey location. The Black-throated Green Warbler (Setophaga virens) was the most strongly affected, declining in occupancy by 30%. All other species groups responded positively, with the strongest responses by species associated with the shrub layer, forest edge, and mature deciduous habitat. The species composition in hemlock and hardwood stands became more similar over time as the unique species assemblages in hemlock stands gave way to the avian community of the surrounding hardwood landscape, highlighting a trend toward homogenization of the avian community. Where hemlock-associated bird species persisted, their presence was correlated with a combined effect of greater hemlock basal area and better hemlock condition. Our results demonstrate that the decline of hemlocks has restructured vegetation communities and their associated avian communities over time, with strong implications for forest-specialist birds.","author":[{"dropping-particle":"","family":"Toenies","given":"Matthew J","non-dropping-particle":"","parse-names":false,"suffix":""},{"dropping-particle":"","family":"Miller","given":"David A W","non-dropping-particle":"","parse-names":false,"suffix":""},{"dropping-particle":"","family":"Marshall","given":"Matthew R","non-dropping-particle":"","parse-names":false,"suffix":""},{"dropping-particle":"","family":"Stauffer","given":"Glenn E","non-dropping-particle":"","parse-names":false,"suffix":""}],"container-title":"The Condor","id":"ITEM-5","issue":"3","issued":{"date-parts":[["2018"]]},"page":"489-506","title":"Shifts in vegetation and avian community structure following the decline of a foundational forest species, the eastern hemlock","type":"article-journal","volume":"120"},"uris":["http://www.mendeley.com/documents/?uuid=ecb6b225-2f76-43c8-a233-e8b2f33f22f7"]},{"id":"ITEM-6","itemData":{"abstract":"Ninety-six bird and forty-seven mammal species are associated with the hemlock type in the northeastern United States. Of these species eight bird and ten mammal species are strongly associated with the hemlock type though none of these species are limited to it. Hemlock species richness appears to be lower than in other conifer or hardwood types. Avian habitat considerations include the distribution and variety of structural habitat features throughout managed and unmanaged stands in sustainable patterns. Sawtimber hemlock stands support significantly higher bird communities than young stands. Smaller mammal habitat considerations include dense patches of coniferous regeneration, hard mast-producing inclusions, cavity trees, coarse woody debris, and wetland seeps and inclusions. Forest carnivore habitat considerations include the availability and distribution of predictable prey and suitable cover opportunities (cavity trees, coarse woody debris, wetland seeps and inclusions, and rocky ledge and welldrained den sites). Differences of ten or more inches of annual precipitation distinguish most northern New England landscapes from the majority of landscapes in the western Great Lakes region. Northern New England landscape level habitat elements include lower slope positions and imperfectly drained, excessively drained, or shallow to bedrock sites.","author":[{"dropping-particle":"","family":"Yamasaki","given":"Mariko","non-dropping-particle":"","parse-names":false,"suffix":""},{"dropping-particle":"","family":"DeGraaf","given":"R M","non-dropping-particle":"","parse-names":false,"suffix":""},{"dropping-particle":"","family":"Lanier","given":"J W","non-dropping-particle":"","parse-names":false,"suffix":""}],"container-title":"Proceedings: Symposium on Sustainable Management of Hemlock Ecosystems in Eastern North America. Edited by KA McManus, KS Shields, and DR Souto. USDA Forest Service, Newtown Square, Pa","id":"ITEM-6","issued":{"date-parts":[["1999"]]},"page":"135–143","title":"Wildlife habitat associations in eastern hemlock-birds, smaller mammals, and forest carnivores","type":"article-journal","volume":"pp"},"uris":["http://www.mendeley.com/documents/?uuid=dcd1504e-de56-4cfe-a9e2-96d74827be7e"]},{"id":"ITEM-7","itemData":{"DOI":"10.1525/auk.2009.08073","ISSN":"00048038","abstract":"Invasive insects pose a significant threat to biodiversity, often affecting entire communities through the destruction of foundation species. Eastern Hemlock (Tsuga canadensis [L.] Carr.) forests, which are unique habitats in eastern North America, are threatened by an introduced insect, the Hemlock Woolly Adelgid (Adelges tsugae Annand). Previous studies have found declines in the abundance of some forest bird species, including the Acadian Flycatcher (Empidonax virescens), with increasing infestation by Hemlock Woolly Adelgids. To identify potential mechanisms behind these declines, we studied abundance, breeding biology, and habitat selection of Acadian Flycatchers in 11 Eastern Hemlock-dominated riparian sites in Pennsylvania and New Jersey, representing a continuum of infestation levels, in 2001-2002 and 2006-2007. Eastern Hemlock supported 90% of all nests and was used more as a nesting substrate than expected at most sites. We found </w:instrText>
      </w:r>
      <w:r w:rsidR="00761ED3">
        <w:rPr>
          <w:rFonts w:ascii="Cambria Math" w:hAnsi="Cambria Math" w:cs="Cambria Math"/>
        </w:rPr>
        <w:instrText>∼</w:instrText>
      </w:r>
      <w:r w:rsidR="00761ED3">
        <w:rPr>
          <w:rFonts w:ascii="Times" w:hAnsi="Times"/>
        </w:rPr>
        <w:instrText>70% fewer breeding pairs at heavily infested sites, though nest survival rates were not affected. The results suggest that Acadian Flycatcher populations in Eastern Hemlock forests may decrease with continued decline of Eastern Hemlocks. Populations in the Appalachian Highlands, where the species' association with Eastern Hemlock is most pronounced, may be at greatest risk. © The American Ornithologists' Union, 2009.","author":[{"dropping-particle":"","family":"Allen","given":"Michael C.","non-dropping-particle":"","parse-names":false,"suffix":""},{"dropping-particle":"","family":"Sheehan","given":"James","non-dropping-particle":"","parse-names":false,"suffix":""},{"dropping-particle":"","family":"Master","given":"Terry L.","non-dropping-particle":"","parse-names":false,"suffix":""},{"dropping-particle":"","family":"Mulvihill","given":"Robert S.","non-dropping-particle":"","parse-names":false,"suffix":""}],"container-title":"Auk","id":"ITEM-7","issue":"3","issued":{"date-parts":[["2009","7","1"]]},"page":"543-553","publisher":"American Ornithological Society","title":"Responses of acadian flycatchers (empidonax virescens) to hemlock woolly adelgid (adelges tsugae) infestation in appalachian riparian forests","type":"article-journal","volume":"126"},"uris":["http://www.mendeley.com/documents/?uuid=5cd37793-7a50-3b46-a985-7c6eed0bbbbc"]}],"mendeley":{"formattedCitation":"(Askins and Philbrick 1987, Yamasaki et al. 1999, Tingley et al. 2002, Becker et al. 2008, Allen et al. 2009, Brown and Weinkam 2014, Toenies et al. 2018)","plainTextFormattedCitation":"(Askins and Philbrick 1987, Yamasaki et al. 1999, Tingley et al. 2002, Becker et al. 2008, Allen et al. 2009, Brown and Weinkam 2014, Toenies et al. 2018)","previouslyFormattedCitation":"(Askins and Philbrick 1987, Yamasaki et al. 1999, Tingley et al. 2002, Becker et al. 2008, Brown and Weinkam 2014, Toenies et al. 2018)"},"properties":{"noteIndex":0},"schema":"https://github.com/citation-style-language/schema/raw/master/csl-citation.json"}</w:instrText>
      </w:r>
      <w:r>
        <w:rPr>
          <w:rFonts w:ascii="Times" w:hAnsi="Times"/>
        </w:rPr>
        <w:fldChar w:fldCharType="separate"/>
      </w:r>
      <w:r w:rsidR="00761ED3" w:rsidRPr="00761ED3">
        <w:rPr>
          <w:rFonts w:ascii="Times" w:hAnsi="Times"/>
          <w:noProof/>
        </w:rPr>
        <w:t>(Askins and Philbrick 1987, Yamasaki et al. 1999, Tingley et al. 2002, Becker et al. 2008, Allen et al. 2009, Brown and Weinkam 2014, Toenies et al. 2018)</w:t>
      </w:r>
      <w:r>
        <w:rPr>
          <w:rFonts w:ascii="Times" w:hAnsi="Times"/>
        </w:rPr>
        <w:fldChar w:fldCharType="end"/>
      </w:r>
      <w:r w:rsidR="009C2D30" w:rsidRPr="009C2D30">
        <w:rPr>
          <w:rFonts w:ascii="Times" w:hAnsi="Times"/>
          <w:highlight w:val="yellow"/>
        </w:rPr>
        <w:t xml:space="preserve"> </w:t>
      </w:r>
      <w:commentRangeStart w:id="2"/>
      <w:r w:rsidR="009C2D30" w:rsidRPr="005D7191">
        <w:rPr>
          <w:rFonts w:ascii="Times" w:hAnsi="Times"/>
          <w:highlight w:val="yellow"/>
        </w:rPr>
        <w:t>Ross et al. 2004</w:t>
      </w:r>
      <w:commentRangeEnd w:id="2"/>
      <w:r w:rsidR="009C2D30">
        <w:rPr>
          <w:rStyle w:val="CommentReference"/>
        </w:rPr>
        <w:commentReference w:id="2"/>
      </w:r>
      <w:r w:rsidRPr="00F924BF">
        <w:rPr>
          <w:rFonts w:ascii="Times" w:hAnsi="Times"/>
        </w:rPr>
        <w:t xml:space="preserve">. Although these studies provide invaluable insights </w:t>
      </w:r>
      <w:r>
        <w:rPr>
          <w:rFonts w:ascii="Times" w:hAnsi="Times"/>
        </w:rPr>
        <w:t>about</w:t>
      </w:r>
      <w:r w:rsidRPr="00F924BF">
        <w:rPr>
          <w:rFonts w:ascii="Times" w:hAnsi="Times"/>
        </w:rPr>
        <w:t xml:space="preserve"> the effects of the woolly adelgid in local avian populations, the extent of the landscape scale effect of hemlock tree mortality in</w:t>
      </w:r>
      <w:r w:rsidR="00DF61CC">
        <w:rPr>
          <w:rFonts w:ascii="Times" w:hAnsi="Times"/>
        </w:rPr>
        <w:t xml:space="preserve"> </w:t>
      </w:r>
      <w:r w:rsidR="00122939">
        <w:rPr>
          <w:rFonts w:ascii="Times" w:hAnsi="Times"/>
        </w:rPr>
        <w:t xml:space="preserve">different </w:t>
      </w:r>
      <w:r w:rsidRPr="00F924BF">
        <w:rPr>
          <w:rFonts w:ascii="Times" w:hAnsi="Times"/>
        </w:rPr>
        <w:t>bird</w:t>
      </w:r>
      <w:r w:rsidR="00122939">
        <w:rPr>
          <w:rFonts w:ascii="Times" w:hAnsi="Times"/>
        </w:rPr>
        <w:t xml:space="preserve"> species i</w:t>
      </w:r>
      <w:r w:rsidRPr="00F924BF">
        <w:rPr>
          <w:rFonts w:ascii="Times" w:hAnsi="Times"/>
        </w:rPr>
        <w:t>s still unclear</w:t>
      </w:r>
      <w:r w:rsidR="008B39D1">
        <w:rPr>
          <w:rFonts w:ascii="Times" w:hAnsi="Times"/>
        </w:rPr>
        <w:t xml:space="preserve"> </w:t>
      </w:r>
      <w:r w:rsidR="00DF61CC">
        <w:rPr>
          <w:rFonts w:ascii="Times" w:hAnsi="Times"/>
        </w:rPr>
        <w:t xml:space="preserve">if we consider </w:t>
      </w:r>
      <w:r w:rsidR="009560A7">
        <w:rPr>
          <w:rFonts w:ascii="Times" w:hAnsi="Times"/>
        </w:rPr>
        <w:t>their entire</w:t>
      </w:r>
      <w:r w:rsidR="00DF61CC">
        <w:rPr>
          <w:rFonts w:ascii="Times" w:hAnsi="Times"/>
        </w:rPr>
        <w:t xml:space="preserve"> </w:t>
      </w:r>
      <w:r w:rsidR="009560A7">
        <w:rPr>
          <w:rFonts w:ascii="Times" w:hAnsi="Times"/>
        </w:rPr>
        <w:t xml:space="preserve">distribution </w:t>
      </w:r>
      <w:r w:rsidR="00DF61CC">
        <w:rPr>
          <w:rFonts w:ascii="Times" w:hAnsi="Times"/>
        </w:rPr>
        <w:t>range</w:t>
      </w:r>
      <w:r w:rsidR="009560A7">
        <w:rPr>
          <w:rFonts w:ascii="Times" w:hAnsi="Times"/>
        </w:rPr>
        <w:t>s</w:t>
      </w:r>
      <w:r w:rsidRPr="00F924BF">
        <w:rPr>
          <w:rFonts w:ascii="Times" w:hAnsi="Times"/>
        </w:rPr>
        <w:t xml:space="preserve">. </w:t>
      </w:r>
    </w:p>
    <w:p w14:paraId="6C4C275D" w14:textId="7C118C7E" w:rsidR="00831FD8" w:rsidRDefault="00522A18" w:rsidP="00665B3B">
      <w:pPr>
        <w:spacing w:after="240" w:line="360" w:lineRule="auto"/>
      </w:pPr>
      <w:r>
        <w:rPr>
          <w:rFonts w:ascii="Times" w:hAnsi="Times"/>
        </w:rPr>
        <w:t xml:space="preserve">A core group of species </w:t>
      </w:r>
      <w:r w:rsidR="0009217D">
        <w:rPr>
          <w:rFonts w:ascii="Times" w:hAnsi="Times"/>
        </w:rPr>
        <w:t>has been</w:t>
      </w:r>
      <w:r>
        <w:rPr>
          <w:rFonts w:ascii="Times" w:hAnsi="Times"/>
        </w:rPr>
        <w:t xml:space="preserve"> described by</w:t>
      </w:r>
      <w:r w:rsidR="00475593">
        <w:rPr>
          <w:rFonts w:ascii="Times" w:hAnsi="Times"/>
        </w:rPr>
        <w:t xml:space="preserve"> several of</w:t>
      </w:r>
      <w:r>
        <w:rPr>
          <w:rFonts w:ascii="Times" w:hAnsi="Times"/>
        </w:rPr>
        <w:t xml:space="preserve"> the</w:t>
      </w:r>
      <w:r w:rsidR="00666C9C">
        <w:rPr>
          <w:rFonts w:ascii="Times" w:hAnsi="Times"/>
        </w:rPr>
        <w:t xml:space="preserve">se </w:t>
      </w:r>
      <w:r>
        <w:rPr>
          <w:rFonts w:ascii="Times" w:hAnsi="Times"/>
        </w:rPr>
        <w:t xml:space="preserve">studies as hemlock </w:t>
      </w:r>
      <w:r w:rsidR="00666C9C">
        <w:rPr>
          <w:rFonts w:ascii="Times" w:hAnsi="Times"/>
        </w:rPr>
        <w:t xml:space="preserve">dependent: </w:t>
      </w:r>
      <w:r w:rsidR="00831FD8" w:rsidRPr="00F42F17">
        <w:rPr>
          <w:rFonts w:ascii="Times" w:hAnsi="Times"/>
        </w:rPr>
        <w:t>Acadian Flycatcher</w:t>
      </w:r>
      <w:r w:rsidR="008F0B0C">
        <w:rPr>
          <w:rFonts w:ascii="Times" w:hAnsi="Times"/>
        </w:rPr>
        <w:t xml:space="preserve"> </w:t>
      </w:r>
      <w:r w:rsidR="008F0B0C" w:rsidRPr="00F646DD">
        <w:rPr>
          <w:rFonts w:ascii="Times" w:hAnsi="Times"/>
          <w:i/>
          <w:iCs/>
        </w:rPr>
        <w:t>(</w:t>
      </w:r>
      <w:r w:rsidR="00F646DD" w:rsidRPr="00F646DD">
        <w:rPr>
          <w:rFonts w:ascii="Times" w:hAnsi="Times"/>
          <w:i/>
          <w:iCs/>
        </w:rPr>
        <w:t xml:space="preserve">Empidonax </w:t>
      </w:r>
      <w:proofErr w:type="spellStart"/>
      <w:r w:rsidR="00F646DD" w:rsidRPr="00F646DD">
        <w:rPr>
          <w:rFonts w:ascii="Times" w:hAnsi="Times"/>
          <w:i/>
          <w:iCs/>
        </w:rPr>
        <w:t>virescens</w:t>
      </w:r>
      <w:proofErr w:type="spellEnd"/>
      <w:r w:rsidR="008F0B0C">
        <w:rPr>
          <w:rFonts w:ascii="Times" w:hAnsi="Times"/>
        </w:rPr>
        <w:t>)</w:t>
      </w:r>
      <w:r w:rsidR="00324AA5">
        <w:rPr>
          <w:rFonts w:ascii="Times" w:hAnsi="Times"/>
        </w:rPr>
        <w:t xml:space="preserve">, </w:t>
      </w:r>
      <w:r w:rsidR="00831FD8" w:rsidRPr="00161E6A">
        <w:rPr>
          <w:rFonts w:ascii="Times" w:hAnsi="Times"/>
        </w:rPr>
        <w:t>American Redstart</w:t>
      </w:r>
      <w:r w:rsidR="00324AA5">
        <w:rPr>
          <w:rFonts w:ascii="Times" w:hAnsi="Times"/>
        </w:rPr>
        <w:t xml:space="preserve"> (</w:t>
      </w:r>
      <w:r w:rsidR="006258C6" w:rsidRPr="006258C6">
        <w:rPr>
          <w:rFonts w:ascii="Times" w:hAnsi="Times"/>
          <w:i/>
          <w:iCs/>
        </w:rPr>
        <w:t>Setophaga ruticilla</w:t>
      </w:r>
      <w:r w:rsidR="00324AA5">
        <w:rPr>
          <w:rFonts w:ascii="Times" w:hAnsi="Times"/>
        </w:rPr>
        <w:t>),</w:t>
      </w:r>
      <w:r w:rsidR="00324AA5">
        <w:rPr>
          <w:rFonts w:ascii="Times" w:hAnsi="Times"/>
        </w:rPr>
        <w:t xml:space="preserve"> </w:t>
      </w:r>
      <w:r w:rsidR="00831FD8" w:rsidRPr="00F42F17">
        <w:rPr>
          <w:rFonts w:ascii="Times" w:hAnsi="Times"/>
        </w:rPr>
        <w:t>Black-and-white Warbler</w:t>
      </w:r>
      <w:r w:rsidR="00324AA5">
        <w:rPr>
          <w:rFonts w:ascii="Times" w:hAnsi="Times"/>
        </w:rPr>
        <w:t xml:space="preserve"> (</w:t>
      </w:r>
      <w:proofErr w:type="spellStart"/>
      <w:r w:rsidR="00C05B32" w:rsidRPr="00C05B32">
        <w:rPr>
          <w:rFonts w:ascii="Times" w:hAnsi="Times"/>
          <w:i/>
          <w:iCs/>
        </w:rPr>
        <w:t>Mniotilta</w:t>
      </w:r>
      <w:proofErr w:type="spellEnd"/>
      <w:r w:rsidR="00C05B32" w:rsidRPr="00C05B32">
        <w:rPr>
          <w:rFonts w:ascii="Times" w:hAnsi="Times"/>
          <w:i/>
          <w:iCs/>
        </w:rPr>
        <w:t xml:space="preserve"> varia</w:t>
      </w:r>
      <w:r w:rsidR="00324AA5">
        <w:rPr>
          <w:rFonts w:ascii="Times" w:hAnsi="Times"/>
        </w:rPr>
        <w:t xml:space="preserve">), </w:t>
      </w:r>
      <w:r w:rsidR="00831FD8">
        <w:rPr>
          <w:rFonts w:ascii="Times" w:hAnsi="Times"/>
        </w:rPr>
        <w:t>Blackburnian Warbler</w:t>
      </w:r>
      <w:r w:rsidR="00324AA5">
        <w:rPr>
          <w:rFonts w:ascii="Times" w:hAnsi="Times"/>
        </w:rPr>
        <w:t xml:space="preserve"> (</w:t>
      </w:r>
      <w:r w:rsidR="002E2DCD" w:rsidRPr="002E2DCD">
        <w:rPr>
          <w:rFonts w:ascii="Times" w:hAnsi="Times"/>
          <w:i/>
          <w:iCs/>
        </w:rPr>
        <w:t xml:space="preserve">Setophaga </w:t>
      </w:r>
      <w:proofErr w:type="spellStart"/>
      <w:r w:rsidR="002E2DCD" w:rsidRPr="002E2DCD">
        <w:rPr>
          <w:rFonts w:ascii="Times" w:hAnsi="Times"/>
          <w:i/>
          <w:iCs/>
        </w:rPr>
        <w:t>fusca</w:t>
      </w:r>
      <w:proofErr w:type="spellEnd"/>
      <w:r w:rsidR="00324AA5">
        <w:rPr>
          <w:rFonts w:ascii="Times" w:hAnsi="Times"/>
        </w:rPr>
        <w:t xml:space="preserve">), </w:t>
      </w:r>
      <w:r w:rsidR="00831FD8" w:rsidRPr="00E57E08">
        <w:rPr>
          <w:rFonts w:ascii="Times" w:hAnsi="Times"/>
        </w:rPr>
        <w:t>Black-throated Green Warbler</w:t>
      </w:r>
      <w:r w:rsidR="00324AA5">
        <w:rPr>
          <w:rFonts w:ascii="Times" w:hAnsi="Times"/>
        </w:rPr>
        <w:t xml:space="preserve"> </w:t>
      </w:r>
      <w:r w:rsidR="00324AA5" w:rsidRPr="008B0EFC">
        <w:rPr>
          <w:rFonts w:ascii="Times" w:hAnsi="Times"/>
          <w:i/>
          <w:iCs/>
        </w:rPr>
        <w:t>(</w:t>
      </w:r>
      <w:r w:rsidR="008B0EFC" w:rsidRPr="008B0EFC">
        <w:rPr>
          <w:rFonts w:ascii="Times" w:hAnsi="Times"/>
          <w:i/>
          <w:iCs/>
        </w:rPr>
        <w:t>Setophaga virens</w:t>
      </w:r>
      <w:r w:rsidR="00324AA5">
        <w:rPr>
          <w:rFonts w:ascii="Times" w:hAnsi="Times"/>
        </w:rPr>
        <w:t xml:space="preserve">), </w:t>
      </w:r>
      <w:r w:rsidR="00831FD8" w:rsidRPr="00F42F17">
        <w:rPr>
          <w:rFonts w:ascii="Times" w:hAnsi="Times"/>
        </w:rPr>
        <w:t>Blue-headed Vireo</w:t>
      </w:r>
      <w:r w:rsidR="00324AA5">
        <w:rPr>
          <w:rFonts w:ascii="Times" w:hAnsi="Times"/>
        </w:rPr>
        <w:t xml:space="preserve"> (</w:t>
      </w:r>
      <w:r w:rsidR="00E66E64" w:rsidRPr="00E66E64">
        <w:rPr>
          <w:rFonts w:ascii="Times" w:hAnsi="Times"/>
          <w:i/>
          <w:iCs/>
        </w:rPr>
        <w:t>Vireo solitarius</w:t>
      </w:r>
      <w:r w:rsidR="00324AA5">
        <w:rPr>
          <w:rFonts w:ascii="Times" w:hAnsi="Times"/>
        </w:rPr>
        <w:t xml:space="preserve">), </w:t>
      </w:r>
      <w:r w:rsidR="00831FD8" w:rsidRPr="00E57E08">
        <w:rPr>
          <w:rFonts w:ascii="Times" w:hAnsi="Times"/>
        </w:rPr>
        <w:t>Canada Warble</w:t>
      </w:r>
      <w:r w:rsidR="00831FD8">
        <w:rPr>
          <w:rFonts w:ascii="Times" w:hAnsi="Times"/>
        </w:rPr>
        <w:t>r</w:t>
      </w:r>
      <w:r w:rsidR="00324AA5">
        <w:rPr>
          <w:rFonts w:ascii="Times" w:hAnsi="Times"/>
        </w:rPr>
        <w:t xml:space="preserve"> (</w:t>
      </w:r>
      <w:proofErr w:type="spellStart"/>
      <w:r w:rsidR="00755B17" w:rsidRPr="00755B17">
        <w:rPr>
          <w:rFonts w:ascii="Times" w:hAnsi="Times"/>
          <w:i/>
          <w:iCs/>
        </w:rPr>
        <w:t>Cardellina</w:t>
      </w:r>
      <w:proofErr w:type="spellEnd"/>
      <w:r w:rsidR="00755B17" w:rsidRPr="00755B17">
        <w:rPr>
          <w:rFonts w:ascii="Times" w:hAnsi="Times"/>
          <w:i/>
          <w:iCs/>
        </w:rPr>
        <w:t xml:space="preserve"> canadensis</w:t>
      </w:r>
      <w:r w:rsidR="00324AA5">
        <w:rPr>
          <w:rFonts w:ascii="Times" w:hAnsi="Times"/>
        </w:rPr>
        <w:t xml:space="preserve">), </w:t>
      </w:r>
      <w:r w:rsidR="00831FD8" w:rsidRPr="00E57E08">
        <w:rPr>
          <w:rFonts w:ascii="Times" w:hAnsi="Times"/>
        </w:rPr>
        <w:t>Eastern Wood-Pewee</w:t>
      </w:r>
      <w:r w:rsidR="00324AA5">
        <w:rPr>
          <w:rFonts w:ascii="Times" w:hAnsi="Times"/>
        </w:rPr>
        <w:t xml:space="preserve"> </w:t>
      </w:r>
      <w:r w:rsidR="002552D0">
        <w:rPr>
          <w:rFonts w:ascii="Times" w:hAnsi="Times"/>
        </w:rPr>
        <w:t>(</w:t>
      </w:r>
      <w:r w:rsidR="002552D0" w:rsidRPr="002552D0">
        <w:rPr>
          <w:rFonts w:ascii="Times" w:hAnsi="Times"/>
          <w:i/>
          <w:iCs/>
        </w:rPr>
        <w:t>Contopus virens</w:t>
      </w:r>
      <w:r w:rsidR="00324AA5">
        <w:rPr>
          <w:rFonts w:ascii="Times" w:hAnsi="Times"/>
        </w:rPr>
        <w:t xml:space="preserve">), </w:t>
      </w:r>
      <w:r w:rsidR="00831FD8">
        <w:rPr>
          <w:rFonts w:ascii="Times" w:hAnsi="Times"/>
        </w:rPr>
        <w:t>H</w:t>
      </w:r>
      <w:r w:rsidR="00831FD8" w:rsidRPr="00704176">
        <w:rPr>
          <w:rFonts w:ascii="Times" w:hAnsi="Times"/>
        </w:rPr>
        <w:t xml:space="preserve">ermit </w:t>
      </w:r>
      <w:r w:rsidR="00831FD8">
        <w:rPr>
          <w:rFonts w:ascii="Times" w:hAnsi="Times"/>
        </w:rPr>
        <w:t>T</w:t>
      </w:r>
      <w:r w:rsidR="00831FD8" w:rsidRPr="00704176">
        <w:rPr>
          <w:rFonts w:ascii="Times" w:hAnsi="Times"/>
        </w:rPr>
        <w:t>hrush</w:t>
      </w:r>
      <w:r w:rsidR="00324AA5">
        <w:rPr>
          <w:rFonts w:ascii="Times" w:hAnsi="Times"/>
        </w:rPr>
        <w:t xml:space="preserve"> (</w:t>
      </w:r>
      <w:proofErr w:type="spellStart"/>
      <w:r w:rsidR="00FD3170" w:rsidRPr="00FD3170">
        <w:rPr>
          <w:rFonts w:ascii="Times" w:hAnsi="Times"/>
          <w:i/>
          <w:iCs/>
        </w:rPr>
        <w:t>Catharus</w:t>
      </w:r>
      <w:proofErr w:type="spellEnd"/>
      <w:r w:rsidR="00FD3170" w:rsidRPr="00FD3170">
        <w:rPr>
          <w:rFonts w:ascii="Times" w:hAnsi="Times"/>
          <w:i/>
          <w:iCs/>
        </w:rPr>
        <w:t xml:space="preserve"> </w:t>
      </w:r>
      <w:proofErr w:type="spellStart"/>
      <w:r w:rsidR="00FD3170" w:rsidRPr="00FD3170">
        <w:rPr>
          <w:rFonts w:ascii="Times" w:hAnsi="Times"/>
          <w:i/>
          <w:iCs/>
        </w:rPr>
        <w:t>guttatus</w:t>
      </w:r>
      <w:proofErr w:type="spellEnd"/>
      <w:r w:rsidR="00324AA5">
        <w:rPr>
          <w:rFonts w:ascii="Times" w:hAnsi="Times"/>
        </w:rPr>
        <w:t xml:space="preserve">), </w:t>
      </w:r>
      <w:r w:rsidR="00831FD8" w:rsidRPr="00E57E08">
        <w:rPr>
          <w:rFonts w:ascii="Times" w:hAnsi="Times"/>
        </w:rPr>
        <w:t>Hooded Warbler</w:t>
      </w:r>
      <w:r w:rsidR="00324AA5">
        <w:rPr>
          <w:rFonts w:ascii="Times" w:hAnsi="Times"/>
        </w:rPr>
        <w:t xml:space="preserve"> (</w:t>
      </w:r>
      <w:r w:rsidR="003111ED" w:rsidRPr="003111ED">
        <w:rPr>
          <w:rFonts w:ascii="Times" w:hAnsi="Times"/>
          <w:i/>
          <w:iCs/>
        </w:rPr>
        <w:t xml:space="preserve">Setophaga </w:t>
      </w:r>
      <w:proofErr w:type="spellStart"/>
      <w:r w:rsidR="003111ED" w:rsidRPr="003111ED">
        <w:rPr>
          <w:rFonts w:ascii="Times" w:hAnsi="Times"/>
          <w:i/>
          <w:iCs/>
        </w:rPr>
        <w:t>citrina</w:t>
      </w:r>
      <w:proofErr w:type="spellEnd"/>
      <w:r w:rsidR="00324AA5">
        <w:rPr>
          <w:rFonts w:ascii="Times" w:hAnsi="Times"/>
        </w:rPr>
        <w:t xml:space="preserve">), </w:t>
      </w:r>
      <w:r w:rsidR="00831FD8" w:rsidRPr="00E57E08">
        <w:rPr>
          <w:rFonts w:ascii="Times" w:hAnsi="Times"/>
        </w:rPr>
        <w:t>Ovenbird</w:t>
      </w:r>
      <w:r w:rsidR="00324AA5">
        <w:rPr>
          <w:rFonts w:ascii="Times" w:hAnsi="Times"/>
        </w:rPr>
        <w:t xml:space="preserve"> (</w:t>
      </w:r>
      <w:proofErr w:type="spellStart"/>
      <w:r w:rsidR="00475593" w:rsidRPr="00475593">
        <w:rPr>
          <w:rFonts w:ascii="Times" w:hAnsi="Times"/>
          <w:i/>
          <w:iCs/>
        </w:rPr>
        <w:t>Seiurus</w:t>
      </w:r>
      <w:proofErr w:type="spellEnd"/>
      <w:r w:rsidR="00475593" w:rsidRPr="00475593">
        <w:rPr>
          <w:rFonts w:ascii="Times" w:hAnsi="Times"/>
          <w:i/>
          <w:iCs/>
        </w:rPr>
        <w:t xml:space="preserve"> </w:t>
      </w:r>
      <w:proofErr w:type="spellStart"/>
      <w:r w:rsidR="00475593" w:rsidRPr="00475593">
        <w:rPr>
          <w:rFonts w:ascii="Times" w:hAnsi="Times"/>
          <w:i/>
          <w:iCs/>
        </w:rPr>
        <w:t>aurocapilla</w:t>
      </w:r>
      <w:proofErr w:type="spellEnd"/>
      <w:r w:rsidR="00324AA5">
        <w:rPr>
          <w:rFonts w:ascii="Times" w:hAnsi="Times"/>
        </w:rPr>
        <w:t>),</w:t>
      </w:r>
      <w:r w:rsidR="00324AA5">
        <w:rPr>
          <w:rFonts w:ascii="Times" w:hAnsi="Times"/>
        </w:rPr>
        <w:t xml:space="preserve"> and </w:t>
      </w:r>
      <w:r w:rsidR="00831FD8">
        <w:t>W</w:t>
      </w:r>
      <w:r w:rsidR="00831FD8">
        <w:t xml:space="preserve">inter </w:t>
      </w:r>
      <w:r w:rsidR="00831FD8">
        <w:t>W</w:t>
      </w:r>
      <w:r w:rsidR="00831FD8">
        <w:t>ren</w:t>
      </w:r>
      <w:r w:rsidR="00C9623D">
        <w:rPr>
          <w:rFonts w:ascii="Times" w:hAnsi="Times"/>
        </w:rPr>
        <w:t xml:space="preserve"> (</w:t>
      </w:r>
      <w:r w:rsidR="00475593" w:rsidRPr="00475593">
        <w:rPr>
          <w:rFonts w:ascii="Times" w:hAnsi="Times"/>
          <w:i/>
          <w:iCs/>
        </w:rPr>
        <w:t xml:space="preserve">Troglodytes </w:t>
      </w:r>
      <w:proofErr w:type="spellStart"/>
      <w:r w:rsidR="00475593" w:rsidRPr="00475593">
        <w:rPr>
          <w:rFonts w:ascii="Times" w:hAnsi="Times"/>
          <w:i/>
          <w:iCs/>
        </w:rPr>
        <w:t>hiemalis</w:t>
      </w:r>
      <w:proofErr w:type="spellEnd"/>
      <w:r w:rsidR="00C9623D">
        <w:rPr>
          <w:rFonts w:ascii="Times" w:hAnsi="Times"/>
        </w:rPr>
        <w:t>)</w:t>
      </w:r>
      <w:r w:rsidR="00C9623D">
        <w:rPr>
          <w:rFonts w:ascii="Times" w:hAnsi="Times"/>
        </w:rPr>
        <w:t>.</w:t>
      </w:r>
    </w:p>
    <w:p w14:paraId="4E62FAB5" w14:textId="77777777" w:rsidR="003E09EE" w:rsidRDefault="003E09EE" w:rsidP="00665B3B">
      <w:pPr>
        <w:spacing w:after="240" w:line="360" w:lineRule="auto"/>
        <w:rPr>
          <w:rFonts w:ascii="Times" w:hAnsi="Times"/>
        </w:rPr>
      </w:pPr>
    </w:p>
    <w:p w14:paraId="564CCD7A" w14:textId="4C5A5DFB" w:rsidR="009F6140" w:rsidRDefault="009F6140" w:rsidP="00665B3B">
      <w:pPr>
        <w:spacing w:after="240" w:line="360" w:lineRule="auto"/>
        <w:rPr>
          <w:rFonts w:ascii="Times" w:hAnsi="Times"/>
        </w:rPr>
      </w:pPr>
      <w:commentRangeStart w:id="3"/>
      <w:proofErr w:type="spellStart"/>
      <w:r w:rsidRPr="009F6140">
        <w:rPr>
          <w:rFonts w:ascii="Times" w:hAnsi="Times"/>
        </w:rPr>
        <w:t>Benzinger</w:t>
      </w:r>
      <w:proofErr w:type="spellEnd"/>
      <w:r w:rsidRPr="009F6140">
        <w:rPr>
          <w:rFonts w:ascii="Times" w:hAnsi="Times"/>
        </w:rPr>
        <w:t>, 1994</w:t>
      </w:r>
      <w:commentRangeEnd w:id="3"/>
      <w:r w:rsidR="00A00B5B">
        <w:rPr>
          <w:rStyle w:val="CommentReference"/>
        </w:rPr>
        <w:commentReference w:id="3"/>
      </w:r>
    </w:p>
    <w:p w14:paraId="41D43263" w14:textId="049DCF65" w:rsidR="006E1408" w:rsidRDefault="006E1408" w:rsidP="00665B3B">
      <w:pPr>
        <w:spacing w:after="240" w:line="360" w:lineRule="auto"/>
        <w:rPr>
          <w:rFonts w:ascii="Times" w:hAnsi="Times"/>
        </w:rPr>
      </w:pPr>
    </w:p>
    <w:p w14:paraId="3529F77C" w14:textId="260826D1" w:rsidR="006E1408" w:rsidRDefault="006E1408" w:rsidP="00665B3B">
      <w:pPr>
        <w:spacing w:after="240" w:line="360" w:lineRule="auto"/>
        <w:rPr>
          <w:rFonts w:ascii="Times" w:hAnsi="Times"/>
        </w:rPr>
      </w:pPr>
    </w:p>
    <w:p w14:paraId="4CCC945B" w14:textId="5F6432D0" w:rsidR="008E1CC9" w:rsidRDefault="008E1CC9" w:rsidP="00665B3B">
      <w:pPr>
        <w:spacing w:after="240" w:line="360" w:lineRule="auto"/>
        <w:rPr>
          <w:rFonts w:ascii="Times" w:hAnsi="Times"/>
        </w:rPr>
      </w:pPr>
    </w:p>
    <w:sectPr w:rsidR="008E1C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a Rodrigues do Amaral" w:date="2021-06-28T11:15:00Z" w:initials="BRA">
    <w:p w14:paraId="742CB1DB" w14:textId="199A2CB4" w:rsidR="00843CC0" w:rsidRDefault="00843CC0">
      <w:pPr>
        <w:pStyle w:val="CommentText"/>
      </w:pPr>
      <w:r>
        <w:rPr>
          <w:rStyle w:val="CommentReference"/>
        </w:rPr>
        <w:annotationRef/>
      </w:r>
      <w:r>
        <w:t>Find a different word!</w:t>
      </w:r>
    </w:p>
  </w:comment>
  <w:comment w:id="1" w:author="Bruna Rodrigues do Amaral" w:date="2021-06-28T11:09:00Z" w:initials="BRA">
    <w:p w14:paraId="77604149" w14:textId="77777777" w:rsidR="00843CC0" w:rsidRDefault="00843CC0">
      <w:pPr>
        <w:pStyle w:val="CommentText"/>
      </w:pPr>
      <w:r>
        <w:rPr>
          <w:rStyle w:val="CommentReference"/>
        </w:rPr>
        <w:annotationRef/>
      </w:r>
      <w:r>
        <w:t>2 pages is ok!</w:t>
      </w:r>
    </w:p>
    <w:p w14:paraId="460B71FE" w14:textId="77777777" w:rsidR="00843CC0" w:rsidRDefault="00843CC0">
      <w:pPr>
        <w:pStyle w:val="CommentText"/>
      </w:pPr>
    </w:p>
    <w:p w14:paraId="3DEE1D64" w14:textId="3AEFFF2C" w:rsidR="00843CC0" w:rsidRDefault="00EA095A">
      <w:pPr>
        <w:pStyle w:val="CommentText"/>
      </w:pPr>
      <w:r>
        <w:t xml:space="preserve">CHECK - </w:t>
      </w:r>
      <w:r w:rsidR="00843CC0">
        <w:t xml:space="preserve">Invasive species – effect of adelgid in hemlock – foundational </w:t>
      </w:r>
      <w:proofErr w:type="gramStart"/>
      <w:r w:rsidR="00843CC0">
        <w:t>species</w:t>
      </w:r>
      <w:proofErr w:type="gramEnd"/>
      <w:r w:rsidR="00843CC0">
        <w:t xml:space="preserve"> </w:t>
      </w:r>
    </w:p>
    <w:p w14:paraId="21ED81D7" w14:textId="77777777" w:rsidR="00843CC0" w:rsidRDefault="00843CC0">
      <w:pPr>
        <w:pStyle w:val="CommentText"/>
      </w:pPr>
    </w:p>
    <w:p w14:paraId="10862D88" w14:textId="06B509A3" w:rsidR="00843CC0" w:rsidRDefault="00EA095A">
      <w:pPr>
        <w:pStyle w:val="CommentText"/>
      </w:pPr>
      <w:r>
        <w:t xml:space="preserve">CHECK - </w:t>
      </w:r>
      <w:r w:rsidR="00843CC0">
        <w:t xml:space="preserve">Birds declining because of adelgid – previous studies </w:t>
      </w:r>
      <w:proofErr w:type="gramStart"/>
      <w:r w:rsidR="00843CC0">
        <w:t>results</w:t>
      </w:r>
      <w:proofErr w:type="gramEnd"/>
    </w:p>
    <w:p w14:paraId="7A27CF7F" w14:textId="77777777" w:rsidR="00843CC0" w:rsidRDefault="00843CC0">
      <w:pPr>
        <w:pStyle w:val="CommentText"/>
      </w:pPr>
    </w:p>
    <w:p w14:paraId="33C335F5" w14:textId="77777777" w:rsidR="00843CC0" w:rsidRDefault="00843CC0">
      <w:pPr>
        <w:pStyle w:val="CommentText"/>
      </w:pPr>
      <w:r>
        <w:t xml:space="preserve">Different studies, different species; only looking at pristine hemlock; only looking at hemlock part of the </w:t>
      </w:r>
      <w:proofErr w:type="gramStart"/>
      <w:r>
        <w:t>range</w:t>
      </w:r>
      <w:proofErr w:type="gramEnd"/>
    </w:p>
    <w:p w14:paraId="262A8F2D" w14:textId="77777777" w:rsidR="00843CC0" w:rsidRDefault="00843CC0">
      <w:pPr>
        <w:pStyle w:val="CommentText"/>
      </w:pPr>
    </w:p>
    <w:p w14:paraId="35DA0315" w14:textId="249163E5" w:rsidR="00843CC0" w:rsidRDefault="00843CC0">
      <w:pPr>
        <w:pStyle w:val="CommentText"/>
      </w:pPr>
      <w:r>
        <w:t>US!</w:t>
      </w:r>
    </w:p>
  </w:comment>
  <w:comment w:id="2" w:author="Bruna Rodrigues do Amaral" w:date="2021-06-29T14:52:00Z" w:initials="BRA">
    <w:p w14:paraId="3EAE5BF1" w14:textId="2BEAF275" w:rsidR="009C2D30" w:rsidRDefault="009C2D30">
      <w:pPr>
        <w:pStyle w:val="CommentText"/>
      </w:pPr>
      <w:r>
        <w:rPr>
          <w:rStyle w:val="CommentReference"/>
        </w:rPr>
        <w:annotationRef/>
      </w:r>
      <w:r>
        <w:t>GET!</w:t>
      </w:r>
    </w:p>
  </w:comment>
  <w:comment w:id="3" w:author="Bruna Rodrigues do Amaral" w:date="2021-06-29T15:22:00Z" w:initials="BRA">
    <w:p w14:paraId="59A54013" w14:textId="1965CA69" w:rsidR="00A00B5B" w:rsidRDefault="00A00B5B">
      <w:pPr>
        <w:pStyle w:val="CommentText"/>
      </w:pPr>
      <w:r>
        <w:rPr>
          <w:rStyle w:val="CommentReference"/>
        </w:rPr>
        <w:annotationRef/>
      </w:r>
      <w:r>
        <w:t>FIND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CB1DB" w15:done="0"/>
  <w15:commentEx w15:paraId="35DA0315" w15:done="0"/>
  <w15:commentEx w15:paraId="3EAE5BF1" w15:done="0"/>
  <w15:commentEx w15:paraId="59A54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2DE3" w16cex:dateUtc="2021-06-28T15:15:00Z"/>
  <w16cex:commentExtensible w16cex:durableId="24842C57" w16cex:dateUtc="2021-06-28T15:09:00Z"/>
  <w16cex:commentExtensible w16cex:durableId="2485B24A" w16cex:dateUtc="2021-06-29T18:52:00Z"/>
  <w16cex:commentExtensible w16cex:durableId="2485B92E" w16cex:dateUtc="2021-06-29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CB1DB" w16cid:durableId="24842DE3"/>
  <w16cid:commentId w16cid:paraId="35DA0315" w16cid:durableId="24842C57"/>
  <w16cid:commentId w16cid:paraId="3EAE5BF1" w16cid:durableId="2485B24A"/>
  <w16cid:commentId w16cid:paraId="59A54013" w16cid:durableId="2485B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a Rodrigues do Amaral">
    <w15:presenceInfo w15:providerId="None" w15:userId="Bruna Rodrigues do Ama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3B"/>
    <w:rsid w:val="00000CE7"/>
    <w:rsid w:val="00000D7E"/>
    <w:rsid w:val="0009217D"/>
    <w:rsid w:val="00122939"/>
    <w:rsid w:val="00161E6A"/>
    <w:rsid w:val="001A287B"/>
    <w:rsid w:val="002552D0"/>
    <w:rsid w:val="002C1B47"/>
    <w:rsid w:val="002C41F3"/>
    <w:rsid w:val="002E2DCD"/>
    <w:rsid w:val="003111ED"/>
    <w:rsid w:val="00324AA5"/>
    <w:rsid w:val="003310DB"/>
    <w:rsid w:val="003E09EE"/>
    <w:rsid w:val="004240E9"/>
    <w:rsid w:val="00475593"/>
    <w:rsid w:val="00522A18"/>
    <w:rsid w:val="005B280B"/>
    <w:rsid w:val="005D7191"/>
    <w:rsid w:val="006258C6"/>
    <w:rsid w:val="00665B3B"/>
    <w:rsid w:val="00666C9C"/>
    <w:rsid w:val="006E1408"/>
    <w:rsid w:val="00704176"/>
    <w:rsid w:val="00755B17"/>
    <w:rsid w:val="00761ED3"/>
    <w:rsid w:val="00831FD8"/>
    <w:rsid w:val="00843CC0"/>
    <w:rsid w:val="008B0EFC"/>
    <w:rsid w:val="008B39D1"/>
    <w:rsid w:val="008B3C7C"/>
    <w:rsid w:val="008C0AFE"/>
    <w:rsid w:val="008E1CC9"/>
    <w:rsid w:val="008F0B0C"/>
    <w:rsid w:val="009560A7"/>
    <w:rsid w:val="009C2D30"/>
    <w:rsid w:val="009E2F64"/>
    <w:rsid w:val="009F6140"/>
    <w:rsid w:val="00A00B5B"/>
    <w:rsid w:val="00B15BC4"/>
    <w:rsid w:val="00B6042F"/>
    <w:rsid w:val="00B74CD6"/>
    <w:rsid w:val="00BA27FF"/>
    <w:rsid w:val="00BB366A"/>
    <w:rsid w:val="00C05B32"/>
    <w:rsid w:val="00C34583"/>
    <w:rsid w:val="00C9623D"/>
    <w:rsid w:val="00D102A3"/>
    <w:rsid w:val="00D31A71"/>
    <w:rsid w:val="00DC25AA"/>
    <w:rsid w:val="00DF61CC"/>
    <w:rsid w:val="00E57E08"/>
    <w:rsid w:val="00E65237"/>
    <w:rsid w:val="00E66E64"/>
    <w:rsid w:val="00EA095A"/>
    <w:rsid w:val="00F32113"/>
    <w:rsid w:val="00F42F17"/>
    <w:rsid w:val="00F646DD"/>
    <w:rsid w:val="00F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11E9"/>
  <w15:chartTrackingRefBased/>
  <w15:docId w15:val="{CFCC1085-8A9C-4D39-9D7B-D6A0B11D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CC0"/>
    <w:rPr>
      <w:sz w:val="16"/>
      <w:szCs w:val="16"/>
    </w:rPr>
  </w:style>
  <w:style w:type="paragraph" w:styleId="CommentText">
    <w:name w:val="annotation text"/>
    <w:basedOn w:val="Normal"/>
    <w:link w:val="CommentTextChar"/>
    <w:uiPriority w:val="99"/>
    <w:semiHidden/>
    <w:unhideWhenUsed/>
    <w:rsid w:val="00843CC0"/>
    <w:rPr>
      <w:sz w:val="20"/>
      <w:szCs w:val="20"/>
    </w:rPr>
  </w:style>
  <w:style w:type="character" w:customStyle="1" w:styleId="CommentTextChar">
    <w:name w:val="Comment Text Char"/>
    <w:basedOn w:val="DefaultParagraphFont"/>
    <w:link w:val="CommentText"/>
    <w:uiPriority w:val="99"/>
    <w:semiHidden/>
    <w:rsid w:val="00843C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3CC0"/>
    <w:rPr>
      <w:b/>
      <w:bCs/>
    </w:rPr>
  </w:style>
  <w:style w:type="character" w:customStyle="1" w:styleId="CommentSubjectChar">
    <w:name w:val="Comment Subject Char"/>
    <w:basedOn w:val="CommentTextChar"/>
    <w:link w:val="CommentSubject"/>
    <w:uiPriority w:val="99"/>
    <w:semiHidden/>
    <w:rsid w:val="00843CC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D3727-4981-40B4-AB3E-87278870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9521</Words>
  <Characters>54275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Rodrigues do Amaral</dc:creator>
  <cp:keywords/>
  <dc:description/>
  <cp:lastModifiedBy>Bruna Rodrigues do Amaral</cp:lastModifiedBy>
  <cp:revision>2</cp:revision>
  <dcterms:created xsi:type="dcterms:W3CDTF">2021-06-29T19:23:00Z</dcterms:created>
  <dcterms:modified xsi:type="dcterms:W3CDTF">2021-06-29T19:23:00Z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http://www.zotero.org/styles/the-auk</vt:lpwstr>
  </property>
  <property fmtid="{D5CDD505-2E9C-101B-9397-08002B2CF9AE}" pid="21" name="Mendeley Recent Style Name 9_1">
    <vt:lpwstr>The Auk</vt:lpwstr>
  </property>
  <property fmtid="{D5CDD505-2E9C-101B-9397-08002B2CF9AE}" pid="22" name="Mendeley Document_1">
    <vt:lpwstr>True</vt:lpwstr>
  </property>
  <property fmtid="{D5CDD505-2E9C-101B-9397-08002B2CF9AE}" pid="23" name="Mendeley Unique User Id_1">
    <vt:lpwstr>156595b2-2efd-32ca-8fce-a4b3fce554bf</vt:lpwstr>
  </property>
  <property fmtid="{D5CDD505-2E9C-101B-9397-08002B2CF9AE}" pid="24" name="Mendeley Citation Style_1">
    <vt:lpwstr>http://www.zotero.org/styles/ecology</vt:lpwstr>
  </property>
</Properties>
</file>