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4E46669C" w:rsidR="00344980" w:rsidRDefault="00344980">
          <w:pPr>
            <w:pStyle w:val="CabealhodoSumrio"/>
          </w:pPr>
          <w:r>
            <w:t>Sumário</w:t>
          </w:r>
          <w:r w:rsidR="004F45C4">
            <w:tab/>
          </w:r>
        </w:p>
        <w:p w14:paraId="417506D0" w14:textId="155777F4" w:rsidR="006827EF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461738" w:history="1">
            <w:r w:rsidR="006827EF" w:rsidRPr="00EB107D">
              <w:rPr>
                <w:rStyle w:val="Hyperlink"/>
                <w:b/>
                <w:bCs/>
                <w:noProof/>
              </w:rPr>
              <w:t>Introdução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_Toc95461738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3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41931EB9" w14:textId="3040A756" w:rsidR="006827EF" w:rsidRDefault="00D4450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39" w:history="1">
            <w:r w:rsidR="006827EF" w:rsidRPr="00EB107D">
              <w:rPr>
                <w:rStyle w:val="Hyperlink"/>
                <w:b/>
                <w:bCs/>
                <w:noProof/>
              </w:rPr>
              <w:t>Objetivo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_Toc95461739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3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440E82C9" w14:textId="647BC755" w:rsidR="006827EF" w:rsidRDefault="00D4450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0" w:history="1">
            <w:r w:rsidR="006827EF" w:rsidRPr="00EB107D">
              <w:rPr>
                <w:rStyle w:val="Hyperlink"/>
                <w:b/>
                <w:bCs/>
                <w:noProof/>
              </w:rPr>
              <w:t>APIs Produtos e Serviços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_Toc95461740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3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7BBC4237" w14:textId="2A1A44DC" w:rsidR="006827EF" w:rsidRDefault="00D4450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1" w:history="1">
            <w:r w:rsidR="006827EF" w:rsidRPr="00EB107D">
              <w:rPr>
                <w:rStyle w:val="Hyperlink"/>
                <w:noProof/>
              </w:rPr>
              <w:t>API para obtenção de dados do produto Crédito Interno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_Toc95461741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3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00453916" w14:textId="12A6417E" w:rsidR="006827EF" w:rsidRDefault="00D4450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2" w:history="1">
            <w:r w:rsidR="006827EF" w:rsidRPr="00EB107D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_Toc95461742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7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7AABB344" w14:textId="6151D3A4" w:rsidR="006827EF" w:rsidRDefault="00D4450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3" w:history="1">
            <w:r w:rsidR="006827EF" w:rsidRPr="00EB107D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_Toc95461743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8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28093357" w14:textId="6FE44997" w:rsidR="006827EF" w:rsidRDefault="00D4450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4" w:history="1">
            <w:r w:rsidR="006827EF" w:rsidRPr="00EB107D">
              <w:rPr>
                <w:rStyle w:val="Hyperlink"/>
                <w:b/>
                <w:bCs/>
                <w:noProof/>
              </w:rPr>
              <w:t>Convenções de Nomenclatura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_Toc95461744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10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0403473B" w14:textId="1D57DA10" w:rsidR="006827EF" w:rsidRDefault="00D4450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5" w:history="1">
            <w:r w:rsidR="006827EF" w:rsidRPr="00EB107D">
              <w:rPr>
                <w:rStyle w:val="Hyperlink"/>
                <w:b/>
                <w:bCs/>
                <w:noProof/>
              </w:rPr>
              <w:t>Códigos de Resposta HTTP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_Toc95461745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10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0CD065DF" w14:textId="5FD24F89" w:rsidR="006827EF" w:rsidRDefault="00D4450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6" w:history="1">
            <w:r w:rsidR="006827EF" w:rsidRPr="00EB107D">
              <w:rPr>
                <w:rStyle w:val="Hyperlink"/>
                <w:b/>
                <w:bCs/>
                <w:noProof/>
              </w:rPr>
              <w:t>Tipos de Dados Comuns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_Toc95461746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12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31E0E1C5" w14:textId="3292B573" w:rsidR="006827EF" w:rsidRDefault="00D4450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7" w:history="1">
            <w:r w:rsidR="006827EF" w:rsidRPr="00EB107D">
              <w:rPr>
                <w:rStyle w:val="Hyperlink"/>
                <w:b/>
                <w:bCs/>
                <w:noProof/>
              </w:rPr>
              <w:t>Paginação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_Toc95461747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14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1B422087" w14:textId="3C13B9FF" w:rsidR="006827EF" w:rsidRDefault="00D4450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8" w:history="1">
            <w:r w:rsidR="006827EF" w:rsidRPr="00EB107D">
              <w:rPr>
                <w:rStyle w:val="Hyperlink"/>
                <w:b/>
                <w:bCs/>
                <w:noProof/>
              </w:rPr>
              <w:t>Requisitos não funcionais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_Toc95461748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15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52E6AC57" w14:textId="340E15D1" w:rsidR="006827EF" w:rsidRDefault="00D4450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9" w:history="1">
            <w:r w:rsidR="006827EF" w:rsidRPr="00EB107D">
              <w:rPr>
                <w:rStyle w:val="Hyperlink"/>
                <w:b/>
                <w:bCs/>
                <w:noProof/>
              </w:rPr>
              <w:t>Segurança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_Toc95461749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17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766E6283" w14:textId="3014AF4A" w:rsidR="006827EF" w:rsidRDefault="00D4450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50" w:history="1">
            <w:r w:rsidR="006827EF" w:rsidRPr="00EB107D">
              <w:rPr>
                <w:rStyle w:val="Hyperlink"/>
                <w:b/>
                <w:bCs/>
                <w:noProof/>
              </w:rPr>
              <w:t>Changelog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_Toc95461750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17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32E6B8D1" w14:textId="03C644CA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5461738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5461739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1A214154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834DED">
        <w:t xml:space="preserve">o produto de </w:t>
      </w:r>
      <w:r w:rsidR="007D6618">
        <w:t>Crédito Interno</w:t>
      </w:r>
      <w:r w:rsidR="001B60E7">
        <w:t>.</w:t>
      </w:r>
    </w:p>
    <w:p w14:paraId="5AB486BD" w14:textId="07D25610" w:rsidR="004366E8" w:rsidRDefault="004366E8" w:rsidP="004366E8">
      <w:r w:rsidRPr="002E52AC">
        <w:t>*Utilize ALT+left ou ALT+right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5461740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6BA73F77" w:rsidR="00AF1EE0" w:rsidRPr="00AF1EE0" w:rsidRDefault="00FE24C9" w:rsidP="00612D78">
      <w:pPr>
        <w:pStyle w:val="Ttulo2"/>
      </w:pPr>
      <w:bookmarkStart w:id="3" w:name="_Toc95461741"/>
      <w:r>
        <w:t xml:space="preserve">API </w:t>
      </w:r>
      <w:r w:rsidR="00347D24">
        <w:t xml:space="preserve">para obtenção de dados do produto </w:t>
      </w:r>
      <w:r w:rsidR="007D6618">
        <w:t>Crédito Interno</w:t>
      </w:r>
      <w:bookmarkEnd w:id="3"/>
    </w:p>
    <w:p w14:paraId="4D781F51" w14:textId="77777777" w:rsidR="00B4772D" w:rsidRPr="00B4772D" w:rsidRDefault="00B4772D" w:rsidP="00B4772D"/>
    <w:p w14:paraId="587CCC37" w14:textId="7BE321E6" w:rsidR="00FE24C9" w:rsidRPr="00D81EE8" w:rsidRDefault="00FE24C9" w:rsidP="006A0EB5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id="4" w:name="_Hlk78748241"/>
      <w:r w:rsidR="009F0B69" w:rsidRPr="00D81EE8">
        <w:rPr>
          <w:highlight w:val="lightGray"/>
          <w:lang w:val="en-US"/>
        </w:rPr>
        <w:t>/</w:t>
      </w:r>
      <w:r w:rsidR="00063595" w:rsidRPr="00D81EE8">
        <w:rPr>
          <w:highlight w:val="lightGray"/>
          <w:lang w:val="en-US"/>
        </w:rPr>
        <w:t>products-services/v1</w:t>
      </w:r>
      <w:r w:rsidR="009F0B69" w:rsidRPr="00D81EE8">
        <w:rPr>
          <w:highlight w:val="lightGray"/>
          <w:lang w:val="en-US"/>
        </w:rPr>
        <w:t>/</w:t>
      </w:r>
      <w:bookmarkEnd w:id="4"/>
      <w:r w:rsidR="000A013F">
        <w:rPr>
          <w:highlight w:val="lightGray"/>
          <w:lang w:val="en-US"/>
        </w:rPr>
        <w:t>d</w:t>
      </w:r>
      <w:r w:rsidR="009A034E">
        <w:rPr>
          <w:highlight w:val="lightGray"/>
          <w:lang w:val="en-US"/>
        </w:rPr>
        <w:t>omestic-credit</w:t>
      </w:r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9A034E" w:rsidRDefault="00B4772D" w:rsidP="004366E8">
      <w:pPr>
        <w:rPr>
          <w:b/>
          <w:bCs/>
          <w:sz w:val="28"/>
          <w:szCs w:val="28"/>
        </w:rPr>
      </w:pPr>
      <w:r w:rsidRPr="009A034E">
        <w:rPr>
          <w:b/>
          <w:bCs/>
          <w:sz w:val="28"/>
          <w:szCs w:val="28"/>
        </w:rPr>
        <w:t>Visão Geral</w:t>
      </w:r>
    </w:p>
    <w:p w14:paraId="5CD3027A" w14:textId="5B25B035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7D6618">
        <w:t>Crédito Interno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864"/>
        <w:gridCol w:w="1946"/>
        <w:gridCol w:w="1924"/>
        <w:gridCol w:w="2760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D4450C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3688A7E8" w:rsidR="00535815" w:rsidRDefault="00D4450C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9A034E">
                <w:rPr>
                  <w:rStyle w:val="Hyperlink"/>
                  <w:lang w:val="en-US"/>
                </w:rPr>
                <w:t>Domestic</w:t>
              </w:r>
              <w:r w:rsidR="00761226">
                <w:rPr>
                  <w:rStyle w:val="Hyperlink"/>
                  <w:lang w:val="en-US"/>
                </w:rPr>
                <w:t>C</w:t>
              </w:r>
              <w:r w:rsidR="009A034E">
                <w:rPr>
                  <w:rStyle w:val="Hyperlink"/>
                  <w:lang w:val="en-US"/>
                </w:rPr>
                <w:t>redit</w:t>
              </w:r>
              <w:r w:rsidR="006B44E8">
                <w:rPr>
                  <w:rStyle w:val="Hyperlink"/>
                  <w:lang w:val="en-US"/>
                </w:rPr>
                <w:t>List</w:t>
              </w:r>
            </w:hyperlink>
          </w:p>
        </w:tc>
      </w:tr>
    </w:tbl>
    <w:p w14:paraId="7A1205C5" w14:textId="77777777" w:rsidR="00B8275D" w:rsidRDefault="00B8275D" w:rsidP="00EA464F">
      <w:pPr>
        <w:rPr>
          <w:b/>
          <w:bCs/>
          <w:sz w:val="28"/>
          <w:szCs w:val="28"/>
        </w:rPr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1E481FE2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41209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0A013F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d</w:t>
                            </w:r>
                            <w:r w:rsidR="009A034E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omestic-credit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3C90396B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0A013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d</w:t>
                            </w:r>
                            <w:r w:rsidR="009A034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omestic-credit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B80AE9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1E481FE2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41209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0A013F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d</w:t>
                      </w:r>
                      <w:r w:rsidR="009A034E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omestic-credit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3C90396B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0A013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d</w:t>
                      </w:r>
                      <w:r w:rsidR="009A034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omestic-credit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B80AE9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r>
        <w:rPr>
          <w:b/>
          <w:bCs/>
          <w:sz w:val="28"/>
          <w:szCs w:val="28"/>
        </w:rPr>
        <w:t>request: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5C200E1F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4CAA4AF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D1CBD37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"brand"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293D98C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C58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Group Seguros"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D0D9F5D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"companies"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EA75B8B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556FDC81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C58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F6B281D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"cnpjNumber"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C58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CEEC5EB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"products"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F2B72A2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00D9756A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C58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17A1EB4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"code"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C58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4F8A5E6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"coverages"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2014AF9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46A60F8E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BAF9BB1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FC58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"COBERTURAS_DETALHAMENTO_CONDICOES_ESPECIAIS_E_PARTICULARES"</w:t>
      </w:r>
    </w:p>
    <w:p w14:paraId="4AF4BEB9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],</w:t>
      </w:r>
    </w:p>
    <w:p w14:paraId="2A45AEED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C58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E548D44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CBC5B5F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10A140C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C589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AAFBD3D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2FBC5CC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C58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FDFF30F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C58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5D7C5905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066FF51A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101AA996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69E88960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18EB1652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0DC41797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"allowApartPurchase"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C58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6C9C07E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C58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4EA63EF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F08B093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B6ACED7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FC58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7B8E0D55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13A26035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C58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57517B23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6BEDDC28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F23E0B2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FC58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3E6FD160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62C01901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E8C1FFD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"susepProcessNumber"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C58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"15414.622222/2222-22"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0B42AF0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C58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7AE0271B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0449228F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4BF8339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"targetAudiences"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219C8D2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[</w:t>
      </w:r>
    </w:p>
    <w:p w14:paraId="7239F315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FC58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342F61D1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18C86C10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5BE6732F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32DDB5F4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7E9A3059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]</w:t>
      </w:r>
    </w:p>
    <w:p w14:paraId="7C3DB6F2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66A0626A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31EC6A21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55B043DC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662840E3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14E28DF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C58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E82B5C6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C58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78440B4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C58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7B2EFB7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C58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6A30D68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C58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28462507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260733A5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D54F9F5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"totalRecords"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C58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00634F9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"totalPages"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C58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492B0FCB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1409C8B3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0F43890" w14:textId="60E189E0" w:rsidR="00626463" w:rsidRDefault="006264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47734C63" w14:textId="7E3976CF" w:rsidR="00166B8D" w:rsidRDefault="00166B8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7D8FD550" w14:textId="11F7507B" w:rsidR="00C34912" w:rsidRDefault="00C3491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7D7403F" w14:textId="77777777" w:rsidR="00C34912" w:rsidRPr="00200639" w:rsidRDefault="00C3491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Ttulo1"/>
        <w:rPr>
          <w:b/>
          <w:bCs/>
          <w:lang w:val="en-US"/>
        </w:rPr>
      </w:pPr>
      <w:bookmarkStart w:id="6" w:name="_Toc95461742"/>
      <w:r w:rsidRPr="00200639">
        <w:rPr>
          <w:b/>
          <w:bCs/>
          <w:lang w:val="en-US"/>
        </w:rPr>
        <w:lastRenderedPageBreak/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5428910C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9A034E">
        <w:rPr>
          <w:rStyle w:val="Hyperlink"/>
          <w:b/>
          <w:bCs/>
          <w:sz w:val="28"/>
          <w:szCs w:val="28"/>
          <w:lang w:val="en-US"/>
        </w:rPr>
        <w:t>Domestic</w:t>
      </w:r>
      <w:r w:rsidR="00761226">
        <w:rPr>
          <w:rStyle w:val="Hyperlink"/>
          <w:b/>
          <w:bCs/>
          <w:sz w:val="28"/>
          <w:szCs w:val="28"/>
          <w:lang w:val="en-US"/>
        </w:rPr>
        <w:t>C</w:t>
      </w:r>
      <w:r w:rsidR="009A034E">
        <w:rPr>
          <w:rStyle w:val="Hyperlink"/>
          <w:b/>
          <w:bCs/>
          <w:sz w:val="28"/>
          <w:szCs w:val="28"/>
          <w:lang w:val="en-US"/>
        </w:rPr>
        <w:t>redit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7BF3CA69" w:rsidR="00A61AC0" w:rsidRDefault="00D4450C" w:rsidP="00A61AC0">
            <w:pPr>
              <w:spacing w:after="0" w:line="240" w:lineRule="auto"/>
            </w:pPr>
            <w:hyperlink w:anchor="LifePensionIdentification" w:history="1">
              <w:r w:rsidR="00C34912">
                <w:rPr>
                  <w:rStyle w:val="Hyperlink"/>
                  <w:rFonts w:ascii="Calibri" w:eastAsia="Times New Roman" w:hAnsi="Calibri" w:cs="Calibri"/>
                  <w:lang w:eastAsia="pt-BR"/>
                </w:rPr>
                <w:t>D</w:t>
              </w:r>
              <w:r w:rsidR="00A75075" w:rsidRPr="00A75075">
                <w:rPr>
                  <w:rStyle w:val="Hyperlink"/>
                  <w:rFonts w:ascii="Calibri" w:eastAsia="Times New Roman" w:hAnsi="Calibri" w:cs="Calibri"/>
                  <w:lang w:eastAsia="pt-BR"/>
                </w:rPr>
                <w:t>omesticCredit</w:t>
              </w:r>
              <w:r w:rsidR="00A61AC0">
                <w:rPr>
                  <w:rStyle w:val="Hyperlink"/>
                </w:rPr>
                <w:t>Brand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3A6EAB91" w:rsidR="00A61AC0" w:rsidRDefault="00D4450C" w:rsidP="00A61AC0">
            <w:pPr>
              <w:spacing w:after="0" w:line="240" w:lineRule="auto"/>
            </w:pPr>
            <w:hyperlink w:anchor="LifePensionIdentification" w:history="1">
              <w:r w:rsidR="00C34912">
                <w:rPr>
                  <w:rStyle w:val="Hyperlink"/>
                  <w:rFonts w:ascii="Calibri" w:eastAsia="Times New Roman" w:hAnsi="Calibri" w:cs="Calibri"/>
                  <w:lang w:eastAsia="pt-BR"/>
                </w:rPr>
                <w:t>D</w:t>
              </w:r>
              <w:r w:rsidR="00A75075" w:rsidRPr="00A75075">
                <w:rPr>
                  <w:rStyle w:val="Hyperlink"/>
                  <w:rFonts w:ascii="Calibri" w:eastAsia="Times New Roman" w:hAnsi="Calibri" w:cs="Calibri"/>
                  <w:lang w:eastAsia="pt-BR"/>
                </w:rPr>
                <w:t>omesticCredit</w:t>
              </w:r>
              <w:r w:rsidR="00161872">
                <w:rPr>
                  <w:rStyle w:val="Hyperlink"/>
                </w:rPr>
                <w:t>Company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40DA5700" w:rsidR="00161872" w:rsidRDefault="00D4450C" w:rsidP="00161872">
            <w:pPr>
              <w:spacing w:after="0" w:line="240" w:lineRule="auto"/>
            </w:pPr>
            <w:hyperlink w:anchor="LifePensionProduct" w:history="1">
              <w:r w:rsidR="00C34912">
                <w:rPr>
                  <w:rStyle w:val="Hyperlink"/>
                </w:rPr>
                <w:t>D</w:t>
              </w:r>
              <w:r w:rsidR="00A75075" w:rsidRPr="00A75075">
                <w:rPr>
                  <w:rStyle w:val="Hyperlink"/>
                </w:rPr>
                <w:t>omesticCredit</w:t>
              </w:r>
              <w:r w:rsidR="00161872" w:rsidRPr="00986ACB">
                <w:rPr>
                  <w:rStyle w:val="Hyperlink"/>
                </w:rPr>
                <w:t>Product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2908F60" w:rsidR="00161872" w:rsidRPr="00444407" w:rsidRDefault="00161872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2" w:name="_Toc95461743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 payload de requisição, por padrão/default definido como application/json;charset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application/json, a menos que o endpoint explicitamente suporte outro formato. Se for definido um valor não suportado pelo endpoint, será retornado o código HTTP 406. Se não especificado, o padrão será application/json.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os tipos de encoding(geralmente algoritmo de compressão) que são suportados pelo cliente, com previsão de suporte ao gzip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If-Modified-Since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x-fapi-auth-date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Data em que o usuário logou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x-fapi-customer-ip-address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Não obrigatório para APIs publicas.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x-idempotency-key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personalizado. Identificador de solicitação exclusivo para suportar a idempotência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x-customer-user-agent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user agent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encoding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payload de resposta. Deverá ser application/json a menos que o endpoint requisitado suporte outro formato e este formato tenha sido solicitado através do cabeçalho Accept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tempo (em segundos) que o cliente deverá aguardar para realizar uma nova tentativa de chamada. Este cabeçalho deverá estar presente quando o código HTTP de retorno for 429 Too many requests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Last-Modified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x-rate-limit-remaining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Código específico do endpoint.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3" w:name="_Toc95461744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“userEmailAddress”</w:t>
      </w:r>
    </w:p>
    <w:p w14:paraId="70F4EA1B" w14:textId="56F2C693" w:rsidR="00365E11" w:rsidRPr="00E248BE" w:rsidRDefault="0073528C">
      <w:r>
        <w:t>“userTelephoneNumber”</w:t>
      </w: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4" w:name="_Toc95461745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A90FBE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A90FBE" w:rsidRPr="00365E11" w14:paraId="721C60BE" w14:textId="77777777" w:rsidTr="00A90FBE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A90FBE" w:rsidRPr="00365E11" w:rsidRDefault="00A90FBE" w:rsidP="00A9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A90FBE" w:rsidRPr="00365E11" w:rsidRDefault="00A90FBE" w:rsidP="00A9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44E4A4F8" w:rsidR="00A90FBE" w:rsidRPr="00365E11" w:rsidRDefault="00A90FBE" w:rsidP="00A9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9A034E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: No caso de POST ou DELETE retornar 405 Method Not Allowed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79BF7EC9" w:rsidR="00A90FBE" w:rsidRPr="00365E11" w:rsidRDefault="00A90FBE" w:rsidP="00A9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A90FBE" w:rsidRPr="00365E11" w:rsidRDefault="00A90FBE" w:rsidP="00A9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A90FBE" w:rsidRPr="00365E11" w:rsidRDefault="00A90FBE" w:rsidP="00A9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A90FBE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201 Created.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A90FBE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204 No Content.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A90FBE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304 Not Modified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A90FBE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payload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400 Bad Request.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A90FBE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401 Unauthorized.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A90FBE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403 Forbidden.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A90FBE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404 Not Found.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A90FBE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405 Method Not Allowed.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A90FBE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continha um cabeçalho Accept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406 Not Acceptable.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A90FBE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A90FBE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porque o payload está em um formato não suportado pelo endpoint.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415 Unsupported Media Type.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A90FBE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422 Unprocessable Entity.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endpoint, espera-se que esse erro resulte em um payload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A90FBE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429 Too Many Requests.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A90FBE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Ocorreu um erro no gateway da API ou no microsserviço.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500 Internal Server Error.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A90FBE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503 Service Unavailable.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A90FBE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Internal Server Error).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5" w:name="_Toc95461746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com data e hora conforme especificação RFC-3339, 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string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hora conforme especificação RFC-3339,sempre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6" w:name="_Toc95461747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{uri}?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>422 Unprocessable Entity</w:t>
      </w:r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7" w:name="_Toc95461748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>A disponibilidade é checada no endpoint GET /discovery/status,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timout de 1s. Serão considerados como </w:t>
      </w:r>
      <w:r w:rsidRPr="00A54164">
        <w:rPr>
          <w:i/>
          <w:iCs/>
          <w:u w:val="single"/>
        </w:rPr>
        <w:t>uptime</w:t>
      </w:r>
      <w:r>
        <w:t xml:space="preserve"> se o retorno for “OKAY” e </w:t>
      </w:r>
      <w:r w:rsidRPr="00A54164">
        <w:t>Downtime</w:t>
      </w:r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O contador de downtime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>Cada nova requisição adicionará 30 segundos a mais ao contador de downtime,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>Regras para cálculo do downtime</w:t>
      </w:r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O downtime se refere período de indisponibilidade dentro de 24h, come</w:t>
      </w:r>
      <w:r w:rsidRPr="008D53A2">
        <w:t>ç</w:t>
      </w:r>
      <w:r>
        <w:t>ando e terminando à meia-noite. Sendo contabilizado qualquer endpoint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O downtime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downtime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downtime</w:t>
      </w:r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>A desempenho será medido em milisegundos,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(status/outages).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(Channels/Service Products).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baixa prioridade dentro do percentil 95 em no máximo 4000ms. (Admin metrics).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>Caso as requisições excedam os limites, estas requisições poderão ser enfileiradas ou rejeitadas (Uso do código HTTP 429 Too Many Requests).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8" w:name="_Toc95461749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Conforme os GT de segurança foram requeridos headers para aumentar segurança na chamada das APIs. Segue a identificação dos headers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Cache-Control: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Content-Security-Policy: Campo para proteção contra ataques clickjack do estilo - drag and drop.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Content-Type: Especificar o tipo de conteúdo da resposta.</w:t>
      </w:r>
    </w:p>
    <w:p w14:paraId="655073BD" w14:textId="630ECE35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Strict-</w:t>
      </w:r>
      <w:r w:rsidR="009A034E">
        <w:rPr>
          <w:rFonts w:ascii="EYInterstate Light" w:hAnsi="EYInterstate Light"/>
          <w:sz w:val="20"/>
          <w:szCs w:val="20"/>
        </w:rPr>
        <w:t>Domestic-credit</w:t>
      </w:r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X-Content-Type-Options: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X-Frame-Options: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9" w:name="_Toc95461750"/>
      <w:r>
        <w:rPr>
          <w:b/>
          <w:bCs/>
        </w:rPr>
        <w:t>Changelog</w:t>
      </w:r>
      <w:bookmarkEnd w:id="19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757EA5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7EA82968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7777777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1449875A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>O produto foi fruto da separação da API antiga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63DA31E1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57EA5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44B868B1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719533FA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03F7EA52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>Alteração na descrição da API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58E4FFDD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57EA5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6438A457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6C057C63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2981D98D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path do documento de forma geral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7583CC2A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57EA5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5C3C4E35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10913746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2E02411D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>Atualização no enum de coverages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2788B05B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57EA5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41E25D17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241A0084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3E9EA0F3" w:rsidR="00757EA5" w:rsidRPr="009758CE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 w:rsidRP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Fo</w:t>
            </w:r>
            <w:r w:rsidR="009758CE" w:rsidRP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r</w:t>
            </w:r>
            <w:r w:rsid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am</w:t>
            </w:r>
            <w:r w:rsidRP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excluído</w:t>
            </w:r>
            <w:r w:rsid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</w:t>
            </w:r>
            <w:r w:rsidRP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os campos allowApartPurchase, coveragePercentage, insuredParticipation, riskType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5658F14F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57EA5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2D2E3D9D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61FE88AC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7CCE2A1D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322F3">
              <w:rPr>
                <w:rFonts w:cstheme="minorHAnsi"/>
                <w:b/>
                <w:bCs/>
                <w:color w:val="3B3838" w:themeColor="background2" w:themeShade="40"/>
              </w:rPr>
              <w:t>O campo traits foi adicionado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0C328F80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57EA5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0AB7E9CF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4C91688A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016454C5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322F3">
              <w:rPr>
                <w:rFonts w:cstheme="minorHAnsi"/>
                <w:b/>
                <w:bCs/>
                <w:color w:val="3B3838" w:themeColor="background2" w:themeShade="40"/>
              </w:rPr>
              <w:t>Foi excluído o campo contractType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0114CCDB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57EA5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1603A562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24EC6BF1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6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1CF5C4BF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BB1FE3">
              <w:rPr>
                <w:rFonts w:cstheme="minorHAnsi"/>
                <w:b/>
                <w:bCs/>
                <w:color w:val="3B3838" w:themeColor="background2" w:themeShade="40"/>
              </w:rPr>
              <w:t>Alteração no padrão de nomenclatura dos Schemas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1B899A75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57EA5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08F74C24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1230C3CE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9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3D472F0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BB1FE3"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384A531E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05457D" w:rsidRPr="00956E28" w14:paraId="3BB87B96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8ED3130" w14:textId="6B94E474" w:rsidR="0005457D" w:rsidRDefault="0005457D" w:rsidP="000545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E84DDAC" w14:textId="57B92265" w:rsidR="0005457D" w:rsidRDefault="00085797" w:rsidP="000545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A38E427" w14:textId="22F2E44A" w:rsidR="0005457D" w:rsidRPr="00BB1FE3" w:rsidRDefault="00085797" w:rsidP="000545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Pr="00085797">
              <w:rPr>
                <w:rFonts w:cstheme="minorHAnsi"/>
                <w:b/>
                <w:bCs/>
                <w:color w:val="3B3838" w:themeColor="background2" w:themeShade="40"/>
              </w:rPr>
              <w:t>lteração do enum de coverages, traits, premiumRates, maxLMI e term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958FC0" w14:textId="2F2C3359" w:rsidR="0005457D" w:rsidRDefault="0005457D" w:rsidP="000545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05457D" w:rsidRPr="00956E28" w14:paraId="14A62F02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5F9856" w14:textId="2FEEE04D" w:rsidR="0005457D" w:rsidRDefault="0005457D" w:rsidP="000545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D64136C" w14:textId="74695F4B" w:rsidR="0005457D" w:rsidRDefault="00085797" w:rsidP="000545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4A23EE" w14:textId="5F659396" w:rsidR="0005457D" w:rsidRPr="00BB1FE3" w:rsidRDefault="00085797" w:rsidP="000545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na </w:t>
            </w:r>
            <w:r w:rsidRPr="00085797">
              <w:rPr>
                <w:rFonts w:cstheme="minorHAnsi"/>
                <w:b/>
                <w:bCs/>
                <w:color w:val="3B3838" w:themeColor="background2" w:themeShade="40"/>
              </w:rPr>
              <w:t>descrição de coverageDescription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E510128" w14:textId="4DBAAAA8" w:rsidR="0005457D" w:rsidRDefault="0005457D" w:rsidP="000545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05457D" w:rsidRPr="00956E28" w14:paraId="6853BD1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B42435" w14:textId="7A1FC0D0" w:rsidR="0005457D" w:rsidRDefault="0005457D" w:rsidP="000545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EDDC9AA" w14:textId="0979C1F3" w:rsidR="0005457D" w:rsidRDefault="00085797" w:rsidP="000545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D8E5262" w14:textId="4A4EF3C7" w:rsidR="0005457D" w:rsidRPr="00BB1FE3" w:rsidRDefault="00085797" w:rsidP="000545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Pr="00085797">
              <w:rPr>
                <w:rFonts w:cstheme="minorHAnsi"/>
                <w:b/>
                <w:bCs/>
                <w:color w:val="3B3838" w:themeColor="background2" w:themeShade="40"/>
              </w:rPr>
              <w:t>dição do campo allowApartPurchase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FB21FD" w14:textId="0D31DA42" w:rsidR="0005457D" w:rsidRDefault="0005457D" w:rsidP="000545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CE601A" w14:textId="77777777" w:rsidR="00D4450C" w:rsidRDefault="00D4450C" w:rsidP="00344980">
      <w:pPr>
        <w:spacing w:after="0" w:line="240" w:lineRule="auto"/>
      </w:pPr>
      <w:r>
        <w:separator/>
      </w:r>
    </w:p>
  </w:endnote>
  <w:endnote w:type="continuationSeparator" w:id="0">
    <w:p w14:paraId="5CFD5EDA" w14:textId="77777777" w:rsidR="00D4450C" w:rsidRDefault="00D4450C" w:rsidP="00344980">
      <w:pPr>
        <w:spacing w:after="0" w:line="240" w:lineRule="auto"/>
      </w:pPr>
      <w:r>
        <w:continuationSeparator/>
      </w:r>
    </w:p>
  </w:endnote>
  <w:endnote w:type="continuationNotice" w:id="1">
    <w:p w14:paraId="73D4B9F5" w14:textId="77777777" w:rsidR="00D4450C" w:rsidRDefault="00D445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0E3D95" w14:textId="77777777" w:rsidR="00D4450C" w:rsidRDefault="00D4450C" w:rsidP="00344980">
      <w:pPr>
        <w:spacing w:after="0" w:line="240" w:lineRule="auto"/>
      </w:pPr>
      <w:r>
        <w:separator/>
      </w:r>
    </w:p>
  </w:footnote>
  <w:footnote w:type="continuationSeparator" w:id="0">
    <w:p w14:paraId="02D61CB0" w14:textId="77777777" w:rsidR="00D4450C" w:rsidRDefault="00D4450C" w:rsidP="00344980">
      <w:pPr>
        <w:spacing w:after="0" w:line="240" w:lineRule="auto"/>
      </w:pPr>
      <w:r>
        <w:continuationSeparator/>
      </w:r>
    </w:p>
  </w:footnote>
  <w:footnote w:type="continuationNotice" w:id="1">
    <w:p w14:paraId="75DD17B2" w14:textId="77777777" w:rsidR="00D4450C" w:rsidRDefault="00D4450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57D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2C9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85797"/>
    <w:rsid w:val="00091307"/>
    <w:rsid w:val="000916C2"/>
    <w:rsid w:val="000928D5"/>
    <w:rsid w:val="000930ED"/>
    <w:rsid w:val="000939AB"/>
    <w:rsid w:val="000A013F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42F"/>
    <w:rsid w:val="001665A7"/>
    <w:rsid w:val="00166B8D"/>
    <w:rsid w:val="00167465"/>
    <w:rsid w:val="00167847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177B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2BF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0F2B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09D"/>
    <w:rsid w:val="00412776"/>
    <w:rsid w:val="00413F4F"/>
    <w:rsid w:val="0041782D"/>
    <w:rsid w:val="0042113F"/>
    <w:rsid w:val="00421B55"/>
    <w:rsid w:val="00423881"/>
    <w:rsid w:val="00425DC1"/>
    <w:rsid w:val="00431371"/>
    <w:rsid w:val="00431675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57EE3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B6D05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8B4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45C4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9E7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5FA2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6463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27E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50E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57EA5"/>
    <w:rsid w:val="00761226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D6618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7F7C77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4DED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58C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034E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3F5F"/>
    <w:rsid w:val="00A74C31"/>
    <w:rsid w:val="00A75075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0FBE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8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275D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4912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3C59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450C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5DAD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427A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4A84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7CE"/>
    <w:rsid w:val="00F94E25"/>
    <w:rsid w:val="00F95458"/>
    <w:rsid w:val="00F97196"/>
    <w:rsid w:val="00F971B9"/>
    <w:rsid w:val="00F97587"/>
    <w:rsid w:val="00FA42F2"/>
    <w:rsid w:val="00FA5CC6"/>
    <w:rsid w:val="00FA6FA8"/>
    <w:rsid w:val="00FB2960"/>
    <w:rsid w:val="00FB4703"/>
    <w:rsid w:val="00FB50F8"/>
    <w:rsid w:val="00FC09AF"/>
    <w:rsid w:val="00FC15AA"/>
    <w:rsid w:val="00FC3AB1"/>
    <w:rsid w:val="00FC51F3"/>
    <w:rsid w:val="00FC5895"/>
    <w:rsid w:val="00FC5B5D"/>
    <w:rsid w:val="00FD2106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2099C3-F2E7-4503-8E93-B67DF62AF8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17</Pages>
  <Words>3209</Words>
  <Characters>17331</Characters>
  <Application>Microsoft Office Word</Application>
  <DocSecurity>0</DocSecurity>
  <Lines>144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20500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Yuri Ito</cp:lastModifiedBy>
  <cp:revision>17</cp:revision>
  <cp:lastPrinted>2021-11-17T18:37:00Z</cp:lastPrinted>
  <dcterms:created xsi:type="dcterms:W3CDTF">2022-02-17T17:18:00Z</dcterms:created>
  <dcterms:modified xsi:type="dcterms:W3CDTF">2022-03-16T19:11:00Z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