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538D"/>
          <w:sz w:val="72"/>
        </w:rPr>
        <w:t>CloudPOS</w:t>
      </w:r>
    </w:p>
    <w:p>
      <w:pPr>
        <w:jc w:val="center"/>
      </w:pPr>
      <w:r>
        <w:rPr>
          <w:rFonts w:ascii="Arial" w:hAnsi="Arial"/>
          <w:color w:val="2E75B6"/>
          <w:sz w:val="36"/>
        </w:rPr>
        <w:t>Sistema de Punto de Venta</w:t>
      </w:r>
    </w:p>
    <w:p/>
    <w:p>
      <w:pPr>
        <w:jc w:val="center"/>
      </w:pPr>
      <w:r>
        <w:rPr>
          <w:rFonts w:ascii="Arial" w:hAnsi="Arial"/>
          <w:i/>
          <w:color w:val="262626"/>
          <w:sz w:val="28"/>
        </w:rPr>
        <w:t>Documentación Técnica Completa</w:t>
      </w:r>
    </w:p>
    <w:p/>
    <w:p>
      <w:pPr>
        <w:pBdr>
          <w:bottom w:val="single" w:sz="6" w:space="1" w:color="2E75B6"/>
        </w:pBdr>
        <w:spacing w:before="40" w:after="160"/>
      </w:pPr>
    </w:p>
    <w:p>
      <w:pPr>
        <w:jc w:val="center"/>
      </w:pPr>
      <w:r>
        <w:rPr>
          <w:rFonts w:ascii="Arial" w:hAnsi="Arial"/>
          <w:b/>
          <w:sz w:val="22"/>
        </w:rPr>
        <w:t xml:space="preserve">Lenguaje:  </w:t>
      </w:r>
      <w:r>
        <w:rPr>
          <w:rFonts w:ascii="Arial" w:hAnsi="Arial"/>
          <w:sz w:val="22"/>
        </w:rPr>
        <w:t>Python 3.10+</w:t>
      </w:r>
    </w:p>
    <w:p>
      <w:pPr>
        <w:jc w:val="center"/>
      </w:pPr>
      <w:r>
        <w:rPr>
          <w:rFonts w:ascii="Arial" w:hAnsi="Arial"/>
          <w:b/>
          <w:sz w:val="22"/>
        </w:rPr>
        <w:t xml:space="preserve">Framework UI:  </w:t>
      </w:r>
      <w:r>
        <w:rPr>
          <w:rFonts w:ascii="Arial" w:hAnsi="Arial"/>
          <w:sz w:val="22"/>
        </w:rPr>
        <w:t>CustomTkinter</w:t>
      </w:r>
    </w:p>
    <w:p>
      <w:pPr>
        <w:jc w:val="center"/>
      </w:pPr>
      <w:r>
        <w:rPr>
          <w:rFonts w:ascii="Arial" w:hAnsi="Arial"/>
          <w:b/>
          <w:sz w:val="22"/>
        </w:rPr>
        <w:t xml:space="preserve">Base de datos:  </w:t>
      </w:r>
      <w:r>
        <w:rPr>
          <w:rFonts w:ascii="Arial" w:hAnsi="Arial"/>
          <w:sz w:val="22"/>
        </w:rPr>
        <w:t>SQLite (SQLAlchemy ORM)</w:t>
      </w:r>
    </w:p>
    <w:p>
      <w:pPr>
        <w:jc w:val="center"/>
      </w:pPr>
      <w:r>
        <w:rPr>
          <w:rFonts w:ascii="Arial" w:hAnsi="Arial"/>
          <w:b/>
          <w:sz w:val="22"/>
        </w:rPr>
        <w:t xml:space="preserve">Patrón:  </w:t>
      </w:r>
      <w:r>
        <w:rPr>
          <w:rFonts w:ascii="Arial" w:hAnsi="Arial"/>
          <w:sz w:val="22"/>
        </w:rPr>
        <w:t>MVC (Model – View – Controller)</w:t>
      </w:r>
    </w:p>
    <w:p>
      <w:pPr>
        <w:jc w:val="center"/>
      </w:pPr>
      <w:r>
        <w:rPr>
          <w:rFonts w:ascii="Arial" w:hAnsi="Arial"/>
          <w:b/>
          <w:sz w:val="22"/>
        </w:rPr>
        <w:t xml:space="preserve">Documento generado por:  </w:t>
      </w:r>
      <w:r>
        <w:rPr>
          <w:rFonts w:ascii="Arial" w:hAnsi="Arial"/>
          <w:sz w:val="22"/>
        </w:rPr>
        <w:t>Claude · Cowork Mode</w:t>
      </w:r>
    </w:p>
    <w:p>
      <w:r>
        <w:br w:type="page"/>
      </w:r>
    </w:p>
    <w:p>
      <w:pPr>
        <w:pBdr>
          <w:bottom w:val="single" w:sz="6" w:space="1" w:color="2E75B6"/>
        </w:pBdr>
        <w:spacing w:before="360" w:after="80"/>
      </w:pPr>
      <w:r>
        <w:rPr>
          <w:rFonts w:ascii="Arial" w:hAnsi="Arial"/>
          <w:b/>
          <w:color w:val="1F538D"/>
          <w:sz w:val="30"/>
        </w:rPr>
        <w:t>1. DESCRIPCIÓN GENERAL DEL SISTEMA</w:t>
      </w:r>
    </w:p>
    <w:p>
      <w:pPr>
        <w:spacing w:before="40" w:after="160"/>
      </w:pPr>
    </w:p>
    <w:p>
      <w:pPr>
        <w:pBdr>
          <w:bottom w:val="single" w:sz="6" w:space="1" w:color="2E75B6"/>
        </w:pBdr>
        <w:spacing w:before="40" w:after="80"/>
      </w:pPr>
      <w:r>
        <w:rPr>
          <w:rFonts w:ascii="Arial" w:hAnsi="Arial"/>
          <w:i w:val="0"/>
          <w:color w:val="262626"/>
          <w:sz w:val="21"/>
        </w:rPr>
        <w:t>CloudPOS es una aplicación de escritorio de Punto de Venta (POS) desarrollada en Python con una arquitectura MVC (Modelo-Vista-Controlador). Está diseñada para negocios que requieren gestión de ventas, inventario, caja registradora, clientes con sistema de fiado, compras a proveedores y reportes. El sistema soporta multi-empresa (multi-tenant), lo que permite que una sola instalación maneje datos de múltiples negocios de forma completamente separada.</w:t>
      </w:r>
    </w:p>
    <w:p>
      <w:pPr>
        <w:spacing w:before="240" w:after="60"/>
      </w:pPr>
      <w:r>
        <w:rPr>
          <w:rFonts w:ascii="Arial" w:hAnsi="Arial"/>
          <w:b/>
          <w:color w:val="2E75B6"/>
          <w:sz w:val="24"/>
        </w:rPr>
        <w:t>1.1 Capacidades Principales</w:t>
      </w:r>
    </w:p>
    <w:p>
      <w:pPr>
        <w:pStyle w:val="ListBullet"/>
        <w:spacing w:before="20" w:after="20"/>
        <w:ind w:left="360"/>
      </w:pPr>
      <w:r>
        <w:rPr>
          <w:rFonts w:ascii="Arial" w:hAnsi="Arial"/>
          <w:color w:val="262626"/>
          <w:sz w:val="21"/>
        </w:rPr>
        <w:t>Ventas con carrito de compras, búsqueda por código de barras y botonera táctil.</w:t>
      </w:r>
    </w:p>
    <w:p>
      <w:pPr>
        <w:pStyle w:val="ListBullet"/>
        <w:spacing w:before="20" w:after="20"/>
        <w:ind w:left="360"/>
      </w:pPr>
      <w:r>
        <w:rPr>
          <w:rFonts w:ascii="Arial" w:hAnsi="Arial"/>
          <w:color w:val="262626"/>
          <w:sz w:val="21"/>
        </w:rPr>
        <w:t>Gestión de caja (apertura, cierre con arqueo tipo Blind Close, movimientos manuales, Reporte Z en PDF).</w:t>
      </w:r>
    </w:p>
    <w:p>
      <w:pPr>
        <w:pStyle w:val="ListBullet"/>
        <w:spacing w:before="20" w:after="20"/>
        <w:ind w:left="360"/>
      </w:pPr>
      <w:r>
        <w:rPr>
          <w:rFonts w:ascii="Arial" w:hAnsi="Arial"/>
          <w:color w:val="262626"/>
          <w:sz w:val="21"/>
        </w:rPr>
        <w:t>Catálogo de artículos con variantes, lotes, números de serie y combos/promociones.</w:t>
      </w:r>
    </w:p>
    <w:p>
      <w:pPr>
        <w:pStyle w:val="ListBullet"/>
        <w:spacing w:before="20" w:after="20"/>
        <w:ind w:left="360"/>
      </w:pPr>
      <w:r>
        <w:rPr>
          <w:rFonts w:ascii="Arial" w:hAnsi="Arial"/>
          <w:color w:val="262626"/>
          <w:sz w:val="21"/>
        </w:rPr>
        <w:t>Sistema de stock con Kardex (historial de movimientos) y alertas de stock mínimo.</w:t>
      </w:r>
    </w:p>
    <w:p>
      <w:pPr>
        <w:pStyle w:val="ListBullet"/>
        <w:spacing w:before="20" w:after="20"/>
        <w:ind w:left="360"/>
      </w:pPr>
      <w:r>
        <w:rPr>
          <w:rFonts w:ascii="Arial" w:hAnsi="Arial"/>
          <w:color w:val="262626"/>
          <w:sz w:val="21"/>
        </w:rPr>
        <w:t>Compras a proveedores con registro de facturas.</w:t>
      </w:r>
    </w:p>
    <w:p>
      <w:pPr>
        <w:pStyle w:val="ListBullet"/>
        <w:spacing w:before="20" w:after="20"/>
        <w:ind w:left="360"/>
      </w:pPr>
      <w:r>
        <w:rPr>
          <w:rFonts w:ascii="Arial" w:hAnsi="Arial"/>
          <w:color w:val="262626"/>
          <w:sz w:val="21"/>
        </w:rPr>
        <w:t>Clientes con saldo de crédito (fiado) y control de deuda.</w:t>
      </w:r>
    </w:p>
    <w:p>
      <w:pPr>
        <w:pStyle w:val="ListBullet"/>
        <w:spacing w:before="20" w:after="20"/>
        <w:ind w:left="360"/>
      </w:pPr>
      <w:r>
        <w:rPr>
          <w:rFonts w:ascii="Arial" w:hAnsi="Arial"/>
          <w:color w:val="262626"/>
          <w:sz w:val="21"/>
        </w:rPr>
        <w:t>Ajuste masivo de precios con soporte para cotización del dólar (blue, oficial, MEP).</w:t>
      </w:r>
    </w:p>
    <w:p>
      <w:pPr>
        <w:pStyle w:val="ListBullet"/>
        <w:spacing w:before="20" w:after="20"/>
        <w:ind w:left="360"/>
      </w:pPr>
      <w:r>
        <w:rPr>
          <w:rFonts w:ascii="Arial" w:hAnsi="Arial"/>
          <w:color w:val="262626"/>
          <w:sz w:val="21"/>
        </w:rPr>
        <w:t>Importación y exportación de datos (Excel/CSV).</w:t>
      </w:r>
    </w:p>
    <w:p>
      <w:pPr>
        <w:pStyle w:val="ListBullet"/>
        <w:spacing w:before="20" w:after="20"/>
        <w:ind w:left="360"/>
      </w:pPr>
      <w:r>
        <w:rPr>
          <w:rFonts w:ascii="Arial" w:hAnsi="Arial"/>
          <w:color w:val="262626"/>
          <w:sz w:val="21"/>
        </w:rPr>
        <w:t>Sistema de licencias con período de prueba (DEMO 7 días) y licencia vitalicia (FULL).</w:t>
      </w:r>
    </w:p>
    <w:p>
      <w:pPr>
        <w:pStyle w:val="ListBullet"/>
        <w:spacing w:before="20" w:after="20"/>
        <w:ind w:left="360"/>
      </w:pPr>
      <w:r>
        <w:rPr>
          <w:rFonts w:ascii="Arial" w:hAnsi="Arial"/>
          <w:color w:val="262626"/>
          <w:sz w:val="21"/>
        </w:rPr>
        <w:t>Autenticación segura con bcrypt y protección contra timing attacks.</w:t>
      </w:r>
    </w:p>
    <w:p>
      <w:pPr>
        <w:pStyle w:val="ListBullet"/>
        <w:spacing w:before="20" w:after="20"/>
        <w:ind w:left="360"/>
      </w:pPr>
      <w:r>
        <w:rPr>
          <w:rFonts w:ascii="Arial" w:hAnsi="Arial"/>
          <w:color w:val="262626"/>
          <w:sz w:val="21"/>
        </w:rPr>
        <w:t>Generación de tickets PDF (formato 80mm térmico) y Reporte Z en PDF A5.</w:t>
      </w:r>
    </w:p>
    <w:p>
      <w:pPr>
        <w:pStyle w:val="ListBullet"/>
        <w:spacing w:before="20" w:after="20"/>
        <w:ind w:left="360"/>
      </w:pPr>
      <w:r>
        <w:rPr>
          <w:rFonts w:ascii="Arial" w:hAnsi="Arial"/>
          <w:color w:val="262626"/>
          <w:sz w:val="21"/>
        </w:rPr>
        <w:t>Multi-empresa (multi-tenant): cada negocio tiene sus propios datos aislados.</w:t>
      </w:r>
    </w:p>
    <w:p>
      <w:pPr>
        <w:pStyle w:val="ListBullet"/>
        <w:spacing w:before="20" w:after="20"/>
        <w:ind w:left="360"/>
      </w:pPr>
      <w:r>
        <w:rPr>
          <w:rFonts w:ascii="Arial" w:hAnsi="Arial"/>
          <w:color w:val="262626"/>
          <w:sz w:val="21"/>
        </w:rPr>
        <w:t>Diseño de interfaz oscuro con CustomTkinter.</w:t>
      </w:r>
    </w:p>
    <w:p>
      <w:pPr>
        <w:spacing w:before="240" w:after="60"/>
      </w:pPr>
      <w:r>
        <w:rPr>
          <w:rFonts w:ascii="Arial" w:hAnsi="Arial"/>
          <w:b/>
          <w:color w:val="2E75B6"/>
          <w:sz w:val="24"/>
        </w:rPr>
        <w:t>1.2 Stack Tecnológico</w:t>
      </w:r>
    </w:p>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Componente</w:t>
            </w:r>
          </w:p>
        </w:tc>
        <w:tc>
          <w:tcPr>
            <w:tcW w:type="dxa" w:w="3024"/>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Tecnología / Librería</w:t>
            </w:r>
          </w:p>
        </w:tc>
        <w:tc>
          <w:tcPr>
            <w:tcW w:type="dxa" w:w="3024"/>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Propósito</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20"/>
              </w:rPr>
              <w:t>UI Framework</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CustomTkinter 5.2+</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Widgets modernos sobre Tkinter</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20"/>
              </w:rPr>
              <w:t>Diálogos</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20"/>
              </w:rPr>
              <w:t>CTkMessagebox</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20"/>
              </w:rPr>
              <w:t>Ventanas emergentes de alerta/confirmación</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20"/>
              </w:rPr>
              <w:t>ORM / DB</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SQLAlchemy 2.0 + SQLite</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Abstracción de base de datos relacional</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20"/>
              </w:rPr>
              <w:t>Seguridad Auth</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20"/>
              </w:rPr>
              <w:t>bcrypt 4.1+</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20"/>
              </w:rPr>
              <w:t>Hash seguro de contraseñas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20"/>
              </w:rPr>
              <w:t>Gráficas</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Matplotlib 3.8+</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Gráfico semanal de ventas en el Dashboard</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20"/>
              </w:rPr>
              <w:t>Datos / Excel</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20"/>
              </w:rPr>
              <w:t>Pandas 2.1+ / OpenPyXL</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20"/>
              </w:rPr>
              <w:t>Importación y exportación de datos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20"/>
              </w:rPr>
              <w:t>Imágenes UI</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Pillow 10+</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Procesamiento de imágenes en la interfaz</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20"/>
              </w:rPr>
              <w:t>PDFs</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20"/>
              </w:rPr>
              <w:t>fpdf2 2.7+</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20"/>
              </w:rPr>
              <w:t>Tickets de venta y Reporte Z</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20"/>
              </w:rPr>
              <w:t>Códigos de barra</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python-barcode 0.15+</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Generación de imágenes de código de barras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20"/>
              </w:rPr>
              <w:t>Config</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20"/>
              </w:rPr>
              <w:t>python-dotenv 1.0+</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20"/>
              </w:rPr>
              <w:t>Variables de entorno (.env)</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20"/>
              </w:rPr>
              <w:t>Contenedor</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Docker / docker-compose</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20"/>
              </w:rPr>
              <w:t>Despliegue opcional en contenedor</w:t>
            </w:r>
          </w:p>
        </w:tc>
      </w:tr>
    </w:tbl>
    <w:p/>
    <w:p>
      <w:r>
        <w:br w:type="page"/>
      </w:r>
    </w:p>
    <w:p>
      <w:pPr>
        <w:spacing w:before="360" w:after="80"/>
      </w:pPr>
      <w:r>
        <w:rPr>
          <w:rFonts w:ascii="Arial" w:hAnsi="Arial"/>
          <w:b/>
          <w:color w:val="1F538D"/>
          <w:sz w:val="30"/>
        </w:rPr>
        <w:t>2. ESTRUCTURA DEL PROYECTO</w:t>
      </w:r>
    </w:p>
    <w:p>
      <w:pPr>
        <w:spacing w:before="40" w:after="160"/>
      </w:pPr>
    </w:p>
    <w:p>
      <w:pPr>
        <w:pBdr>
          <w:bottom w:val="single" w:sz="6" w:space="1" w:color="2E75B6"/>
        </w:pBdr>
        <w:spacing w:before="40" w:after="80"/>
      </w:pPr>
      <w:r>
        <w:rPr>
          <w:rFonts w:ascii="Arial" w:hAnsi="Arial"/>
          <w:i w:val="0"/>
          <w:color w:val="262626"/>
          <w:sz w:val="21"/>
        </w:rPr>
        <w:t>El proyecto sigue un patrón MVC estricto donde cada capa tiene responsabilidades bien definidas. A continuación se describe cada carpeta y archivo relevante.</w:t>
      </w:r>
    </w:p>
    <w:p>
      <w:pPr>
        <w:shd w:val="clear" w:color="auto" w:fill="F0F0F0"/>
        <w:spacing w:before="120" w:after="0"/>
        <w:ind w:left="283"/>
      </w:pPr>
      <w:r>
        <w:rPr>
          <w:rFonts w:ascii="Courier New" w:hAnsi="Courier New"/>
          <w:color w:val="101080"/>
          <w:sz w:val="18"/>
        </w:rPr>
        <w:t>POS_master/</w:t>
      </w:r>
    </w:p>
    <w:p>
      <w:pPr>
        <w:shd w:val="clear" w:color="auto" w:fill="F0F0F0"/>
        <w:spacing w:before="0" w:after="0"/>
        <w:ind w:left="283"/>
      </w:pPr>
      <w:r>
        <w:rPr>
          <w:rFonts w:ascii="Courier New" w:hAnsi="Courier New"/>
          <w:color w:val="101080"/>
          <w:sz w:val="18"/>
        </w:rPr>
        <w:t>├── main.py                   # Punto de entrada. Clase PosApp (Tkinter root)</w:t>
      </w:r>
    </w:p>
    <w:p>
      <w:pPr>
        <w:shd w:val="clear" w:color="auto" w:fill="F0F0F0"/>
        <w:spacing w:before="0" w:after="0"/>
        <w:ind w:left="283"/>
      </w:pPr>
      <w:r>
        <w:rPr>
          <w:rFonts w:ascii="Courier New" w:hAnsi="Courier New"/>
          <w:color w:val="101080"/>
          <w:sz w:val="18"/>
        </w:rPr>
        <w:t>├── setup_db.py               # Inicialización manual de la BD (rara vez usado)</w:t>
      </w:r>
    </w:p>
    <w:p>
      <w:pPr>
        <w:shd w:val="clear" w:color="auto" w:fill="F0F0F0"/>
        <w:spacing w:before="0" w:after="0"/>
        <w:ind w:left="283"/>
      </w:pPr>
      <w:r>
        <w:rPr>
          <w:rFonts w:ascii="Courier New" w:hAnsi="Courier New"/>
          <w:color w:val="101080"/>
          <w:sz w:val="18"/>
        </w:rPr>
        <w:t>├── claves_generator.py       # Utilidad CLI para generar claves de licencia</w:t>
      </w:r>
    </w:p>
    <w:p>
      <w:pPr>
        <w:shd w:val="clear" w:color="auto" w:fill="F0F0F0"/>
        <w:spacing w:before="0" w:after="0"/>
        <w:ind w:left="283"/>
      </w:pPr>
      <w:r>
        <w:rPr>
          <w:rFonts w:ascii="Courier New" w:hAnsi="Courier New"/>
          <w:color w:val="101080"/>
          <w:sz w:val="18"/>
        </w:rPr>
        <w:t>├── settings.json             # Configuración del negocio (persistida en disco)</w:t>
      </w:r>
    </w:p>
    <w:p>
      <w:pPr>
        <w:shd w:val="clear" w:color="auto" w:fill="F0F0F0"/>
        <w:spacing w:before="0" w:after="0"/>
        <w:ind w:left="283"/>
      </w:pPr>
      <w:r>
        <w:rPr>
          <w:rFonts w:ascii="Courier New" w:hAnsi="Courier New"/>
          <w:color w:val="101080"/>
          <w:sz w:val="18"/>
        </w:rPr>
        <w:t>├── license.dat               # Archivo de licencia (Base64 + firma SHA-256)</w:t>
      </w:r>
    </w:p>
    <w:p>
      <w:pPr>
        <w:shd w:val="clear" w:color="auto" w:fill="F0F0F0"/>
        <w:spacing w:before="0" w:after="0"/>
        <w:ind w:left="283"/>
      </w:pPr>
      <w:r>
        <w:rPr>
          <w:rFonts w:ascii="Courier New" w:hAnsi="Courier New"/>
          <w:color w:val="101080"/>
          <w:sz w:val="18"/>
        </w:rPr>
        <w:t>├── pos_system.db             # Base de datos SQLite</w:t>
      </w:r>
    </w:p>
    <w:p>
      <w:pPr>
        <w:shd w:val="clear" w:color="auto" w:fill="F0F0F0"/>
        <w:spacing w:before="0" w:after="0"/>
        <w:ind w:left="283"/>
      </w:pPr>
      <w:r>
        <w:rPr>
          <w:rFonts w:ascii="Courier New" w:hAnsi="Courier New"/>
          <w:color w:val="101080"/>
          <w:sz w:val="18"/>
        </w:rPr>
        <w:t>│</w:t>
      </w:r>
    </w:p>
    <w:p>
      <w:pPr>
        <w:shd w:val="clear" w:color="auto" w:fill="F0F0F0"/>
        <w:spacing w:before="0" w:after="0"/>
        <w:ind w:left="283"/>
      </w:pPr>
      <w:r>
        <w:rPr>
          <w:rFonts w:ascii="Courier New" w:hAnsi="Courier New"/>
          <w:color w:val="101080"/>
          <w:sz w:val="18"/>
        </w:rPr>
        <w:t>├── core/                     # Núcleo compartido de la aplicación</w:t>
      </w:r>
    </w:p>
    <w:p>
      <w:pPr>
        <w:shd w:val="clear" w:color="auto" w:fill="F0F0F0"/>
        <w:spacing w:before="0" w:after="0"/>
        <w:ind w:left="283"/>
      </w:pPr>
      <w:r>
        <w:rPr>
          <w:rFonts w:ascii="Courier New" w:hAnsi="Courier New"/>
          <w:color w:val="101080"/>
          <w:sz w:val="18"/>
        </w:rPr>
        <w:t>│   ├── context.py            # AppContext: estado compartido de la sesión</w:t>
      </w:r>
    </w:p>
    <w:p>
      <w:pPr>
        <w:shd w:val="clear" w:color="auto" w:fill="F0F0F0"/>
        <w:spacing w:before="0" w:after="0"/>
        <w:ind w:left="283"/>
      </w:pPr>
      <w:r>
        <w:rPr>
          <w:rFonts w:ascii="Courier New" w:hAnsi="Courier New"/>
          <w:color w:val="101080"/>
          <w:sz w:val="18"/>
        </w:rPr>
        <w:t>│   └── base_view.py          # Clase base para vistas (si aplica)</w:t>
      </w:r>
    </w:p>
    <w:p>
      <w:pPr>
        <w:shd w:val="clear" w:color="auto" w:fill="F0F0F0"/>
        <w:spacing w:before="0" w:after="0"/>
        <w:ind w:left="283"/>
      </w:pPr>
      <w:r>
        <w:rPr>
          <w:rFonts w:ascii="Courier New" w:hAnsi="Courier New"/>
          <w:color w:val="101080"/>
          <w:sz w:val="18"/>
        </w:rPr>
        <w:t>│</w:t>
      </w:r>
    </w:p>
    <w:p>
      <w:pPr>
        <w:shd w:val="clear" w:color="auto" w:fill="F0F0F0"/>
        <w:spacing w:before="0" w:after="0"/>
        <w:ind w:left="283"/>
      </w:pPr>
      <w:r>
        <w:rPr>
          <w:rFonts w:ascii="Courier New" w:hAnsi="Courier New"/>
          <w:color w:val="101080"/>
          <w:sz w:val="18"/>
        </w:rPr>
        <w:t>├── database/                 # Capa de datos</w:t>
      </w:r>
    </w:p>
    <w:p>
      <w:pPr>
        <w:shd w:val="clear" w:color="auto" w:fill="F0F0F0"/>
        <w:spacing w:before="0" w:after="0"/>
        <w:ind w:left="283"/>
      </w:pPr>
      <w:r>
        <w:rPr>
          <w:rFonts w:ascii="Courier New" w:hAnsi="Courier New"/>
          <w:color w:val="101080"/>
          <w:sz w:val="18"/>
        </w:rPr>
        <w:t>│   ├── models.py             # Todos los modelos SQLAlchemy (tablas)</w:t>
      </w:r>
    </w:p>
    <w:p>
      <w:pPr>
        <w:shd w:val="clear" w:color="auto" w:fill="F0F0F0"/>
        <w:spacing w:before="0" w:after="0"/>
        <w:ind w:left="283"/>
      </w:pPr>
      <w:r>
        <w:rPr>
          <w:rFonts w:ascii="Courier New" w:hAnsi="Courier New"/>
          <w:color w:val="101080"/>
          <w:sz w:val="18"/>
        </w:rPr>
        <w:t>│   ├── engine.py             # (Alternativo) configuración del motor</w:t>
      </w:r>
    </w:p>
    <w:p>
      <w:pPr>
        <w:shd w:val="clear" w:color="auto" w:fill="F0F0F0"/>
        <w:spacing w:before="0" w:after="0"/>
        <w:ind w:left="283"/>
      </w:pPr>
      <w:r>
        <w:rPr>
          <w:rFonts w:ascii="Courier New" w:hAnsi="Courier New"/>
          <w:color w:val="101080"/>
          <w:sz w:val="18"/>
        </w:rPr>
        <w:t>│   └── migrations.py        # Migraciones idempotentes al arranque</w:t>
      </w:r>
    </w:p>
    <w:p>
      <w:pPr>
        <w:shd w:val="clear" w:color="auto" w:fill="F0F0F0"/>
        <w:spacing w:before="0" w:after="0"/>
        <w:ind w:left="283"/>
      </w:pPr>
      <w:r>
        <w:rPr>
          <w:rFonts w:ascii="Courier New" w:hAnsi="Courier New"/>
          <w:color w:val="101080"/>
          <w:sz w:val="18"/>
        </w:rPr>
        <w:t>│</w:t>
      </w:r>
    </w:p>
    <w:p>
      <w:pPr>
        <w:shd w:val="clear" w:color="auto" w:fill="F0F0F0"/>
        <w:spacing w:before="0" w:after="0"/>
        <w:ind w:left="283"/>
      </w:pPr>
      <w:r>
        <w:rPr>
          <w:rFonts w:ascii="Courier New" w:hAnsi="Courier New"/>
          <w:color w:val="101080"/>
          <w:sz w:val="18"/>
        </w:rPr>
        <w:t>├── controllers/              # Lógica de negocio (capa C del MVC)</w:t>
      </w:r>
    </w:p>
    <w:p>
      <w:pPr>
        <w:shd w:val="clear" w:color="auto" w:fill="F0F0F0"/>
        <w:spacing w:before="0" w:after="0"/>
        <w:ind w:left="283"/>
      </w:pPr>
      <w:r>
        <w:rPr>
          <w:rFonts w:ascii="Courier New" w:hAnsi="Courier New"/>
          <w:color w:val="101080"/>
          <w:sz w:val="18"/>
        </w:rPr>
        <w:t>│   ├── base.py               # BaseController: sesión y logger compartidos</w:t>
      </w:r>
    </w:p>
    <w:p>
      <w:pPr>
        <w:shd w:val="clear" w:color="auto" w:fill="F0F0F0"/>
        <w:spacing w:before="0" w:after="0"/>
        <w:ind w:left="283"/>
      </w:pPr>
      <w:r>
        <w:rPr>
          <w:rFonts w:ascii="Courier New" w:hAnsi="Courier New"/>
          <w:color w:val="101080"/>
          <w:sz w:val="18"/>
        </w:rPr>
        <w:t>│   ├── auth_controller.py    # Autenticación y login</w:t>
      </w:r>
    </w:p>
    <w:p>
      <w:pPr>
        <w:shd w:val="clear" w:color="auto" w:fill="F0F0F0"/>
        <w:spacing w:before="0" w:after="0"/>
        <w:ind w:left="283"/>
      </w:pPr>
      <w:r>
        <w:rPr>
          <w:rFonts w:ascii="Courier New" w:hAnsi="Courier New"/>
          <w:color w:val="101080"/>
          <w:sz w:val="18"/>
        </w:rPr>
        <w:t>│   ├── license_controller.py # Sistema de licencias</w:t>
      </w:r>
    </w:p>
    <w:p>
      <w:pPr>
        <w:shd w:val="clear" w:color="auto" w:fill="F0F0F0"/>
        <w:spacing w:before="0" w:after="0"/>
        <w:ind w:left="283"/>
      </w:pPr>
      <w:r>
        <w:rPr>
          <w:rFonts w:ascii="Courier New" w:hAnsi="Courier New"/>
          <w:color w:val="101080"/>
          <w:sz w:val="18"/>
        </w:rPr>
        <w:t>│   ├── sales_controller.py   # Procesamiento de ventas (core del negocio)</w:t>
      </w:r>
    </w:p>
    <w:p>
      <w:pPr>
        <w:shd w:val="clear" w:color="auto" w:fill="F0F0F0"/>
        <w:spacing w:before="0" w:after="0"/>
        <w:ind w:left="283"/>
      </w:pPr>
      <w:r>
        <w:rPr>
          <w:rFonts w:ascii="Courier New" w:hAnsi="Courier New"/>
          <w:color w:val="101080"/>
          <w:sz w:val="18"/>
        </w:rPr>
        <w:t>│   ├── cash_controller.py    # Apertura/cierre de caja y arqueo</w:t>
      </w:r>
    </w:p>
    <w:p>
      <w:pPr>
        <w:shd w:val="clear" w:color="auto" w:fill="F0F0F0"/>
        <w:spacing w:before="0" w:after="0"/>
        <w:ind w:left="283"/>
      </w:pPr>
      <w:r>
        <w:rPr>
          <w:rFonts w:ascii="Courier New" w:hAnsi="Courier New"/>
          <w:color w:val="101080"/>
          <w:sz w:val="18"/>
        </w:rPr>
        <w:t>│   ├── article_controller.py # CRUD de artículos y variantes</w:t>
      </w:r>
    </w:p>
    <w:p>
      <w:pPr>
        <w:shd w:val="clear" w:color="auto" w:fill="F0F0F0"/>
        <w:spacing w:before="0" w:after="0"/>
        <w:ind w:left="283"/>
      </w:pPr>
      <w:r>
        <w:rPr>
          <w:rFonts w:ascii="Courier New" w:hAnsi="Courier New"/>
          <w:color w:val="101080"/>
          <w:sz w:val="18"/>
        </w:rPr>
        <w:t>│   ├── inventory_controller.py # Kardex y movimientos de stock</w:t>
      </w:r>
    </w:p>
    <w:p>
      <w:pPr>
        <w:shd w:val="clear" w:color="auto" w:fill="F0F0F0"/>
        <w:spacing w:before="0" w:after="0"/>
        <w:ind w:left="283"/>
      </w:pPr>
      <w:r>
        <w:rPr>
          <w:rFonts w:ascii="Courier New" w:hAnsi="Courier New"/>
          <w:color w:val="101080"/>
          <w:sz w:val="18"/>
        </w:rPr>
        <w:t>│   ├── combo_controller.py   # Creación y gestión de combos/promos</w:t>
      </w:r>
    </w:p>
    <w:p>
      <w:pPr>
        <w:shd w:val="clear" w:color="auto" w:fill="F0F0F0"/>
        <w:spacing w:before="0" w:after="0"/>
        <w:ind w:left="283"/>
      </w:pPr>
      <w:r>
        <w:rPr>
          <w:rFonts w:ascii="Courier New" w:hAnsi="Courier New"/>
          <w:color w:val="101080"/>
          <w:sz w:val="18"/>
        </w:rPr>
        <w:t>│   ├── customer_controller.py # Clientes y gestión de fiado</w:t>
      </w:r>
    </w:p>
    <w:p>
      <w:pPr>
        <w:shd w:val="clear" w:color="auto" w:fill="F0F0F0"/>
        <w:spacing w:before="0" w:after="0"/>
        <w:ind w:left="283"/>
      </w:pPr>
      <w:r>
        <w:rPr>
          <w:rFonts w:ascii="Courier New" w:hAnsi="Courier New"/>
          <w:color w:val="101080"/>
          <w:sz w:val="18"/>
        </w:rPr>
        <w:t>│   ├── dashboard_controller.py # Estadísticas del panel principal</w:t>
      </w:r>
    </w:p>
    <w:p>
      <w:pPr>
        <w:shd w:val="clear" w:color="auto" w:fill="F0F0F0"/>
        <w:spacing w:before="0" w:after="0"/>
        <w:ind w:left="283"/>
      </w:pPr>
      <w:r>
        <w:rPr>
          <w:rFonts w:ascii="Courier New" w:hAnsi="Courier New"/>
          <w:color w:val="101080"/>
          <w:sz w:val="18"/>
        </w:rPr>
        <w:t>│   ├── purchases_controller.py # Registro de compras a proveedores</w:t>
      </w:r>
    </w:p>
    <w:p>
      <w:pPr>
        <w:shd w:val="clear" w:color="auto" w:fill="F0F0F0"/>
        <w:spacing w:before="0" w:after="0"/>
        <w:ind w:left="283"/>
      </w:pPr>
      <w:r>
        <w:rPr>
          <w:rFonts w:ascii="Courier New" w:hAnsi="Courier New"/>
          <w:color w:val="101080"/>
          <w:sz w:val="18"/>
        </w:rPr>
        <w:t>│   ├── receipt_controller.py  # Generación de tickets PDF</w:t>
      </w:r>
    </w:p>
    <w:p>
      <w:pPr>
        <w:shd w:val="clear" w:color="auto" w:fill="F0F0F0"/>
        <w:spacing w:before="0" w:after="0"/>
        <w:ind w:left="283"/>
      </w:pPr>
      <w:r>
        <w:rPr>
          <w:rFonts w:ascii="Courier New" w:hAnsi="Courier New"/>
          <w:color w:val="101080"/>
          <w:sz w:val="18"/>
        </w:rPr>
        <w:t>│   ├── supplier_controller.py # CRUD de proveedores</w:t>
      </w:r>
    </w:p>
    <w:p>
      <w:pPr>
        <w:shd w:val="clear" w:color="auto" w:fill="F0F0F0"/>
        <w:spacing w:before="0" w:after="0"/>
        <w:ind w:left="283"/>
      </w:pPr>
      <w:r>
        <w:rPr>
          <w:rFonts w:ascii="Courier New" w:hAnsi="Courier New"/>
          <w:color w:val="101080"/>
          <w:sz w:val="18"/>
        </w:rPr>
        <w:t>│   ├── user_controller.py    # CRUD de usuarios del sistema</w:t>
      </w:r>
    </w:p>
    <w:p>
      <w:pPr>
        <w:shd w:val="clear" w:color="auto" w:fill="F0F0F0"/>
        <w:spacing w:before="0" w:after="0"/>
        <w:ind w:left="283"/>
      </w:pPr>
      <w:r>
        <w:rPr>
          <w:rFonts w:ascii="Courier New" w:hAnsi="Courier New"/>
          <w:color w:val="101080"/>
          <w:sz w:val="18"/>
        </w:rPr>
        <w:t>│   ├── alerts_controller.py  # Alertas de stock bajo mínimo</w:t>
      </w:r>
    </w:p>
    <w:p>
      <w:pPr>
        <w:shd w:val="clear" w:color="auto" w:fill="F0F0F0"/>
        <w:spacing w:before="0" w:after="0"/>
        <w:ind w:left="283"/>
      </w:pPr>
      <w:r>
        <w:rPr>
          <w:rFonts w:ascii="Courier New" w:hAnsi="Courier New"/>
          <w:color w:val="101080"/>
          <w:sz w:val="18"/>
        </w:rPr>
        <w:t>│   ├── data_sync_controller.py # Importar/exportar datos Excel</w:t>
      </w:r>
    </w:p>
    <w:p>
      <w:pPr>
        <w:shd w:val="clear" w:color="auto" w:fill="F0F0F0"/>
        <w:spacing w:before="0" w:after="0"/>
        <w:ind w:left="283"/>
      </w:pPr>
      <w:r>
        <w:rPr>
          <w:rFonts w:ascii="Courier New" w:hAnsi="Courier New"/>
          <w:color w:val="101080"/>
          <w:sz w:val="18"/>
        </w:rPr>
        <w:t>│   └── dollar_price_controller.py # Cotización dólar y ajuste de precios</w:t>
      </w:r>
    </w:p>
    <w:p>
      <w:pPr>
        <w:shd w:val="clear" w:color="auto" w:fill="F0F0F0"/>
        <w:spacing w:before="0" w:after="0"/>
        <w:ind w:left="283"/>
      </w:pPr>
      <w:r>
        <w:rPr>
          <w:rFonts w:ascii="Courier New" w:hAnsi="Courier New"/>
          <w:color w:val="101080"/>
          <w:sz w:val="18"/>
        </w:rPr>
        <w:t>│</w:t>
      </w:r>
    </w:p>
    <w:p>
      <w:pPr>
        <w:shd w:val="clear" w:color="auto" w:fill="F0F0F0"/>
        <w:spacing w:before="0" w:after="0"/>
        <w:ind w:left="283"/>
      </w:pPr>
      <w:r>
        <w:rPr>
          <w:rFonts w:ascii="Courier New" w:hAnsi="Courier New"/>
          <w:color w:val="101080"/>
          <w:sz w:val="18"/>
        </w:rPr>
        <w:t>├── views/                    # Interfaz gráfica (capa V del MVC)</w:t>
      </w:r>
    </w:p>
    <w:p>
      <w:pPr>
        <w:shd w:val="clear" w:color="auto" w:fill="F0F0F0"/>
        <w:spacing w:before="0" w:after="0"/>
        <w:ind w:left="283"/>
      </w:pPr>
      <w:r>
        <w:rPr>
          <w:rFonts w:ascii="Courier New" w:hAnsi="Courier New"/>
          <w:color w:val="101080"/>
          <w:sz w:val="18"/>
        </w:rPr>
        <w:t>│   ├── main_dashboard.py     # Panel principal con navegación lateral</w:t>
      </w:r>
    </w:p>
    <w:p>
      <w:pPr>
        <w:shd w:val="clear" w:color="auto" w:fill="F0F0F0"/>
        <w:spacing w:before="0" w:after="0"/>
        <w:ind w:left="283"/>
      </w:pPr>
      <w:r>
        <w:rPr>
          <w:rFonts w:ascii="Courier New" w:hAnsi="Courier New"/>
          <w:color w:val="101080"/>
          <w:sz w:val="18"/>
        </w:rPr>
        <w:t>│   ├── login_view.py         # Pantalla de login</w:t>
      </w:r>
    </w:p>
    <w:p>
      <w:pPr>
        <w:shd w:val="clear" w:color="auto" w:fill="F0F0F0"/>
        <w:spacing w:before="0" w:after="0"/>
        <w:ind w:left="283"/>
      </w:pPr>
      <w:r>
        <w:rPr>
          <w:rFonts w:ascii="Courier New" w:hAnsi="Courier New"/>
          <w:color w:val="101080"/>
          <w:sz w:val="18"/>
        </w:rPr>
        <w:t>│   ├── setup_wizard_view.py  # Asistente de primera instalación</w:t>
      </w:r>
    </w:p>
    <w:p>
      <w:pPr>
        <w:shd w:val="clear" w:color="auto" w:fill="F0F0F0"/>
        <w:spacing w:before="0" w:after="0"/>
        <w:ind w:left="283"/>
      </w:pPr>
      <w:r>
        <w:rPr>
          <w:rFonts w:ascii="Courier New" w:hAnsi="Courier New"/>
          <w:color w:val="101080"/>
          <w:sz w:val="18"/>
        </w:rPr>
        <w:t>│   ├── home_view.py          # Dashboard con gráficos</w:t>
      </w:r>
    </w:p>
    <w:p>
      <w:pPr>
        <w:shd w:val="clear" w:color="auto" w:fill="F0F0F0"/>
        <w:spacing w:before="0" w:after="0"/>
        <w:ind w:left="283"/>
      </w:pPr>
      <w:r>
        <w:rPr>
          <w:rFonts w:ascii="Courier New" w:hAnsi="Courier New"/>
          <w:color w:val="101080"/>
          <w:sz w:val="18"/>
        </w:rPr>
        <w:t>│   ├── sales_view.py         # Pantalla de ventas (carrito + botonera)</w:t>
      </w:r>
    </w:p>
    <w:p>
      <w:pPr>
        <w:shd w:val="clear" w:color="auto" w:fill="F0F0F0"/>
        <w:spacing w:before="0" w:after="0"/>
        <w:ind w:left="283"/>
      </w:pPr>
      <w:r>
        <w:rPr>
          <w:rFonts w:ascii="Courier New" w:hAnsi="Courier New"/>
          <w:color w:val="101080"/>
          <w:sz w:val="18"/>
        </w:rPr>
        <w:t>│   ├── cash_view.py          # Gestión de caja registradora</w:t>
      </w:r>
    </w:p>
    <w:p>
      <w:pPr>
        <w:shd w:val="clear" w:color="auto" w:fill="F0F0F0"/>
        <w:spacing w:before="0" w:after="0"/>
        <w:ind w:left="283"/>
      </w:pPr>
      <w:r>
        <w:rPr>
          <w:rFonts w:ascii="Courier New" w:hAnsi="Courier New"/>
          <w:color w:val="101080"/>
          <w:sz w:val="18"/>
        </w:rPr>
        <w:t>│   ├── articles_view.py      # Catálogo de artículos</w:t>
      </w:r>
    </w:p>
    <w:p>
      <w:pPr>
        <w:shd w:val="clear" w:color="auto" w:fill="F0F0F0"/>
        <w:spacing w:before="0" w:after="0"/>
        <w:ind w:left="283"/>
      </w:pPr>
      <w:r>
        <w:rPr>
          <w:rFonts w:ascii="Courier New" w:hAnsi="Courier New"/>
          <w:color w:val="101080"/>
          <w:sz w:val="18"/>
        </w:rPr>
        <w:t>│   ├── purchases_view.py     # Registro de compras</w:t>
      </w:r>
    </w:p>
    <w:p>
      <w:pPr>
        <w:shd w:val="clear" w:color="auto" w:fill="F0F0F0"/>
        <w:spacing w:before="0" w:after="0"/>
        <w:ind w:left="283"/>
      </w:pPr>
      <w:r>
        <w:rPr>
          <w:rFonts w:ascii="Courier New" w:hAnsi="Courier New"/>
          <w:color w:val="101080"/>
          <w:sz w:val="18"/>
        </w:rPr>
        <w:t>│   ├── customers_view.py     # Clientes y fiado</w:t>
      </w:r>
    </w:p>
    <w:p>
      <w:pPr>
        <w:shd w:val="clear" w:color="auto" w:fill="F0F0F0"/>
        <w:spacing w:before="0" w:after="0"/>
        <w:ind w:left="283"/>
      </w:pPr>
      <w:r>
        <w:rPr>
          <w:rFonts w:ascii="Courier New" w:hAnsi="Courier New"/>
          <w:color w:val="101080"/>
          <w:sz w:val="18"/>
        </w:rPr>
        <w:t>│   ├── suppliers_view.py     # Proveedores</w:t>
      </w:r>
    </w:p>
    <w:p>
      <w:pPr>
        <w:shd w:val="clear" w:color="auto" w:fill="F0F0F0"/>
        <w:spacing w:before="0" w:after="0"/>
        <w:ind w:left="283"/>
      </w:pPr>
      <w:r>
        <w:rPr>
          <w:rFonts w:ascii="Courier New" w:hAnsi="Courier New"/>
          <w:color w:val="101080"/>
          <w:sz w:val="18"/>
        </w:rPr>
        <w:t>│   ├── combo_maker_view.py   # Creador de combos y botonera</w:t>
      </w:r>
    </w:p>
    <w:p>
      <w:pPr>
        <w:shd w:val="clear" w:color="auto" w:fill="F0F0F0"/>
        <w:spacing w:before="0" w:after="0"/>
        <w:ind w:left="283"/>
      </w:pPr>
      <w:r>
        <w:rPr>
          <w:rFonts w:ascii="Courier New" w:hAnsi="Courier New"/>
          <w:color w:val="101080"/>
          <w:sz w:val="18"/>
        </w:rPr>
        <w:t>│   ├── history_view.py       # Historial de ventas</w:t>
      </w:r>
    </w:p>
    <w:p>
      <w:pPr>
        <w:shd w:val="clear" w:color="auto" w:fill="F0F0F0"/>
        <w:spacing w:before="0" w:after="0"/>
        <w:ind w:left="283"/>
      </w:pPr>
      <w:r>
        <w:rPr>
          <w:rFonts w:ascii="Courier New" w:hAnsi="Courier New"/>
          <w:color w:val="101080"/>
          <w:sz w:val="18"/>
        </w:rPr>
        <w:t>│   ├── kardex_view.py        # Kardex de movimientos de stock</w:t>
      </w:r>
    </w:p>
    <w:p>
      <w:pPr>
        <w:shd w:val="clear" w:color="auto" w:fill="F0F0F0"/>
        <w:spacing w:before="0" w:after="0"/>
        <w:ind w:left="283"/>
      </w:pPr>
      <w:r>
        <w:rPr>
          <w:rFonts w:ascii="Courier New" w:hAnsi="Courier New"/>
          <w:color w:val="101080"/>
          <w:sz w:val="18"/>
        </w:rPr>
        <w:t>│   ├── article_history_view.py # Historial de cambios de precios</w:t>
      </w:r>
    </w:p>
    <w:p>
      <w:pPr>
        <w:shd w:val="clear" w:color="auto" w:fill="F0F0F0"/>
        <w:spacing w:before="0" w:after="0"/>
        <w:ind w:left="283"/>
      </w:pPr>
      <w:r>
        <w:rPr>
          <w:rFonts w:ascii="Courier New" w:hAnsi="Courier New"/>
          <w:color w:val="101080"/>
          <w:sz w:val="18"/>
        </w:rPr>
        <w:t>│   ├── alerts_view.py        # Panel de alertas de stock</w:t>
      </w:r>
    </w:p>
    <w:p>
      <w:pPr>
        <w:shd w:val="clear" w:color="auto" w:fill="F0F0F0"/>
        <w:spacing w:before="0" w:after="0"/>
        <w:ind w:left="283"/>
      </w:pPr>
      <w:r>
        <w:rPr>
          <w:rFonts w:ascii="Courier New" w:hAnsi="Courier New"/>
          <w:color w:val="101080"/>
          <w:sz w:val="18"/>
        </w:rPr>
        <w:t>│   ├── users_view.py         # Gestión de empleados/usuarios</w:t>
      </w:r>
    </w:p>
    <w:p>
      <w:pPr>
        <w:shd w:val="clear" w:color="auto" w:fill="F0F0F0"/>
        <w:spacing w:before="0" w:after="0"/>
        <w:ind w:left="283"/>
      </w:pPr>
      <w:r>
        <w:rPr>
          <w:rFonts w:ascii="Courier New" w:hAnsi="Courier New"/>
          <w:color w:val="101080"/>
          <w:sz w:val="18"/>
        </w:rPr>
        <w:t>│   ├── settings_view.py      # Configuración del negocio</w:t>
      </w:r>
    </w:p>
    <w:p>
      <w:pPr>
        <w:shd w:val="clear" w:color="auto" w:fill="F0F0F0"/>
        <w:spacing w:before="0" w:after="0"/>
        <w:ind w:left="283"/>
      </w:pPr>
      <w:r>
        <w:rPr>
          <w:rFonts w:ascii="Courier New" w:hAnsi="Courier New"/>
          <w:color w:val="101080"/>
          <w:sz w:val="18"/>
        </w:rPr>
        <w:t>│   ├── data_sync_view.py     # Importar/Exportar</w:t>
      </w:r>
    </w:p>
    <w:p>
      <w:pPr>
        <w:shd w:val="clear" w:color="auto" w:fill="F0F0F0"/>
        <w:spacing w:before="0" w:after="0"/>
        <w:ind w:left="283"/>
      </w:pPr>
      <w:r>
        <w:rPr>
          <w:rFonts w:ascii="Courier New" w:hAnsi="Courier New"/>
          <w:color w:val="101080"/>
          <w:sz w:val="18"/>
        </w:rPr>
        <w:t>│   ├── dollar_price_view.py  # Actualización masiva de precios al dólar</w:t>
      </w:r>
    </w:p>
    <w:p>
      <w:pPr>
        <w:shd w:val="clear" w:color="auto" w:fill="F0F0F0"/>
        <w:spacing w:before="0" w:after="0"/>
        <w:ind w:left="283"/>
      </w:pPr>
      <w:r>
        <w:rPr>
          <w:rFonts w:ascii="Courier New" w:hAnsi="Courier New"/>
          <w:color w:val="101080"/>
          <w:sz w:val="18"/>
        </w:rPr>
        <w:t>│   └── price_update_view.py  # Ajuste manual de precios</w:t>
      </w:r>
    </w:p>
    <w:p>
      <w:pPr>
        <w:shd w:val="clear" w:color="auto" w:fill="F0F0F0"/>
        <w:spacing w:before="0" w:after="0"/>
        <w:ind w:left="283"/>
      </w:pPr>
      <w:r>
        <w:rPr>
          <w:rFonts w:ascii="Courier New" w:hAnsi="Courier New"/>
          <w:color w:val="101080"/>
          <w:sz w:val="18"/>
        </w:rPr>
        <w:t>│</w:t>
      </w:r>
    </w:p>
    <w:p>
      <w:pPr>
        <w:shd w:val="clear" w:color="auto" w:fill="F0F0F0"/>
        <w:spacing w:before="0" w:after="0"/>
        <w:ind w:left="283"/>
      </w:pPr>
      <w:r>
        <w:rPr>
          <w:rFonts w:ascii="Courier New" w:hAnsi="Courier New"/>
          <w:color w:val="101080"/>
          <w:sz w:val="18"/>
        </w:rPr>
        <w:t>└── utils/                    # Utilidades transversales</w:t>
      </w:r>
    </w:p>
    <w:p>
      <w:pPr>
        <w:shd w:val="clear" w:color="auto" w:fill="F0F0F0"/>
        <w:spacing w:before="0" w:after="0"/>
        <w:ind w:left="283"/>
      </w:pPr>
      <w:r>
        <w:rPr>
          <w:rFonts w:ascii="Courier New" w:hAnsi="Courier New"/>
          <w:color w:val="101080"/>
          <w:sz w:val="18"/>
        </w:rPr>
        <w:t xml:space="preserve">    ├── config.py             # make_engine(), SECRET_SALT, DB_URL</w:t>
      </w:r>
    </w:p>
    <w:p>
      <w:pPr>
        <w:shd w:val="clear" w:color="auto" w:fill="F0F0F0"/>
        <w:spacing w:before="0" w:after="0"/>
        <w:ind w:left="283"/>
      </w:pPr>
      <w:r>
        <w:rPr>
          <w:rFonts w:ascii="Courier New" w:hAnsi="Courier New"/>
          <w:color w:val="101080"/>
          <w:sz w:val="18"/>
        </w:rPr>
        <w:t xml:space="preserve">    ├── settings_manager.py   # Lectura/escritura de settings.json</w:t>
      </w:r>
    </w:p>
    <w:p>
      <w:pPr>
        <w:shd w:val="clear" w:color="auto" w:fill="F0F0F0"/>
        <w:spacing w:before="0" w:after="0"/>
        <w:ind w:left="283"/>
      </w:pPr>
      <w:r>
        <w:rPr>
          <w:rFonts w:ascii="Courier New" w:hAnsi="Courier New"/>
          <w:color w:val="101080"/>
          <w:sz w:val="18"/>
        </w:rPr>
        <w:t xml:space="preserve">    ├── shared.py             # Funciones compartidas (parse_decimal, etc.)</w:t>
      </w:r>
    </w:p>
    <w:p>
      <w:pPr>
        <w:shd w:val="clear" w:color="auto" w:fill="F0F0F0"/>
        <w:spacing w:before="0" w:after="0"/>
        <w:ind w:left="283"/>
      </w:pPr>
      <w:r>
        <w:rPr>
          <w:rFonts w:ascii="Courier New" w:hAnsi="Courier New"/>
          <w:color w:val="101080"/>
          <w:sz w:val="18"/>
        </w:rPr>
        <w:t xml:space="preserve">    ├── styles.py             # Constantes de color y funciones de estilo UI</w:t>
      </w:r>
    </w:p>
    <w:p>
      <w:pPr>
        <w:shd w:val="clear" w:color="auto" w:fill="F0F0F0"/>
        <w:spacing w:before="0" w:after="120"/>
        <w:ind w:left="283"/>
      </w:pPr>
      <w:r>
        <w:rPr>
          <w:rFonts w:ascii="Courier New" w:hAnsi="Courier New"/>
          <w:color w:val="101080"/>
          <w:sz w:val="18"/>
        </w:rPr>
        <w:t xml:space="preserve">    └── label_printer.py      # Impresión de etiquetas con código de barras</w:t>
      </w:r>
    </w:p>
    <w:p/>
    <w:p>
      <w:r>
        <w:br w:type="page"/>
      </w:r>
    </w:p>
    <w:p>
      <w:pPr>
        <w:spacing w:before="360" w:after="80"/>
      </w:pPr>
      <w:r>
        <w:rPr>
          <w:rFonts w:ascii="Arial" w:hAnsi="Arial"/>
          <w:b/>
          <w:color w:val="1F538D"/>
          <w:sz w:val="30"/>
        </w:rPr>
        <w:t>3. ARQUITECTURA MVC</w:t>
      </w:r>
    </w:p>
    <w:p>
      <w:pPr>
        <w:spacing w:before="40" w:after="160"/>
      </w:pPr>
    </w:p>
    <w:p>
      <w:pPr>
        <w:pBdr>
          <w:bottom w:val="single" w:sz="6" w:space="1" w:color="2E75B6"/>
        </w:pBdr>
        <w:spacing w:before="40" w:after="80"/>
      </w:pPr>
      <w:r>
        <w:rPr>
          <w:rFonts w:ascii="Arial" w:hAnsi="Arial"/>
          <w:i w:val="0"/>
          <w:color w:val="262626"/>
          <w:sz w:val="21"/>
        </w:rPr>
        <w:t>El sistema implementa un patrón MVC clásico adaptado a aplicaciones de escritorio con Tkinter. Cada capa tiene responsabilidades exclusivas y se comunica de forma unidireccional.</w:t>
      </w:r>
    </w:p>
    <w:p>
      <w:pPr>
        <w:spacing w:before="240" w:after="60"/>
      </w:pPr>
      <w:r>
        <w:rPr>
          <w:rFonts w:ascii="Arial" w:hAnsi="Arial"/>
          <w:b/>
          <w:color w:val="2E75B6"/>
          <w:sz w:val="24"/>
        </w:rPr>
        <w:t>3.1 Modelo (database/)</w:t>
      </w:r>
    </w:p>
    <w:p>
      <w:pPr>
        <w:spacing w:before="40" w:after="80"/>
      </w:pPr>
      <w:r>
        <w:rPr>
          <w:rFonts w:ascii="Arial" w:hAnsi="Arial"/>
          <w:i w:val="0"/>
          <w:color w:val="262626"/>
          <w:sz w:val="21"/>
        </w:rPr>
        <w:t>Contiene las clases SQLAlchemy que mapean 1:1 con las tablas de la base de datos. No tienen lógica de negocio; solo definen la estructura, tipos de datos, relaciones y restricciones (CheckConstraints, UniqueConstraints). El modelo no conoce ni a los controladores ni a las vistas.</w:t>
      </w:r>
    </w:p>
    <w:p>
      <w:pPr>
        <w:spacing w:before="240" w:after="60"/>
      </w:pPr>
      <w:r>
        <w:rPr>
          <w:rFonts w:ascii="Arial" w:hAnsi="Arial"/>
          <w:b/>
          <w:color w:val="2E75B6"/>
          <w:sz w:val="24"/>
        </w:rPr>
        <w:t>3.2 Controlador (controllers/)</w:t>
      </w:r>
    </w:p>
    <w:p>
      <w:pPr>
        <w:spacing w:before="40" w:after="80"/>
      </w:pPr>
      <w:r>
        <w:rPr>
          <w:rFonts w:ascii="Arial" w:hAnsi="Arial"/>
          <w:i w:val="0"/>
          <w:color w:val="262626"/>
          <w:sz w:val="21"/>
        </w:rPr>
        <w:t>Es la capa de lógica de negocio. Cada controlador hereda de BaseController, que provee la sesión SQLAlchemy (_Session) y el logger configurado. Los controladores reciben datos simples (strings, ints, dicts), ejecutan operaciones de base de datos y retornan resultados simples o tuplas (bool, mensaje). Nunca modifican la interfaz gráfica.</w:t>
      </w:r>
    </w:p>
    <w:p>
      <w:pPr>
        <w:spacing w:before="240" w:after="60"/>
      </w:pPr>
      <w:r>
        <w:rPr>
          <w:rFonts w:ascii="Arial" w:hAnsi="Arial"/>
          <w:b/>
          <w:color w:val="2E75B6"/>
          <w:sz w:val="24"/>
        </w:rPr>
        <w:t>3.3 Vista (views/)</w:t>
      </w:r>
    </w:p>
    <w:p>
      <w:pPr>
        <w:spacing w:before="40" w:after="80"/>
      </w:pPr>
      <w:r>
        <w:rPr>
          <w:rFonts w:ascii="Arial" w:hAnsi="Arial"/>
          <w:i w:val="0"/>
          <w:color w:val="262626"/>
          <w:sz w:val="21"/>
        </w:rPr>
        <w:t>Son clases CustomTkinter (CTkFrame) que dibujan la interfaz. Instancian sus controladores correspondientes y llaman sus métodos. Cuando el usuario realiza una acción (clic en botón, enter en campo), la vista delega la operación al controlador y actualiza la UI con el resultado.</w:t>
      </w:r>
    </w:p>
    <w:p>
      <w:pPr>
        <w:spacing w:before="240" w:after="60"/>
      </w:pPr>
      <w:r>
        <w:rPr>
          <w:rFonts w:ascii="Arial" w:hAnsi="Arial"/>
          <w:b/>
          <w:color w:val="2E75B6"/>
          <w:sz w:val="24"/>
        </w:rPr>
        <w:t>3.4 AppContext: Estado Compartido</w:t>
      </w:r>
    </w:p>
    <w:p>
      <w:pPr>
        <w:spacing w:before="40" w:after="80"/>
      </w:pPr>
      <w:r>
        <w:rPr>
          <w:rFonts w:ascii="Arial" w:hAnsi="Arial"/>
          <w:i w:val="0"/>
          <w:color w:val="262626"/>
          <w:sz w:val="21"/>
        </w:rPr>
        <w:t>El dataclass AppContext actúa como el "estado de sesión" del usuario logueado. Se crea una sola vez al hacer login y se pasa en cascada a todas las vistas. Contiene:</w:t>
      </w:r>
    </w:p>
    <w:p>
      <w:pPr>
        <w:pStyle w:val="ListBullet"/>
        <w:spacing w:before="20" w:after="20"/>
        <w:ind w:left="360"/>
      </w:pPr>
      <w:r>
        <w:rPr>
          <w:rFonts w:ascii="Arial" w:hAnsi="Arial"/>
          <w:color w:val="262626"/>
          <w:sz w:val="21"/>
        </w:rPr>
        <w:t>db_engine: el motor SQLAlchemy activo (conexión a la BD).</w:t>
      </w:r>
    </w:p>
    <w:p>
      <w:pPr>
        <w:pStyle w:val="ListBullet"/>
        <w:spacing w:before="20" w:after="20"/>
        <w:ind w:left="360"/>
      </w:pPr>
      <w:r>
        <w:rPr>
          <w:rFonts w:ascii="Arial" w:hAnsi="Arial"/>
          <w:color w:val="262626"/>
          <w:sz w:val="21"/>
        </w:rPr>
        <w:t>current_user: diccionario con id, username, tenant_id y role.</w:t>
      </w:r>
    </w:p>
    <w:p>
      <w:pPr>
        <w:pStyle w:val="ListBullet"/>
        <w:spacing w:before="20" w:after="20"/>
        <w:ind w:left="360"/>
      </w:pPr>
      <w:r>
        <w:rPr>
          <w:rFonts w:ascii="Arial" w:hAnsi="Arial"/>
          <w:color w:val="262626"/>
          <w:sz w:val="21"/>
        </w:rPr>
        <w:t>settings: instancia de SettingsManager para leer la configuración del negocio.</w:t>
      </w:r>
    </w:p>
    <w:p>
      <w:pPr>
        <w:spacing w:before="40" w:after="80"/>
      </w:pPr>
      <w:r>
        <w:rPr>
          <w:rFonts w:ascii="Arial" w:hAnsi="Arial"/>
          <w:i w:val="0"/>
          <w:color w:val="262626"/>
          <w:sz w:val="21"/>
        </w:rPr>
        <w:t>Propiedades derivadas como tenant_id, user_id, is_admin y username centralizan la lógica de acceso al usuario actual, evitando repetición en cada vista.</w:t>
      </w:r>
    </w:p>
    <w:p>
      <w:r>
        <w:br w:type="page"/>
      </w:r>
    </w:p>
    <w:p>
      <w:pPr>
        <w:spacing w:before="360" w:after="80"/>
      </w:pPr>
      <w:r>
        <w:rPr>
          <w:rFonts w:ascii="Arial" w:hAnsi="Arial"/>
          <w:b/>
          <w:color w:val="1F538D"/>
          <w:sz w:val="30"/>
        </w:rPr>
        <w:t>4. MODELO DE DATOS (BASE DE DATOS)</w:t>
      </w:r>
    </w:p>
    <w:p>
      <w:pPr>
        <w:spacing w:before="40" w:after="160"/>
      </w:pPr>
    </w:p>
    <w:p>
      <w:pPr>
        <w:pBdr>
          <w:bottom w:val="single" w:sz="6" w:space="1" w:color="2E75B6"/>
        </w:pBdr>
        <w:spacing w:before="40" w:after="80"/>
      </w:pPr>
      <w:r>
        <w:rPr>
          <w:rFonts w:ascii="Arial" w:hAnsi="Arial"/>
          <w:i w:val="0"/>
          <w:color w:val="262626"/>
          <w:sz w:val="21"/>
        </w:rPr>
        <w:t>La base de datos es SQLite gestionada a través de SQLAlchemy ORM. Todas las tablas se definen en database/models.py. A continuación se describen los grupos de modelos y sus relaciones.</w:t>
      </w:r>
    </w:p>
    <w:p>
      <w:pPr>
        <w:spacing w:before="240" w:after="60"/>
      </w:pPr>
      <w:r>
        <w:rPr>
          <w:rFonts w:ascii="Arial" w:hAnsi="Arial"/>
          <w:b/>
          <w:color w:val="2E75B6"/>
          <w:sz w:val="24"/>
        </w:rPr>
        <w:t>4.1 Núcleo y Seguridad</w:t>
      </w:r>
    </w:p>
    <w:p>
      <w:pPr>
        <w:spacing w:before="80"/>
      </w:pPr>
      <w:r>
        <w:rPr>
          <w:rFonts w:ascii="Arial" w:hAnsi="Arial"/>
          <w:b/>
          <w:color w:val="2E75B6"/>
          <w:sz w:val="21"/>
        </w:rPr>
        <w:t xml:space="preserve">  Tenant:  </w:t>
      </w:r>
      <w:r>
        <w:rPr>
          <w:rFonts w:ascii="Arial" w:hAnsi="Arial"/>
          <w:sz w:val="21"/>
        </w:rPr>
        <w:t>Representa una empresa/negocio. Es la raíz del multi-tenancy. Cada dato de negocio (artículos, ventas, clientes) pertenece a un tenant.</w:t>
      </w:r>
    </w:p>
    <w:p>
      <w:pPr>
        <w:spacing w:before="80"/>
      </w:pPr>
      <w:r>
        <w:rPr>
          <w:rFonts w:ascii="Arial" w:hAnsi="Arial"/>
          <w:b/>
          <w:color w:val="2E75B6"/>
          <w:sz w:val="21"/>
        </w:rPr>
        <w:t xml:space="preserve">  User:  </w:t>
      </w:r>
      <w:r>
        <w:rPr>
          <w:rFonts w:ascii="Arial" w:hAnsi="Arial"/>
          <w:sz w:val="21"/>
        </w:rPr>
        <w:t>Usuario del sistema. Tiene username, password_hash (bcrypt), role (admin / cajero) y pertenece a un Tenant. El par (tenant_id, username) es único.</w:t>
      </w:r>
    </w:p>
    <w:p>
      <w:pPr>
        <w:spacing w:before="240" w:after="60"/>
      </w:pPr>
      <w:r>
        <w:rPr>
          <w:rFonts w:ascii="Arial" w:hAnsi="Arial"/>
          <w:b/>
          <w:color w:val="2E75B6"/>
          <w:sz w:val="24"/>
        </w:rPr>
        <w:t>4.2 Logística: Sucursales y Almacenes</w:t>
      </w:r>
    </w:p>
    <w:p>
      <w:pPr>
        <w:spacing w:before="40" w:after="80"/>
      </w:pPr>
      <w:r>
        <w:rPr>
          <w:rFonts w:ascii="Arial" w:hAnsi="Arial"/>
          <w:i w:val="0"/>
          <w:color w:val="262626"/>
          <w:sz w:val="21"/>
        </w:rPr>
        <w:t>Branch (Sucursal) → Warehouse (Almacén). Un tenant puede tener múltiples sucursales, cada una con uno o más almacenes. El stock se registra a nivel de almacén, lo que permite rastrear dónde está cada unidad.</w:t>
      </w:r>
    </w:p>
    <w:p>
      <w:pPr>
        <w:spacing w:before="240" w:after="60"/>
      </w:pPr>
      <w:r>
        <w:rPr>
          <w:rFonts w:ascii="Arial" w:hAnsi="Arial"/>
          <w:b/>
          <w:color w:val="2E75B6"/>
          <w:sz w:val="24"/>
        </w:rPr>
        <w:t>4.3 Catálogo y Variantes de Productos</w:t>
      </w:r>
    </w:p>
    <w:p>
      <w:pPr>
        <w:spacing w:before="80"/>
      </w:pPr>
      <w:r>
        <w:rPr>
          <w:rFonts w:ascii="Arial" w:hAnsi="Arial"/>
          <w:b/>
          <w:color w:val="2E75B6"/>
          <w:sz w:val="21"/>
        </w:rPr>
        <w:t xml:space="preserve">  Category:  </w:t>
      </w:r>
      <w:r>
        <w:rPr>
          <w:rFonts w:ascii="Arial" w:hAnsi="Arial"/>
          <w:sz w:val="21"/>
        </w:rPr>
        <w:t>Categoría del artículo (ej: Bebidas, Electrónica).</w:t>
      </w:r>
    </w:p>
    <w:p>
      <w:pPr>
        <w:spacing w:before="80"/>
      </w:pPr>
      <w:r>
        <w:rPr>
          <w:rFonts w:ascii="Arial" w:hAnsi="Arial"/>
          <w:b/>
          <w:color w:val="2E75B6"/>
          <w:sz w:val="21"/>
        </w:rPr>
        <w:t xml:space="preserve">  Article:  </w:t>
      </w:r>
      <w:r>
        <w:rPr>
          <w:rFonts w:ascii="Arial" w:hAnsi="Arial"/>
          <w:sz w:val="21"/>
        </w:rPr>
        <w:t>Artículo "padre". Tiene nombre, descripción, proveedor y flags como requires_batch, requires_serial, has_variants.</w:t>
      </w:r>
    </w:p>
    <w:p>
      <w:pPr>
        <w:spacing w:before="80"/>
      </w:pPr>
      <w:r>
        <w:rPr>
          <w:rFonts w:ascii="Arial" w:hAnsi="Arial"/>
          <w:b/>
          <w:color w:val="2E75B6"/>
          <w:sz w:val="21"/>
        </w:rPr>
        <w:t xml:space="preserve">  ArticleVariant:  </w:t>
      </w:r>
      <w:r>
        <w:rPr>
          <w:rFonts w:ascii="Arial" w:hAnsi="Arial"/>
          <w:sz w:val="21"/>
        </w:rPr>
        <w:t>La unidad vendible real. Cada artículo tiene al menos una variante. Contiene el barcode, cost_price, selling_price y el stock indirecto (via Stock). También puede ser un combo (is_combo=True) o aparecer en la botonera táctil (show_on_touch=True).</w:t>
      </w:r>
    </w:p>
    <w:p>
      <w:pPr>
        <w:spacing w:before="80"/>
      </w:pPr>
      <w:r>
        <w:rPr>
          <w:rFonts w:ascii="Arial" w:hAnsi="Arial"/>
          <w:b/>
          <w:color w:val="2E75B6"/>
          <w:sz w:val="21"/>
        </w:rPr>
        <w:t xml:space="preserve">  ArticleHistory:  </w:t>
      </w:r>
      <w:r>
        <w:rPr>
          <w:rFonts w:ascii="Arial" w:hAnsi="Arial"/>
          <w:sz w:val="21"/>
        </w:rPr>
        <w:t>Auditoría de cambios de precio. Registra usuario, fecha, tipo de acción y los valores old/new de costo y precio.</w:t>
      </w:r>
    </w:p>
    <w:p>
      <w:pPr>
        <w:spacing w:before="240" w:after="60"/>
      </w:pPr>
      <w:r>
        <w:rPr>
          <w:rFonts w:ascii="Arial" w:hAnsi="Arial"/>
          <w:b/>
          <w:color w:val="2E75B6"/>
          <w:sz w:val="24"/>
        </w:rPr>
        <w:t>4.4 Control de Stock</w:t>
      </w:r>
    </w:p>
    <w:p>
      <w:pPr>
        <w:spacing w:before="80"/>
      </w:pPr>
      <w:r>
        <w:rPr>
          <w:rFonts w:ascii="Arial" w:hAnsi="Arial"/>
          <w:b/>
          <w:color w:val="2E75B6"/>
          <w:sz w:val="21"/>
        </w:rPr>
        <w:t xml:space="preserve">  Stock:  </w:t>
      </w:r>
      <w:r>
        <w:rPr>
          <w:rFonts w:ascii="Arial" w:hAnsi="Arial"/>
          <w:sz w:val="21"/>
        </w:rPr>
        <w:t>Cantidad actual de una variante en un almacén. Tiene un CHECK que impide cantidades negativas. Campos opcionales: batch_number, expiration_date, serial_number.</w:t>
      </w:r>
    </w:p>
    <w:p>
      <w:pPr>
        <w:spacing w:before="80"/>
      </w:pPr>
      <w:r>
        <w:rPr>
          <w:rFonts w:ascii="Arial" w:hAnsi="Arial"/>
          <w:b/>
          <w:color w:val="2E75B6"/>
          <w:sz w:val="21"/>
        </w:rPr>
        <w:t xml:space="preserve">  StockMovement:  </w:t>
      </w:r>
      <w:r>
        <w:rPr>
          <w:rFonts w:ascii="Arial" w:hAnsi="Arial"/>
          <w:sz w:val="21"/>
        </w:rPr>
        <w:t>Kardex: registro histórico de cada entrada y salida de stock. Tiene tipo de movimiento, cantidad, referencia (ej: "Venta Ticket #5"), almacén origen/destino, variante y usuario.</w:t>
      </w:r>
    </w:p>
    <w:p>
      <w:pPr>
        <w:spacing w:before="240" w:after="60"/>
      </w:pPr>
      <w:r>
        <w:rPr>
          <w:rFonts w:ascii="Arial" w:hAnsi="Arial"/>
          <w:b/>
          <w:color w:val="2E75B6"/>
          <w:sz w:val="24"/>
        </w:rPr>
        <w:t>4.5 Ventas, Clientes y Caja</w:t>
      </w:r>
    </w:p>
    <w:p>
      <w:pPr>
        <w:spacing w:before="80"/>
      </w:pPr>
      <w:r>
        <w:rPr>
          <w:rFonts w:ascii="Arial" w:hAnsi="Arial"/>
          <w:b/>
          <w:color w:val="2E75B6"/>
          <w:sz w:val="21"/>
        </w:rPr>
        <w:t xml:space="preserve">  Customer:  </w:t>
      </w:r>
      <w:r>
        <w:rPr>
          <w:rFonts w:ascii="Arial" w:hAnsi="Arial"/>
          <w:sz w:val="21"/>
        </w:rPr>
        <w:t>Cliente con nombre, teléfono y current_balance (saldo de deuda/fiado). Permite saldo negativo si el cliente tiene crédito a favor.</w:t>
      </w:r>
    </w:p>
    <w:p>
      <w:pPr>
        <w:spacing w:before="80"/>
      </w:pPr>
      <w:r>
        <w:rPr>
          <w:rFonts w:ascii="Arial" w:hAnsi="Arial"/>
          <w:b/>
          <w:color w:val="2E75B6"/>
          <w:sz w:val="21"/>
        </w:rPr>
        <w:t xml:space="preserve">  Sale:  </w:t>
      </w:r>
      <w:r>
        <w:rPr>
          <w:rFonts w:ascii="Arial" w:hAnsi="Arial"/>
          <w:sz w:val="21"/>
        </w:rPr>
        <w:t>Cabecera de una venta. Contiene el total, ganancia, método de pago y estado (completada / pendiente para fiados). Linked a User, Customer y Tenant.</w:t>
      </w:r>
    </w:p>
    <w:p>
      <w:pPr>
        <w:spacing w:before="80"/>
      </w:pPr>
      <w:r>
        <w:rPr>
          <w:rFonts w:ascii="Arial" w:hAnsi="Arial"/>
          <w:b/>
          <w:color w:val="2E75B6"/>
          <w:sz w:val="21"/>
        </w:rPr>
        <w:t xml:space="preserve">  SaleDetail:  </w:t>
      </w:r>
      <w:r>
        <w:rPr>
          <w:rFonts w:ascii="Arial" w:hAnsi="Arial"/>
          <w:sz w:val="21"/>
        </w:rPr>
        <w:t>Línea de detalle de una venta. Contiene cantidad, costo unitario, precio unitario, subtotal y descripción. Linked a Sale y ArticleVariant.</w:t>
      </w:r>
    </w:p>
    <w:p>
      <w:pPr>
        <w:spacing w:before="80"/>
      </w:pPr>
      <w:r>
        <w:rPr>
          <w:rFonts w:ascii="Arial" w:hAnsi="Arial"/>
          <w:b/>
          <w:color w:val="2E75B6"/>
          <w:sz w:val="21"/>
        </w:rPr>
        <w:t xml:space="preserve">  CashSession:  </w:t>
      </w:r>
      <w:r>
        <w:rPr>
          <w:rFonts w:ascii="Arial" w:hAnsi="Arial"/>
          <w:sz w:val="21"/>
        </w:rPr>
        <w:t>Turno de caja. Tiene montos de apertura, cierre, diferencia del arqueo y timestamps. Un usuario solo puede tener un turno abierto a la vez.</w:t>
      </w:r>
    </w:p>
    <w:p>
      <w:pPr>
        <w:spacing w:before="80"/>
      </w:pPr>
      <w:r>
        <w:rPr>
          <w:rFonts w:ascii="Arial" w:hAnsi="Arial"/>
          <w:b/>
          <w:color w:val="2E75B6"/>
          <w:sz w:val="21"/>
        </w:rPr>
        <w:t xml:space="preserve">  CashMovement:  </w:t>
      </w:r>
      <w:r>
        <w:rPr>
          <w:rFonts w:ascii="Arial" w:hAnsi="Arial"/>
          <w:sz w:val="21"/>
        </w:rPr>
        <w:t>Movimiento dentro de un turno de caja: puede ser "venta", "ingreso" manual o "gasto". Siempre positivo (CHECK amount &gt; 0).</w:t>
      </w:r>
    </w:p>
    <w:p>
      <w:pPr>
        <w:spacing w:before="240" w:after="60"/>
      </w:pPr>
      <w:r>
        <w:rPr>
          <w:rFonts w:ascii="Arial" w:hAnsi="Arial"/>
          <w:b/>
          <w:color w:val="2E75B6"/>
          <w:sz w:val="24"/>
        </w:rPr>
        <w:t>4.6 Compras, Proveedores y Combos</w:t>
      </w:r>
    </w:p>
    <w:p>
      <w:pPr>
        <w:spacing w:before="80"/>
      </w:pPr>
      <w:r>
        <w:rPr>
          <w:rFonts w:ascii="Arial" w:hAnsi="Arial"/>
          <w:b/>
          <w:color w:val="2E75B6"/>
          <w:sz w:val="21"/>
        </w:rPr>
        <w:t xml:space="preserve">  Supplier:  </w:t>
      </w:r>
      <w:r>
        <w:rPr>
          <w:rFonts w:ascii="Arial" w:hAnsi="Arial"/>
          <w:sz w:val="21"/>
        </w:rPr>
        <w:t>Proveedor con nombre, teléfono, email y dirección. Un artículo puede tener un proveedor default.</w:t>
      </w:r>
    </w:p>
    <w:p>
      <w:pPr>
        <w:spacing w:before="80"/>
      </w:pPr>
      <w:r>
        <w:rPr>
          <w:rFonts w:ascii="Arial" w:hAnsi="Arial"/>
          <w:b/>
          <w:color w:val="2E75B6"/>
          <w:sz w:val="21"/>
        </w:rPr>
        <w:t xml:space="preserve">  Purchase:  </w:t>
      </w:r>
      <w:r>
        <w:rPr>
          <w:rFonts w:ascii="Arial" w:hAnsi="Arial"/>
          <w:sz w:val="21"/>
        </w:rPr>
        <w:t>Registro de una compra a proveedor. Tiene total, número de factura y estado.</w:t>
      </w:r>
    </w:p>
    <w:p>
      <w:pPr>
        <w:spacing w:before="80"/>
      </w:pPr>
      <w:r>
        <w:rPr>
          <w:rFonts w:ascii="Arial" w:hAnsi="Arial"/>
          <w:b/>
          <w:color w:val="2E75B6"/>
          <w:sz w:val="21"/>
        </w:rPr>
        <w:t xml:space="preserve">  ComboItem:  </w:t>
      </w:r>
      <w:r>
        <w:rPr>
          <w:rFonts w:ascii="Arial" w:hAnsi="Arial"/>
          <w:sz w:val="21"/>
        </w:rPr>
        <w:t>Receta de un combo: relaciona un combo_variant con un ingredient_variant y la cantidad requerida (quantity_required). Esta tabla es el corazón del sistema de combos.</w:t>
      </w:r>
    </w:p>
    <w:p>
      <w:r>
        <w:br w:type="page"/>
      </w:r>
    </w:p>
    <w:p>
      <w:pPr>
        <w:spacing w:before="360" w:after="80"/>
      </w:pPr>
      <w:r>
        <w:rPr>
          <w:rFonts w:ascii="Arial" w:hAnsi="Arial"/>
          <w:b/>
          <w:color w:val="1F538D"/>
          <w:sz w:val="30"/>
        </w:rPr>
        <w:t>5. FLUJO DE ARRANQUE DE LA APLICACIÓN</w:t>
      </w:r>
    </w:p>
    <w:p>
      <w:pPr>
        <w:spacing w:before="40" w:after="160"/>
      </w:pPr>
    </w:p>
    <w:p>
      <w:pPr>
        <w:pBdr>
          <w:bottom w:val="single" w:sz="6" w:space="1" w:color="2E75B6"/>
        </w:pBdr>
        <w:spacing w:before="40" w:after="80"/>
      </w:pPr>
      <w:r>
        <w:rPr>
          <w:rFonts w:ascii="Arial" w:hAnsi="Arial"/>
          <w:i w:val="0"/>
          <w:color w:val="262626"/>
          <w:sz w:val="21"/>
        </w:rPr>
        <w:t>La clase PosApp en main.py actúa como orquestador del ciclo de vida de la aplicación. Su método check_system_state() define un árbol de decisión que determina qué pantalla mostrar:</w:t>
      </w:r>
    </w:p>
    <w:p>
      <w:pPr>
        <w:spacing w:before="60"/>
        <w:ind w:left="283"/>
      </w:pPr>
      <w:r>
        <w:rPr>
          <w:rFonts w:ascii="Arial" w:hAnsi="Arial"/>
          <w:b/>
          <w:sz w:val="21"/>
        </w:rPr>
        <w:t xml:space="preserve">Estado 1 — Sin BD ni licencia:  </w:t>
      </w:r>
      <w:r>
        <w:rPr>
          <w:rFonts w:ascii="Arial" w:hAnsi="Arial"/>
          <w:sz w:val="21"/>
        </w:rPr>
        <w:t>Muestra el SetupWizard (asistente de primera instalación). El usuario crea la empresa, el usuario admin y activa la licencia demo.</w:t>
      </w:r>
    </w:p>
    <w:p>
      <w:pPr>
        <w:spacing w:before="60"/>
        <w:ind w:left="283"/>
      </w:pPr>
      <w:r>
        <w:rPr>
          <w:rFonts w:ascii="Arial" w:hAnsi="Arial"/>
          <w:b/>
          <w:sz w:val="21"/>
        </w:rPr>
        <w:t xml:space="preserve">Estado 2 — BD existe pero licencia expirada:  </w:t>
      </w:r>
      <w:r>
        <w:rPr>
          <w:rFonts w:ascii="Arial" w:hAnsi="Arial"/>
          <w:sz w:val="21"/>
        </w:rPr>
        <w:t>Muestra la pantalla de bloqueo con campo para ingresar un nuevo código de licencia.</w:t>
      </w:r>
    </w:p>
    <w:p>
      <w:pPr>
        <w:spacing w:before="60"/>
        <w:ind w:left="283"/>
      </w:pPr>
      <w:r>
        <w:rPr>
          <w:rFonts w:ascii="Arial" w:hAnsi="Arial"/>
          <w:b/>
          <w:sz w:val="21"/>
        </w:rPr>
        <w:t xml:space="preserve">Estado 3 — BD y licencia válidas:  </w:t>
      </w:r>
      <w:r>
        <w:rPr>
          <w:rFonts w:ascii="Arial" w:hAnsi="Arial"/>
          <w:sz w:val="21"/>
        </w:rPr>
        <w:t>Muestra LoginView. Al hacer login exitoso, instancia AppContext y carga MainDashboard.</w:t>
      </w:r>
    </w:p>
    <w:p>
      <w:pPr>
        <w:spacing w:before="60"/>
        <w:ind w:left="283"/>
      </w:pPr>
      <w:r>
        <w:rPr>
          <w:rFonts w:ascii="Arial" w:hAnsi="Arial"/>
          <w:b/>
          <w:sz w:val="21"/>
        </w:rPr>
        <w:t xml:space="preserve">Estado 4 — MainDashboard activo:  </w:t>
      </w:r>
      <w:r>
        <w:rPr>
          <w:rFonts w:ascii="Arial" w:hAnsi="Arial"/>
          <w:sz w:val="21"/>
        </w:rPr>
        <w:t>La barra lateral muestra items de navegación. Cajeros solo ven Inicio/Ventas/Caja. Admins/Gerentes ven todas las secciones.</w:t>
      </w:r>
    </w:p>
    <w:p>
      <w:pPr>
        <w:spacing w:before="40" w:after="80"/>
      </w:pPr>
      <w:r>
        <w:rPr>
          <w:rFonts w:ascii="Arial" w:hAnsi="Arial"/>
          <w:i w:val="0"/>
          <w:color w:val="262626"/>
          <w:sz w:val="21"/>
        </w:rPr>
      </w:r>
    </w:p>
    <w:tbl>
      <w:tblPr>
        <w:tblStyle w:val="TableGrid"/>
        <w:tblW w:type="auto" w:w="0"/>
        <w:tblLook w:firstColumn="1" w:firstRow="1" w:lastColumn="0" w:lastRow="0" w:noHBand="0" w:noVBand="1" w:val="04A0"/>
      </w:tblPr>
      <w:tblGrid>
        <w:gridCol w:w="9072"/>
      </w:tblGrid>
      <w:tr>
        <w:tc>
          <w:tcPr>
            <w:tcW w:type="dxa" w:w="9072"/>
            <w:tcBorders>
              <w:top w:val="single" w:sz="4" w:space="0" w:color="2E75B6"/>
              <w:left w:val="single" w:sz="4" w:space="0" w:color="2E75B6"/>
              <w:bottom w:val="single" w:sz="4" w:space="0" w:color="2E75B6"/>
              <w:right w:val="single" w:sz="4" w:space="0" w:color="2E75B6"/>
            </w:tcBorders>
            <w:shd w:val="clear" w:color="auto" w:fill="E8F4FD"/>
          </w:tcPr>
          <w:p>
            <w:r>
              <w:rPr>
                <w:rFonts w:ascii="Arial" w:hAnsi="Arial"/>
                <w:b/>
                <w:color w:val="1F538D"/>
                <w:sz w:val="20"/>
              </w:rPr>
              <w:t xml:space="preserve">Flujo de cierre:  </w:t>
            </w:r>
            <w:r>
              <w:rPr>
                <w:rFonts w:ascii="Arial" w:hAnsi="Arial"/>
                <w:sz w:val="20"/>
              </w:rPr>
              <w:t>Al cerrar la ventana (WM_DELETE_WINDOW), se llama a _on_close() que hace db_engine.dispose() para cerrar todas las conexiones abiertas antes de destruir la ventana. Esto evita corrupción del archivo SQLite.</w:t>
            </w:r>
          </w:p>
        </w:tc>
      </w:tr>
    </w:tbl>
    <w:p/>
    <w:p>
      <w:r>
        <w:br w:type="page"/>
      </w:r>
    </w:p>
    <w:p>
      <w:pPr>
        <w:spacing w:before="360" w:after="80"/>
      </w:pPr>
      <w:r>
        <w:rPr>
          <w:rFonts w:ascii="Arial" w:hAnsi="Arial"/>
          <w:b/>
          <w:color w:val="1F538D"/>
          <w:sz w:val="30"/>
        </w:rPr>
        <w:t>6. ALGORITMOS Y FUNCIONES CLAVE</w:t>
      </w:r>
    </w:p>
    <w:p>
      <w:pPr>
        <w:spacing w:before="40" w:after="160"/>
      </w:pPr>
    </w:p>
    <w:p>
      <w:pPr>
        <w:pBdr>
          <w:bottom w:val="single" w:sz="6" w:space="1" w:color="2E75B6"/>
        </w:pBdr>
        <w:spacing w:before="240" w:after="60"/>
      </w:pPr>
      <w:r>
        <w:rPr>
          <w:rFonts w:ascii="Arial" w:hAnsi="Arial"/>
          <w:b/>
          <w:color w:val="2E75B6"/>
          <w:sz w:val="24"/>
        </w:rPr>
        <w:t>6.1 Autenticación Segura con Protección Anti-Timing Attack</w:t>
      </w:r>
    </w:p>
    <w:p>
      <w:pPr>
        <w:spacing w:before="40" w:after="80"/>
      </w:pPr>
      <w:r>
        <w:rPr>
          <w:rFonts w:ascii="Arial" w:hAnsi="Arial"/>
          <w:i w:val="0"/>
          <w:color w:val="262626"/>
          <w:sz w:val="21"/>
        </w:rPr>
        <w:t>El AuthController.login() implementa dos capas de seguridad: hash bcrypt y timing attack prevention. El problema con una autenticación naive es que si el usuario no existe, la respuesta es casi instantánea, pero si existe y la contraseña es incorrecta, la respuesta tarda más (por el costo de bcrypt). Esto permite a un atacante enumerar usuarios válidos midiendo el tiempo de respuesta.</w:t>
      </w:r>
    </w:p>
    <w:p>
      <w:pPr>
        <w:spacing w:before="40" w:after="80"/>
      </w:pPr>
      <w:r>
        <w:rPr>
          <w:rFonts w:ascii="Arial" w:hAnsi="Arial"/>
          <w:i w:val="0"/>
          <w:color w:val="1F538D"/>
          <w:sz w:val="21"/>
        </w:rPr>
        <w:t>La solución implementada:</w:t>
      </w:r>
    </w:p>
    <w:p>
      <w:pPr>
        <w:pStyle w:val="ListBullet"/>
        <w:spacing w:before="20" w:after="20"/>
        <w:ind w:left="360"/>
      </w:pPr>
      <w:r>
        <w:rPr>
          <w:rFonts w:ascii="Arial" w:hAnsi="Arial"/>
          <w:color w:val="262626"/>
          <w:sz w:val="21"/>
        </w:rPr>
        <w:t>Se pre-genera un hash ficticio (self._dummy_hash) al instanciar el controlador.</w:t>
      </w:r>
    </w:p>
    <w:p>
      <w:pPr>
        <w:pStyle w:val="ListBullet"/>
        <w:spacing w:before="20" w:after="20"/>
        <w:ind w:left="360"/>
      </w:pPr>
      <w:r>
        <w:rPr>
          <w:rFonts w:ascii="Arial" w:hAnsi="Arial"/>
          <w:color w:val="262626"/>
          <w:sz w:val="21"/>
        </w:rPr>
        <w:t>Si el usuario NO existe en la BD, se llama igualmente a bcrypt.checkpw() con el dummy hash.</w:t>
      </w:r>
    </w:p>
    <w:p>
      <w:pPr>
        <w:pStyle w:val="ListBullet"/>
        <w:spacing w:before="20" w:after="20"/>
        <w:ind w:left="360"/>
      </w:pPr>
      <w:r>
        <w:rPr>
          <w:rFonts w:ascii="Arial" w:hAnsi="Arial"/>
          <w:color w:val="262626"/>
          <w:sz w:val="21"/>
        </w:rPr>
        <w:t>Esto garantiza que el tiempo de respuesta sea equivalente en ambos casos (usuario existe o no).</w:t>
      </w:r>
    </w:p>
    <w:p>
      <w:pPr>
        <w:shd w:val="clear" w:color="auto" w:fill="F0F0F0"/>
        <w:spacing w:before="120" w:after="0"/>
        <w:ind w:left="283"/>
      </w:pPr>
      <w:r>
        <w:rPr>
          <w:rFonts w:ascii="Courier New" w:hAnsi="Courier New"/>
          <w:color w:val="101080"/>
          <w:sz w:val="18"/>
        </w:rPr>
        <w:t># Si el usuario existe → verifica contraseña real</w:t>
      </w:r>
    </w:p>
    <w:p>
      <w:pPr>
        <w:shd w:val="clear" w:color="auto" w:fill="F0F0F0"/>
        <w:spacing w:before="0" w:after="0"/>
        <w:ind w:left="283"/>
      </w:pPr>
      <w:r>
        <w:rPr>
          <w:rFonts w:ascii="Courier New" w:hAnsi="Courier New"/>
          <w:color w:val="101080"/>
          <w:sz w:val="18"/>
        </w:rPr>
        <w:t>if user:</w:t>
      </w:r>
    </w:p>
    <w:p>
      <w:pPr>
        <w:shd w:val="clear" w:color="auto" w:fill="F0F0F0"/>
        <w:spacing w:before="0" w:after="0"/>
        <w:ind w:left="283"/>
      </w:pPr>
      <w:r>
        <w:rPr>
          <w:rFonts w:ascii="Courier New" w:hAnsi="Courier New"/>
          <w:color w:val="101080"/>
          <w:sz w:val="18"/>
        </w:rPr>
        <w:t xml:space="preserve">    if bcrypt.checkpw(password_bytes, stored_hash):</w:t>
      </w:r>
    </w:p>
    <w:p>
      <w:pPr>
        <w:shd w:val="clear" w:color="auto" w:fill="F0F0F0"/>
        <w:spacing w:before="0" w:after="0"/>
        <w:ind w:left="283"/>
      </w:pPr>
      <w:r>
        <w:rPr>
          <w:rFonts w:ascii="Courier New" w:hAnsi="Courier New"/>
          <w:color w:val="101080"/>
          <w:sz w:val="18"/>
        </w:rPr>
        <w:t xml:space="preserve">        return {...}  # Login exitoso</w:t>
      </w:r>
    </w:p>
    <w:p>
      <w:pPr>
        <w:shd w:val="clear" w:color="auto" w:fill="F0F0F0"/>
        <w:spacing w:before="0" w:after="0"/>
        <w:ind w:left="283"/>
      </w:pPr>
      <w:r>
        <w:rPr>
          <w:rFonts w:ascii="Courier New" w:hAnsi="Courier New"/>
          <w:color w:val="101080"/>
          <w:sz w:val="18"/>
        </w:rPr>
        <w:t># Si el usuario NO existe → checkpw de todas formas (anti-timing)</w:t>
      </w:r>
    </w:p>
    <w:p>
      <w:pPr>
        <w:shd w:val="clear" w:color="auto" w:fill="F0F0F0"/>
        <w:spacing w:before="0" w:after="0"/>
        <w:ind w:left="283"/>
      </w:pPr>
      <w:r>
        <w:rPr>
          <w:rFonts w:ascii="Courier New" w:hAnsi="Courier New"/>
          <w:color w:val="101080"/>
          <w:sz w:val="18"/>
        </w:rPr>
        <w:t>else:</w:t>
      </w:r>
    </w:p>
    <w:p>
      <w:pPr>
        <w:shd w:val="clear" w:color="auto" w:fill="F0F0F0"/>
        <w:spacing w:before="0" w:after="0"/>
        <w:ind w:left="283"/>
      </w:pPr>
      <w:r>
        <w:rPr>
          <w:rFonts w:ascii="Courier New" w:hAnsi="Courier New"/>
          <w:color w:val="101080"/>
          <w:sz w:val="18"/>
        </w:rPr>
        <w:t xml:space="preserve">    bcrypt.checkpw(password_bytes, self._dummy_hash)</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120"/>
        <w:ind w:left="283"/>
      </w:pPr>
      <w:r>
        <w:rPr>
          <w:rFonts w:ascii="Courier New" w:hAnsi="Courier New"/>
          <w:color w:val="101080"/>
          <w:sz w:val="18"/>
        </w:rPr>
        <w:t>return None  # Siempre retorna None si el login falla</w:t>
      </w:r>
    </w:p>
    <w:p>
      <w:pPr>
        <w:spacing w:before="240" w:after="60"/>
      </w:pPr>
      <w:r>
        <w:rPr>
          <w:rFonts w:ascii="Arial" w:hAnsi="Arial"/>
          <w:b/>
          <w:color w:val="2E75B6"/>
          <w:sz w:val="24"/>
        </w:rPr>
        <w:t>6.2 Procesamiento Atómico de Ventas</w:t>
      </w:r>
    </w:p>
    <w:p>
      <w:pPr>
        <w:spacing w:before="40" w:after="80"/>
      </w:pPr>
      <w:r>
        <w:rPr>
          <w:rFonts w:ascii="Arial" w:hAnsi="Arial"/>
          <w:i w:val="0"/>
          <w:color w:val="262626"/>
          <w:sz w:val="21"/>
        </w:rPr>
        <w:t>SalesController.process_sale() es la función más crítica del sistema. Ejecuta toda la operación dentro de una transacción SQLAlchemy. Si cualquier paso falla, se hace rollback completo. Los pasos son:</w:t>
      </w:r>
    </w:p>
    <w:p>
      <w:pPr>
        <w:spacing w:before="60"/>
        <w:ind w:left="283"/>
      </w:pPr>
      <w:r>
        <w:rPr>
          <w:rFonts w:ascii="Arial" w:hAnsi="Arial"/>
          <w:b/>
          <w:sz w:val="21"/>
        </w:rPr>
        <w:t xml:space="preserve">Paso 1. Verificar caja abierta:  </w:t>
      </w:r>
      <w:r>
        <w:rPr>
          <w:rFonts w:ascii="Arial" w:hAnsi="Arial"/>
          <w:sz w:val="21"/>
        </w:rPr>
        <w:t>La venta solo procede si el usuario tiene una CashSession activa (is_open=True).</w:t>
      </w:r>
    </w:p>
    <w:p>
      <w:pPr>
        <w:spacing w:before="60"/>
        <w:ind w:left="283"/>
      </w:pPr>
      <w:r>
        <w:rPr>
          <w:rFonts w:ascii="Arial" w:hAnsi="Arial"/>
          <w:b/>
          <w:sz w:val="21"/>
        </w:rPr>
        <w:t xml:space="preserve">Paso 2. Resolver cliente:  </w:t>
      </w:r>
      <w:r>
        <w:rPr>
          <w:rFonts w:ascii="Arial" w:hAnsi="Arial"/>
          <w:sz w:val="21"/>
        </w:rPr>
        <w:t>Si no se seleccionó cliente, se usa el registro "Consumidor Final". Para ventas fiadas, es obligatorio tener un cliente real.</w:t>
      </w:r>
    </w:p>
    <w:p>
      <w:pPr>
        <w:spacing w:before="60"/>
        <w:ind w:left="283"/>
      </w:pPr>
      <w:r>
        <w:rPr>
          <w:rFonts w:ascii="Arial" w:hAnsi="Arial"/>
          <w:b/>
          <w:sz w:val="21"/>
        </w:rPr>
        <w:t xml:space="preserve">Paso 3. Pre-cargar variantes y stocks:  </w:t>
      </w:r>
      <w:r>
        <w:rPr>
          <w:rFonts w:ascii="Arial" w:hAnsi="Arial"/>
          <w:sz w:val="21"/>
        </w:rPr>
        <w:t>Se cargan todos los ArticleVariant del carrito en un solo query con IN (variant_ids_in_cart) para minimizar roundtrips a la BD. El stock se bloquea con .with_for_update() para evitar race conditions.</w:t>
      </w:r>
    </w:p>
    <w:p>
      <w:pPr>
        <w:spacing w:before="60"/>
        <w:ind w:left="283"/>
      </w:pPr>
      <w:r>
        <w:rPr>
          <w:rFonts w:ascii="Arial" w:hAnsi="Arial"/>
          <w:b/>
          <w:sz w:val="21"/>
        </w:rPr>
        <w:t xml:space="preserve">Paso 4. Procesar ítems del carrito:  </w:t>
      </w:r>
      <w:r>
        <w:rPr>
          <w:rFonts w:ascii="Arial" w:hAnsi="Arial"/>
          <w:sz w:val="21"/>
        </w:rPr>
        <w:t>Para cada ítem: si es un producto normal, descuenta del Stock directamente. Si es un combo, descompone en ingredientes y descuenta de cada uno.</w:t>
      </w:r>
    </w:p>
    <w:p>
      <w:pPr>
        <w:spacing w:before="60"/>
        <w:ind w:left="283"/>
      </w:pPr>
      <w:r>
        <w:rPr>
          <w:rFonts w:ascii="Arial" w:hAnsi="Arial"/>
          <w:b/>
          <w:sz w:val="21"/>
        </w:rPr>
        <w:t xml:space="preserve">Paso 5. Calcular totales en el backend:  </w:t>
      </w:r>
      <w:r>
        <w:rPr>
          <w:rFonts w:ascii="Arial" w:hAnsi="Arial"/>
          <w:sz w:val="21"/>
        </w:rPr>
        <w:t>Los precios se toman siempre de la base de datos (variant.selling_price), no del frontend. Esto evita manipulaciones de precio desde la interfaz.</w:t>
      </w:r>
    </w:p>
    <w:p>
      <w:pPr>
        <w:spacing w:before="60"/>
        <w:ind w:left="283"/>
      </w:pPr>
      <w:r>
        <w:rPr>
          <w:rFonts w:ascii="Arial" w:hAnsi="Arial"/>
          <w:b/>
          <w:sz w:val="21"/>
        </w:rPr>
        <w:t xml:space="preserve">Paso 6. Registrar venta y movimientos:  </w:t>
      </w:r>
      <w:r>
        <w:rPr>
          <w:rFonts w:ascii="Arial" w:hAnsi="Arial"/>
          <w:sz w:val="21"/>
        </w:rPr>
        <w:t>Se crea el registro Sale, los SaleDetail y los StockMovement en la misma transacción.</w:t>
      </w:r>
    </w:p>
    <w:p>
      <w:pPr>
        <w:spacing w:before="60"/>
        <w:ind w:left="283"/>
      </w:pPr>
      <w:r>
        <w:rPr>
          <w:rFonts w:ascii="Arial" w:hAnsi="Arial"/>
          <w:b/>
          <w:sz w:val="21"/>
        </w:rPr>
        <w:t xml:space="preserve">Paso 7. Actualizar caja o saldo de cliente:  </w:t>
      </w:r>
      <w:r>
        <w:rPr>
          <w:rFonts w:ascii="Arial" w:hAnsi="Arial"/>
          <w:sz w:val="21"/>
        </w:rPr>
        <w:t>Si es venta normal: se crea un CashMovement. Si es fiado: se aumenta el current_balance del cliente.</w:t>
      </w:r>
    </w:p>
    <w:p>
      <w:pPr>
        <w:spacing w:before="60"/>
        <w:ind w:left="283"/>
      </w:pPr>
      <w:r>
        <w:rPr>
          <w:rFonts w:ascii="Arial" w:hAnsi="Arial"/>
          <w:b/>
          <w:sz w:val="21"/>
        </w:rPr>
        <w:t xml:space="preserve">Paso 8. Commit y generación del ticket:  </w:t>
      </w:r>
      <w:r>
        <w:rPr>
          <w:rFonts w:ascii="Arial" w:hAnsi="Arial"/>
          <w:sz w:val="21"/>
        </w:rPr>
        <w:t>El commit se hace antes de generar el PDF. La generación del ticket es no-fatal: si falla, la venta ya está guardada.</w:t>
      </w:r>
    </w:p>
    <w:tbl>
      <w:tblPr>
        <w:tblStyle w:val="TableGrid"/>
        <w:tblW w:type="auto" w:w="0"/>
        <w:tblLook w:firstColumn="1" w:firstRow="1" w:lastColumn="0" w:lastRow="0" w:noHBand="0" w:noVBand="1" w:val="04A0"/>
      </w:tblPr>
      <w:tblGrid>
        <w:gridCol w:w="9072"/>
      </w:tblGrid>
      <w:tr>
        <w:tc>
          <w:tcPr>
            <w:tcW w:type="dxa" w:w="9072"/>
            <w:tcBorders>
              <w:top w:val="single" w:sz="4" w:space="0" w:color="FFC107"/>
              <w:left w:val="single" w:sz="4" w:space="0" w:color="FFC107"/>
              <w:bottom w:val="single" w:sz="4" w:space="0" w:color="FFC107"/>
              <w:right w:val="single" w:sz="4" w:space="0" w:color="FFC107"/>
            </w:tcBorders>
            <w:shd w:val="clear" w:color="auto" w:fill="FFF3CD"/>
          </w:tcPr>
          <w:p>
            <w:r>
              <w:rPr>
                <w:rFonts w:ascii="Arial" w:hAnsi="Arial"/>
                <w:b/>
                <w:color w:val="1F538D"/>
                <w:sz w:val="20"/>
              </w:rPr>
              <w:t xml:space="preserve">Importante:  </w:t>
            </w:r>
            <w:r>
              <w:rPr>
                <w:rFonts w:ascii="Arial" w:hAnsi="Arial"/>
                <w:sz w:val="20"/>
              </w:rPr>
              <w:t>El patrón session.flush() seguido de session.commit() al final asegura que los IDs generados por la BD (como new_sale.id) estén disponibles durante la transacción para poder referenciarlos en StockMovement y SaleDetail antes del commit.</w:t>
            </w:r>
          </w:p>
        </w:tc>
      </w:tr>
    </w:tbl>
    <w:p/>
    <w:p>
      <w:pPr>
        <w:spacing w:before="240" w:after="60"/>
      </w:pPr>
      <w:r>
        <w:rPr>
          <w:rFonts w:ascii="Arial" w:hAnsi="Arial"/>
          <w:b/>
          <w:color w:val="2E75B6"/>
          <w:sz w:val="24"/>
        </w:rPr>
        <w:t>6.3 Algoritmo de Stock Virtual para Combos</w:t>
      </w:r>
    </w:p>
    <w:p>
      <w:pPr>
        <w:spacing w:before="40" w:after="80"/>
      </w:pPr>
      <w:r>
        <w:rPr>
          <w:rFonts w:ascii="Arial" w:hAnsi="Arial"/>
          <w:i w:val="0"/>
          <w:color w:val="262626"/>
          <w:sz w:val="21"/>
        </w:rPr>
        <w:t>Un combo es un producto que no tiene stock propio, sino que se "arma" a partir de ingredientes. El stock virtual indica cuántas unidades del combo se pueden preparar dado el stock actual de sus ingredientes. El algoritmo implementa el "cuello de botella":</w:t>
      </w:r>
    </w:p>
    <w:p>
      <w:pPr>
        <w:shd w:val="clear" w:color="auto" w:fill="F0F0F0"/>
        <w:spacing w:before="120" w:after="0"/>
        <w:ind w:left="283"/>
      </w:pPr>
      <w:r>
        <w:rPr>
          <w:rFonts w:ascii="Courier New" w:hAnsi="Courier New"/>
          <w:color w:val="101080"/>
          <w:sz w:val="18"/>
        </w:rPr>
        <w:t># Para cada combo, calcular cuántos se pueden armar:</w:t>
      </w:r>
    </w:p>
    <w:p>
      <w:pPr>
        <w:shd w:val="clear" w:color="auto" w:fill="F0F0F0"/>
        <w:spacing w:before="0" w:after="0"/>
        <w:ind w:left="283"/>
      </w:pPr>
      <w:r>
        <w:rPr>
          <w:rFonts w:ascii="Courier New" w:hAnsi="Courier New"/>
          <w:color w:val="101080"/>
          <w:sz w:val="18"/>
        </w:rPr>
        <w:t>virtual = float('inf')  # Empezamos con infinito</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for ci in v.ingredients:        # ci = ComboItem (ingrediente + cantidad requerida)</w:t>
      </w:r>
    </w:p>
    <w:p>
      <w:pPr>
        <w:shd w:val="clear" w:color="auto" w:fill="F0F0F0"/>
        <w:spacing w:before="0" w:after="0"/>
        <w:ind w:left="283"/>
      </w:pPr>
      <w:r>
        <w:rPr>
          <w:rFonts w:ascii="Courier New" w:hAnsi="Courier New"/>
          <w:color w:val="101080"/>
          <w:sz w:val="18"/>
        </w:rPr>
        <w:t xml:space="preserve">    ing = ci.ingredient         # ArticleVariant del ingrediente</w:t>
      </w:r>
    </w:p>
    <w:p>
      <w:pPr>
        <w:shd w:val="clear" w:color="auto" w:fill="F0F0F0"/>
        <w:spacing w:before="0" w:after="0"/>
        <w:ind w:left="283"/>
      </w:pPr>
      <w:r>
        <w:rPr>
          <w:rFonts w:ascii="Courier New" w:hAnsi="Courier New"/>
          <w:color w:val="101080"/>
          <w:sz w:val="18"/>
        </w:rPr>
        <w:t xml:space="preserve">    ing_stock = sum(s.quantity for s in ing.stocks)  # Stock real del ingrediente</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 xml:space="preserve">    if ci.quantity_required &gt; 0:</w:t>
      </w:r>
    </w:p>
    <w:p>
      <w:pPr>
        <w:shd w:val="clear" w:color="auto" w:fill="F0F0F0"/>
        <w:spacing w:before="0" w:after="0"/>
        <w:ind w:left="283"/>
      </w:pPr>
      <w:r>
        <w:rPr>
          <w:rFonts w:ascii="Courier New" w:hAnsi="Courier New"/>
          <w:color w:val="101080"/>
          <w:sz w:val="18"/>
        </w:rPr>
        <w:t xml:space="preserve">        possible = int(ing_stock / ci.quantity_required)  # ¿Cuántos combos alcanza?</w:t>
      </w:r>
    </w:p>
    <w:p>
      <w:pPr>
        <w:shd w:val="clear" w:color="auto" w:fill="F0F0F0"/>
        <w:spacing w:before="0" w:after="0"/>
        <w:ind w:left="283"/>
      </w:pPr>
      <w:r>
        <w:rPr>
          <w:rFonts w:ascii="Courier New" w:hAnsi="Courier New"/>
          <w:color w:val="101080"/>
          <w:sz w:val="18"/>
        </w:rPr>
        <w:t xml:space="preserve">    else:</w:t>
      </w:r>
    </w:p>
    <w:p>
      <w:pPr>
        <w:shd w:val="clear" w:color="auto" w:fill="F0F0F0"/>
        <w:spacing w:before="0" w:after="0"/>
        <w:ind w:left="283"/>
      </w:pPr>
      <w:r>
        <w:rPr>
          <w:rFonts w:ascii="Courier New" w:hAnsi="Courier New"/>
          <w:color w:val="101080"/>
          <w:sz w:val="18"/>
        </w:rPr>
        <w:t xml:space="preserve">        possible = 0</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 xml:space="preserve">    virtual = min(virtual, possible)  # El mínimo es el cuello de botella</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120"/>
        <w:ind w:left="283"/>
      </w:pPr>
      <w:r>
        <w:rPr>
          <w:rFonts w:ascii="Courier New" w:hAnsi="Courier New"/>
          <w:color w:val="101080"/>
          <w:sz w:val="18"/>
        </w:rPr>
        <w:t>total_stock = virtual  # Stock real del combo = el ingrediente más escaso</w:t>
      </w:r>
    </w:p>
    <w:p>
      <w:pPr>
        <w:spacing w:before="40" w:after="80"/>
      </w:pPr>
      <w:r>
        <w:rPr>
          <w:rFonts w:ascii="Arial" w:hAnsi="Arial"/>
          <w:i w:val="0"/>
          <w:color w:val="262626"/>
          <w:sz w:val="21"/>
        </w:rPr>
        <w:t>Por ejemplo: si un "Combo Hamburguesa" necesita 1 pan y 2 papas, y hay 10 panes y 14 papas disponibles, el stock virtual del combo es min(10, 7) = 7 combos.</w:t>
      </w:r>
    </w:p>
    <w:p>
      <w:pPr>
        <w:spacing w:before="240" w:after="60"/>
      </w:pPr>
      <w:r>
        <w:rPr>
          <w:rFonts w:ascii="Arial" w:hAnsi="Arial"/>
          <w:b/>
          <w:color w:val="2E75B6"/>
          <w:sz w:val="24"/>
        </w:rPr>
        <w:t>6.4 Sistema de Licencias con Firma Criptográfica</w:t>
      </w:r>
    </w:p>
    <w:p>
      <w:pPr>
        <w:spacing w:before="40" w:after="80"/>
      </w:pPr>
      <w:r>
        <w:rPr>
          <w:rFonts w:ascii="Arial" w:hAnsi="Arial"/>
          <w:i w:val="0"/>
          <w:color w:val="262626"/>
          <w:sz w:val="21"/>
        </w:rPr>
        <w:t>El LicenseController implementa un sistema liviano de protección de licencias sin servidor. Las claves tienen el formato TIPO-AAAAMMDD-FIRMA.</w:t>
      </w:r>
    </w:p>
    <w:p>
      <w:pPr>
        <w:shd w:val="clear" w:color="auto" w:fill="F0F0F0"/>
        <w:spacing w:before="120" w:after="0"/>
        <w:ind w:left="283"/>
      </w:pPr>
      <w:r>
        <w:rPr>
          <w:rFonts w:ascii="Courier New" w:hAnsi="Courier New"/>
          <w:color w:val="101080"/>
          <w:sz w:val="18"/>
        </w:rPr>
        <w:t># Estructura de una clave de licencia:</w:t>
      </w:r>
    </w:p>
    <w:p>
      <w:pPr>
        <w:shd w:val="clear" w:color="auto" w:fill="F0F0F0"/>
        <w:spacing w:before="0" w:after="0"/>
        <w:ind w:left="283"/>
      </w:pPr>
      <w:r>
        <w:rPr>
          <w:rFonts w:ascii="Courier New" w:hAnsi="Courier New"/>
          <w:color w:val="101080"/>
          <w:sz w:val="18"/>
        </w:rPr>
        <w:t># FULL-20991231-A1B2C3D4</w:t>
      </w:r>
    </w:p>
    <w:p>
      <w:pPr>
        <w:shd w:val="clear" w:color="auto" w:fill="F0F0F0"/>
        <w:spacing w:before="0" w:after="0"/>
        <w:ind w:left="283"/>
      </w:pPr>
      <w:r>
        <w:rPr>
          <w:rFonts w:ascii="Courier New" w:hAnsi="Courier New"/>
          <w:color w:val="101080"/>
          <w:sz w:val="18"/>
        </w:rPr>
        <w:t>#  ^      ^        ^</w:t>
      </w:r>
    </w:p>
    <w:p>
      <w:pPr>
        <w:shd w:val="clear" w:color="auto" w:fill="F0F0F0"/>
        <w:spacing w:before="0" w:after="0"/>
        <w:ind w:left="283"/>
      </w:pPr>
      <w:r>
        <w:rPr>
          <w:rFonts w:ascii="Courier New" w:hAnsi="Courier New"/>
          <w:color w:val="101080"/>
          <w:sz w:val="18"/>
        </w:rPr>
        <w:t>#  Tipo   Fecha    Firma (primeros 16 chars de SHA-256)</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def _generate_signature(self, license_type, expiration_date):</w:t>
      </w:r>
    </w:p>
    <w:p>
      <w:pPr>
        <w:shd w:val="clear" w:color="auto" w:fill="F0F0F0"/>
        <w:spacing w:before="0" w:after="0"/>
        <w:ind w:left="283"/>
      </w:pPr>
      <w:r>
        <w:rPr>
          <w:rFonts w:ascii="Courier New" w:hAnsi="Courier New"/>
          <w:color w:val="101080"/>
          <w:sz w:val="18"/>
        </w:rPr>
        <w:t xml:space="preserve">    raw = f'{license_type}|{expiration_date}|{SECRET_SALT}'</w:t>
      </w:r>
    </w:p>
    <w:p>
      <w:pPr>
        <w:shd w:val="clear" w:color="auto" w:fill="F0F0F0"/>
        <w:spacing w:before="0" w:after="0"/>
        <w:ind w:left="283"/>
      </w:pPr>
      <w:r>
        <w:rPr>
          <w:rFonts w:ascii="Courier New" w:hAnsi="Courier New"/>
          <w:color w:val="101080"/>
          <w:sz w:val="18"/>
        </w:rPr>
        <w:t xml:space="preserve">    return hashlib.sha256(raw.encode('utf-8')).hexdigest()[:16]</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 Al activar:</w:t>
      </w:r>
    </w:p>
    <w:p>
      <w:pPr>
        <w:shd w:val="clear" w:color="auto" w:fill="F0F0F0"/>
        <w:spacing w:before="0" w:after="0"/>
        <w:ind w:left="283"/>
      </w:pPr>
      <w:r>
        <w:rPr>
          <w:rFonts w:ascii="Courier New" w:hAnsi="Courier New"/>
          <w:color w:val="101080"/>
          <w:sz w:val="18"/>
        </w:rPr>
        <w:t># 1. Se descompone la clave en partes</w:t>
      </w:r>
    </w:p>
    <w:p>
      <w:pPr>
        <w:shd w:val="clear" w:color="auto" w:fill="F0F0F0"/>
        <w:spacing w:before="0" w:after="0"/>
        <w:ind w:left="283"/>
      </w:pPr>
      <w:r>
        <w:rPr>
          <w:rFonts w:ascii="Courier New" w:hAnsi="Courier New"/>
          <w:color w:val="101080"/>
          <w:sz w:val="18"/>
        </w:rPr>
        <w:t># 2. Se recalcula la firma con el SECRET_SALT del servidor</w:t>
      </w:r>
    </w:p>
    <w:p>
      <w:pPr>
        <w:shd w:val="clear" w:color="auto" w:fill="F0F0F0"/>
        <w:spacing w:before="0" w:after="0"/>
        <w:ind w:left="283"/>
      </w:pPr>
      <w:r>
        <w:rPr>
          <w:rFonts w:ascii="Courier New" w:hAnsi="Courier New"/>
          <w:color w:val="101080"/>
          <w:sz w:val="18"/>
        </w:rPr>
        <w:t># 3. Si la firma coincide, la licencia es auténtica</w:t>
      </w:r>
    </w:p>
    <w:p>
      <w:pPr>
        <w:shd w:val="clear" w:color="auto" w:fill="F0F0F0"/>
        <w:spacing w:before="0" w:after="120"/>
        <w:ind w:left="283"/>
      </w:pPr>
      <w:r>
        <w:rPr>
          <w:rFonts w:ascii="Courier New" w:hAnsi="Courier New"/>
          <w:color w:val="101080"/>
          <w:sz w:val="18"/>
        </w:rPr>
        <w:t># 4. Se escribe license.dat (JSON codificado en Base64)</w:t>
      </w:r>
    </w:p>
    <w:p>
      <w:pPr>
        <w:spacing w:before="40" w:after="80"/>
      </w:pPr>
      <w:r>
        <w:rPr>
          <w:rFonts w:ascii="Arial" w:hAnsi="Arial"/>
          <w:i w:val="0"/>
          <w:color w:val="262626"/>
          <w:sz w:val="21"/>
        </w:rPr>
        <w:t>El archivo license.dat está codificado en Base64 para dificultar la edición manual. Tipos de licencia soportados: DEMO (caducidad real), FULL (caducidad 2099-12-31 = vitalicia). La firma SHA-256 impide que se falsifiquen fechas de expiración.</w:t>
      </w:r>
    </w:p>
    <w:p>
      <w:pPr>
        <w:spacing w:before="240" w:after="60"/>
      </w:pPr>
      <w:r>
        <w:rPr>
          <w:rFonts w:ascii="Arial" w:hAnsi="Arial"/>
          <w:b/>
          <w:color w:val="2E75B6"/>
          <w:sz w:val="24"/>
        </w:rPr>
        <w:t>6.5 Arqueo de Caja (Blind Close)</w:t>
      </w:r>
    </w:p>
    <w:p>
      <w:pPr>
        <w:spacing w:before="40" w:after="80"/>
      </w:pPr>
      <w:r>
        <w:rPr>
          <w:rFonts w:ascii="Arial" w:hAnsi="Arial"/>
          <w:i w:val="0"/>
          <w:color w:val="262626"/>
          <w:sz w:val="21"/>
        </w:rPr>
        <w:t>El CashController.close_session() implementa el método de arqueo "Blind Close": el cajero declara el dinero que tiene en caja sin saber cuánto espera el sistema, luego el sistema muestra la diferencia. Esto evita que el cajero "ajuste" su declaración para cuadrar artificialmente.</w:t>
      </w:r>
    </w:p>
    <w:p>
      <w:pPr>
        <w:shd w:val="clear" w:color="auto" w:fill="F0F0F0"/>
        <w:spacing w:before="120" w:after="0"/>
        <w:ind w:left="283"/>
      </w:pPr>
      <w:r>
        <w:rPr>
          <w:rFonts w:ascii="Courier New" w:hAnsi="Courier New"/>
          <w:color w:val="101080"/>
          <w:sz w:val="18"/>
        </w:rPr>
        <w:t># Cálculo del arqueo:</w:t>
      </w:r>
    </w:p>
    <w:p>
      <w:pPr>
        <w:shd w:val="clear" w:color="auto" w:fill="F0F0F0"/>
        <w:spacing w:before="0" w:after="0"/>
        <w:ind w:left="283"/>
      </w:pPr>
      <w:r>
        <w:rPr>
          <w:rFonts w:ascii="Courier New" w:hAnsi="Courier New"/>
          <w:color w:val="101080"/>
          <w:sz w:val="18"/>
        </w:rPr>
        <w:t>ventas, ingresos, gastos = get_session_summary(tenant_id, session_id)</w:t>
      </w:r>
    </w:p>
    <w:p>
      <w:pPr>
        <w:shd w:val="clear" w:color="auto" w:fill="F0F0F0"/>
        <w:spacing w:before="0" w:after="0"/>
        <w:ind w:left="283"/>
      </w:pPr>
      <w:r>
        <w:rPr>
          <w:rFonts w:ascii="Courier New" w:hAnsi="Courier New"/>
          <w:color w:val="101080"/>
          <w:sz w:val="18"/>
        </w:rPr>
        <w:t>opening = cash_session.opening_balance</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 Monto esperado por el sistema:</w:t>
      </w:r>
    </w:p>
    <w:p>
      <w:pPr>
        <w:shd w:val="clear" w:color="auto" w:fill="F0F0F0"/>
        <w:spacing w:before="0" w:after="0"/>
        <w:ind w:left="283"/>
      </w:pPr>
      <w:r>
        <w:rPr>
          <w:rFonts w:ascii="Courier New" w:hAnsi="Courier New"/>
          <w:color w:val="101080"/>
          <w:sz w:val="18"/>
        </w:rPr>
        <w:t>expected = opening + ventas + ingresos - gastos</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 Diferencia = declarado - esperado</w:t>
      </w:r>
    </w:p>
    <w:p>
      <w:pPr>
        <w:shd w:val="clear" w:color="auto" w:fill="F0F0F0"/>
        <w:spacing w:before="0" w:after="0"/>
        <w:ind w:left="283"/>
      </w:pPr>
      <w:r>
        <w:rPr>
          <w:rFonts w:ascii="Courier New" w:hAnsi="Courier New"/>
          <w:color w:val="101080"/>
          <w:sz w:val="18"/>
        </w:rPr>
        <w:t>difference = parsed_declared - expected</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 Estados:</w:t>
      </w:r>
    </w:p>
    <w:p>
      <w:pPr>
        <w:shd w:val="clear" w:color="auto" w:fill="F0F0F0"/>
        <w:spacing w:before="0" w:after="0"/>
        <w:ind w:left="283"/>
      </w:pPr>
      <w:r>
        <w:rPr>
          <w:rFonts w:ascii="Courier New" w:hAnsi="Courier New"/>
          <w:color w:val="101080"/>
          <w:sz w:val="18"/>
        </w:rPr>
        <w:t>#  difference &gt; 0  →  SOBRANTE (el cajero tiene más dinero del esperado)</w:t>
      </w:r>
    </w:p>
    <w:p>
      <w:pPr>
        <w:shd w:val="clear" w:color="auto" w:fill="F0F0F0"/>
        <w:spacing w:before="0" w:after="0"/>
        <w:ind w:left="283"/>
      </w:pPr>
      <w:r>
        <w:rPr>
          <w:rFonts w:ascii="Courier New" w:hAnsi="Courier New"/>
          <w:color w:val="101080"/>
          <w:sz w:val="18"/>
        </w:rPr>
        <w:t>#  difference &lt; 0  →  FALTANTE (falta dinero en caja)</w:t>
      </w:r>
    </w:p>
    <w:p>
      <w:pPr>
        <w:shd w:val="clear" w:color="auto" w:fill="F0F0F0"/>
        <w:spacing w:before="0" w:after="120"/>
        <w:ind w:left="283"/>
      </w:pPr>
      <w:r>
        <w:rPr>
          <w:rFonts w:ascii="Courier New" w:hAnsi="Courier New"/>
          <w:color w:val="101080"/>
          <w:sz w:val="18"/>
        </w:rPr>
        <w:t>#  difference == 0 →  CUADRE PERFECTO</w:t>
      </w:r>
    </w:p>
    <w:p>
      <w:pPr>
        <w:spacing w:before="40" w:after="80"/>
      </w:pPr>
      <w:r>
        <w:rPr>
          <w:rFonts w:ascii="Arial" w:hAnsi="Arial"/>
          <w:i w:val="0"/>
          <w:color w:val="262626"/>
          <w:sz w:val="21"/>
        </w:rPr>
        <w:t>Después del commit, se genera el Reporte Z en PDF formato A5 con todos los detalles del turno. La generación del PDF es post-commit para no bloquear la transacción de cierre.</w:t>
      </w:r>
    </w:p>
    <w:p>
      <w:pPr>
        <w:spacing w:before="240" w:after="60"/>
      </w:pPr>
      <w:r>
        <w:rPr>
          <w:rFonts w:ascii="Arial" w:hAnsi="Arial"/>
          <w:b/>
          <w:color w:val="2E75B6"/>
          <w:sz w:val="24"/>
        </w:rPr>
        <w:t>6.6 Sistema de Migraciones Idempotentes</w:t>
      </w:r>
    </w:p>
    <w:p>
      <w:pPr>
        <w:spacing w:before="40" w:after="80"/>
      </w:pPr>
      <w:r>
        <w:rPr>
          <w:rFonts w:ascii="Arial" w:hAnsi="Arial"/>
          <w:i w:val="0"/>
          <w:color w:val="262626"/>
          <w:sz w:val="21"/>
        </w:rPr>
        <w:t>El módulo database/migrations.py implementa migraciones de esquema que se ejecutan automáticamente al iniciar la aplicación. Son idempotentes: si la migración ya fue aplicada, simplemente se omite sin error.</w:t>
      </w:r>
    </w:p>
    <w:p>
      <w:pPr>
        <w:shd w:val="clear" w:color="auto" w:fill="F0F0F0"/>
        <w:spacing w:before="120" w:after="0"/>
        <w:ind w:left="283"/>
      </w:pPr>
      <w:r>
        <w:rPr>
          <w:rFonts w:ascii="Courier New" w:hAnsi="Courier New"/>
          <w:color w:val="101080"/>
          <w:sz w:val="18"/>
        </w:rPr>
        <w:t>def _v1_add_cost_price_usd(engine) -&gt; None:</w:t>
      </w:r>
    </w:p>
    <w:p>
      <w:pPr>
        <w:shd w:val="clear" w:color="auto" w:fill="F0F0F0"/>
        <w:spacing w:before="0" w:after="0"/>
        <w:ind w:left="283"/>
      </w:pPr>
      <w:r>
        <w:rPr>
          <w:rFonts w:ascii="Courier New" w:hAnsi="Courier New"/>
          <w:color w:val="101080"/>
          <w:sz w:val="18"/>
        </w:rPr>
        <w:t xml:space="preserve">    with engine.connect() as conn:</w:t>
      </w:r>
    </w:p>
    <w:p>
      <w:pPr>
        <w:shd w:val="clear" w:color="auto" w:fill="F0F0F0"/>
        <w:spacing w:before="0" w:after="0"/>
        <w:ind w:left="283"/>
      </w:pPr>
      <w:r>
        <w:rPr>
          <w:rFonts w:ascii="Courier New" w:hAnsi="Courier New"/>
          <w:color w:val="101080"/>
          <w:sz w:val="18"/>
        </w:rPr>
        <w:t xml:space="preserve">        try:</w:t>
      </w:r>
    </w:p>
    <w:p>
      <w:pPr>
        <w:shd w:val="clear" w:color="auto" w:fill="F0F0F0"/>
        <w:spacing w:before="0" w:after="0"/>
        <w:ind w:left="283"/>
      </w:pPr>
      <w:r>
        <w:rPr>
          <w:rFonts w:ascii="Courier New" w:hAnsi="Courier New"/>
          <w:color w:val="101080"/>
          <w:sz w:val="18"/>
        </w:rPr>
        <w:t xml:space="preserve">            conn.execute(text(</w:t>
      </w:r>
    </w:p>
    <w:p>
      <w:pPr>
        <w:shd w:val="clear" w:color="auto" w:fill="F0F0F0"/>
        <w:spacing w:before="0" w:after="0"/>
        <w:ind w:left="283"/>
      </w:pPr>
      <w:r>
        <w:rPr>
          <w:rFonts w:ascii="Courier New" w:hAnsi="Courier New"/>
          <w:color w:val="101080"/>
          <w:sz w:val="18"/>
        </w:rPr>
        <w:t xml:space="preserve">                'ALTER TABLE article_variants '</w:t>
      </w:r>
    </w:p>
    <w:p>
      <w:pPr>
        <w:shd w:val="clear" w:color="auto" w:fill="F0F0F0"/>
        <w:spacing w:before="0" w:after="0"/>
        <w:ind w:left="283"/>
      </w:pPr>
      <w:r>
        <w:rPr>
          <w:rFonts w:ascii="Courier New" w:hAnsi="Courier New"/>
          <w:color w:val="101080"/>
          <w:sz w:val="18"/>
        </w:rPr>
        <w:t xml:space="preserve">                'ADD COLUMN cost_price_usd NUMERIC(10,4) DEFAULT NULL'</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 xml:space="preserve">            conn.commit()</w:t>
      </w:r>
    </w:p>
    <w:p>
      <w:pPr>
        <w:shd w:val="clear" w:color="auto" w:fill="F0F0F0"/>
        <w:spacing w:before="0" w:after="0"/>
        <w:ind w:left="283"/>
      </w:pPr>
      <w:r>
        <w:rPr>
          <w:rFonts w:ascii="Courier New" w:hAnsi="Courier New"/>
          <w:color w:val="101080"/>
          <w:sz w:val="18"/>
        </w:rPr>
        <w:t xml:space="preserve">            # Columna agregada: migración nueva</w:t>
      </w:r>
    </w:p>
    <w:p>
      <w:pPr>
        <w:shd w:val="clear" w:color="auto" w:fill="F0F0F0"/>
        <w:spacing w:before="0" w:after="0"/>
        <w:ind w:left="283"/>
      </w:pPr>
      <w:r>
        <w:rPr>
          <w:rFonts w:ascii="Courier New" w:hAnsi="Courier New"/>
          <w:color w:val="101080"/>
          <w:sz w:val="18"/>
        </w:rPr>
        <w:t xml:space="preserve">        except Exception:</w:t>
      </w:r>
    </w:p>
    <w:p>
      <w:pPr>
        <w:shd w:val="clear" w:color="auto" w:fill="F0F0F0"/>
        <w:spacing w:before="0" w:after="0"/>
        <w:ind w:left="283"/>
      </w:pPr>
      <w:r>
        <w:rPr>
          <w:rFonts w:ascii="Courier New" w:hAnsi="Courier New"/>
          <w:color w:val="101080"/>
          <w:sz w:val="18"/>
        </w:rPr>
        <w:t xml:space="preserve">            # La columna ya existe: migración ya aplicada → pass</w:t>
      </w:r>
    </w:p>
    <w:p>
      <w:pPr>
        <w:shd w:val="clear" w:color="auto" w:fill="F0F0F0"/>
        <w:spacing w:before="0" w:after="120"/>
        <w:ind w:left="283"/>
      </w:pPr>
      <w:r>
        <w:rPr>
          <w:rFonts w:ascii="Courier New" w:hAnsi="Courier New"/>
          <w:color w:val="101080"/>
          <w:sz w:val="18"/>
        </w:rPr>
        <w:t xml:space="preserve">            pass</w:t>
      </w:r>
    </w:p>
    <w:p>
      <w:pPr>
        <w:spacing w:before="40" w:after="80"/>
      </w:pPr>
      <w:r>
        <w:rPr>
          <w:rFonts w:ascii="Arial" w:hAnsi="Arial"/>
          <w:i w:val="0"/>
          <w:color w:val="262626"/>
          <w:sz w:val="21"/>
        </w:rPr>
        <w:t>Este patrón try/except permite agregar nuevas columnas sin romper instalaciones existentes. Para agregar una nueva migración, se crea una función _vN_nombre() y se llama desde run_migrations().</w:t>
      </w:r>
    </w:p>
    <w:p>
      <w:pPr>
        <w:spacing w:before="240" w:after="60"/>
      </w:pPr>
      <w:r>
        <w:rPr>
          <w:rFonts w:ascii="Arial" w:hAnsi="Arial"/>
          <w:b/>
          <w:color w:val="2E75B6"/>
          <w:sz w:val="24"/>
        </w:rPr>
        <w:t>6.7 Fábrica de Engine con Pool de Conexiones</w:t>
      </w:r>
    </w:p>
    <w:p>
      <w:pPr>
        <w:spacing w:before="40" w:after="80"/>
      </w:pPr>
      <w:r>
        <w:rPr>
          <w:rFonts w:ascii="Arial" w:hAnsi="Arial"/>
          <w:i w:val="0"/>
          <w:color w:val="262626"/>
          <w:sz w:val="21"/>
        </w:rPr>
        <w:t>La función make_engine() en utils/config.py crea el motor SQLAlchemy con configuración adaptada según el tipo de base de datos:</w:t>
      </w:r>
    </w:p>
    <w:p>
      <w:pPr>
        <w:shd w:val="clear" w:color="auto" w:fill="F0F0F0"/>
        <w:spacing w:before="120" w:after="0"/>
        <w:ind w:left="283"/>
      </w:pPr>
      <w:r>
        <w:rPr>
          <w:rFonts w:ascii="Courier New" w:hAnsi="Courier New"/>
          <w:color w:val="101080"/>
          <w:sz w:val="18"/>
        </w:rPr>
        <w:t>def make_engine(url: str = None):</w:t>
      </w:r>
    </w:p>
    <w:p>
      <w:pPr>
        <w:shd w:val="clear" w:color="auto" w:fill="F0F0F0"/>
        <w:spacing w:before="0" w:after="0"/>
        <w:ind w:left="283"/>
      </w:pPr>
      <w:r>
        <w:rPr>
          <w:rFonts w:ascii="Courier New" w:hAnsi="Courier New"/>
          <w:color w:val="101080"/>
          <w:sz w:val="18"/>
        </w:rPr>
        <w:t xml:space="preserve">    target = url or DB_URL</w:t>
      </w:r>
    </w:p>
    <w:p>
      <w:pPr>
        <w:shd w:val="clear" w:color="auto" w:fill="F0F0F0"/>
        <w:spacing w:before="0" w:after="0"/>
        <w:ind w:left="283"/>
      </w:pPr>
      <w:r>
        <w:rPr>
          <w:rFonts w:ascii="Courier New" w:hAnsi="Courier New"/>
          <w:color w:val="101080"/>
          <w:sz w:val="18"/>
        </w:rPr>
        <w:t xml:space="preserve">    kwargs = {'pool_recycle': 3600}  # Recicla conexiones cada hora</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 xml:space="preserve">    if target.startswith('sqlite'):</w:t>
      </w:r>
    </w:p>
    <w:p>
      <w:pPr>
        <w:shd w:val="clear" w:color="auto" w:fill="F0F0F0"/>
        <w:spacing w:before="0" w:after="0"/>
        <w:ind w:left="283"/>
      </w:pPr>
      <w:r>
        <w:rPr>
          <w:rFonts w:ascii="Courier New" w:hAnsi="Courier New"/>
          <w:color w:val="101080"/>
          <w:sz w:val="18"/>
        </w:rPr>
        <w:t xml:space="preserve">        # check_same_thread=False permite usar SQLite desde el hilo</w:t>
      </w:r>
    </w:p>
    <w:p>
      <w:pPr>
        <w:shd w:val="clear" w:color="auto" w:fill="F0F0F0"/>
        <w:spacing w:before="0" w:after="0"/>
        <w:ind w:left="283"/>
      </w:pPr>
      <w:r>
        <w:rPr>
          <w:rFonts w:ascii="Courier New" w:hAnsi="Courier New"/>
          <w:color w:val="101080"/>
          <w:sz w:val="18"/>
        </w:rPr>
        <w:t xml:space="preserve">        # principal de Tkinter y hilos secundarios simultáneamente</w:t>
      </w:r>
    </w:p>
    <w:p>
      <w:pPr>
        <w:shd w:val="clear" w:color="auto" w:fill="F0F0F0"/>
        <w:spacing w:before="0" w:after="0"/>
        <w:ind w:left="283"/>
      </w:pPr>
      <w:r>
        <w:rPr>
          <w:rFonts w:ascii="Courier New" w:hAnsi="Courier New"/>
          <w:color w:val="101080"/>
          <w:sz w:val="18"/>
        </w:rPr>
        <w:t xml:space="preserve">        kwargs['connect_args'] = {'check_same_thread': False}</w:t>
      </w:r>
    </w:p>
    <w:p>
      <w:pPr>
        <w:shd w:val="clear" w:color="auto" w:fill="F0F0F0"/>
        <w:spacing w:before="0" w:after="0"/>
        <w:ind w:left="283"/>
      </w:pPr>
      <w:r>
        <w:rPr>
          <w:rFonts w:ascii="Courier New" w:hAnsi="Courier New"/>
          <w:color w:val="101080"/>
          <w:sz w:val="18"/>
        </w:rPr>
        <w:t xml:space="preserve">    else:</w:t>
      </w:r>
    </w:p>
    <w:p>
      <w:pPr>
        <w:shd w:val="clear" w:color="auto" w:fill="F0F0F0"/>
        <w:spacing w:before="0" w:after="0"/>
        <w:ind w:left="283"/>
      </w:pPr>
      <w:r>
        <w:rPr>
          <w:rFonts w:ascii="Courier New" w:hAnsi="Courier New"/>
          <w:color w:val="101080"/>
          <w:sz w:val="18"/>
        </w:rPr>
        <w:t xml:space="preserve">        # Para PostgreSQL/MySQL en producción:</w:t>
      </w:r>
    </w:p>
    <w:p>
      <w:pPr>
        <w:shd w:val="clear" w:color="auto" w:fill="F0F0F0"/>
        <w:spacing w:before="0" w:after="0"/>
        <w:ind w:left="283"/>
      </w:pPr>
      <w:r>
        <w:rPr>
          <w:rFonts w:ascii="Courier New" w:hAnsi="Courier New"/>
          <w:color w:val="101080"/>
          <w:sz w:val="18"/>
        </w:rPr>
        <w:t xml:space="preserve">        kwargs['pool_size'] = 5      # Conexiones permanentes en el pool</w:t>
      </w:r>
    </w:p>
    <w:p>
      <w:pPr>
        <w:shd w:val="clear" w:color="auto" w:fill="F0F0F0"/>
        <w:spacing w:before="0" w:after="0"/>
        <w:ind w:left="283"/>
      </w:pPr>
      <w:r>
        <w:rPr>
          <w:rFonts w:ascii="Courier New" w:hAnsi="Courier New"/>
          <w:color w:val="101080"/>
          <w:sz w:val="18"/>
        </w:rPr>
        <w:t xml:space="preserve">        kwargs['max_overflow'] = 10  # Conexiones extras bajo carga alta</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120"/>
        <w:ind w:left="283"/>
      </w:pPr>
      <w:r>
        <w:rPr>
          <w:rFonts w:ascii="Courier New" w:hAnsi="Courier New"/>
          <w:color w:val="101080"/>
          <w:sz w:val="18"/>
        </w:rPr>
        <w:t xml:space="preserve">    return create_engine(target, **kwargs)</w:t>
      </w:r>
    </w:p>
    <w:p>
      <w:pPr>
        <w:spacing w:before="40" w:after="80"/>
      </w:pPr>
      <w:r>
        <w:rPr>
          <w:rFonts w:ascii="Arial" w:hAnsi="Arial"/>
          <w:i w:val="0"/>
          <w:color w:val="262626"/>
          <w:sz w:val="21"/>
        </w:rPr>
        <w:t>La variable de entorno DATABASE_URL permite cambiar la base de datos a PostgreSQL o MySQL en producción sin modificar código.</w:t>
      </w:r>
    </w:p>
    <w:p>
      <w:r>
        <w:br w:type="page"/>
      </w:r>
    </w:p>
    <w:p>
      <w:pPr>
        <w:spacing w:before="360" w:after="80"/>
      </w:pPr>
      <w:r>
        <w:rPr>
          <w:rFonts w:ascii="Arial" w:hAnsi="Arial"/>
          <w:b/>
          <w:color w:val="1F538D"/>
          <w:sz w:val="30"/>
        </w:rPr>
        <w:t>7. DESCRIPCIÓN DE CONTROLADORES</w:t>
      </w:r>
    </w:p>
    <w:p>
      <w:pPr>
        <w:spacing w:before="40" w:after="160"/>
      </w:pPr>
    </w:p>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Controlador</w:t>
            </w:r>
          </w:p>
        </w:tc>
        <w:tc>
          <w:tcPr>
            <w:tcW w:type="dxa" w:w="3024"/>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Archivo</w:t>
            </w:r>
          </w:p>
        </w:tc>
        <w:tc>
          <w:tcPr>
            <w:tcW w:type="dxa" w:w="3024"/>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Responsabilidad</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BaseController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base.py</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Clase padre de todos los controladores. Inicializa _Session (sessionmaker) y self.logger. Todos los controladores heredan de esta clase para evitar boilerplate.</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AuthController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auth_controller.py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Autenticación de usuarios. Método login() con bcrypt y protección anti-timing. Retorna un dict con los datos del usuario o None.</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LicenseController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license_controller.py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Gestión del ciclo de vida de la licencia: activar_demo(), activate_license() y check_license_status(). Usa SHA-256 + Base64.</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SalesController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sales_controller.py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Núcleo del negocio. process_sale() maneja la transacción completa de venta. También provee catálogo (get_articles_for_sale), historial y detalle de ventas.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CashController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cash_controller.py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Gestión de turnos de caja: open_session(), close_session() (arqueo Blind Close), add_manual_movement() y get_session_summary(). Genera el Reporte Z en PDF.</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ArticleController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article_controller.py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CRUD completo de artículos y variantes. add_simple_article() crea el artículo, su variante y el stock inicial en una transacción. También maneja actualizaciones masivas de precios.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InventoryController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inventory_controller.py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Consulta del Kardex (historial de movimientos de stock) con paginación. Hard limit de 1000 registros por página para proteger el rendimiento.</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ComboController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combo_controller.py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Creación de combos/promociones. create_combo() calcula el costo real del combo sumando ingredientes antes de crear la variante. toggle_touch_status() gestiona la botonera táctil.</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CustomerController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customer_controller.py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CRUD de clientes. Gestión del saldo de fiado: registrar pagos, ajustar saldo.</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DashboardController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dashboard_controller.py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Estadísticas del panel principal: get_today_stats(), get_weekly_sales() (últimos 7 días con fechas como claves) y get_top_products().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PurchasesController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purchases_controller.py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Registro de compras a proveedores. Actualiza stock y registra el movimiento de entrada correspondiente.</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ReceiptController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receipt_controller.py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Generación del ticket de venta en PDF formato 80mm. Alto dinámico según cantidad de ítems. Sanitización de texto para compatibilidad latin-1.</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SupplierController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supplier_controller.py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CRUD de proveedores.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UserController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user_controller.py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CRUD de usuarios del sistema. Crea hashes bcrypt al crear usuarios.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AlertsController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alerts_controller.py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Detecta artículos cuyo stock total está por debajo del min_stock configurado.</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DataSyncController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data_sync_controller.py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Importación de artículos/precios desde Excel y exportación del inventario actual.</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DollarPriceController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dollar_price_controller.py</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Obtiene la cotización del dólar y recalcula precios de venta para artículos marcados con cost_price_usd, aplicando el margen configurado.</w:t>
            </w:r>
          </w:p>
        </w:tc>
      </w:tr>
    </w:tbl>
    <w:p/>
    <w:p>
      <w:r>
        <w:br w:type="page"/>
      </w:r>
    </w:p>
    <w:p>
      <w:pPr>
        <w:pBdr>
          <w:bottom w:val="single" w:sz="6" w:space="1" w:color="2E75B6"/>
        </w:pBdr>
        <w:spacing w:before="360" w:after="80"/>
      </w:pPr>
      <w:r>
        <w:rPr>
          <w:rFonts w:ascii="Arial" w:hAnsi="Arial"/>
          <w:b/>
          <w:color w:val="1F538D"/>
          <w:sz w:val="30"/>
        </w:rPr>
        <w:t>8. SISTEMA DE CONFIGURACIÓN (SETTINGS.JSON)</w:t>
      </w:r>
    </w:p>
    <w:p>
      <w:pPr>
        <w:spacing w:before="40" w:after="160"/>
      </w:pPr>
    </w:p>
    <w:p>
      <w:pPr>
        <w:pBdr>
          <w:bottom w:val="single" w:sz="6" w:space="1" w:color="2E75B6"/>
        </w:pBdr>
        <w:spacing w:before="40" w:after="80"/>
      </w:pPr>
      <w:r>
        <w:rPr>
          <w:rFonts w:ascii="Arial" w:hAnsi="Arial"/>
          <w:i w:val="0"/>
          <w:color w:val="262626"/>
          <w:sz w:val="21"/>
        </w:rPr>
        <w:t>El módulo utils/settings_manager.py provee persistencia liviana de la configuración del negocio en un archivo JSON. El diseño usa un patrón de defaults + override:</w:t>
      </w:r>
    </w:p>
    <w:p>
      <w:pPr>
        <w:shd w:val="clear" w:color="auto" w:fill="F0F0F0"/>
        <w:spacing w:before="120" w:after="0"/>
        <w:ind w:left="283"/>
      </w:pPr>
      <w:r>
        <w:rPr>
          <w:rFonts w:ascii="Courier New" w:hAnsi="Courier New"/>
          <w:color w:val="101080"/>
          <w:sz w:val="18"/>
        </w:rPr>
        <w:t># Siempre se retorna: {**DEFAULTS, **saved}</w:t>
      </w:r>
    </w:p>
    <w:p>
      <w:pPr>
        <w:shd w:val="clear" w:color="auto" w:fill="F0F0F0"/>
        <w:spacing w:before="0" w:after="0"/>
        <w:ind w:left="283"/>
      </w:pPr>
      <w:r>
        <w:rPr>
          <w:rFonts w:ascii="Courier New" w:hAnsi="Courier New"/>
          <w:color w:val="101080"/>
          <w:sz w:val="18"/>
        </w:rPr>
        <w:t># Es decir: los valores guardados sobreescriben los defaults,</w:t>
      </w:r>
    </w:p>
    <w:p>
      <w:pPr>
        <w:shd w:val="clear" w:color="auto" w:fill="F0F0F0"/>
        <w:spacing w:before="0" w:after="0"/>
        <w:ind w:left="283"/>
      </w:pPr>
      <w:r>
        <w:rPr>
          <w:rFonts w:ascii="Courier New" w:hAnsi="Courier New"/>
          <w:color w:val="101080"/>
          <w:sz w:val="18"/>
        </w:rPr>
        <w:t># pero si una clave nueva no existe en el archivo guardado,</w:t>
      </w:r>
    </w:p>
    <w:p>
      <w:pPr>
        <w:shd w:val="clear" w:color="auto" w:fill="F0F0F0"/>
        <w:spacing w:before="0" w:after="0"/>
        <w:ind w:left="283"/>
      </w:pPr>
      <w:r>
        <w:rPr>
          <w:rFonts w:ascii="Courier New" w:hAnsi="Courier New"/>
          <w:color w:val="101080"/>
          <w:sz w:val="18"/>
        </w:rPr>
        <w:t># se usa el valor por defecto automáticamente.</w:t>
      </w:r>
    </w:p>
    <w:p>
      <w:pPr>
        <w:shd w:val="clear" w:color="auto" w:fill="F0F0F0"/>
        <w:spacing w:before="0" w:after="120"/>
        <w:ind w:left="283"/>
      </w:pPr>
      <w:r>
        <w:rPr>
          <w:rFonts w:ascii="Courier New" w:hAnsi="Courier New"/>
          <w:color w:val="101080"/>
          <w:sz w:val="18"/>
        </w:rPr>
        <w:t># Esto hace que agregar nuevas configuraciones sea retrocompatible.</w:t>
      </w:r>
    </w:p>
    <w:p>
      <w:pPr>
        <w:spacing w:before="240" w:after="60"/>
      </w:pPr>
      <w:r>
        <w:rPr>
          <w:rFonts w:ascii="Arial" w:hAnsi="Arial"/>
          <w:b/>
          <w:color w:val="2E75B6"/>
          <w:sz w:val="24"/>
        </w:rPr>
        <w:t>8.1 Claves de Configuración Disponibles</w:t>
      </w:r>
    </w:p>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4" w:space="0" w:color="2E75B6"/>
              <w:left w:val="single" w:sz="4" w:space="0" w:color="2E75B6"/>
              <w:bottom w:val="single" w:sz="4" w:space="0" w:color="2E75B6"/>
              <w:right w:val="single" w:sz="4" w:space="0" w:color="2E75B6"/>
            </w:tcBorders>
            <w:shd w:val="clear" w:color="auto" w:fill="2E75B6"/>
          </w:tcPr>
          <w:p>
            <w:r>
              <w:rPr>
                <w:rFonts w:ascii="Arial" w:hAnsi="Arial"/>
                <w:b/>
                <w:color w:val="FFFFFF"/>
                <w:sz w:val="20"/>
              </w:rPr>
              <w:t>Clave</w:t>
            </w:r>
          </w:p>
        </w:tc>
        <w:tc>
          <w:tcPr>
            <w:tcW w:type="dxa" w:w="3024"/>
            <w:tcBorders>
              <w:top w:val="single" w:sz="4" w:space="0" w:color="2E75B6"/>
              <w:left w:val="single" w:sz="4" w:space="0" w:color="2E75B6"/>
              <w:bottom w:val="single" w:sz="4" w:space="0" w:color="2E75B6"/>
              <w:right w:val="single" w:sz="4" w:space="0" w:color="2E75B6"/>
            </w:tcBorders>
            <w:shd w:val="clear" w:color="auto" w:fill="2E75B6"/>
          </w:tcPr>
          <w:p>
            <w:r>
              <w:rPr>
                <w:rFonts w:ascii="Arial" w:hAnsi="Arial"/>
                <w:b/>
                <w:color w:val="FFFFFF"/>
                <w:sz w:val="20"/>
              </w:rPr>
              <w:t>Default</w:t>
            </w:r>
          </w:p>
        </w:tc>
        <w:tc>
          <w:tcPr>
            <w:tcW w:type="dxa" w:w="3024"/>
            <w:tcBorders>
              <w:top w:val="single" w:sz="4" w:space="0" w:color="2E75B6"/>
              <w:left w:val="single" w:sz="4" w:space="0" w:color="2E75B6"/>
              <w:bottom w:val="single" w:sz="4" w:space="0" w:color="2E75B6"/>
              <w:right w:val="single" w:sz="4" w:space="0" w:color="2E75B6"/>
            </w:tcBorders>
            <w:shd w:val="clear" w:color="auto" w:fill="2E75B6"/>
          </w:tcPr>
          <w:p>
            <w:r>
              <w:rPr>
                <w:rFonts w:ascii="Arial" w:hAnsi="Arial"/>
                <w:b/>
                <w:color w:val="FFFFFF"/>
                <w:sz w:val="20"/>
              </w:rPr>
              <w:t>Descripción</w:t>
            </w:r>
          </w:p>
        </w:tc>
      </w:tr>
      <w:tr>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company_name</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"Mi Negocio"</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Arial" w:hAnsi="Arial"/>
                <w:sz w:val="19"/>
              </w:rPr>
              <w:t>Nombre del negocio (aparece en tickets)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company_address</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Dirección del negocio</w:t>
            </w:r>
          </w:p>
        </w:tc>
      </w:tr>
      <w:tr>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company_phone</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Arial" w:hAnsi="Arial"/>
                <w:sz w:val="19"/>
              </w:rPr>
              <w:t>Teléfono del negocio</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currency_symbol</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Símbolo de moneda</w:t>
            </w:r>
          </w:p>
        </w:tc>
      </w:tr>
      <w:tr>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currency_decimals</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0</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Arial" w:hAnsi="Arial"/>
                <w:sz w:val="19"/>
              </w:rPr>
              <w:t>0 = enteros, 2 = centavos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tax_rate</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0.0</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Impuesto en % (ej: 21.0 para IVA)</w:t>
            </w:r>
          </w:p>
        </w:tc>
      </w:tr>
      <w:tr>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low_stock_threshold</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5</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Arial" w:hAnsi="Arial"/>
                <w:sz w:val="19"/>
              </w:rPr>
              <w:t>Unidades mínimas antes de alerta</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require_customer</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False</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Si True, pide cliente en cada venta</w:t>
            </w:r>
          </w:p>
        </w:tc>
      </w:tr>
      <w:tr>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show_shortcuts_bar</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True</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Arial" w:hAnsi="Arial"/>
                <w:sz w:val="19"/>
              </w:rPr>
              <w:t>Muestra barra de atajos de teclado</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dollar_type</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"blue"</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Tipo de cotización: blue, oficial, mep</w:t>
            </w:r>
          </w:p>
        </w:tc>
      </w:tr>
      <w:tr>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dollar_rate</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Courier New" w:hAnsi="Courier New"/>
                <w:sz w:val="19"/>
              </w:rPr>
              <w:t>0.0</w:t>
            </w:r>
          </w:p>
        </w:tc>
        <w:tc>
          <w:tcPr>
            <w:tcW w:type="dxa" w:w="3024"/>
            <w:tcBorders>
              <w:top w:val="single" w:sz="4" w:space="0" w:color="CCCCCC"/>
              <w:left w:val="single" w:sz="4" w:space="0" w:color="CCCCCC"/>
              <w:bottom w:val="single" w:sz="4" w:space="0" w:color="CCCCCC"/>
              <w:right w:val="single" w:sz="4" w:space="0" w:color="CCCCCC"/>
            </w:tcBorders>
            <w:shd w:val="clear" w:color="auto" w:fill="EBF3FB"/>
          </w:tcPr>
          <w:p>
            <w:r>
              <w:rPr>
                <w:rFonts w:ascii="Arial" w:hAnsi="Arial"/>
                <w:sz w:val="19"/>
              </w:rPr>
              <w:t>Cotización manual del dólar</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dollar_margin_pct</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30.0</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Margen % al recalcular precios en $</w:t>
            </w:r>
          </w:p>
        </w:tc>
      </w:tr>
    </w:tbl>
    <w:p/>
    <w:p>
      <w:r>
        <w:br w:type="page"/>
      </w:r>
    </w:p>
    <w:p>
      <w:pPr>
        <w:spacing w:before="360" w:after="80"/>
      </w:pPr>
      <w:r>
        <w:rPr>
          <w:rFonts w:ascii="Arial" w:hAnsi="Arial"/>
          <w:b/>
          <w:color w:val="1F538D"/>
          <w:sz w:val="30"/>
        </w:rPr>
        <w:t>9. NAVEGACIÓN Y ROLES DE USUARIO</w:t>
      </w:r>
    </w:p>
    <w:p>
      <w:pPr>
        <w:spacing w:before="40" w:after="160"/>
      </w:pPr>
    </w:p>
    <w:p>
      <w:pPr>
        <w:pBdr>
          <w:bottom w:val="single" w:sz="6" w:space="1" w:color="2E75B6"/>
        </w:pBdr>
        <w:spacing w:before="40" w:after="80"/>
      </w:pPr>
      <w:r>
        <w:rPr>
          <w:rFonts w:ascii="Arial" w:hAnsi="Arial"/>
          <w:i w:val="0"/>
          <w:color w:val="262626"/>
          <w:sz w:val="21"/>
        </w:rPr>
        <w:t>El MainDashboard define dos niveles de acceso mediante la lista de items de navegación. Los items de la barra lateral se muestran condicionalmente según el rol del usuario logueado.</w:t>
      </w:r>
    </w:p>
    <w:p>
      <w:pPr>
        <w:spacing w:before="240" w:after="60"/>
      </w:pPr>
      <w:r>
        <w:rPr>
          <w:rFonts w:ascii="Arial" w:hAnsi="Arial"/>
          <w:b/>
          <w:color w:val="2E75B6"/>
          <w:sz w:val="24"/>
        </w:rPr>
        <w:t>9.1 Acceso Público (Cajero)</w:t>
      </w:r>
    </w:p>
    <w:p>
      <w:pPr>
        <w:spacing w:before="40" w:after="80"/>
      </w:pPr>
      <w:r>
        <w:rPr>
          <w:rFonts w:ascii="Arial" w:hAnsi="Arial"/>
          <w:i w:val="0"/>
          <w:color w:val="262626"/>
          <w:sz w:val="21"/>
        </w:rPr>
        <w:t>Roles: cajero. Vistas accesibles:</w:t>
      </w:r>
    </w:p>
    <w:p>
      <w:pPr>
        <w:pStyle w:val="ListBullet"/>
        <w:spacing w:before="20" w:after="20"/>
        <w:ind w:left="360"/>
      </w:pPr>
      <w:r>
        <w:rPr>
          <w:rFonts w:ascii="Arial" w:hAnsi="Arial"/>
          <w:color w:val="262626"/>
          <w:sz w:val="21"/>
        </w:rPr>
        <w:t>Inicio (HomeView) — Dashboard con estadísticas del día</w:t>
      </w:r>
    </w:p>
    <w:p>
      <w:pPr>
        <w:pStyle w:val="ListBullet"/>
        <w:spacing w:before="20" w:after="20"/>
        <w:ind w:left="360"/>
      </w:pPr>
      <w:r>
        <w:rPr>
          <w:rFonts w:ascii="Arial" w:hAnsi="Arial"/>
          <w:color w:val="262626"/>
          <w:sz w:val="21"/>
        </w:rPr>
        <w:t>Ventas (SalesView) — Carrito + botonera táctil</w:t>
      </w:r>
    </w:p>
    <w:p>
      <w:pPr>
        <w:pStyle w:val="ListBullet"/>
        <w:spacing w:before="20" w:after="20"/>
        <w:ind w:left="360"/>
      </w:pPr>
      <w:r>
        <w:rPr>
          <w:rFonts w:ascii="Arial" w:hAnsi="Arial"/>
          <w:color w:val="262626"/>
          <w:sz w:val="21"/>
        </w:rPr>
        <w:t>Caja (CashView) — Apertura, cierre y movimientos de caja</w:t>
      </w:r>
    </w:p>
    <w:p>
      <w:pPr>
        <w:spacing w:before="240" w:after="60"/>
      </w:pPr>
      <w:r>
        <w:rPr>
          <w:rFonts w:ascii="Arial" w:hAnsi="Arial"/>
          <w:b/>
          <w:color w:val="2E75B6"/>
          <w:sz w:val="24"/>
        </w:rPr>
        <w:t>9.2 Acceso Admin (Admin / Gerente)</w:t>
      </w:r>
    </w:p>
    <w:p>
      <w:pPr>
        <w:spacing w:before="40" w:after="80"/>
      </w:pPr>
      <w:r>
        <w:rPr>
          <w:rFonts w:ascii="Arial" w:hAnsi="Arial"/>
          <w:i w:val="0"/>
          <w:color w:val="262626"/>
          <w:sz w:val="21"/>
        </w:rPr>
        <w:t>Roles: admin, gerente. Además de las vistas de cajero, tienen acceso a:</w:t>
      </w:r>
    </w:p>
    <w:p>
      <w:pPr>
        <w:pStyle w:val="ListBullet"/>
        <w:spacing w:before="20" w:after="20"/>
        <w:ind w:left="360"/>
      </w:pPr>
      <w:r>
        <w:rPr>
          <w:rFonts w:ascii="Arial" w:hAnsi="Arial"/>
          <w:color w:val="262626"/>
          <w:sz w:val="21"/>
        </w:rPr>
        <w:t>Artículos — CRUD del catálogo de productos</w:t>
      </w:r>
    </w:p>
    <w:p>
      <w:pPr>
        <w:pStyle w:val="ListBullet"/>
        <w:spacing w:before="20" w:after="20"/>
        <w:ind w:left="360"/>
      </w:pPr>
      <w:r>
        <w:rPr>
          <w:rFonts w:ascii="Arial" w:hAnsi="Arial"/>
          <w:color w:val="262626"/>
          <w:sz w:val="21"/>
        </w:rPr>
        <w:t>Precios al Dólar — Recálculo masivo de precios según cotización</w:t>
      </w:r>
    </w:p>
    <w:p>
      <w:pPr>
        <w:pStyle w:val="ListBullet"/>
        <w:spacing w:before="20" w:after="20"/>
        <w:ind w:left="360"/>
      </w:pPr>
      <w:r>
        <w:rPr>
          <w:rFonts w:ascii="Arial" w:hAnsi="Arial"/>
          <w:color w:val="262626"/>
          <w:sz w:val="21"/>
        </w:rPr>
        <w:t>Ajuste de Precios — Aumento porcentual de precios</w:t>
      </w:r>
    </w:p>
    <w:p>
      <w:pPr>
        <w:pStyle w:val="ListBullet"/>
        <w:spacing w:before="20" w:after="20"/>
        <w:ind w:left="360"/>
      </w:pPr>
      <w:r>
        <w:rPr>
          <w:rFonts w:ascii="Arial" w:hAnsi="Arial"/>
          <w:color w:val="262626"/>
          <w:sz w:val="21"/>
        </w:rPr>
        <w:t>Compras — Registro de compras a proveedores</w:t>
      </w:r>
    </w:p>
    <w:p>
      <w:pPr>
        <w:pStyle w:val="ListBullet"/>
        <w:spacing w:before="20" w:after="20"/>
        <w:ind w:left="360"/>
      </w:pPr>
      <w:r>
        <w:rPr>
          <w:rFonts w:ascii="Arial" w:hAnsi="Arial"/>
          <w:color w:val="262626"/>
          <w:sz w:val="21"/>
        </w:rPr>
        <w:t>Clientes / Fiado — Gestión de clientes y deudas</w:t>
      </w:r>
    </w:p>
    <w:p>
      <w:pPr>
        <w:pStyle w:val="ListBullet"/>
        <w:spacing w:before="20" w:after="20"/>
        <w:ind w:left="360"/>
      </w:pPr>
      <w:r>
        <w:rPr>
          <w:rFonts w:ascii="Arial" w:hAnsi="Arial"/>
          <w:color w:val="262626"/>
          <w:sz w:val="21"/>
        </w:rPr>
        <w:t>Proveedores — CRUD de proveedores</w:t>
      </w:r>
    </w:p>
    <w:p>
      <w:pPr>
        <w:pStyle w:val="ListBullet"/>
        <w:spacing w:before="20" w:after="20"/>
        <w:ind w:left="360"/>
      </w:pPr>
      <w:r>
        <w:rPr>
          <w:rFonts w:ascii="Arial" w:hAnsi="Arial"/>
          <w:color w:val="262626"/>
          <w:sz w:val="21"/>
        </w:rPr>
        <w:t>Combos y Botonera — Creación de promociones</w:t>
      </w:r>
    </w:p>
    <w:p>
      <w:pPr>
        <w:pStyle w:val="ListBullet"/>
        <w:spacing w:before="20" w:after="20"/>
        <w:ind w:left="360"/>
      </w:pPr>
      <w:r>
        <w:rPr>
          <w:rFonts w:ascii="Arial" w:hAnsi="Arial"/>
          <w:color w:val="262626"/>
          <w:sz w:val="21"/>
        </w:rPr>
        <w:t>Historial Ventas — Historial completo con filtros</w:t>
      </w:r>
    </w:p>
    <w:p>
      <w:pPr>
        <w:pStyle w:val="ListBullet"/>
        <w:spacing w:before="20" w:after="20"/>
        <w:ind w:left="360"/>
      </w:pPr>
      <w:r>
        <w:rPr>
          <w:rFonts w:ascii="Arial" w:hAnsi="Arial"/>
          <w:color w:val="262626"/>
          <w:sz w:val="21"/>
        </w:rPr>
        <w:t>Kardex — Movimientos de stock</w:t>
      </w:r>
    </w:p>
    <w:p>
      <w:pPr>
        <w:pStyle w:val="ListBullet"/>
        <w:spacing w:before="20" w:after="20"/>
        <w:ind w:left="360"/>
      </w:pPr>
      <w:r>
        <w:rPr>
          <w:rFonts w:ascii="Arial" w:hAnsi="Arial"/>
          <w:color w:val="262626"/>
          <w:sz w:val="21"/>
        </w:rPr>
        <w:t>Historial de Precios — Auditoría de cambios de precio</w:t>
      </w:r>
    </w:p>
    <w:p>
      <w:pPr>
        <w:pStyle w:val="ListBullet"/>
        <w:spacing w:before="20" w:after="20"/>
        <w:ind w:left="360"/>
      </w:pPr>
      <w:r>
        <w:rPr>
          <w:rFonts w:ascii="Arial" w:hAnsi="Arial"/>
          <w:color w:val="262626"/>
          <w:sz w:val="21"/>
        </w:rPr>
        <w:t>Alertas — Stock bajo mínimo</w:t>
      </w:r>
    </w:p>
    <w:p>
      <w:pPr>
        <w:pStyle w:val="ListBullet"/>
        <w:spacing w:before="20" w:after="20"/>
        <w:ind w:left="360"/>
      </w:pPr>
      <w:r>
        <w:rPr>
          <w:rFonts w:ascii="Arial" w:hAnsi="Arial"/>
          <w:color w:val="262626"/>
          <w:sz w:val="21"/>
        </w:rPr>
        <w:t>Empleados — CRUD de usuarios del sistema</w:t>
      </w:r>
    </w:p>
    <w:p>
      <w:pPr>
        <w:pStyle w:val="ListBullet"/>
        <w:spacing w:before="20" w:after="20"/>
        <w:ind w:left="360"/>
      </w:pPr>
      <w:r>
        <w:rPr>
          <w:rFonts w:ascii="Arial" w:hAnsi="Arial"/>
          <w:color w:val="262626"/>
          <w:sz w:val="21"/>
        </w:rPr>
        <w:t>Importar / Exportar — Sincronización de datos</w:t>
      </w:r>
    </w:p>
    <w:p>
      <w:pPr>
        <w:pStyle w:val="ListBullet"/>
        <w:spacing w:before="20" w:after="20"/>
        <w:ind w:left="360"/>
      </w:pPr>
      <w:r>
        <w:rPr>
          <w:rFonts w:ascii="Arial" w:hAnsi="Arial"/>
          <w:color w:val="262626"/>
          <w:sz w:val="21"/>
        </w:rPr>
        <w:t>Configuración — Settings del negocio</w:t>
      </w:r>
    </w:p>
    <w:p>
      <w:pPr>
        <w:spacing w:before="240" w:after="60"/>
      </w:pPr>
      <w:r>
        <w:rPr>
          <w:rFonts w:ascii="Arial" w:hAnsi="Arial"/>
          <w:b/>
          <w:color w:val="2E75B6"/>
          <w:sz w:val="24"/>
        </w:rPr>
        <w:t>9.3 Atajos de Teclado</w:t>
      </w:r>
    </w:p>
    <w:p>
      <w:pPr>
        <w:spacing w:before="40" w:after="80"/>
      </w:pPr>
      <w:r>
        <w:rPr>
          <w:rFonts w:ascii="Arial" w:hAnsi="Arial"/>
          <w:i w:val="0"/>
          <w:color w:val="262626"/>
          <w:sz w:val="21"/>
        </w:rPr>
        <w:t>La barra inferior del dashboard muestra los siguientes atajos:</w:t>
      </w:r>
    </w:p>
    <w:p>
      <w:pPr>
        <w:ind w:left="283"/>
      </w:pPr>
      <w:r>
        <w:rPr>
          <w:rFonts w:ascii="Courier New" w:hAnsi="Courier New"/>
          <w:b/>
          <w:sz w:val="21"/>
        </w:rPr>
        <w:t xml:space="preserve">F1:  </w:t>
      </w:r>
      <w:r>
        <w:rPr>
          <w:rFonts w:ascii="Arial" w:hAnsi="Arial"/>
          <w:sz w:val="21"/>
        </w:rPr>
        <w:t>Ir a pantalla de Ventas</w:t>
      </w:r>
    </w:p>
    <w:p>
      <w:pPr>
        <w:ind w:left="283"/>
      </w:pPr>
      <w:r>
        <w:rPr>
          <w:rFonts w:ascii="Courier New" w:hAnsi="Courier New"/>
          <w:b/>
          <w:sz w:val="21"/>
        </w:rPr>
        <w:t xml:space="preserve">F2:  </w:t>
      </w:r>
      <w:r>
        <w:rPr>
          <w:rFonts w:ascii="Arial" w:hAnsi="Arial"/>
          <w:sz w:val="21"/>
        </w:rPr>
        <w:t>Ir a pantalla de Caja</w:t>
      </w:r>
    </w:p>
    <w:p>
      <w:pPr>
        <w:ind w:left="283"/>
      </w:pPr>
      <w:r>
        <w:rPr>
          <w:rFonts w:ascii="Courier New" w:hAnsi="Courier New"/>
          <w:b/>
          <w:sz w:val="21"/>
        </w:rPr>
        <w:t xml:space="preserve">F3:  </w:t>
      </w:r>
      <w:r>
        <w:rPr>
          <w:rFonts w:ascii="Arial" w:hAnsi="Arial"/>
          <w:sz w:val="21"/>
        </w:rPr>
        <w:t>Ir a pantalla de Artículos</w:t>
      </w:r>
    </w:p>
    <w:p>
      <w:pPr>
        <w:ind w:left="283"/>
      </w:pPr>
      <w:r>
        <w:rPr>
          <w:rFonts w:ascii="Courier New" w:hAnsi="Courier New"/>
          <w:b/>
          <w:sz w:val="21"/>
        </w:rPr>
        <w:t xml:space="preserve">F4:  </w:t>
      </w:r>
      <w:r>
        <w:rPr>
          <w:rFonts w:ascii="Arial" w:hAnsi="Arial"/>
          <w:sz w:val="21"/>
        </w:rPr>
        <w:t>Ir a pantalla de Clientes</w:t>
      </w:r>
    </w:p>
    <w:p>
      <w:pPr>
        <w:ind w:left="283"/>
      </w:pPr>
      <w:r>
        <w:rPr>
          <w:rFonts w:ascii="Courier New" w:hAnsi="Courier New"/>
          <w:b/>
          <w:sz w:val="21"/>
        </w:rPr>
        <w:t xml:space="preserve">ESC:  </w:t>
      </w:r>
      <w:r>
        <w:rPr>
          <w:rFonts w:ascii="Arial" w:hAnsi="Arial"/>
          <w:sz w:val="21"/>
        </w:rPr>
        <w:t>Volver al Inicio</w:t>
      </w:r>
    </w:p>
    <w:p>
      <w:pPr>
        <w:ind w:left="283"/>
      </w:pPr>
      <w:r>
        <w:rPr>
          <w:rFonts w:ascii="Courier New" w:hAnsi="Courier New"/>
          <w:b/>
          <w:sz w:val="21"/>
        </w:rPr>
        <w:t xml:space="preserve">F11:  </w:t>
      </w:r>
      <w:r>
        <w:rPr>
          <w:rFonts w:ascii="Arial" w:hAnsi="Arial"/>
          <w:sz w:val="21"/>
        </w:rPr>
        <w:t>Alternar pantalla completa</w:t>
      </w:r>
    </w:p>
    <w:p>
      <w:r>
        <w:br w:type="page"/>
      </w:r>
    </w:p>
    <w:p>
      <w:pPr>
        <w:spacing w:before="360" w:after="80"/>
      </w:pPr>
      <w:r>
        <w:rPr>
          <w:rFonts w:ascii="Arial" w:hAnsi="Arial"/>
          <w:b/>
          <w:color w:val="1F538D"/>
          <w:sz w:val="30"/>
        </w:rPr>
        <w:t>10. GENERACIÓN DE PDFS</w:t>
      </w:r>
    </w:p>
    <w:p>
      <w:pPr>
        <w:spacing w:before="40" w:after="160"/>
      </w:pPr>
    </w:p>
    <w:p>
      <w:pPr>
        <w:pBdr>
          <w:bottom w:val="single" w:sz="6" w:space="1" w:color="2E75B6"/>
        </w:pBdr>
        <w:spacing w:before="240" w:after="60"/>
      </w:pPr>
      <w:r>
        <w:rPr>
          <w:rFonts w:ascii="Arial" w:hAnsi="Arial"/>
          <w:b/>
          <w:color w:val="2E75B6"/>
          <w:sz w:val="24"/>
        </w:rPr>
        <w:t>10.1 Ticket de Venta (ReceiptController)</w:t>
      </w:r>
    </w:p>
    <w:p>
      <w:pPr>
        <w:spacing w:before="40" w:after="80"/>
      </w:pPr>
      <w:r>
        <w:rPr>
          <w:rFonts w:ascii="Arial" w:hAnsi="Arial"/>
          <w:i w:val="0"/>
          <w:color w:val="262626"/>
          <w:sz w:val="21"/>
        </w:rPr>
        <w:t>Genera tickets en formato 80mm (ancho de impresora térmica estándar). El alto del ticket es dinámico: se calcula según el número de ítems. Productos con cantidad entera ocupan 1 línea; productos pesables (fraccionados) ocupan 2 líneas. Se guarda en la carpeta temporal del sistema (tempdir).</w:t>
      </w:r>
    </w:p>
    <w:p>
      <w:pPr>
        <w:pStyle w:val="ListBullet"/>
        <w:spacing w:before="20" w:after="20"/>
        <w:ind w:left="360"/>
      </w:pPr>
      <w:r>
        <w:rPr>
          <w:rFonts w:ascii="Arial" w:hAnsi="Arial"/>
          <w:color w:val="262626"/>
          <w:sz w:val="21"/>
        </w:rPr>
        <w:t>Ancho del PDF: 80mm.</w:t>
      </w:r>
    </w:p>
    <w:p>
      <w:pPr>
        <w:pStyle w:val="ListBullet"/>
        <w:spacing w:before="20" w:after="20"/>
        <w:ind w:left="360"/>
      </w:pPr>
      <w:r>
        <w:rPr>
          <w:rFonts w:ascii="Arial" w:hAnsi="Arial"/>
          <w:color w:val="262626"/>
          <w:sz w:val="21"/>
        </w:rPr>
        <w:t>Alto: 45mm base + (líneas × 5mm) + 30mm pie.</w:t>
      </w:r>
    </w:p>
    <w:p>
      <w:pPr>
        <w:pStyle w:val="ListBullet"/>
        <w:spacing w:before="20" w:after="20"/>
        <w:ind w:left="360"/>
      </w:pPr>
      <w:r>
        <w:rPr>
          <w:rFonts w:ascii="Arial" w:hAnsi="Arial"/>
          <w:color w:val="262626"/>
          <w:sz w:val="21"/>
        </w:rPr>
        <w:t>Sanitización de texto: unicodedata.normalize + encode/decode latin-1 para compatibilidad con fpdf2.</w:t>
      </w:r>
    </w:p>
    <w:p>
      <w:pPr>
        <w:pStyle w:val="ListBullet"/>
        <w:spacing w:before="20" w:after="20"/>
        <w:ind w:left="360"/>
      </w:pPr>
      <w:r>
        <w:rPr>
          <w:rFonts w:ascii="Arial" w:hAnsi="Arial"/>
          <w:color w:val="262626"/>
          <w:sz w:val="21"/>
        </w:rPr>
        <w:t>Si la generación falla, la venta ya fue guardada (no es fatal).</w:t>
      </w:r>
    </w:p>
    <w:p>
      <w:pPr>
        <w:spacing w:before="240" w:after="60"/>
      </w:pPr>
      <w:r>
        <w:rPr>
          <w:rFonts w:ascii="Arial" w:hAnsi="Arial"/>
          <w:b/>
          <w:color w:val="2E75B6"/>
          <w:sz w:val="24"/>
        </w:rPr>
        <w:t>10.2 Reporte Z — Cierre de Caja (CashController)</w:t>
      </w:r>
    </w:p>
    <w:p>
      <w:pPr>
        <w:spacing w:before="40" w:after="80"/>
      </w:pPr>
      <w:r>
        <w:rPr>
          <w:rFonts w:ascii="Arial" w:hAnsi="Arial"/>
          <w:i w:val="0"/>
          <w:color w:val="262626"/>
          <w:sz w:val="21"/>
        </w:rPr>
        <w:t>Se genera en formato A5 al cerrar un turno de caja. Incluye resumen de movimientos, arqueo y espacio para firma del cajero. Se guarda en la carpeta reportes_caja/ con nombre ReporteZ_TurnoN_YYYYMMDD.pdf. La diferencia negativa se resalta en rojo.</w:t>
      </w:r>
    </w:p>
    <w:p>
      <w:r>
        <w:br w:type="page"/>
      </w:r>
    </w:p>
    <w:p>
      <w:pPr>
        <w:spacing w:before="360" w:after="80"/>
      </w:pPr>
      <w:r>
        <w:rPr>
          <w:rFonts w:ascii="Arial" w:hAnsi="Arial"/>
          <w:b/>
          <w:color w:val="1F538D"/>
          <w:sz w:val="30"/>
        </w:rPr>
        <w:t>11. DOCKER Y ENTORNO DE DESARROLLO</w:t>
      </w:r>
    </w:p>
    <w:p>
      <w:pPr>
        <w:spacing w:before="40" w:after="160"/>
      </w:pPr>
    </w:p>
    <w:p>
      <w:pPr>
        <w:pBdr>
          <w:bottom w:val="single" w:sz="6" w:space="1" w:color="2E75B6"/>
        </w:pBdr>
        <w:spacing w:before="240" w:after="60"/>
      </w:pPr>
      <w:r>
        <w:rPr>
          <w:rFonts w:ascii="Arial" w:hAnsi="Arial"/>
          <w:b/>
          <w:color w:val="2E75B6"/>
          <w:sz w:val="24"/>
        </w:rPr>
        <w:t>11.1 Ejecutar en Desarrollo (sin Docker)</w:t>
      </w:r>
    </w:p>
    <w:p>
      <w:pPr>
        <w:shd w:val="clear" w:color="auto" w:fill="F0F0F0"/>
        <w:spacing w:before="120" w:after="0"/>
        <w:ind w:left="283"/>
      </w:pPr>
      <w:r>
        <w:rPr>
          <w:rFonts w:ascii="Courier New" w:hAnsi="Courier New"/>
          <w:color w:val="101080"/>
          <w:sz w:val="18"/>
        </w:rPr>
        <w:t># 1. Crear entorno virtual</w:t>
      </w:r>
    </w:p>
    <w:p>
      <w:pPr>
        <w:shd w:val="clear" w:color="auto" w:fill="F0F0F0"/>
        <w:spacing w:before="0" w:after="0"/>
        <w:ind w:left="283"/>
      </w:pPr>
      <w:r>
        <w:rPr>
          <w:rFonts w:ascii="Courier New" w:hAnsi="Courier New"/>
          <w:color w:val="101080"/>
          <w:sz w:val="18"/>
        </w:rPr>
        <w:t>python -m venv venv</w:t>
      </w:r>
    </w:p>
    <w:p>
      <w:pPr>
        <w:shd w:val="clear" w:color="auto" w:fill="F0F0F0"/>
        <w:spacing w:before="0" w:after="0"/>
        <w:ind w:left="283"/>
      </w:pPr>
      <w:r>
        <w:rPr>
          <w:rFonts w:ascii="Courier New" w:hAnsi="Courier New"/>
          <w:color w:val="101080"/>
          <w:sz w:val="18"/>
        </w:rPr>
        <w:t>venv\Scripts\activate          # Windows</w:t>
      </w:r>
    </w:p>
    <w:p>
      <w:pPr>
        <w:shd w:val="clear" w:color="auto" w:fill="F0F0F0"/>
        <w:spacing w:before="0" w:after="0"/>
        <w:ind w:left="283"/>
      </w:pPr>
      <w:r>
        <w:rPr>
          <w:rFonts w:ascii="Courier New" w:hAnsi="Courier New"/>
          <w:color w:val="101080"/>
          <w:sz w:val="18"/>
        </w:rPr>
        <w:t>source venv/bin/activate         # Linux/Mac</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 2. Instalar dependencias</w:t>
      </w:r>
    </w:p>
    <w:p>
      <w:pPr>
        <w:shd w:val="clear" w:color="auto" w:fill="F0F0F0"/>
        <w:spacing w:before="0" w:after="0"/>
        <w:ind w:left="283"/>
      </w:pPr>
      <w:r>
        <w:rPr>
          <w:rFonts w:ascii="Courier New" w:hAnsi="Courier New"/>
          <w:color w:val="101080"/>
          <w:sz w:val="18"/>
        </w:rPr>
        <w:t>pip install -r requirements.txt</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 3. Ejecutar la aplicación</w:t>
      </w:r>
    </w:p>
    <w:p>
      <w:pPr>
        <w:shd w:val="clear" w:color="auto" w:fill="F0F0F0"/>
        <w:spacing w:before="0" w:after="120"/>
        <w:ind w:left="283"/>
      </w:pPr>
      <w:r>
        <w:rPr>
          <w:rFonts w:ascii="Courier New" w:hAnsi="Courier New"/>
          <w:color w:val="101080"/>
          <w:sz w:val="18"/>
        </w:rPr>
        <w:t>python main.py</w:t>
      </w:r>
    </w:p>
    <w:p>
      <w:pPr>
        <w:spacing w:before="240" w:after="60"/>
      </w:pPr>
      <w:r>
        <w:rPr>
          <w:rFonts w:ascii="Arial" w:hAnsi="Arial"/>
          <w:b/>
          <w:color w:val="2E75B6"/>
          <w:sz w:val="24"/>
        </w:rPr>
        <w:t>11.2 Variables de Entorno</w:t>
      </w:r>
    </w:p>
    <w:p>
      <w:pPr>
        <w:spacing w:before="40" w:after="80"/>
      </w:pPr>
      <w:r>
        <w:rPr>
          <w:rFonts w:ascii="Arial" w:hAnsi="Arial"/>
          <w:i w:val="0"/>
          <w:color w:val="262626"/>
          <w:sz w:val="21"/>
        </w:rPr>
        <w:t>Crear un archivo .env en la raíz del proyecto con:</w:t>
      </w:r>
    </w:p>
    <w:p>
      <w:pPr>
        <w:shd w:val="clear" w:color="auto" w:fill="F0F0F0"/>
        <w:spacing w:before="120" w:after="0"/>
        <w:ind w:left="283"/>
      </w:pPr>
      <w:r>
        <w:rPr>
          <w:rFonts w:ascii="Courier New" w:hAnsi="Courier New"/>
          <w:color w:val="101080"/>
          <w:sz w:val="18"/>
        </w:rPr>
        <w:t>DATABASE_URL=sqlite:///pos_system.db</w:t>
      </w:r>
    </w:p>
    <w:p>
      <w:pPr>
        <w:shd w:val="clear" w:color="auto" w:fill="F0F0F0"/>
        <w:spacing w:before="0" w:after="0"/>
        <w:ind w:left="283"/>
      </w:pPr>
      <w:r>
        <w:rPr>
          <w:rFonts w:ascii="Courier New" w:hAnsi="Courier New"/>
          <w:color w:val="101080"/>
          <w:sz w:val="18"/>
        </w:rPr>
        <w:t># Para producción con PostgreSQL:</w:t>
      </w:r>
    </w:p>
    <w:p>
      <w:pPr>
        <w:shd w:val="clear" w:color="auto" w:fill="F0F0F0"/>
        <w:spacing w:before="0" w:after="0"/>
        <w:ind w:left="283"/>
      </w:pPr>
      <w:r>
        <w:rPr>
          <w:rFonts w:ascii="Courier New" w:hAnsi="Courier New"/>
          <w:color w:val="101080"/>
          <w:sz w:val="18"/>
        </w:rPr>
        <w:t># DATABASE_URL=postgresql://user:pass@localhost/pos_db</w:t>
      </w:r>
    </w:p>
    <w:p>
      <w:pPr>
        <w:shd w:val="clear" w:color="auto" w:fill="F0F0F0"/>
        <w:spacing w:before="0" w:after="0"/>
        <w:ind w:left="283"/>
      </w:pPr>
      <w:r>
        <w:rPr>
          <w:rFonts w:ascii="Courier New" w:hAnsi="Courier New"/>
          <w:color w:val="101080"/>
          <w:sz w:val="18"/>
        </w:rPr>
        <w:t xml:space="preserve"> </w:t>
      </w:r>
    </w:p>
    <w:p>
      <w:pPr>
        <w:shd w:val="clear" w:color="auto" w:fill="F0F0F0"/>
        <w:spacing w:before="0" w:after="0"/>
        <w:ind w:left="283"/>
      </w:pPr>
      <w:r>
        <w:rPr>
          <w:rFonts w:ascii="Courier New" w:hAnsi="Courier New"/>
          <w:color w:val="101080"/>
          <w:sz w:val="18"/>
        </w:rPr>
        <w:t>SECRET_SALT=TU_SALT_SECRETO_AQUI</w:t>
      </w:r>
    </w:p>
    <w:p>
      <w:pPr>
        <w:shd w:val="clear" w:color="auto" w:fill="F0F0F0"/>
        <w:spacing w:before="0" w:after="120"/>
        <w:ind w:left="283"/>
      </w:pPr>
      <w:r>
        <w:rPr>
          <w:rFonts w:ascii="Courier New" w:hAnsi="Courier New"/>
          <w:color w:val="101080"/>
          <w:sz w:val="18"/>
        </w:rPr>
        <w:t># IMPORTANTE: Cambiar el SECRET_SALT invalida todas las licencias existentes.</w:t>
      </w:r>
    </w:p>
    <w:tbl>
      <w:tblPr>
        <w:tblStyle w:val="TableGrid"/>
        <w:tblW w:type="auto" w:w="0"/>
        <w:tblLook w:firstColumn="1" w:firstRow="1" w:lastColumn="0" w:lastRow="0" w:noHBand="0" w:noVBand="1" w:val="04A0"/>
      </w:tblPr>
      <w:tblGrid>
        <w:gridCol w:w="9072"/>
      </w:tblGrid>
      <w:tr>
        <w:tc>
          <w:tcPr>
            <w:tcW w:type="dxa" w:w="9072"/>
            <w:tcBorders>
              <w:top w:val="single" w:sz="4" w:space="0" w:color="FFC107"/>
              <w:left w:val="single" w:sz="4" w:space="0" w:color="FFC107"/>
              <w:bottom w:val="single" w:sz="4" w:space="0" w:color="FFC107"/>
              <w:right w:val="single" w:sz="4" w:space="0" w:color="FFC107"/>
            </w:tcBorders>
            <w:shd w:val="clear" w:color="auto" w:fill="FFF3CD"/>
          </w:tcPr>
          <w:p>
            <w:r>
              <w:rPr>
                <w:rFonts w:ascii="Arial" w:hAnsi="Arial"/>
                <w:b/>
                <w:color w:val="1F538D"/>
                <w:sz w:val="20"/>
              </w:rPr>
              <w:t xml:space="preserve">Advertencia:  </w:t>
            </w:r>
            <w:r>
              <w:rPr>
                <w:rFonts w:ascii="Arial" w:hAnsi="Arial"/>
                <w:sz w:val="20"/>
              </w:rPr>
              <w:t>El SECRET_SALT es crítico para el sistema de licencias. Si se cambia en producción, todas las licencias existentes dejarán de ser válidas y los clientes quedarán bloqueados.</w:t>
            </w:r>
          </w:p>
        </w:tc>
      </w:tr>
    </w:tbl>
    <w:p/>
    <w:p>
      <w:pPr>
        <w:spacing w:before="240" w:after="60"/>
      </w:pPr>
      <w:r>
        <w:rPr>
          <w:rFonts w:ascii="Arial" w:hAnsi="Arial"/>
          <w:b/>
          <w:color w:val="2E75B6"/>
          <w:sz w:val="24"/>
        </w:rPr>
        <w:t>11.3 Docker</w:t>
      </w:r>
    </w:p>
    <w:p>
      <w:pPr>
        <w:spacing w:before="40" w:after="80"/>
      </w:pPr>
      <w:r>
        <w:rPr>
          <w:rFonts w:ascii="Arial" w:hAnsi="Arial"/>
          <w:i w:val="0"/>
          <w:color w:val="262626"/>
          <w:sz w:val="21"/>
        </w:rPr>
        <w:t>El proyecto incluye Dockerfile y docker-compose.yml para despliegue en contenedor. Útil para entornos de prueba o instalaciones en servidor. Nota: las aplicaciones de escritorio (Tkinter) requieren configuración adicional del display (DISPLAY env var) para funcionar en Docker.</w:t>
      </w:r>
    </w:p>
    <w:p>
      <w:r>
        <w:br w:type="page"/>
      </w:r>
    </w:p>
    <w:p>
      <w:pPr>
        <w:spacing w:before="360" w:after="80"/>
      </w:pPr>
      <w:r>
        <w:rPr>
          <w:rFonts w:ascii="Arial" w:hAnsi="Arial"/>
          <w:b/>
          <w:color w:val="1F538D"/>
          <w:sz w:val="30"/>
        </w:rPr>
        <w:t>12. GUÍA PARA RETOMAR EL PROYECTO</w:t>
      </w:r>
    </w:p>
    <w:p>
      <w:pPr>
        <w:spacing w:before="40" w:after="160"/>
      </w:pPr>
    </w:p>
    <w:p>
      <w:pPr>
        <w:pBdr>
          <w:bottom w:val="single" w:sz="6" w:space="1" w:color="2E75B6"/>
        </w:pBdr>
        <w:spacing w:before="240" w:after="60"/>
      </w:pPr>
      <w:r>
        <w:rPr>
          <w:rFonts w:ascii="Arial" w:hAnsi="Arial"/>
          <w:b/>
          <w:color w:val="2E75B6"/>
          <w:sz w:val="24"/>
        </w:rPr>
        <w:t>12.1 Puntos de Entrada por Módulo</w:t>
      </w:r>
    </w:p>
    <w:p>
      <w:pPr>
        <w:spacing w:before="40" w:after="80"/>
      </w:pPr>
      <w:r>
        <w:rPr>
          <w:rFonts w:ascii="Arial" w:hAnsi="Arial"/>
          <w:i w:val="0"/>
          <w:color w:val="262626"/>
          <w:sz w:val="21"/>
        </w:rPr>
        <w:t>Si necesitas modificar una funcionalidad específica, estos son los archivos clave a revisar para cada área:</w:t>
      </w:r>
    </w:p>
    <w:tbl>
      <w:tblPr>
        <w:tblStyle w:val="TableGrid"/>
        <w:tblW w:type="auto" w:w="0"/>
        <w:tblLook w:firstColumn="1" w:firstRow="1" w:lastColumn="0" w:lastRow="0" w:noHBand="0" w:noVBand="1" w:val="04A0"/>
      </w:tblPr>
      <w:tblGrid>
        <w:gridCol w:w="4536"/>
        <w:gridCol w:w="4536"/>
      </w:tblGrid>
      <w:tr>
        <w:tc>
          <w:tcPr>
            <w:tcW w:type="dxa" w:w="4536"/>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Quiero modificar...</w:t>
            </w:r>
          </w:p>
        </w:tc>
        <w:tc>
          <w:tcPr>
            <w:tcW w:type="dxa" w:w="4536"/>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Archivos a revisar</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19"/>
              </w:rPr>
              <w:t>El proceso de venta</w:t>
            </w:r>
          </w:p>
        </w:tc>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Courier New" w:hAnsi="Courier New"/>
                <w:sz w:val="19"/>
              </w:rPr>
              <w:t>controllers/sales_controller.py → process_sale()</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19"/>
              </w:rPr>
              <w:t>La pantalla de ventas (UI)</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views/sales_view.py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19"/>
              </w:rPr>
              <w:t>Los modelos/tablas de la BD</w:t>
            </w:r>
          </w:p>
        </w:tc>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Courier New" w:hAnsi="Courier New"/>
                <w:sz w:val="19"/>
              </w:rPr>
              <w:t>database/models.py + database/migrations.py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19"/>
              </w:rPr>
              <w:t>El login y autenticación</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controllers/auth_controller.py, views/login_view.py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19"/>
              </w:rPr>
              <w:t>El sistema de licencias</w:t>
            </w:r>
          </w:p>
        </w:tc>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Courier New" w:hAnsi="Courier New"/>
                <w:sz w:val="19"/>
              </w:rPr>
              <w:t>controllers/license_controller.py, claves_generator.py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19"/>
              </w:rPr>
              <w:t>El dashboard / estadísticas</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controllers/dashboard_controller.py, views/home_view.py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19"/>
              </w:rPr>
              <w:t>La caja registradora</w:t>
            </w:r>
          </w:p>
        </w:tc>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Courier New" w:hAnsi="Courier New"/>
                <w:sz w:val="19"/>
              </w:rPr>
              <w:t>controllers/cash_controller.py, views/cash_view.py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19"/>
              </w:rPr>
              <w:t>Los combos/promociones</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controllers/combo_controller.py, views/combo_maker_view.py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19"/>
              </w:rPr>
              <w:t>Los artículos del catálogo</w:t>
            </w:r>
          </w:p>
        </w:tc>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Courier New" w:hAnsi="Courier New"/>
                <w:sz w:val="19"/>
              </w:rPr>
              <w:t>controllers/article_controller.py, views/articles_view.py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19"/>
              </w:rPr>
              <w:t>Los tickets PDF</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controllers/receipt_controller.py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19"/>
              </w:rPr>
              <w:t>El Reporte Z</w:t>
            </w:r>
          </w:p>
        </w:tc>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Courier New" w:hAnsi="Courier New"/>
                <w:sz w:val="19"/>
              </w:rPr>
              <w:t>controllers/cash_controller.py → _generate_z_report_pdf()</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19"/>
              </w:rPr>
              <w:t>La configuración del negocio</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utils/settings_manager.py, views/settings_view.py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19"/>
              </w:rPr>
              <w:t>Agregar una nueva vista/módulo</w:t>
            </w:r>
          </w:p>
        </w:tc>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Courier New" w:hAnsi="Courier New"/>
                <w:sz w:val="19"/>
              </w:rPr>
              <w:t>Crear view en views/, controller en controllers/, agregar a NAV_ITEMS en main_dashboard.py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sz w:val="19"/>
              </w:rPr>
              <w:t>Agregar una nueva columna a la BD</w:t>
            </w:r>
          </w:p>
        </w:tc>
        <w:tc>
          <w:tcPr>
            <w:tcW w:type="dxa" w:w="4536"/>
            <w:tcBorders>
              <w:top w:val="single" w:sz="4" w:space="0" w:color="CCCCCC"/>
              <w:left w:val="single" w:sz="4" w:space="0" w:color="CCCCCC"/>
              <w:bottom w:val="single" w:sz="4" w:space="0" w:color="CCCCCC"/>
              <w:right w:val="single" w:sz="4" w:space="0" w:color="CCCCCC"/>
            </w:tcBorders>
            <w:shd w:val="clear" w:color="auto" w:fill="FFFFFF"/>
          </w:tcPr>
          <w:p>
            <w:r>
              <w:rPr>
                <w:rFonts w:ascii="Courier New" w:hAnsi="Courier New"/>
                <w:sz w:val="19"/>
              </w:rPr>
              <w:t>database/models.py + nueva función en database/migrations.py</w:t>
            </w:r>
          </w:p>
        </w:tc>
      </w:tr>
      <w:tr>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sz w:val="19"/>
              </w:rPr>
              <w:t>Los colores y estilos UI</w:t>
            </w:r>
          </w:p>
        </w:tc>
        <w:tc>
          <w:tcPr>
            <w:tcW w:type="dxa" w:w="4536"/>
            <w:tcBorders>
              <w:top w:val="single" w:sz="4" w:space="0" w:color="CCCCCC"/>
              <w:left w:val="single" w:sz="4" w:space="0" w:color="CCCCCC"/>
              <w:bottom w:val="single" w:sz="4" w:space="0" w:color="CCCCCC"/>
              <w:right w:val="single" w:sz="4" w:space="0" w:color="CCCCCC"/>
            </w:tcBorders>
            <w:shd w:val="clear" w:color="auto" w:fill="F2F2F2"/>
          </w:tcPr>
          <w:p>
            <w:r>
              <w:rPr>
                <w:rFonts w:ascii="Courier New" w:hAnsi="Courier New"/>
                <w:sz w:val="19"/>
              </w:rPr>
              <w:t>utils/styles.py</w:t>
            </w:r>
          </w:p>
        </w:tc>
      </w:tr>
    </w:tbl>
    <w:p/>
    <w:p>
      <w:pPr>
        <w:spacing w:before="240" w:after="60"/>
      </w:pPr>
      <w:r>
        <w:rPr>
          <w:rFonts w:ascii="Arial" w:hAnsi="Arial"/>
          <w:b/>
          <w:color w:val="2E75B6"/>
          <w:sz w:val="24"/>
        </w:rPr>
        <w:t>12.2 Patrones Recurrentes en el Código</w:t>
      </w:r>
    </w:p>
    <w:p>
      <w:pPr>
        <w:spacing w:before="40" w:after="80"/>
      </w:pPr>
      <w:r>
        <w:rPr>
          <w:rFonts w:ascii="Arial" w:hAnsi="Arial"/>
          <w:i w:val="0"/>
          <w:color w:val="262626"/>
          <w:sz w:val="21"/>
        </w:rPr>
        <w:t>El proyecto usa varios patrones consistentes que conviene recordar:</w:t>
      </w:r>
    </w:p>
    <w:p>
      <w:pPr>
        <w:spacing w:before="100"/>
      </w:pPr>
      <w:r>
        <w:rPr>
          <w:rFonts w:ascii="Arial" w:hAnsi="Arial"/>
          <w:b/>
          <w:color w:val="1F538D"/>
          <w:sz w:val="21"/>
        </w:rPr>
        <w:t xml:space="preserve">Retorno de controladores:  </w:t>
      </w:r>
      <w:r>
        <w:rPr>
          <w:rFonts w:ascii="Arial" w:hAnsi="Arial"/>
          <w:sz w:val="21"/>
        </w:rPr>
        <w:t>Casi todos los métodos retornan una tupla (bool, str): True/False indica éxito o fallo, y el string es un mensaje para mostrar al usuario.</w:t>
      </w:r>
    </w:p>
    <w:p>
      <w:pPr>
        <w:spacing w:before="100"/>
      </w:pPr>
      <w:r>
        <w:rPr>
          <w:rFonts w:ascii="Arial" w:hAnsi="Arial"/>
          <w:b/>
          <w:color w:val="1F538D"/>
          <w:sz w:val="21"/>
        </w:rPr>
        <w:t xml:space="preserve">Sesiones SQLAlchemy con context manager:  </w:t>
      </w:r>
      <w:r>
        <w:rPr>
          <w:rFonts w:ascii="Arial" w:hAnsi="Arial"/>
          <w:sz w:val="21"/>
        </w:rPr>
        <w:t>with self._Session() as session: ... — El session se cierra automáticamente al salir del bloque. En caso de error, siempre llamar session.rollback() antes de relanzar.</w:t>
      </w:r>
    </w:p>
    <w:p>
      <w:pPr>
        <w:spacing w:before="100"/>
      </w:pPr>
      <w:r>
        <w:rPr>
          <w:rFonts w:ascii="Arial" w:hAnsi="Arial"/>
          <w:b/>
          <w:color w:val="1F538D"/>
          <w:sz w:val="21"/>
        </w:rPr>
        <w:t xml:space="preserve">Tenant ID en todas las consultas:  </w:t>
      </w:r>
      <w:r>
        <w:rPr>
          <w:rFonts w:ascii="Arial" w:hAnsi="Arial"/>
          <w:sz w:val="21"/>
        </w:rPr>
        <w:t>Toda query filtra por tenant_id para garantizar el aislamiento de datos entre empresas. Nunca hacer queries sin filtrar por tenant.</w:t>
      </w:r>
    </w:p>
    <w:p>
      <w:pPr>
        <w:spacing w:before="100"/>
      </w:pPr>
      <w:r>
        <w:rPr>
          <w:rFonts w:ascii="Arial" w:hAnsi="Arial"/>
          <w:b/>
          <w:color w:val="1F538D"/>
          <w:sz w:val="21"/>
        </w:rPr>
        <w:t xml:space="preserve">Decimal para valores monetarios:  </w:t>
      </w:r>
      <w:r>
        <w:rPr>
          <w:rFonts w:ascii="Arial" w:hAnsi="Arial"/>
          <w:sz w:val="21"/>
        </w:rPr>
        <w:t>Se usa Decimal (no float) para todos los valores de dinero para evitar errores de redondeo en cálculos financieros. La función parse_decimal() en utils/shared.py maneja la conversión segura desde strings/floats.</w:t>
      </w:r>
    </w:p>
    <w:p>
      <w:pPr>
        <w:spacing w:before="100"/>
      </w:pPr>
      <w:r>
        <w:rPr>
          <w:rFonts w:ascii="Arial" w:hAnsi="Arial"/>
          <w:b/>
          <w:color w:val="1F538D"/>
          <w:sz w:val="21"/>
        </w:rPr>
        <w:t xml:space="preserve">Logging en lugar de print:  </w:t>
      </w:r>
      <w:r>
        <w:rPr>
          <w:rFonts w:ascii="Arial" w:hAnsi="Arial"/>
          <w:sz w:val="21"/>
        </w:rPr>
        <w:t>Todo el código usa logging.getLogger(__name__) en lugar de print(). Los errores graves se loggean con exc_info=True para incluir el stack trace.</w:t>
      </w:r>
    </w:p>
    <w:p>
      <w:pPr>
        <w:spacing w:before="100"/>
      </w:pPr>
      <w:r>
        <w:rPr>
          <w:rFonts w:ascii="Arial" w:hAnsi="Arial"/>
          <w:b/>
          <w:color w:val="1F538D"/>
          <w:sz w:val="21"/>
        </w:rPr>
        <w:t xml:space="preserve">Joins explícitos para datos de otras tablas:  </w:t>
      </w:r>
      <w:r>
        <w:rPr>
          <w:rFonts w:ascii="Arial" w:hAnsi="Arial"/>
          <w:sz w:val="21"/>
        </w:rPr>
        <w:t>Se usa joinedload() de SQLAlchemy para cargar relaciones en una sola query y evitar el problema N+1 (una query por cada fila).</w:t>
      </w:r>
    </w:p>
    <w:p>
      <w:pPr>
        <w:spacing w:before="240" w:after="60"/>
      </w:pPr>
      <w:r>
        <w:rPr>
          <w:rFonts w:ascii="Arial" w:hAnsi="Arial"/>
          <w:b/>
          <w:color w:val="2E75B6"/>
          <w:sz w:val="24"/>
        </w:rPr>
        <w:t>12.3 Agregar un Nuevo Módulo (Paso a Paso)</w:t>
      </w:r>
    </w:p>
    <w:p>
      <w:pPr>
        <w:ind w:left="283"/>
      </w:pPr>
      <w:r>
        <w:rPr>
          <w:rFonts w:ascii="Arial" w:hAnsi="Arial"/>
          <w:b/>
          <w:sz w:val="21"/>
        </w:rPr>
        <w:t xml:space="preserve">1.  </w:t>
      </w:r>
      <w:r>
        <w:rPr>
          <w:rFonts w:ascii="Arial" w:hAnsi="Arial"/>
          <w:sz w:val="21"/>
        </w:rPr>
        <w:t>Crear el controlador en controllers/mi_modulo_controller.py heredando de BaseController.</w:t>
      </w:r>
    </w:p>
    <w:p>
      <w:pPr>
        <w:ind w:left="283"/>
      </w:pPr>
      <w:r>
        <w:rPr>
          <w:rFonts w:ascii="Arial" w:hAnsi="Arial"/>
          <w:b/>
          <w:sz w:val="21"/>
        </w:rPr>
        <w:t xml:space="preserve">2.  </w:t>
      </w:r>
      <w:r>
        <w:rPr>
          <w:rFonts w:ascii="Arial" w:hAnsi="Arial"/>
          <w:sz w:val="21"/>
        </w:rPr>
        <w:t>Crear la vista en views/mi_modulo_view.py heredando de ctk.CTkFrame. Instanciar el controlador en __init__.</w:t>
      </w:r>
    </w:p>
    <w:p>
      <w:pPr>
        <w:ind w:left="283"/>
      </w:pPr>
      <w:r>
        <w:rPr>
          <w:rFonts w:ascii="Arial" w:hAnsi="Arial"/>
          <w:b/>
          <w:sz w:val="21"/>
        </w:rPr>
        <w:t xml:space="preserve">3.  </w:t>
      </w:r>
      <w:r>
        <w:rPr>
          <w:rFonts w:ascii="Arial" w:hAnsi="Arial"/>
          <w:sz w:val="21"/>
        </w:rPr>
        <w:t>Agregar la vista al diccionario NAV_ITEMS_ADMIN (o PUBLIC) en views/main_dashboard.py.</w:t>
      </w:r>
    </w:p>
    <w:p>
      <w:pPr>
        <w:ind w:left="283"/>
      </w:pPr>
      <w:r>
        <w:rPr>
          <w:rFonts w:ascii="Arial" w:hAnsi="Arial"/>
          <w:b/>
          <w:sz w:val="21"/>
        </w:rPr>
        <w:t xml:space="preserve">4.  </w:t>
      </w:r>
      <w:r>
        <w:rPr>
          <w:rFonts w:ascii="Arial" w:hAnsi="Arial"/>
          <w:sz w:val="21"/>
        </w:rPr>
        <w:t>Si necesitas nuevas tablas: agregar modelos en database/models.py y una función idempotente en database/migrations.py.</w:t>
      </w:r>
    </w:p>
    <w:p>
      <w:pPr>
        <w:ind w:left="283"/>
      </w:pPr>
      <w:r>
        <w:rPr>
          <w:rFonts w:ascii="Arial" w:hAnsi="Arial"/>
          <w:b/>
          <w:sz w:val="21"/>
        </w:rPr>
        <w:t xml:space="preserve">5.  </w:t>
      </w:r>
      <w:r>
        <w:rPr>
          <w:rFonts w:ascii="Arial" w:hAnsi="Arial"/>
          <w:sz w:val="21"/>
        </w:rPr>
        <w:t>Si el módulo es solo para admins, no hacer nada especial: el dashboard ya filtra por rol.</w:t>
      </w:r>
    </w:p>
    <w:p>
      <w:r>
        <w:br w:type="page"/>
      </w:r>
    </w:p>
    <w:p>
      <w:pPr>
        <w:spacing w:before="360" w:after="80"/>
      </w:pPr>
      <w:r>
        <w:rPr>
          <w:rFonts w:ascii="Arial" w:hAnsi="Arial"/>
          <w:b/>
          <w:color w:val="1F538D"/>
          <w:sz w:val="30"/>
        </w:rPr>
        <w:t>13. FLUJO COMPLETO DE UNA VENTA (REFERENCIA RÁPIDA)</w:t>
      </w:r>
    </w:p>
    <w:p>
      <w:pPr>
        <w:spacing w:before="40" w:after="160"/>
      </w:pPr>
    </w:p>
    <w:p>
      <w:pPr>
        <w:spacing w:before="40" w:after="80"/>
      </w:pPr>
      <w:r>
        <w:rPr>
          <w:rFonts w:ascii="Arial" w:hAnsi="Arial"/>
          <w:i w:val="0"/>
          <w:color w:val="262626"/>
          <w:sz w:val="21"/>
        </w:rPr>
        <w:t>Este diagrama de pasos describe el flujo completo desde que el cajero abre la pantalla de ventas hasta que se imprime el ticket:</w:t>
      </w:r>
    </w:p>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w:t>
            </w:r>
          </w:p>
        </w:tc>
        <w:tc>
          <w:tcPr>
            <w:tcW w:type="dxa" w:w="3024"/>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Responsable</w:t>
            </w:r>
          </w:p>
        </w:tc>
        <w:tc>
          <w:tcPr>
            <w:tcW w:type="dxa" w:w="3024"/>
            <w:tcBorders>
              <w:top w:val="single" w:sz="4" w:space="0" w:color="1F538D"/>
              <w:left w:val="single" w:sz="4" w:space="0" w:color="1F538D"/>
              <w:bottom w:val="single" w:sz="4" w:space="0" w:color="1F538D"/>
              <w:right w:val="single" w:sz="4" w:space="0" w:color="1F538D"/>
            </w:tcBorders>
            <w:shd w:val="clear" w:color="auto" w:fill="1F538D"/>
          </w:tcPr>
          <w:p>
            <w:r>
              <w:rPr>
                <w:rFonts w:ascii="Arial" w:hAnsi="Arial"/>
                <w:b/>
                <w:color w:val="FFFFFF"/>
                <w:sz w:val="20"/>
              </w:rPr>
              <w:t>Acción</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pPr>
              <w:jc w:val="center"/>
            </w:pPr>
            <w:r>
              <w:rPr>
                <w:rFonts w:ascii="Arial" w:hAnsi="Arial"/>
                <w:b/>
                <w:sz w:val="19"/>
              </w:rPr>
              <w:t>1</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UI: sales_view.py</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El cajero busca productos por código de barras o los selecciona de la botonera. Cada selección agrega un ítem al carrito en memoria.</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jc w:val="center"/>
            </w:pPr>
            <w:r>
              <w:rPr>
                <w:rFonts w:ascii="Arial" w:hAnsi="Arial"/>
                <w:b/>
                <w:sz w:val="19"/>
              </w:rPr>
              <w:t>2</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UI → Controller</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Al presionar "Cobrar", la vista llama a SalesController.process_sale() con el carrito, método de pago y cliente.</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pPr>
              <w:jc w:val="center"/>
            </w:pPr>
            <w:r>
              <w:rPr>
                <w:rFonts w:ascii="Arial" w:hAnsi="Arial"/>
                <w:b/>
                <w:sz w:val="19"/>
              </w:rPr>
              <w:t>3</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Controller: Verifica caja</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Busca una CashSession activa. Si no hay caja abierta, retorna error inmediatamente.</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jc w:val="center"/>
            </w:pPr>
            <w:r>
              <w:rPr>
                <w:rFonts w:ascii="Arial" w:hAnsi="Arial"/>
                <w:b/>
                <w:sz w:val="19"/>
              </w:rPr>
              <w:t>4</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Controller: Resuelve cliente</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Obtiene el Customer de la BD o usa "Consumidor Final". Para fiado, valida que haya cliente seleccionado.</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pPr>
              <w:jc w:val="center"/>
            </w:pPr>
            <w:r>
              <w:rPr>
                <w:rFonts w:ascii="Arial" w:hAnsi="Arial"/>
                <w:b/>
                <w:sz w:val="19"/>
              </w:rPr>
              <w:t>5</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Controller: Crea Sale inicial</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Inserta el registro Sale con total=0 y hace flush() para obtener el ID.</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jc w:val="center"/>
            </w:pPr>
            <w:r>
              <w:rPr>
                <w:rFonts w:ascii="Arial" w:hAnsi="Arial"/>
                <w:b/>
                <w:sz w:val="19"/>
              </w:rPr>
              <w:t>6</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Controller: Carga variantes y stocks</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Query único con IN para cargar todos los ArticleVariant del carrito. Query con with_for_update() para bloquear los Stock.</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pPr>
              <w:jc w:val="center"/>
            </w:pPr>
            <w:r>
              <w:rPr>
                <w:rFonts w:ascii="Arial" w:hAnsi="Arial"/>
                <w:b/>
                <w:sz w:val="19"/>
              </w:rPr>
              <w:t>7</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Controller: Procesa cada ítem</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Valida stock, descuenta cantidad, crea StockMovement y SaleDetail. Si es combo, descompone en ingredientes.</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jc w:val="center"/>
            </w:pPr>
            <w:r>
              <w:rPr>
                <w:rFonts w:ascii="Arial" w:hAnsi="Arial"/>
                <w:b/>
                <w:sz w:val="19"/>
              </w:rPr>
              <w:t>8</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Controller: Calcula totales</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Acumula total_sale y total_cost. Calcula profit = total_sale - total_cost.</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pPr>
              <w:jc w:val="center"/>
            </w:pPr>
            <w:r>
              <w:rPr>
                <w:rFonts w:ascii="Arial" w:hAnsi="Arial"/>
                <w:b/>
                <w:sz w:val="19"/>
              </w:rPr>
              <w:t>9</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Controller: Actualiza Sale</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Asigna total_amount y profit al registro Sale creado en el paso 5.</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jc w:val="center"/>
            </w:pPr>
            <w:r>
              <w:rPr>
                <w:rFonts w:ascii="Arial" w:hAnsi="Arial"/>
                <w:b/>
                <w:sz w:val="19"/>
              </w:rPr>
              <w:t>10</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Controller: Movimiento de caja</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Si es venta normal: crea CashMovement. Si es fiado: incrementa customer.current_balance.</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pPr>
              <w:jc w:val="center"/>
            </w:pPr>
            <w:r>
              <w:rPr>
                <w:rFonts w:ascii="Arial" w:hAnsi="Arial"/>
                <w:b/>
                <w:sz w:val="19"/>
              </w:rPr>
              <w:t>11</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Controller: Commit</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session.commit() persiste todo de forma atómica.</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FFFFF"/>
          </w:tcPr>
          <w:p>
            <w:pPr>
              <w:jc w:val="center"/>
            </w:pPr>
            <w:r>
              <w:rPr>
                <w:rFonts w:ascii="Arial" w:hAnsi="Arial"/>
                <w:b/>
                <w:sz w:val="19"/>
              </w:rPr>
              <w:t>12</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b/>
                <w:color w:val="2E75B6"/>
                <w:sz w:val="19"/>
              </w:rPr>
              <w:t>Controller: Genera ticket PDF</w:t>
            </w:r>
          </w:p>
        </w:tc>
        <w:tc>
          <w:tcPr>
            <w:tcW w:type="dxa" w:w="3024"/>
            <w:tcBorders>
              <w:top w:val="single" w:sz="4" w:space="0" w:color="CCCCCC"/>
              <w:left w:val="single" w:sz="4" w:space="0" w:color="CCCCCC"/>
              <w:bottom w:val="single" w:sz="4" w:space="0" w:color="CCCCCC"/>
              <w:right w:val="single" w:sz="4" w:space="0" w:color="CCCCCC"/>
            </w:tcBorders>
            <w:shd w:val="clear" w:color="auto" w:fill="FFFFFF"/>
          </w:tcPr>
          <w:p>
            <w:r>
              <w:rPr>
                <w:rFonts w:ascii="Arial" w:hAnsi="Arial"/>
                <w:sz w:val="19"/>
              </w:rPr>
              <w:t>ReceiptController().generate_pdf() — No fatal: si falla, la venta ya está guardada.</w:t>
            </w:r>
          </w:p>
        </w:tc>
      </w:tr>
      <w:tr>
        <w:tc>
          <w:tcPr>
            <w:tcW w:type="dxa" w:w="3024"/>
            <w:tcBorders>
              <w:top w:val="single" w:sz="4" w:space="0" w:color="CCCCCC"/>
              <w:left w:val="single" w:sz="4" w:space="0" w:color="CCCCCC"/>
              <w:bottom w:val="single" w:sz="4" w:space="0" w:color="CCCCCC"/>
              <w:right w:val="single" w:sz="4" w:space="0" w:color="CCCCCC"/>
            </w:tcBorders>
            <w:shd w:val="clear" w:color="auto" w:fill="F2F2F2"/>
          </w:tcPr>
          <w:p>
            <w:pPr>
              <w:jc w:val="center"/>
            </w:pPr>
            <w:r>
              <w:rPr>
                <w:rFonts w:ascii="Arial" w:hAnsi="Arial"/>
                <w:b/>
                <w:sz w:val="19"/>
              </w:rPr>
              <w:t>13</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b/>
                <w:color w:val="2E75B6"/>
                <w:sz w:val="19"/>
              </w:rPr>
              <w:t>UI: Muestra resultado</w:t>
            </w:r>
          </w:p>
        </w:tc>
        <w:tc>
          <w:tcPr>
            <w:tcW w:type="dxa" w:w="3024"/>
            <w:tcBorders>
              <w:top w:val="single" w:sz="4" w:space="0" w:color="CCCCCC"/>
              <w:left w:val="single" w:sz="4" w:space="0" w:color="CCCCCC"/>
              <w:bottom w:val="single" w:sz="4" w:space="0" w:color="CCCCCC"/>
              <w:right w:val="single" w:sz="4" w:space="0" w:color="CCCCCC"/>
            </w:tcBorders>
            <w:shd w:val="clear" w:color="auto" w:fill="F2F2F2"/>
          </w:tcPr>
          <w:p>
            <w:r>
              <w:rPr>
                <w:rFonts w:ascii="Arial" w:hAnsi="Arial"/>
                <w:sz w:val="19"/>
              </w:rPr>
              <w:t>La vista recibe (True, mensaje) y muestra el total, limpia el carrito y queda lista para la siguiente venta.</w:t>
            </w:r>
          </w:p>
        </w:tc>
      </w:tr>
    </w:tbl>
    <w:p/>
    <w:tbl>
      <w:tblPr>
        <w:tblStyle w:val="TableGrid"/>
        <w:tblW w:type="auto" w:w="0"/>
        <w:tblLook w:firstColumn="1" w:firstRow="1" w:lastColumn="0" w:lastRow="0" w:noHBand="0" w:noVBand="1" w:val="04A0"/>
      </w:tblPr>
      <w:tblGrid>
        <w:gridCol w:w="9072"/>
      </w:tblGrid>
      <w:tr>
        <w:tc>
          <w:tcPr>
            <w:tcW w:type="dxa" w:w="9072"/>
            <w:tcBorders>
              <w:top w:val="single" w:sz="4" w:space="0" w:color="4CAF50"/>
              <w:left w:val="single" w:sz="4" w:space="0" w:color="4CAF50"/>
              <w:bottom w:val="single" w:sz="4" w:space="0" w:color="4CAF50"/>
              <w:right w:val="single" w:sz="4" w:space="0" w:color="4CAF50"/>
            </w:tcBorders>
            <w:shd w:val="clear" w:color="auto" w:fill="E8F5E9"/>
          </w:tcPr>
          <w:p>
            <w:r>
              <w:rPr>
                <w:rFonts w:ascii="Arial" w:hAnsi="Arial"/>
                <w:b/>
                <w:color w:val="1F538D"/>
                <w:sz w:val="20"/>
              </w:rPr>
              <w:t xml:space="preserve">Principio de diseño clave:  </w:t>
            </w:r>
            <w:r>
              <w:rPr>
                <w:rFonts w:ascii="Arial" w:hAnsi="Arial"/>
                <w:sz w:val="20"/>
              </w:rPr>
              <w:t>Las vistas nunca calculan ni validan datos de negocio: solo recolectan input y muestran output. Los controladores nunca tocan la interfaz gráfica: solo procesan datos y retornan resultados. Esta separación hace que sea fácil testear los controladores independientemente de la UI.</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