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8B3CE" w14:textId="77777777" w:rsidR="00E57440" w:rsidRPr="00AA1AD1" w:rsidRDefault="00E57440" w:rsidP="00E57440">
      <w:pPr>
        <w:pStyle w:val="Heading1proceduretitle"/>
      </w:pPr>
      <w:r>
        <w:t>Anti-HA magnetic beads</w:t>
      </w:r>
    </w:p>
    <w:p w14:paraId="4D66AC0B" w14:textId="77777777" w:rsidR="00E57440" w:rsidRDefault="00E57440" w:rsidP="00E57440">
      <w:pPr>
        <w:pStyle w:val="Heading2proceduresectiontitle"/>
      </w:pPr>
      <w:r>
        <w:t>Materials Needed</w:t>
      </w:r>
    </w:p>
    <w:p w14:paraId="76E30366" w14:textId="77777777" w:rsidR="00E57440" w:rsidRPr="00E701F1" w:rsidRDefault="00E57440" w:rsidP="00DB7A38">
      <w:pPr>
        <w:pStyle w:val="ListParagraph"/>
        <w:numPr>
          <w:ilvl w:val="0"/>
          <w:numId w:val="3"/>
        </w:numPr>
        <w:spacing w:before="40"/>
        <w:contextualSpacing w:val="0"/>
        <w:rPr>
          <w:szCs w:val="20"/>
        </w:rPr>
        <w:sectPr w:rsidR="00E57440" w:rsidRPr="00E701F1" w:rsidSect="006A59A4">
          <w:headerReference w:type="default" r:id="rId7"/>
          <w:footerReference w:type="default" r:id="rId8"/>
          <w:type w:val="continuous"/>
          <w:pgSz w:w="12240" w:h="15840"/>
          <w:pgMar w:top="1440" w:right="1440" w:bottom="1440" w:left="1440" w:header="720" w:footer="720" w:gutter="0"/>
          <w:cols w:space="720"/>
          <w:docGrid w:linePitch="360"/>
        </w:sectPr>
      </w:pPr>
    </w:p>
    <w:p w14:paraId="7E066559" w14:textId="3B5E8D2C" w:rsidR="00E57440" w:rsidRDefault="00E57440" w:rsidP="00DB7A38">
      <w:pPr>
        <w:pStyle w:val="Listparagraphmaterialslist"/>
        <w:numPr>
          <w:ilvl w:val="0"/>
          <w:numId w:val="4"/>
        </w:numPr>
      </w:pPr>
      <w:r>
        <w:lastRenderedPageBreak/>
        <w:t>Pier</w:t>
      </w:r>
      <w:r w:rsidR="007E6B4E">
        <w:t>ce Anti-HA magnetic beads (88837</w:t>
      </w:r>
      <w:r>
        <w:t>)</w:t>
      </w:r>
    </w:p>
    <w:p w14:paraId="181FD755" w14:textId="6B1D20F8" w:rsidR="004A77C8" w:rsidRDefault="004A77C8" w:rsidP="00DB7A38">
      <w:pPr>
        <w:pStyle w:val="Listparagraphmaterialslist"/>
        <w:numPr>
          <w:ilvl w:val="0"/>
          <w:numId w:val="4"/>
        </w:numPr>
      </w:pPr>
      <w:r>
        <w:t>Magnetic rack (</w:t>
      </w:r>
      <w:r w:rsidR="000F6688">
        <w:t xml:space="preserve">ThermoFisher </w:t>
      </w:r>
      <w:r w:rsidR="000F6688" w:rsidRPr="000F6688">
        <w:t xml:space="preserve">12321D </w:t>
      </w:r>
      <w:r w:rsidR="000F6688">
        <w:t>DynaMag 2)</w:t>
      </w:r>
    </w:p>
    <w:p w14:paraId="082B79AE" w14:textId="77777777" w:rsidR="00C8192E" w:rsidRDefault="00C8192E" w:rsidP="00DB7A38">
      <w:pPr>
        <w:pStyle w:val="Listparagraphmaterialslist"/>
        <w:numPr>
          <w:ilvl w:val="0"/>
          <w:numId w:val="4"/>
        </w:numPr>
      </w:pPr>
      <w:r>
        <w:t>Elution buffer</w:t>
      </w:r>
    </w:p>
    <w:p w14:paraId="04754471" w14:textId="06E7BBC4" w:rsidR="00E57440" w:rsidRDefault="00E57440" w:rsidP="00C8192E">
      <w:pPr>
        <w:pStyle w:val="Listparagraphmaterialslist"/>
        <w:numPr>
          <w:ilvl w:val="1"/>
          <w:numId w:val="4"/>
        </w:numPr>
      </w:pPr>
      <w:r>
        <w:t>SDS-PAGE loading buffer</w:t>
      </w:r>
    </w:p>
    <w:p w14:paraId="031B007C" w14:textId="78E78FE6" w:rsidR="00C8192E" w:rsidRDefault="00C8192E" w:rsidP="00C8192E">
      <w:pPr>
        <w:pStyle w:val="Listparagraphmaterialslist"/>
        <w:numPr>
          <w:ilvl w:val="1"/>
          <w:numId w:val="4"/>
        </w:numPr>
      </w:pPr>
      <w:r>
        <w:t>ThermoFisher</w:t>
      </w:r>
      <w:r w:rsidRPr="00C8192E">
        <w:t xml:space="preserve"> HA Peptide (26184)</w:t>
      </w:r>
    </w:p>
    <w:p w14:paraId="54A947C2" w14:textId="0E744838" w:rsidR="00C8192E" w:rsidRDefault="00C8192E" w:rsidP="00C8192E">
      <w:pPr>
        <w:pStyle w:val="Listparagraphmaterialslist"/>
        <w:numPr>
          <w:ilvl w:val="1"/>
          <w:numId w:val="4"/>
        </w:numPr>
      </w:pPr>
      <w:r>
        <w:t xml:space="preserve">ThermoFisher IgG elution buffer, pH 2.0 (21028) </w:t>
      </w:r>
    </w:p>
    <w:p w14:paraId="3C13036B" w14:textId="77777777" w:rsidR="00C8192E" w:rsidRDefault="00C8192E" w:rsidP="00C8192E">
      <w:pPr>
        <w:pStyle w:val="Listparagraphmaterialslist"/>
        <w:numPr>
          <w:ilvl w:val="0"/>
          <w:numId w:val="4"/>
        </w:numPr>
      </w:pPr>
      <w:r>
        <w:t>PBS</w:t>
      </w:r>
      <w:r w:rsidRPr="00470F79">
        <w:t xml:space="preserve"> </w:t>
      </w:r>
      <w:r>
        <w:t>or TBS</w:t>
      </w:r>
    </w:p>
    <w:p w14:paraId="4BC1577C" w14:textId="77777777" w:rsidR="00AB593D" w:rsidRDefault="00D92EEB" w:rsidP="00C8192E">
      <w:pPr>
        <w:pStyle w:val="Listparagraphmaterialslist"/>
        <w:numPr>
          <w:ilvl w:val="0"/>
          <w:numId w:val="4"/>
        </w:numPr>
      </w:pPr>
      <w:r>
        <w:lastRenderedPageBreak/>
        <w:t xml:space="preserve">Wash buffer: </w:t>
      </w:r>
    </w:p>
    <w:p w14:paraId="16D1CF30" w14:textId="534607F0" w:rsidR="00AB593D" w:rsidRDefault="00AB593D" w:rsidP="00AB593D">
      <w:pPr>
        <w:pStyle w:val="Listparagraphmaterialslist"/>
        <w:numPr>
          <w:ilvl w:val="1"/>
          <w:numId w:val="4"/>
        </w:numPr>
      </w:pPr>
      <w:r>
        <w:t>TBST</w:t>
      </w:r>
    </w:p>
    <w:p w14:paraId="40770566" w14:textId="1406D66E" w:rsidR="00C8192E" w:rsidRDefault="00D92EEB" w:rsidP="00AB593D">
      <w:pPr>
        <w:pStyle w:val="Listparagraphmaterialslist"/>
        <w:numPr>
          <w:ilvl w:val="1"/>
          <w:numId w:val="4"/>
        </w:numPr>
      </w:pPr>
      <w:r>
        <w:t>IP lysis buffer</w:t>
      </w:r>
      <w:r w:rsidR="00AB593D">
        <w:t xml:space="preserve"> diluted 1:10 </w:t>
      </w:r>
      <w:r>
        <w:t>(Thermo</w:t>
      </w:r>
      <w:r w:rsidR="00AB593D">
        <w:t xml:space="preserve"> 87788)</w:t>
      </w:r>
    </w:p>
    <w:p w14:paraId="21CF61C5" w14:textId="77777777" w:rsidR="00E57440" w:rsidRDefault="00E57440" w:rsidP="00DB7A38">
      <w:pPr>
        <w:pStyle w:val="Listparagraphmaterialslist"/>
        <w:numPr>
          <w:ilvl w:val="0"/>
          <w:numId w:val="4"/>
        </w:numPr>
      </w:pPr>
      <w:r>
        <w:t>1.5 mL centrifuge tubes</w:t>
      </w:r>
    </w:p>
    <w:p w14:paraId="2BE67751" w14:textId="77777777" w:rsidR="00E57440" w:rsidRDefault="00E57440" w:rsidP="00DB7A38">
      <w:pPr>
        <w:pStyle w:val="Listparagraphmaterialslist"/>
        <w:numPr>
          <w:ilvl w:val="0"/>
          <w:numId w:val="4"/>
        </w:numPr>
      </w:pPr>
      <w:r>
        <w:t>Tube rotator or tube shaker at 4°C</w:t>
      </w:r>
    </w:p>
    <w:p w14:paraId="437C3378" w14:textId="77777777" w:rsidR="00E57440" w:rsidRPr="009D2AB4" w:rsidRDefault="00E57440" w:rsidP="00DB7A38">
      <w:pPr>
        <w:pStyle w:val="Listparagraphmaterialslist"/>
        <w:numPr>
          <w:ilvl w:val="0"/>
          <w:numId w:val="4"/>
        </w:numPr>
      </w:pPr>
      <w:r>
        <w:t>Pipettes</w:t>
      </w:r>
    </w:p>
    <w:p w14:paraId="0ECF62A8" w14:textId="77777777" w:rsidR="00E57440" w:rsidRDefault="00E57440" w:rsidP="00E57440">
      <w:pPr>
        <w:pStyle w:val="Heading2proceduresectiontitle"/>
        <w:sectPr w:rsidR="00E57440" w:rsidSect="006A59A4">
          <w:type w:val="continuous"/>
          <w:pgSz w:w="12240" w:h="15840"/>
          <w:pgMar w:top="1440" w:right="1440" w:bottom="1440" w:left="1440" w:header="720" w:footer="720" w:gutter="0"/>
          <w:cols w:num="2" w:space="720"/>
          <w:docGrid w:linePitch="360"/>
        </w:sectPr>
      </w:pPr>
    </w:p>
    <w:p w14:paraId="5EF2AF70" w14:textId="1F415406" w:rsidR="001763EF" w:rsidRDefault="00E57440" w:rsidP="00E57440">
      <w:pPr>
        <w:pStyle w:val="Heading2proceduresectiontitle"/>
      </w:pPr>
      <w:r>
        <w:lastRenderedPageBreak/>
        <w:t>Prep</w:t>
      </w:r>
    </w:p>
    <w:p w14:paraId="0730BA19" w14:textId="736005E7" w:rsidR="001763EF" w:rsidRDefault="001763EF" w:rsidP="001763EF">
      <w:pPr>
        <w:rPr>
          <w:b/>
        </w:rPr>
      </w:pPr>
      <w:r>
        <w:rPr>
          <w:b/>
        </w:rPr>
        <w:t>See Notes section at end for more info on controls.</w:t>
      </w:r>
    </w:p>
    <w:p w14:paraId="2C0678CC" w14:textId="235894E9" w:rsidR="005D6E9B" w:rsidRPr="00466B3D" w:rsidRDefault="005D6E9B" w:rsidP="005D6E9B">
      <w:pPr>
        <w:numPr>
          <w:ilvl w:val="0"/>
          <w:numId w:val="15"/>
        </w:numPr>
        <w:rPr>
          <w:b/>
        </w:rPr>
      </w:pPr>
      <w:r>
        <w:rPr>
          <w:b/>
        </w:rPr>
        <w:t>L</w:t>
      </w:r>
      <w:r w:rsidRPr="00466B3D">
        <w:rPr>
          <w:b/>
        </w:rPr>
        <w:t xml:space="preserve">ysates can be pre-cleared with </w:t>
      </w:r>
      <w:r>
        <w:rPr>
          <w:b/>
        </w:rPr>
        <w:t xml:space="preserve">unconjugated </w:t>
      </w:r>
      <w:r w:rsidR="009C5B92">
        <w:rPr>
          <w:b/>
        </w:rPr>
        <w:t xml:space="preserve">plain or Protein A/G </w:t>
      </w:r>
      <w:r>
        <w:rPr>
          <w:b/>
        </w:rPr>
        <w:t>magnetic beads</w:t>
      </w:r>
      <w:r w:rsidRPr="00466B3D">
        <w:rPr>
          <w:b/>
        </w:rPr>
        <w:t xml:space="preserve"> (</w:t>
      </w:r>
      <w:r w:rsidR="009C5B92">
        <w:rPr>
          <w:b/>
        </w:rPr>
        <w:t>such as ThermoFisher 88803</w:t>
      </w:r>
      <w:r w:rsidRPr="00466B3D">
        <w:rPr>
          <w:b/>
        </w:rPr>
        <w:t>)</w:t>
      </w:r>
      <w:r>
        <w:rPr>
          <w:b/>
        </w:rPr>
        <w:t xml:space="preserve"> to eliminate nonspecific binding proteins.</w:t>
      </w:r>
    </w:p>
    <w:p w14:paraId="79554204" w14:textId="382472D2" w:rsidR="00E57440" w:rsidRPr="00F078FF" w:rsidRDefault="00E57440" w:rsidP="00F078FF">
      <w:pPr>
        <w:pStyle w:val="ListParagraph"/>
        <w:numPr>
          <w:ilvl w:val="0"/>
          <w:numId w:val="15"/>
        </w:numPr>
        <w:spacing w:before="40"/>
        <w:contextualSpacing w:val="0"/>
      </w:pPr>
      <w:r w:rsidRPr="00470F79">
        <w:t xml:space="preserve">Quantify total protein present in </w:t>
      </w:r>
      <w:r w:rsidR="001E373A">
        <w:t>lysates</w:t>
      </w:r>
      <w:r w:rsidRPr="00470F79">
        <w:t xml:space="preserve"> with a BCA assay</w:t>
      </w:r>
      <w:r>
        <w:t xml:space="preserve"> before affinity purification.</w:t>
      </w:r>
      <w:r w:rsidR="00F078FF">
        <w:t xml:space="preserve"> </w:t>
      </w:r>
      <w:r w:rsidRPr="006D7442">
        <w:t>Adjust volumes to normalize protein concentrations across fractions.</w:t>
      </w:r>
    </w:p>
    <w:p w14:paraId="56D29CDF" w14:textId="77777777" w:rsidR="00E57440" w:rsidRPr="002F3C47" w:rsidRDefault="00E57440" w:rsidP="00DB7A38">
      <w:pPr>
        <w:pStyle w:val="ListParagraph"/>
        <w:numPr>
          <w:ilvl w:val="1"/>
          <w:numId w:val="15"/>
        </w:numPr>
        <w:rPr>
          <w:b/>
          <w:bCs/>
        </w:rPr>
      </w:pPr>
      <w:r>
        <w:t>The BCA assay can also be used after affinity purification if 0.1 M glycine was used for elution.</w:t>
      </w:r>
    </w:p>
    <w:p w14:paraId="68D8F5F2" w14:textId="77777777" w:rsidR="00E57440" w:rsidRPr="002F3C47" w:rsidRDefault="00E57440" w:rsidP="00DB7A38">
      <w:pPr>
        <w:pStyle w:val="ListParagraph"/>
        <w:numPr>
          <w:ilvl w:val="1"/>
          <w:numId w:val="15"/>
        </w:numPr>
        <w:rPr>
          <w:b/>
          <w:bCs/>
        </w:rPr>
      </w:pPr>
      <w:r w:rsidRPr="002F3C47">
        <w:t>The Bio-Rad RC-DC assay or the Pierce 660 nm protein assay reagent (22660) with ionic detergent compatibility reagent (22663) can be used if total protein quantification is desired after elution in non-reducing SDS-PAGE loading buffer.</w:t>
      </w:r>
      <w:r>
        <w:t xml:space="preserve"> </w:t>
      </w:r>
    </w:p>
    <w:p w14:paraId="3D51DBC4" w14:textId="0111603F" w:rsidR="00E57440" w:rsidRDefault="00E57440" w:rsidP="00DB7A38">
      <w:pPr>
        <w:pStyle w:val="ListParagraph"/>
        <w:numPr>
          <w:ilvl w:val="0"/>
          <w:numId w:val="15"/>
        </w:numPr>
        <w:spacing w:before="40"/>
        <w:contextualSpacing w:val="0"/>
      </w:pPr>
      <w:r>
        <w:t>Label 1.5 mL tubes for each sample</w:t>
      </w:r>
      <w:r w:rsidR="00C00286">
        <w:t>:</w:t>
      </w:r>
    </w:p>
    <w:p w14:paraId="0868CC8B" w14:textId="235D2005" w:rsidR="00E57440" w:rsidRDefault="00E57440" w:rsidP="00DB7A38">
      <w:pPr>
        <w:pStyle w:val="ListParagraph"/>
        <w:numPr>
          <w:ilvl w:val="1"/>
          <w:numId w:val="15"/>
        </w:numPr>
        <w:spacing w:before="40"/>
        <w:contextualSpacing w:val="0"/>
      </w:pPr>
      <w:r>
        <w:t xml:space="preserve">1 tube for </w:t>
      </w:r>
      <w:r w:rsidR="00E82270">
        <w:t>input</w:t>
      </w:r>
    </w:p>
    <w:p w14:paraId="2E8BED0E" w14:textId="592E3172" w:rsidR="00E57440" w:rsidRDefault="00E57440" w:rsidP="00DB7A38">
      <w:pPr>
        <w:pStyle w:val="ListParagraph"/>
        <w:numPr>
          <w:ilvl w:val="1"/>
          <w:numId w:val="15"/>
        </w:numPr>
        <w:spacing w:before="40"/>
        <w:contextualSpacing w:val="0"/>
      </w:pPr>
      <w:r>
        <w:t>3-6 for eluate: gels, blots, and mass spectrometry</w:t>
      </w:r>
    </w:p>
    <w:p w14:paraId="71BBEC4B" w14:textId="5164E345" w:rsidR="00F660DF" w:rsidRDefault="00F660DF" w:rsidP="00F660DF">
      <w:pPr>
        <w:pStyle w:val="ListParagraph"/>
        <w:numPr>
          <w:ilvl w:val="0"/>
          <w:numId w:val="15"/>
        </w:numPr>
        <w:spacing w:before="40"/>
        <w:contextualSpacing w:val="0"/>
      </w:pPr>
      <w:r>
        <w:t>Gently vortex beads to mix before aspirating from container.</w:t>
      </w:r>
    </w:p>
    <w:p w14:paraId="4911ED21" w14:textId="77777777" w:rsidR="00E57440" w:rsidRDefault="00E57440" w:rsidP="00E57440">
      <w:pPr>
        <w:pStyle w:val="Heading2proceduresectiontitle"/>
      </w:pPr>
      <w:r>
        <w:t>Procedure for IP of HA-tagged protein</w:t>
      </w:r>
    </w:p>
    <w:p w14:paraId="4FC2E9EC" w14:textId="1DCA561D" w:rsidR="00E57440" w:rsidRDefault="004176D1" w:rsidP="00DB7A38">
      <w:pPr>
        <w:pStyle w:val="Heading3proceduresubsection"/>
      </w:pPr>
      <w:r>
        <w:t>Immunoprecipitation</w:t>
      </w:r>
    </w:p>
    <w:p w14:paraId="6B743AFF" w14:textId="2F1C5DC7" w:rsidR="00DB7A38" w:rsidRDefault="00DB7A38" w:rsidP="00DB7A38">
      <w:pPr>
        <w:numPr>
          <w:ilvl w:val="0"/>
          <w:numId w:val="16"/>
        </w:numPr>
      </w:pPr>
      <w:r>
        <w:t xml:space="preserve">Place </w:t>
      </w:r>
      <w:r w:rsidR="00F660DF">
        <w:t xml:space="preserve">100 </w:t>
      </w:r>
      <w:r w:rsidR="00F660DF">
        <w:rPr>
          <w:rFonts w:ascii="Cambria" w:hAnsi="Cambria"/>
        </w:rPr>
        <w:t>μL</w:t>
      </w:r>
      <w:r w:rsidR="00F660DF">
        <w:t xml:space="preserve"> </w:t>
      </w:r>
      <w:r>
        <w:t xml:space="preserve">Pierce Anti-HA Magnetic Beads </w:t>
      </w:r>
      <w:r w:rsidR="00F660DF">
        <w:rPr>
          <w:rFonts w:ascii="Cambria" w:hAnsi="Cambria"/>
        </w:rPr>
        <w:t>per 1 mg total protein</w:t>
      </w:r>
      <w:r w:rsidR="00F660DF">
        <w:t xml:space="preserve"> </w:t>
      </w:r>
      <w:r>
        <w:t>into a 1.5mL tube.</w:t>
      </w:r>
    </w:p>
    <w:p w14:paraId="650848B0" w14:textId="293B0296" w:rsidR="00DB7A38" w:rsidRDefault="00DB7A38" w:rsidP="00DB7A38">
      <w:pPr>
        <w:numPr>
          <w:ilvl w:val="1"/>
          <w:numId w:val="16"/>
        </w:numPr>
      </w:pPr>
      <w:r w:rsidRPr="00C00286">
        <w:rPr>
          <w:b/>
        </w:rPr>
        <w:t>BWS:</w:t>
      </w:r>
      <w:r>
        <w:t xml:space="preserve"> </w:t>
      </w:r>
      <w:r w:rsidR="00F660DF">
        <w:t>Adjust volumes as needed</w:t>
      </w:r>
      <w:r w:rsidR="005049D8">
        <w:t>.</w:t>
      </w:r>
      <w:r w:rsidR="00F660DF">
        <w:t xml:space="preserve"> ThermoFisher recommends 25 µL (0.25 mg), but I have seen increased yields when using 100 μL beads for Nrf1-HA.</w:t>
      </w:r>
    </w:p>
    <w:p w14:paraId="09D9721D" w14:textId="0628BA74" w:rsidR="00DB7A38" w:rsidRDefault="00737AE9" w:rsidP="00DB7A38">
      <w:pPr>
        <w:numPr>
          <w:ilvl w:val="0"/>
          <w:numId w:val="16"/>
        </w:numPr>
      </w:pPr>
      <w:r>
        <w:t>Wash 3x with 0.05% TBST 5</w:t>
      </w:r>
      <w:r w:rsidR="00B86624">
        <w:t xml:space="preserve">00 µL 0.05% TBST/100 </w:t>
      </w:r>
      <w:r w:rsidR="00B86624">
        <w:rPr>
          <w:rFonts w:ascii="Cambria" w:hAnsi="Cambria"/>
        </w:rPr>
        <w:t>μL</w:t>
      </w:r>
      <w:r w:rsidR="00B86624">
        <w:t xml:space="preserve"> </w:t>
      </w:r>
      <w:r w:rsidR="004A77C8">
        <w:t>beads. I</w:t>
      </w:r>
      <w:r w:rsidR="004A0100">
        <w:t xml:space="preserve">nvert or </w:t>
      </w:r>
      <w:r w:rsidR="00DB7A38">
        <w:t xml:space="preserve">gently vortex </w:t>
      </w:r>
      <w:r>
        <w:t>each time</w:t>
      </w:r>
      <w:r w:rsidR="00DB7A38">
        <w:t>.</w:t>
      </w:r>
    </w:p>
    <w:p w14:paraId="00B16D1B" w14:textId="012ABA41" w:rsidR="00A23499" w:rsidRDefault="00A23499" w:rsidP="00A23499">
      <w:pPr>
        <w:numPr>
          <w:ilvl w:val="1"/>
          <w:numId w:val="16"/>
        </w:numPr>
      </w:pPr>
      <w:r w:rsidRPr="00D43F90">
        <w:rPr>
          <w:b/>
        </w:rPr>
        <w:t>BWS:</w:t>
      </w:r>
      <w:r>
        <w:t xml:space="preserve"> </w:t>
      </w:r>
      <w:r w:rsidR="004A77C8">
        <w:t xml:space="preserve">Lift plastic tube rack off magnet and invert to mix. </w:t>
      </w:r>
    </w:p>
    <w:p w14:paraId="75FB84C5" w14:textId="77777777" w:rsidR="00DB7A38" w:rsidRDefault="00DB7A38" w:rsidP="00DB7A38">
      <w:pPr>
        <w:numPr>
          <w:ilvl w:val="0"/>
          <w:numId w:val="16"/>
        </w:numPr>
      </w:pPr>
      <w:r>
        <w:t>Place the tube into a magnetic stand to collect the beads against the side of the tube. Remove and discard the supernatant.</w:t>
      </w:r>
    </w:p>
    <w:p w14:paraId="717DEAB1" w14:textId="6D631389" w:rsidR="004A0100" w:rsidRDefault="004A0100" w:rsidP="004A0100">
      <w:pPr>
        <w:numPr>
          <w:ilvl w:val="1"/>
          <w:numId w:val="16"/>
        </w:numPr>
      </w:pPr>
      <w:r w:rsidRPr="00D43F90">
        <w:rPr>
          <w:b/>
        </w:rPr>
        <w:t>BWS:</w:t>
      </w:r>
      <w:r>
        <w:t xml:space="preserve"> Be careful when opening tubes in the plastic stand. It can break.</w:t>
      </w:r>
    </w:p>
    <w:p w14:paraId="0F319382" w14:textId="44AD098E" w:rsidR="004A0100" w:rsidRDefault="004A0100" w:rsidP="004A0100">
      <w:pPr>
        <w:numPr>
          <w:ilvl w:val="1"/>
          <w:numId w:val="16"/>
        </w:numPr>
      </w:pPr>
      <w:r>
        <w:rPr>
          <w:b/>
        </w:rPr>
        <w:t>BWS:</w:t>
      </w:r>
      <w:r>
        <w:t xml:space="preserve"> the same tip can be used to add TBST to all tubes if the tip does not contact the tubes. When aspirating supernatant, discard the tip each time to avoid transfer of beads among tubes.</w:t>
      </w:r>
    </w:p>
    <w:p w14:paraId="15D0E8C5" w14:textId="121BA2EA" w:rsidR="00DB7A38" w:rsidRDefault="00DB7A38" w:rsidP="00DB7A38">
      <w:pPr>
        <w:numPr>
          <w:ilvl w:val="0"/>
          <w:numId w:val="16"/>
        </w:numPr>
      </w:pPr>
      <w:r>
        <w:t xml:space="preserve">Add </w:t>
      </w:r>
      <w:r w:rsidR="00737AE9">
        <w:t>sample to pre-washed beads for</w:t>
      </w:r>
      <w:r>
        <w:t xml:space="preserve"> </w:t>
      </w:r>
      <w:r w:rsidR="00737AE9">
        <w:t>30 min RT</w:t>
      </w:r>
      <w:r w:rsidR="00A23499">
        <w:t xml:space="preserve"> on tube rotator.</w:t>
      </w:r>
    </w:p>
    <w:p w14:paraId="3D8A3F22" w14:textId="63859E8C" w:rsidR="00C00286" w:rsidRDefault="00C00286" w:rsidP="00C00286">
      <w:pPr>
        <w:numPr>
          <w:ilvl w:val="1"/>
          <w:numId w:val="16"/>
        </w:numPr>
      </w:pPr>
      <w:r w:rsidRPr="00663C17">
        <w:rPr>
          <w:b/>
        </w:rPr>
        <w:t>BWS:</w:t>
      </w:r>
      <w:r w:rsidR="00663C17">
        <w:t xml:space="preserve"> </w:t>
      </w:r>
      <w:r w:rsidR="00A23499">
        <w:t xml:space="preserve">Overnight 4°C is typical, but </w:t>
      </w:r>
      <w:r w:rsidR="00663C17">
        <w:t xml:space="preserve">ThermoFisher found no difference in yield between 30, 60, or 120 min RT and overnight at 4°C. See </w:t>
      </w:r>
      <w:r w:rsidR="00663C17" w:rsidRPr="00663C17">
        <w:t xml:space="preserve">ThermoFisher </w:t>
      </w:r>
      <w:r w:rsidR="00A23499">
        <w:t xml:space="preserve">email </w:t>
      </w:r>
      <w:r w:rsidR="00663C17" w:rsidRPr="00663C17">
        <w:t>02/10/2016</w:t>
      </w:r>
      <w:r w:rsidR="00663C17">
        <w:t>.</w:t>
      </w:r>
      <w:r w:rsidR="00A23499">
        <w:t xml:space="preserve"> </w:t>
      </w:r>
      <w:r w:rsidR="00737AE9" w:rsidRPr="00737AE9">
        <w:t>Shorter incubation times may prevent dissociation of protein complexes or degradation by proteases.</w:t>
      </w:r>
    </w:p>
    <w:p w14:paraId="0A7E797A" w14:textId="06E324E1" w:rsidR="00DB7A38" w:rsidRPr="00B86624" w:rsidRDefault="00DB7A38" w:rsidP="00DB7A38">
      <w:pPr>
        <w:numPr>
          <w:ilvl w:val="0"/>
          <w:numId w:val="16"/>
        </w:numPr>
        <w:rPr>
          <w:b/>
        </w:rPr>
      </w:pPr>
      <w:r>
        <w:t>Collect th</w:t>
      </w:r>
      <w:r w:rsidR="00B86624">
        <w:t xml:space="preserve">e beads with a magnetic stand. </w:t>
      </w:r>
      <w:r w:rsidR="00B86624" w:rsidRPr="00B86624">
        <w:rPr>
          <w:b/>
        </w:rPr>
        <w:t>R</w:t>
      </w:r>
      <w:r w:rsidRPr="00B86624">
        <w:rPr>
          <w:b/>
        </w:rPr>
        <w:t>emove the unbound sample and save for analysis.</w:t>
      </w:r>
    </w:p>
    <w:p w14:paraId="310701BB" w14:textId="606DCA65" w:rsidR="00DB7A38" w:rsidRDefault="004A0100" w:rsidP="00DB7A38">
      <w:pPr>
        <w:numPr>
          <w:ilvl w:val="0"/>
          <w:numId w:val="16"/>
        </w:numPr>
      </w:pPr>
      <w:r>
        <w:t>Wash 3x with</w:t>
      </w:r>
      <w:r w:rsidR="00737AE9">
        <w:t xml:space="preserve"> 5</w:t>
      </w:r>
      <w:r w:rsidR="00DB7A38">
        <w:t>00</w:t>
      </w:r>
      <w:r w:rsidR="00C00286">
        <w:t xml:space="preserve"> </w:t>
      </w:r>
      <w:r w:rsidR="00CD725D">
        <w:t>µL TBS</w:t>
      </w:r>
      <w:r>
        <w:t xml:space="preserve">T. Each time, invert to mix, separate beads, and discard supernatant. </w:t>
      </w:r>
    </w:p>
    <w:p w14:paraId="38A847C0" w14:textId="180BE1EE" w:rsidR="004176D1" w:rsidRPr="004A0100" w:rsidRDefault="004A0100" w:rsidP="002B493B">
      <w:pPr>
        <w:numPr>
          <w:ilvl w:val="0"/>
          <w:numId w:val="16"/>
        </w:numPr>
        <w:rPr>
          <w:sz w:val="24"/>
        </w:rPr>
      </w:pPr>
      <w:r>
        <w:t xml:space="preserve">Wash 1x with </w:t>
      </w:r>
      <w:r w:rsidR="00737AE9">
        <w:t>5</w:t>
      </w:r>
      <w:r w:rsidR="00DB7A38">
        <w:t>00</w:t>
      </w:r>
      <w:r w:rsidR="00C00286">
        <w:t xml:space="preserve"> </w:t>
      </w:r>
      <w:r w:rsidR="00DB7A38">
        <w:t>µL ultrapure water</w:t>
      </w:r>
      <w:r>
        <w:t>.</w:t>
      </w:r>
      <w:r w:rsidR="00DB7A38">
        <w:t xml:space="preserve"> </w:t>
      </w:r>
      <w:r>
        <w:t xml:space="preserve">Invert to mix, separate beads, and discard supernatant. </w:t>
      </w:r>
    </w:p>
    <w:p w14:paraId="3536981F" w14:textId="77777777" w:rsidR="00C00286" w:rsidRDefault="00C00286">
      <w:pPr>
        <w:rPr>
          <w:rFonts w:asciiTheme="majorHAnsi" w:eastAsiaTheme="majorEastAsia" w:hAnsiTheme="majorHAnsi" w:cstheme="majorBidi"/>
          <w:b/>
          <w:bCs/>
          <w:sz w:val="28"/>
          <w:szCs w:val="26"/>
        </w:rPr>
      </w:pPr>
      <w:r>
        <w:br w:type="page"/>
      </w:r>
    </w:p>
    <w:p w14:paraId="76565120" w14:textId="0F010557" w:rsidR="004176D1" w:rsidRDefault="004176D1" w:rsidP="00DB7A38">
      <w:pPr>
        <w:pStyle w:val="Heading2proceduresectiontitle"/>
      </w:pPr>
      <w:r>
        <w:lastRenderedPageBreak/>
        <w:t>Elution</w:t>
      </w:r>
    </w:p>
    <w:p w14:paraId="052C417B" w14:textId="77777777" w:rsidR="00DB7A38" w:rsidRDefault="00DB7A38" w:rsidP="00DB7A38">
      <w:pPr>
        <w:pStyle w:val="Heading3proceduresubsection"/>
      </w:pPr>
      <w:r>
        <w:t>SDS-PAGE loading buffer elution</w:t>
      </w:r>
    </w:p>
    <w:p w14:paraId="48EA8628" w14:textId="14F3D830" w:rsidR="00D0661D" w:rsidRDefault="00D0661D" w:rsidP="00D0661D">
      <w:pPr>
        <w:numPr>
          <w:ilvl w:val="0"/>
          <w:numId w:val="17"/>
        </w:numPr>
      </w:pPr>
      <w:r>
        <w:t xml:space="preserve">Add </w:t>
      </w:r>
      <w:r w:rsidR="00B86624">
        <w:t>2-4x bead volume</w:t>
      </w:r>
      <w:r>
        <w:t xml:space="preserve"> </w:t>
      </w:r>
      <w:r w:rsidR="002E2F7A">
        <w:t xml:space="preserve">2x </w:t>
      </w:r>
      <w:r>
        <w:t xml:space="preserve">SDS-PAGE </w:t>
      </w:r>
      <w:r w:rsidR="003C7310">
        <w:t>loading b</w:t>
      </w:r>
      <w:r>
        <w:t>uffer</w:t>
      </w:r>
      <w:r w:rsidR="00737AE9">
        <w:t xml:space="preserve"> </w:t>
      </w:r>
      <w:r>
        <w:t>to the tube.</w:t>
      </w:r>
    </w:p>
    <w:p w14:paraId="26C59885" w14:textId="765946C5" w:rsidR="00737AE9" w:rsidRDefault="00737AE9" w:rsidP="00737AE9">
      <w:pPr>
        <w:numPr>
          <w:ilvl w:val="1"/>
          <w:numId w:val="17"/>
        </w:numPr>
      </w:pPr>
      <w:r w:rsidRPr="00737AE9">
        <w:rPr>
          <w:b/>
        </w:rPr>
        <w:t>BWS:</w:t>
      </w:r>
      <w:r>
        <w:t xml:space="preserve"> 4x loading buffer can be diluted in IP lysis buffer or npH2O.</w:t>
      </w:r>
    </w:p>
    <w:p w14:paraId="68299774" w14:textId="318C9C50" w:rsidR="00D0661D" w:rsidRDefault="00D0661D" w:rsidP="00D0661D">
      <w:pPr>
        <w:numPr>
          <w:ilvl w:val="0"/>
          <w:numId w:val="17"/>
        </w:numPr>
      </w:pPr>
      <w:r>
        <w:t xml:space="preserve">Gently vortex to </w:t>
      </w:r>
      <w:r w:rsidR="008F0861">
        <w:t>mix and incubate the sample at 6</w:t>
      </w:r>
      <w:r>
        <w:t>5-100</w:t>
      </w:r>
      <w:r w:rsidR="00CD725D">
        <w:t>°</w:t>
      </w:r>
      <w:r>
        <w:t>C for 5-10 minutes.</w:t>
      </w:r>
    </w:p>
    <w:p w14:paraId="373C3EAF" w14:textId="6CD7B911" w:rsidR="00B86624" w:rsidRPr="008F0861" w:rsidRDefault="00CC5FDA" w:rsidP="00C74E83">
      <w:pPr>
        <w:numPr>
          <w:ilvl w:val="1"/>
          <w:numId w:val="17"/>
        </w:numPr>
        <w:rPr>
          <w:b/>
        </w:rPr>
      </w:pPr>
      <w:r>
        <w:rPr>
          <w:b/>
        </w:rPr>
        <w:t>BWS: 65-75</w:t>
      </w:r>
      <w:r w:rsidR="00834D7B">
        <w:rPr>
          <w:b/>
        </w:rPr>
        <w:t>°C 10 min or 95</w:t>
      </w:r>
      <w:r w:rsidR="008F0861" w:rsidRPr="008F0861">
        <w:rPr>
          <w:b/>
        </w:rPr>
        <w:t>°C 5 min.</w:t>
      </w:r>
      <w:r w:rsidR="008F0861">
        <w:rPr>
          <w:b/>
        </w:rPr>
        <w:t xml:space="preserve"> </w:t>
      </w:r>
      <w:r w:rsidR="008F0861" w:rsidRPr="008F0861">
        <w:rPr>
          <w:b/>
        </w:rPr>
        <w:t>10 min</w:t>
      </w:r>
      <w:r w:rsidR="00B86624" w:rsidRPr="008F0861">
        <w:rPr>
          <w:b/>
        </w:rPr>
        <w:t xml:space="preserve"> </w:t>
      </w:r>
      <w:r w:rsidR="008F0861" w:rsidRPr="008F0861">
        <w:rPr>
          <w:b/>
        </w:rPr>
        <w:t xml:space="preserve">95°C </w:t>
      </w:r>
      <w:r w:rsidR="00B86624" w:rsidRPr="008F0861">
        <w:rPr>
          <w:b/>
        </w:rPr>
        <w:t>may elute antibody and increase background.</w:t>
      </w:r>
      <w:r w:rsidR="009B03B9">
        <w:rPr>
          <w:b/>
        </w:rPr>
        <w:t xml:space="preserve"> I have found SDS-PAGE</w:t>
      </w:r>
      <w:r w:rsidR="002E2F7A">
        <w:rPr>
          <w:b/>
        </w:rPr>
        <w:t xml:space="preserve"> elution to have the highest yield.</w:t>
      </w:r>
    </w:p>
    <w:p w14:paraId="1EA41EB3" w14:textId="77777777" w:rsidR="00D0661D" w:rsidRDefault="00D0661D" w:rsidP="00D0661D">
      <w:pPr>
        <w:numPr>
          <w:ilvl w:val="0"/>
          <w:numId w:val="17"/>
        </w:numPr>
      </w:pPr>
      <w:r>
        <w:t>Magnetically separate the beads and save the supernatant containing the target antigen.</w:t>
      </w:r>
    </w:p>
    <w:p w14:paraId="743B81AF" w14:textId="68BF5710" w:rsidR="00D0661D" w:rsidRDefault="00D0661D" w:rsidP="00D43F90">
      <w:pPr>
        <w:numPr>
          <w:ilvl w:val="1"/>
          <w:numId w:val="17"/>
        </w:numPr>
      </w:pPr>
      <w:r>
        <w:t>Note</w:t>
      </w:r>
      <w:r w:rsidR="00D43F90">
        <w:t>s</w:t>
      </w:r>
      <w:r>
        <w:t>: Using non-reducing sample buffer can minimize interference from co-eluting antibody fragments.</w:t>
      </w:r>
      <w:r w:rsidR="00D43F90">
        <w:t xml:space="preserve"> For</w:t>
      </w:r>
      <w:r>
        <w:t xml:space="preserve"> elution under reducing conditions</w:t>
      </w:r>
      <w:r w:rsidR="00D43F90">
        <w:t>, add 2.5µL of 2M DTT/</w:t>
      </w:r>
      <w:r>
        <w:t>100µL sample.</w:t>
      </w:r>
    </w:p>
    <w:p w14:paraId="4F415888" w14:textId="77777777" w:rsidR="00DB7A38" w:rsidRDefault="00DB7A38" w:rsidP="00DB7A38">
      <w:pPr>
        <w:pStyle w:val="Heading3proceduresubsection"/>
      </w:pPr>
      <w:r>
        <w:t>HA peptide elution</w:t>
      </w:r>
    </w:p>
    <w:p w14:paraId="343976E2" w14:textId="45E7BF5E" w:rsidR="00D0661D" w:rsidRDefault="00D0661D" w:rsidP="00C00286">
      <w:pPr>
        <w:numPr>
          <w:ilvl w:val="0"/>
          <w:numId w:val="20"/>
        </w:numPr>
      </w:pPr>
      <w:r>
        <w:t>Prepare Pierce HA Peptide</w:t>
      </w:r>
      <w:r w:rsidR="00C00286">
        <w:t xml:space="preserve"> (26184)</w:t>
      </w:r>
      <w:r>
        <w:t xml:space="preserve"> at 2</w:t>
      </w:r>
      <w:r w:rsidR="00C00286">
        <w:t xml:space="preserve"> </w:t>
      </w:r>
      <w:r>
        <w:t>mg/mL in TBS.</w:t>
      </w:r>
      <w:r w:rsidR="00A0175D">
        <w:t xml:space="preserve"> Aliquot and store at -20°C.</w:t>
      </w:r>
    </w:p>
    <w:p w14:paraId="1B929067" w14:textId="001918D3" w:rsidR="00D0661D" w:rsidRDefault="00D0661D" w:rsidP="00C00286">
      <w:pPr>
        <w:numPr>
          <w:ilvl w:val="0"/>
          <w:numId w:val="20"/>
        </w:numPr>
      </w:pPr>
      <w:r>
        <w:t xml:space="preserve">Add </w:t>
      </w:r>
      <w:r w:rsidR="00B86624">
        <w:t>2x bead volume</w:t>
      </w:r>
      <w:r>
        <w:t xml:space="preserve"> of 2</w:t>
      </w:r>
      <w:r w:rsidR="00B86624">
        <w:t xml:space="preserve"> </w:t>
      </w:r>
      <w:r>
        <w:t>mg/mL Pierce HA Peptide to the beads, gently vortex to mi</w:t>
      </w:r>
      <w:r w:rsidR="00C00286">
        <w:t>x and incubate the sample at 37°</w:t>
      </w:r>
      <w:r>
        <w:t>C on a rotator for 5-10 minutes. Elution may be performed at reduced temperatures, but lower yields may result.</w:t>
      </w:r>
    </w:p>
    <w:p w14:paraId="1D6CD025" w14:textId="599B6BB8" w:rsidR="00663C17" w:rsidRDefault="00663C17" w:rsidP="00663C17">
      <w:pPr>
        <w:numPr>
          <w:ilvl w:val="1"/>
          <w:numId w:val="20"/>
        </w:numPr>
      </w:pPr>
      <w:r w:rsidRPr="00765DF1">
        <w:rPr>
          <w:b/>
        </w:rPr>
        <w:t>BWS:</w:t>
      </w:r>
      <w:r>
        <w:t xml:space="preserve"> </w:t>
      </w:r>
      <w:r w:rsidR="00DE1F45">
        <w:t>2</w:t>
      </w:r>
      <w:r w:rsidR="00CD725D">
        <w:t xml:space="preserve">00 </w:t>
      </w:r>
      <w:r w:rsidR="00CD725D">
        <w:rPr>
          <w:rFonts w:ascii="Cambria" w:hAnsi="Cambria"/>
        </w:rPr>
        <w:t>μL</w:t>
      </w:r>
      <w:r w:rsidR="00CD725D">
        <w:t xml:space="preserve">/100 </w:t>
      </w:r>
      <w:r w:rsidR="00CD725D">
        <w:rPr>
          <w:rFonts w:ascii="Cambria" w:hAnsi="Cambria"/>
        </w:rPr>
        <w:t>μL</w:t>
      </w:r>
      <w:r w:rsidR="00CD725D">
        <w:t xml:space="preserve"> beads</w:t>
      </w:r>
      <w:r w:rsidR="00DE1F45">
        <w:t xml:space="preserve"> (2x bead volume as recommended in 26184 datasheet)</w:t>
      </w:r>
      <w:r w:rsidR="00CD725D">
        <w:t>. U</w:t>
      </w:r>
      <w:r w:rsidR="00856FDA">
        <w:t>se the Eppendorf ThermoMixer F1.5 to elute at 37°C with mixing. E</w:t>
      </w:r>
      <w:r>
        <w:t>lution is not as effective at 30°C</w:t>
      </w:r>
      <w:r w:rsidR="00765DF1">
        <w:t>, and would be less effective at RT. See e</w:t>
      </w:r>
      <w:r w:rsidR="00765DF1" w:rsidRPr="00765DF1">
        <w:t>mail from Funmilayo Suleman at ThermoFisher 02/10/2016</w:t>
      </w:r>
      <w:r w:rsidR="00DE1F45">
        <w:t>.</w:t>
      </w:r>
    </w:p>
    <w:p w14:paraId="60BA70CB" w14:textId="77777777" w:rsidR="00D0661D" w:rsidRDefault="00D0661D" w:rsidP="00C00286">
      <w:pPr>
        <w:numPr>
          <w:ilvl w:val="0"/>
          <w:numId w:val="20"/>
        </w:numPr>
      </w:pPr>
      <w:r>
        <w:t>Separate the beads on a magnetic stand and save the supernatant containing the target antigen.</w:t>
      </w:r>
    </w:p>
    <w:p w14:paraId="18EE3831" w14:textId="431A32B7" w:rsidR="00DB7A38" w:rsidRDefault="00D0661D" w:rsidP="00C00286">
      <w:pPr>
        <w:numPr>
          <w:ilvl w:val="0"/>
          <w:numId w:val="20"/>
        </w:numPr>
      </w:pPr>
      <w:r>
        <w:t>Repeat elution step once for higher recovery.</w:t>
      </w:r>
    </w:p>
    <w:p w14:paraId="28681854" w14:textId="77777777" w:rsidR="00116934" w:rsidRPr="00116934" w:rsidRDefault="00543B9F" w:rsidP="00A25B12">
      <w:pPr>
        <w:pStyle w:val="ListParagraph"/>
        <w:numPr>
          <w:ilvl w:val="1"/>
          <w:numId w:val="20"/>
        </w:numPr>
        <w:spacing w:before="40"/>
      </w:pPr>
      <w:r w:rsidRPr="00BC7F4D">
        <w:rPr>
          <w:b/>
        </w:rPr>
        <w:t>If the eluted HA-tagged protein will be used for function applications or is sensitive to pH extremes or sodium thiocyanate, then elute the protein with Pierce HA Peptide.</w:t>
      </w:r>
      <w:r>
        <w:rPr>
          <w:b/>
        </w:rPr>
        <w:t xml:space="preserve"> </w:t>
      </w:r>
    </w:p>
    <w:p w14:paraId="31EFE4D3" w14:textId="77777777" w:rsidR="00116934" w:rsidRDefault="00116934" w:rsidP="00A25B12">
      <w:pPr>
        <w:pStyle w:val="ListParagraph"/>
        <w:numPr>
          <w:ilvl w:val="1"/>
          <w:numId w:val="20"/>
        </w:numPr>
        <w:spacing w:before="40"/>
      </w:pPr>
      <w:r>
        <w:rPr>
          <w:b/>
        </w:rPr>
        <w:t>BWS:</w:t>
      </w:r>
      <w:r>
        <w:t xml:space="preserve"> The peptide out-competes HA-tagged proteins for binding to the antibody, displacing the HA-tagged proteins, which will then appear in the eluate.</w:t>
      </w:r>
      <w:r w:rsidRPr="00340CB1">
        <w:t xml:space="preserve"> </w:t>
      </w:r>
    </w:p>
    <w:p w14:paraId="2B6B2937" w14:textId="6067119A" w:rsidR="00543B9F" w:rsidRPr="00D0661D" w:rsidRDefault="00116934" w:rsidP="00A25B12">
      <w:pPr>
        <w:pStyle w:val="ListParagraph"/>
        <w:numPr>
          <w:ilvl w:val="1"/>
          <w:numId w:val="20"/>
        </w:numPr>
        <w:spacing w:before="40"/>
      </w:pPr>
      <w:r>
        <w:rPr>
          <w:b/>
        </w:rPr>
        <w:t>BWS:</w:t>
      </w:r>
      <w:r>
        <w:t xml:space="preserve"> </w:t>
      </w:r>
      <w:r w:rsidR="00543B9F">
        <w:t xml:space="preserve">According to Pierce tech support, elution with 0.1 M Glycine pH 2.0 results in double the yield over HA peptide elution (phone call 12/07/2015), but HA peptide elution will be the cleanest (phone call 12/09/2015). </w:t>
      </w:r>
      <w:r w:rsidR="00543B9F" w:rsidRPr="00A25B12">
        <w:rPr>
          <w:b/>
        </w:rPr>
        <w:t xml:space="preserve">Pierce HA Peptide may interfere with protein determination assays and absorbance at 280nm. It may also generate a signal when the sample is analyzed by mass spectrometry. Remove the HA Peptide with a desalting column, such as </w:t>
      </w:r>
      <w:commentRangeStart w:id="0"/>
      <w:r w:rsidR="00543B9F" w:rsidRPr="00A25B12">
        <w:rPr>
          <w:b/>
        </w:rPr>
        <w:t xml:space="preserve">Thermo Zeba </w:t>
      </w:r>
      <w:commentRangeEnd w:id="0"/>
      <w:r w:rsidR="00543B9F">
        <w:rPr>
          <w:rStyle w:val="CommentReference"/>
        </w:rPr>
        <w:commentReference w:id="0"/>
      </w:r>
      <w:r w:rsidR="00543B9F" w:rsidRPr="00A25B12">
        <w:rPr>
          <w:b/>
        </w:rPr>
        <w:t>89882</w:t>
      </w:r>
      <w:r w:rsidR="00A25B12">
        <w:rPr>
          <w:b/>
        </w:rPr>
        <w:t xml:space="preserve"> (30-120 </w:t>
      </w:r>
      <w:r w:rsidR="00A25B12" w:rsidRPr="00A25B12">
        <w:rPr>
          <w:rFonts w:ascii="Cambria" w:hAnsi="Cambria"/>
          <w:b/>
        </w:rPr>
        <w:t>μ</w:t>
      </w:r>
      <w:r w:rsidR="00A25B12">
        <w:rPr>
          <w:b/>
        </w:rPr>
        <w:t xml:space="preserve">L) or 89889 (200-700 </w:t>
      </w:r>
      <w:r w:rsidR="00A25B12" w:rsidRPr="00A25B12">
        <w:rPr>
          <w:rFonts w:ascii="Cambria" w:hAnsi="Cambria"/>
          <w:b/>
        </w:rPr>
        <w:t>μ</w:t>
      </w:r>
      <w:r w:rsidR="00543B9F" w:rsidRPr="00A25B12">
        <w:rPr>
          <w:b/>
        </w:rPr>
        <w:t xml:space="preserve">L). </w:t>
      </w:r>
    </w:p>
    <w:p w14:paraId="2AD56F63" w14:textId="3AE82AE1" w:rsidR="004176D1" w:rsidRDefault="001E125A" w:rsidP="00DB7A38">
      <w:pPr>
        <w:pStyle w:val="Heading3proceduresubsection"/>
      </w:pPr>
      <w:r>
        <w:t>Acidic elution</w:t>
      </w:r>
    </w:p>
    <w:p w14:paraId="3B3B4000" w14:textId="77777777" w:rsidR="00D0661D" w:rsidRDefault="00D0661D" w:rsidP="00D0661D">
      <w:pPr>
        <w:numPr>
          <w:ilvl w:val="0"/>
          <w:numId w:val="18"/>
        </w:numPr>
      </w:pPr>
      <w:r>
        <w:t>Add 100µL of IgG Elution Buffer, pH 2.0 or 0.1M glycine, pH 2.0.</w:t>
      </w:r>
    </w:p>
    <w:p w14:paraId="3B9D97D6" w14:textId="4F771488" w:rsidR="00546A49" w:rsidRDefault="00546A49" w:rsidP="00546A49">
      <w:pPr>
        <w:numPr>
          <w:ilvl w:val="1"/>
          <w:numId w:val="18"/>
        </w:numPr>
      </w:pPr>
      <w:r>
        <w:t>Glycine FW: 70.07. 1 M=75.07 g/L, 0.1 M=7.5 g/L x</w:t>
      </w:r>
      <m:oMath>
        <m:f>
          <m:fPr>
            <m:ctrlPr>
              <w:rPr>
                <w:rFonts w:ascii="Cambria Math" w:hAnsi="Cambria Math"/>
                <w:i/>
              </w:rPr>
            </m:ctrlPr>
          </m:fPr>
          <m:num>
            <m:r>
              <w:rPr>
                <w:rFonts w:ascii="Cambria Math" w:hAnsi="Cambria Math"/>
              </w:rPr>
              <m:t>50 mL</m:t>
            </m:r>
          </m:num>
          <m:den>
            <m:r>
              <w:rPr>
                <w:rFonts w:ascii="Cambria Math" w:hAnsi="Cambria Math"/>
              </w:rPr>
              <m:t>1000 mL</m:t>
            </m:r>
          </m:den>
        </m:f>
        <m:r>
          <w:rPr>
            <w:rFonts w:ascii="Cambria Math" w:hAnsi="Cambria Math"/>
          </w:rPr>
          <m:t xml:space="preserve">= </m:t>
        </m:r>
      </m:oMath>
      <w:r>
        <w:t>0.375 g/50 mL</w:t>
      </w:r>
    </w:p>
    <w:p w14:paraId="6B1312A5" w14:textId="77777777" w:rsidR="00D0661D" w:rsidRDefault="00D0661D" w:rsidP="00D0661D">
      <w:pPr>
        <w:numPr>
          <w:ilvl w:val="0"/>
          <w:numId w:val="18"/>
        </w:numPr>
      </w:pPr>
      <w:r>
        <w:t>Gently vortex to mix and incubate the sample at room temperature on a rotator for 5-10 minutes.</w:t>
      </w:r>
    </w:p>
    <w:p w14:paraId="79E2369F" w14:textId="77777777" w:rsidR="00C00286" w:rsidRDefault="00D0661D" w:rsidP="00C00286">
      <w:pPr>
        <w:numPr>
          <w:ilvl w:val="0"/>
          <w:numId w:val="18"/>
        </w:numPr>
      </w:pPr>
      <w:r>
        <w:t>Magnetically separate the beads and save the supernatant containing the target antigen.</w:t>
      </w:r>
    </w:p>
    <w:p w14:paraId="1E0D2FCB" w14:textId="66C20FE5" w:rsidR="00C00286" w:rsidRDefault="00D0661D" w:rsidP="00C00286">
      <w:pPr>
        <w:numPr>
          <w:ilvl w:val="0"/>
          <w:numId w:val="18"/>
        </w:numPr>
      </w:pPr>
      <w:r>
        <w:t>To neutralize low pH, add 15</w:t>
      </w:r>
      <w:r w:rsidR="00CD725D">
        <w:t xml:space="preserve"> </w:t>
      </w:r>
      <w:r>
        <w:t>µL Neutralization Buffer</w:t>
      </w:r>
      <w:r w:rsidR="00CD725D">
        <w:t xml:space="preserve"> (1 M Tris, pH 8.5)</w:t>
      </w:r>
      <w:r>
        <w:t xml:space="preserve"> for each 100</w:t>
      </w:r>
      <w:r w:rsidR="00CD725D">
        <w:t xml:space="preserve"> </w:t>
      </w:r>
      <w:r>
        <w:t>µL of eluate.</w:t>
      </w:r>
      <w:r w:rsidR="00C00286" w:rsidRPr="00C00286">
        <w:t xml:space="preserve"> </w:t>
      </w:r>
    </w:p>
    <w:p w14:paraId="21E8DC55" w14:textId="680AA824" w:rsidR="00D0661D" w:rsidRDefault="00C00286" w:rsidP="00C00286">
      <w:pPr>
        <w:numPr>
          <w:ilvl w:val="1"/>
          <w:numId w:val="18"/>
        </w:numPr>
      </w:pPr>
      <w:r>
        <w:t xml:space="preserve">Notes: </w:t>
      </w:r>
      <w:r w:rsidRPr="006F02B3">
        <w:t>A low-pH elution may be used for single-use applications. Optimal incubation time for low-pH elution is 5-10 minutes; exceeding 10 minutes may result in nonspecific binding and yield reduction. The HA antibody will not leach from the beads when eluting with the recommended acidic elution buffer (0.1M glycine, pH 2.0).</w:t>
      </w:r>
    </w:p>
    <w:p w14:paraId="226940D0" w14:textId="5EEAA873" w:rsidR="001E125A" w:rsidRDefault="001E125A" w:rsidP="00DB7A38">
      <w:pPr>
        <w:pStyle w:val="Heading3proceduresubsection"/>
      </w:pPr>
      <w:r>
        <w:t>Basic elution</w:t>
      </w:r>
    </w:p>
    <w:p w14:paraId="1814E830" w14:textId="77777777" w:rsidR="00D0661D" w:rsidRDefault="00D0661D" w:rsidP="00D0661D">
      <w:pPr>
        <w:numPr>
          <w:ilvl w:val="0"/>
          <w:numId w:val="19"/>
        </w:numPr>
      </w:pPr>
      <w:r>
        <w:t>Add 100µL of 50mM NaOH to the tube.</w:t>
      </w:r>
    </w:p>
    <w:p w14:paraId="751C48EF" w14:textId="77777777" w:rsidR="00D0661D" w:rsidRDefault="00D0661D" w:rsidP="00D0661D">
      <w:pPr>
        <w:numPr>
          <w:ilvl w:val="0"/>
          <w:numId w:val="19"/>
        </w:numPr>
      </w:pPr>
      <w:r>
        <w:t>Gently vortex to mix and incubate the sample at room temperature on a rotator for 5 minutes.</w:t>
      </w:r>
    </w:p>
    <w:p w14:paraId="64C2ACA5" w14:textId="77777777" w:rsidR="00C00286" w:rsidRDefault="00D0661D" w:rsidP="00C00286">
      <w:pPr>
        <w:numPr>
          <w:ilvl w:val="0"/>
          <w:numId w:val="19"/>
        </w:numPr>
      </w:pPr>
      <w:r>
        <w:t>Magnetically separate the beads and save the supernatant containing the target antigen.</w:t>
      </w:r>
    </w:p>
    <w:p w14:paraId="03706A41" w14:textId="77777777" w:rsidR="00C00286" w:rsidRDefault="00D0661D" w:rsidP="00C00286">
      <w:pPr>
        <w:numPr>
          <w:ilvl w:val="0"/>
          <w:numId w:val="19"/>
        </w:numPr>
      </w:pPr>
      <w:r>
        <w:t>Neutralize the sample by adding 50µL of Neutralization Buffer for each 100µL of eluate.</w:t>
      </w:r>
      <w:r w:rsidR="00C00286" w:rsidRPr="00C00286">
        <w:t xml:space="preserve"> </w:t>
      </w:r>
    </w:p>
    <w:p w14:paraId="459145B5" w14:textId="0AA8F664" w:rsidR="00D0661D" w:rsidRDefault="00C00286" w:rsidP="00C00286">
      <w:pPr>
        <w:numPr>
          <w:ilvl w:val="1"/>
          <w:numId w:val="19"/>
        </w:numPr>
      </w:pPr>
      <w:r>
        <w:t xml:space="preserve">Notes: </w:t>
      </w:r>
      <w:r w:rsidRPr="006F02B3">
        <w:t>Basic elution buffer (e.g., 50mM NaOH) may be used to elute HA-tagged protein; however, the stringency of the buffer will cause the HA antibody to leach from the beads.</w:t>
      </w:r>
    </w:p>
    <w:p w14:paraId="039DA5D3" w14:textId="77777777" w:rsidR="004A77C8" w:rsidRDefault="004A77C8">
      <w:pPr>
        <w:rPr>
          <w:rFonts w:asciiTheme="majorHAnsi" w:eastAsiaTheme="majorEastAsia" w:hAnsiTheme="majorHAnsi" w:cstheme="majorBidi"/>
          <w:b/>
          <w:bCs/>
          <w:sz w:val="28"/>
          <w:szCs w:val="26"/>
        </w:rPr>
      </w:pPr>
      <w:r>
        <w:br w:type="page"/>
      </w:r>
    </w:p>
    <w:p w14:paraId="3B04E579" w14:textId="1576A4D1" w:rsidR="004176D1" w:rsidRPr="006F02B3" w:rsidRDefault="004176D1" w:rsidP="00856FDA">
      <w:pPr>
        <w:pStyle w:val="Heading2proceduresectiontitle"/>
      </w:pPr>
      <w:r>
        <w:t>Important p</w:t>
      </w:r>
      <w:r w:rsidRPr="006F02B3">
        <w:t xml:space="preserve">roduct </w:t>
      </w:r>
      <w:r>
        <w:t>i</w:t>
      </w:r>
      <w:r w:rsidRPr="006F02B3">
        <w:t>nformation</w:t>
      </w:r>
    </w:p>
    <w:p w14:paraId="778C974C" w14:textId="77777777" w:rsidR="00A25B12" w:rsidRPr="00A25B12" w:rsidRDefault="00856FDA" w:rsidP="00DB7A38">
      <w:pPr>
        <w:numPr>
          <w:ilvl w:val="0"/>
          <w:numId w:val="14"/>
        </w:numPr>
        <w:spacing w:before="40"/>
      </w:pPr>
      <w:r>
        <w:rPr>
          <w:b/>
        </w:rPr>
        <w:t xml:space="preserve">BWS: </w:t>
      </w:r>
      <w:r w:rsidRPr="00856FDA">
        <w:t>see product documentation for full info</w:t>
      </w:r>
      <w:r w:rsidRPr="004176D1">
        <w:rPr>
          <w:b/>
        </w:rPr>
        <w:t xml:space="preserve"> </w:t>
      </w:r>
    </w:p>
    <w:p w14:paraId="45E4314B" w14:textId="67952C3A" w:rsidR="004176D1" w:rsidRDefault="004176D1" w:rsidP="00DB7A38">
      <w:pPr>
        <w:numPr>
          <w:ilvl w:val="0"/>
          <w:numId w:val="14"/>
        </w:numPr>
        <w:spacing w:before="40"/>
      </w:pPr>
      <w:r w:rsidRPr="004176D1">
        <w:rPr>
          <w:b/>
        </w:rPr>
        <w:t>Do not centrifuge, dry or freeze the Pierce Anti-HA Magnetic Beads.</w:t>
      </w:r>
      <w:r w:rsidRPr="006F02B3">
        <w:t xml:space="preserve"> Centrifuging, drying or freezing will cause the beads to aggregate and lose binding activity. To ensure good dispersal of beads for optimal antibody binding, it is important to include 0.025% to 0.1% non-ionic (e.g., Tween-20 Detergent) or zwitterionic (e.g., CHAPS) detergent in the binding and wash buffers and to mix the beads during incubation.</w:t>
      </w:r>
    </w:p>
    <w:p w14:paraId="32A78237" w14:textId="5F3B3382" w:rsidR="00414A25" w:rsidRDefault="00414A25" w:rsidP="00DB7A38">
      <w:pPr>
        <w:numPr>
          <w:ilvl w:val="0"/>
          <w:numId w:val="14"/>
        </w:numPr>
        <w:spacing w:before="40"/>
      </w:pPr>
      <w:r>
        <w:rPr>
          <w:b/>
        </w:rPr>
        <w:t>Use lysis buffer to adjust the IP reaction volume.</w:t>
      </w:r>
    </w:p>
    <w:p w14:paraId="5E43D805" w14:textId="77777777" w:rsidR="004176D1" w:rsidRPr="00E82270" w:rsidRDefault="004176D1" w:rsidP="00DB7A38">
      <w:pPr>
        <w:numPr>
          <w:ilvl w:val="0"/>
          <w:numId w:val="14"/>
        </w:numPr>
        <w:spacing w:before="40"/>
        <w:rPr>
          <w:b/>
        </w:rPr>
      </w:pPr>
      <w:r w:rsidRPr="00E82270">
        <w:rPr>
          <w:b/>
        </w:rPr>
        <w:t>Do not use cell lysate containing dithiothreitol (DTT). DTT may cause the HA antibody to leach from the beads.</w:t>
      </w:r>
    </w:p>
    <w:p w14:paraId="6BC3267C" w14:textId="77777777" w:rsidR="004176D1" w:rsidRPr="006F02B3" w:rsidRDefault="004176D1" w:rsidP="00DB7A38">
      <w:pPr>
        <w:numPr>
          <w:ilvl w:val="0"/>
          <w:numId w:val="14"/>
        </w:numPr>
        <w:spacing w:before="40"/>
      </w:pPr>
      <w:r w:rsidRPr="006F02B3">
        <w:t>If desired, a reference HA-tagged positive control is available (Product No. 26180X).</w:t>
      </w:r>
    </w:p>
    <w:p w14:paraId="1E141D63" w14:textId="77777777" w:rsidR="00C07782" w:rsidRDefault="00C07782"/>
    <w:tbl>
      <w:tblPr>
        <w:tblW w:w="0" w:type="auto"/>
        <w:tblInd w:w="1426" w:type="dxa"/>
        <w:tblLayout w:type="fixed"/>
        <w:tblCellMar>
          <w:left w:w="0" w:type="dxa"/>
          <w:right w:w="0" w:type="dxa"/>
        </w:tblCellMar>
        <w:tblLook w:val="01E0" w:firstRow="1" w:lastRow="1" w:firstColumn="1" w:lastColumn="1" w:noHBand="0" w:noVBand="0"/>
      </w:tblPr>
      <w:tblGrid>
        <w:gridCol w:w="2143"/>
        <w:gridCol w:w="5364"/>
      </w:tblGrid>
      <w:tr w:rsidR="00C07782" w:rsidRPr="00C07782" w14:paraId="6F453702" w14:textId="77777777" w:rsidTr="00303ABF">
        <w:trPr>
          <w:trHeight w:hRule="exact" w:val="211"/>
        </w:trPr>
        <w:tc>
          <w:tcPr>
            <w:tcW w:w="7507" w:type="dxa"/>
            <w:gridSpan w:val="2"/>
            <w:tcBorders>
              <w:top w:val="nil"/>
              <w:left w:val="nil"/>
              <w:bottom w:val="single" w:sz="4" w:space="0" w:color="000000"/>
              <w:right w:val="nil"/>
            </w:tcBorders>
          </w:tcPr>
          <w:p w14:paraId="6B7E81C4" w14:textId="77777777" w:rsidR="00C07782" w:rsidRPr="00C07782" w:rsidRDefault="00C07782" w:rsidP="00C07782">
            <w:r w:rsidRPr="00C07782">
              <w:rPr>
                <w:b/>
              </w:rPr>
              <w:t>Table 1. Characteristics of the Thermo Scientific Pierce Anti-HA Magnetic Beads.</w:t>
            </w:r>
          </w:p>
        </w:tc>
      </w:tr>
      <w:tr w:rsidR="00C07782" w:rsidRPr="00C07782" w14:paraId="444364CB" w14:textId="77777777" w:rsidTr="00303ABF">
        <w:trPr>
          <w:trHeight w:hRule="exact" w:val="470"/>
        </w:trPr>
        <w:tc>
          <w:tcPr>
            <w:tcW w:w="2143" w:type="dxa"/>
            <w:tcBorders>
              <w:top w:val="single" w:sz="4" w:space="0" w:color="000000"/>
              <w:left w:val="nil"/>
              <w:bottom w:val="nil"/>
              <w:right w:val="nil"/>
            </w:tcBorders>
          </w:tcPr>
          <w:p w14:paraId="4D5C3CD7" w14:textId="77777777" w:rsidR="00C07782" w:rsidRPr="00C07782" w:rsidRDefault="00C07782" w:rsidP="00C07782">
            <w:pPr>
              <w:jc w:val="right"/>
            </w:pPr>
            <w:r w:rsidRPr="00C07782">
              <w:rPr>
                <w:b/>
              </w:rPr>
              <w:t>Composition:</w:t>
            </w:r>
          </w:p>
        </w:tc>
        <w:tc>
          <w:tcPr>
            <w:tcW w:w="5364" w:type="dxa"/>
            <w:tcBorders>
              <w:top w:val="single" w:sz="4" w:space="0" w:color="000000"/>
              <w:left w:val="nil"/>
              <w:bottom w:val="nil"/>
              <w:right w:val="nil"/>
            </w:tcBorders>
          </w:tcPr>
          <w:p w14:paraId="6696DA59" w14:textId="77777777" w:rsidR="00C07782" w:rsidRPr="00C07782" w:rsidRDefault="00C07782" w:rsidP="00C07782">
            <w:r w:rsidRPr="00C07782">
              <w:t>High-affinity mouse IgG1 monoclonal antibody covalently coupled to a blocked magnetic bead surface</w:t>
            </w:r>
          </w:p>
        </w:tc>
      </w:tr>
      <w:tr w:rsidR="00C07782" w:rsidRPr="00C07782" w14:paraId="3DE37D8F" w14:textId="77777777" w:rsidTr="00303ABF">
        <w:trPr>
          <w:trHeight w:hRule="exact" w:val="234"/>
        </w:trPr>
        <w:tc>
          <w:tcPr>
            <w:tcW w:w="2143" w:type="dxa"/>
            <w:tcBorders>
              <w:top w:val="nil"/>
              <w:left w:val="nil"/>
              <w:bottom w:val="nil"/>
              <w:right w:val="nil"/>
            </w:tcBorders>
          </w:tcPr>
          <w:p w14:paraId="687E9F21" w14:textId="77777777" w:rsidR="00C07782" w:rsidRPr="00C07782" w:rsidRDefault="00C07782" w:rsidP="00C07782">
            <w:pPr>
              <w:jc w:val="right"/>
            </w:pPr>
            <w:r w:rsidRPr="00C07782">
              <w:rPr>
                <w:b/>
              </w:rPr>
              <w:t>Magnetization:</w:t>
            </w:r>
          </w:p>
        </w:tc>
        <w:tc>
          <w:tcPr>
            <w:tcW w:w="5364" w:type="dxa"/>
            <w:tcBorders>
              <w:top w:val="nil"/>
              <w:left w:val="nil"/>
              <w:bottom w:val="nil"/>
              <w:right w:val="nil"/>
            </w:tcBorders>
          </w:tcPr>
          <w:p w14:paraId="5CAB9798" w14:textId="77777777" w:rsidR="00C07782" w:rsidRPr="00C07782" w:rsidRDefault="00C07782" w:rsidP="00C07782">
            <w:r w:rsidRPr="00C07782">
              <w:t>Superparamagnetic (no magnetic memory)</w:t>
            </w:r>
          </w:p>
        </w:tc>
      </w:tr>
      <w:tr w:rsidR="00C07782" w:rsidRPr="00C07782" w14:paraId="7ADDA3F2" w14:textId="77777777" w:rsidTr="00303ABF">
        <w:trPr>
          <w:trHeight w:hRule="exact" w:val="223"/>
        </w:trPr>
        <w:tc>
          <w:tcPr>
            <w:tcW w:w="2143" w:type="dxa"/>
            <w:tcBorders>
              <w:top w:val="nil"/>
              <w:left w:val="nil"/>
              <w:bottom w:val="nil"/>
              <w:right w:val="nil"/>
            </w:tcBorders>
          </w:tcPr>
          <w:p w14:paraId="5B549A88" w14:textId="77777777" w:rsidR="00C07782" w:rsidRPr="00C07782" w:rsidRDefault="00C07782" w:rsidP="00C07782">
            <w:pPr>
              <w:jc w:val="right"/>
            </w:pPr>
            <w:r w:rsidRPr="00C07782">
              <w:rPr>
                <w:b/>
              </w:rPr>
              <w:t>Mean Diameter:</w:t>
            </w:r>
          </w:p>
        </w:tc>
        <w:tc>
          <w:tcPr>
            <w:tcW w:w="5364" w:type="dxa"/>
            <w:tcBorders>
              <w:top w:val="nil"/>
              <w:left w:val="nil"/>
              <w:bottom w:val="nil"/>
              <w:right w:val="nil"/>
            </w:tcBorders>
          </w:tcPr>
          <w:p w14:paraId="57B94D77" w14:textId="77777777" w:rsidR="00C07782" w:rsidRPr="00C07782" w:rsidRDefault="00C07782" w:rsidP="00C07782">
            <w:r w:rsidRPr="00C07782">
              <w:t>1µm (nominal)</w:t>
            </w:r>
          </w:p>
        </w:tc>
      </w:tr>
      <w:tr w:rsidR="00C07782" w:rsidRPr="00C07782" w14:paraId="114338AC" w14:textId="77777777" w:rsidTr="00303ABF">
        <w:trPr>
          <w:trHeight w:hRule="exact" w:val="250"/>
        </w:trPr>
        <w:tc>
          <w:tcPr>
            <w:tcW w:w="2143" w:type="dxa"/>
            <w:tcBorders>
              <w:top w:val="nil"/>
              <w:left w:val="nil"/>
              <w:bottom w:val="nil"/>
              <w:right w:val="nil"/>
            </w:tcBorders>
          </w:tcPr>
          <w:p w14:paraId="23E77353" w14:textId="77777777" w:rsidR="00C07782" w:rsidRPr="00C07782" w:rsidRDefault="00C07782" w:rsidP="00C07782">
            <w:pPr>
              <w:jc w:val="right"/>
            </w:pPr>
            <w:r w:rsidRPr="00C07782">
              <w:rPr>
                <w:b/>
              </w:rPr>
              <w:t>Density:</w:t>
            </w:r>
          </w:p>
        </w:tc>
        <w:tc>
          <w:tcPr>
            <w:tcW w:w="5364" w:type="dxa"/>
            <w:tcBorders>
              <w:top w:val="nil"/>
              <w:left w:val="nil"/>
              <w:bottom w:val="nil"/>
              <w:right w:val="nil"/>
            </w:tcBorders>
          </w:tcPr>
          <w:p w14:paraId="01400D19" w14:textId="77777777" w:rsidR="00C07782" w:rsidRPr="00C07782" w:rsidRDefault="00C07782" w:rsidP="00C07782">
            <w:r w:rsidRPr="00C07782">
              <w:t>2.0g/cm3</w:t>
            </w:r>
          </w:p>
        </w:tc>
      </w:tr>
      <w:tr w:rsidR="00C07782" w:rsidRPr="00C07782" w14:paraId="0445DCFE" w14:textId="77777777" w:rsidTr="00303ABF">
        <w:trPr>
          <w:trHeight w:hRule="exact" w:val="232"/>
        </w:trPr>
        <w:tc>
          <w:tcPr>
            <w:tcW w:w="2143" w:type="dxa"/>
            <w:tcBorders>
              <w:top w:val="nil"/>
              <w:left w:val="nil"/>
              <w:bottom w:val="nil"/>
              <w:right w:val="nil"/>
            </w:tcBorders>
          </w:tcPr>
          <w:p w14:paraId="5AE1E7FD" w14:textId="77777777" w:rsidR="00C07782" w:rsidRPr="00C07782" w:rsidRDefault="00C07782" w:rsidP="00C07782">
            <w:pPr>
              <w:jc w:val="right"/>
            </w:pPr>
            <w:r w:rsidRPr="00C07782">
              <w:rPr>
                <w:b/>
              </w:rPr>
              <w:t>Bead Concentration:</w:t>
            </w:r>
          </w:p>
        </w:tc>
        <w:tc>
          <w:tcPr>
            <w:tcW w:w="5364" w:type="dxa"/>
            <w:tcBorders>
              <w:top w:val="nil"/>
              <w:left w:val="nil"/>
              <w:bottom w:val="nil"/>
              <w:right w:val="nil"/>
            </w:tcBorders>
          </w:tcPr>
          <w:p w14:paraId="278DC185" w14:textId="77777777" w:rsidR="00C07782" w:rsidRPr="00C07782" w:rsidRDefault="00C07782" w:rsidP="00C07782">
            <w:r w:rsidRPr="00C07782">
              <w:t>10mg/mL</w:t>
            </w:r>
          </w:p>
        </w:tc>
      </w:tr>
      <w:tr w:rsidR="00C07782" w:rsidRPr="00C07782" w14:paraId="5F0BCF47" w14:textId="77777777" w:rsidTr="00C07782">
        <w:trPr>
          <w:trHeight w:hRule="exact" w:val="252"/>
        </w:trPr>
        <w:tc>
          <w:tcPr>
            <w:tcW w:w="2143" w:type="dxa"/>
            <w:tcBorders>
              <w:top w:val="nil"/>
              <w:left w:val="nil"/>
              <w:bottom w:val="nil"/>
              <w:right w:val="nil"/>
            </w:tcBorders>
          </w:tcPr>
          <w:p w14:paraId="073BAF4E" w14:textId="48AE93E0" w:rsidR="00C07782" w:rsidRPr="00C07782" w:rsidRDefault="00C07782" w:rsidP="00C07782">
            <w:pPr>
              <w:jc w:val="right"/>
            </w:pPr>
            <w:r w:rsidRPr="00C07782">
              <w:rPr>
                <w:b/>
              </w:rPr>
              <w:t xml:space="preserve"> </w:t>
            </w:r>
            <w:r w:rsidRPr="00C07782">
              <w:rPr>
                <w:b/>
              </w:rPr>
              <w:tab/>
              <w:t>Binding</w:t>
            </w:r>
            <w:r>
              <w:rPr>
                <w:b/>
              </w:rPr>
              <w:t xml:space="preserve">: </w:t>
            </w:r>
            <w:r w:rsidRPr="00C07782">
              <w:rPr>
                <w:b/>
              </w:rPr>
              <w:t xml:space="preserve"> Capacity:</w:t>
            </w:r>
            <w:r w:rsidRPr="00C07782">
              <w:rPr>
                <w:b/>
              </w:rPr>
              <w:tab/>
            </w:r>
          </w:p>
        </w:tc>
        <w:tc>
          <w:tcPr>
            <w:tcW w:w="5364" w:type="dxa"/>
            <w:tcBorders>
              <w:top w:val="nil"/>
              <w:left w:val="nil"/>
              <w:bottom w:val="nil"/>
              <w:right w:val="nil"/>
            </w:tcBorders>
          </w:tcPr>
          <w:p w14:paraId="17C0EB33" w14:textId="77777777" w:rsidR="00C07782" w:rsidRPr="00C07782" w:rsidRDefault="00C07782" w:rsidP="00C07782">
            <w:r w:rsidRPr="00C07782">
              <w:t>≥ 10µg GST-ERK-HA (70kDa fusion protein)/mg of beads</w:t>
            </w:r>
            <w:r w:rsidRPr="00C07782">
              <w:tab/>
            </w:r>
          </w:p>
        </w:tc>
      </w:tr>
    </w:tbl>
    <w:p w14:paraId="780A1A83" w14:textId="77777777" w:rsidR="00E57440" w:rsidRDefault="00E57440">
      <w:pPr>
        <w:rPr>
          <w:rFonts w:asciiTheme="majorHAnsi" w:eastAsiaTheme="majorEastAsia" w:hAnsiTheme="majorHAnsi" w:cstheme="majorBidi"/>
          <w:b/>
          <w:bCs/>
          <w:sz w:val="32"/>
          <w:szCs w:val="32"/>
        </w:rPr>
      </w:pPr>
      <w:r>
        <w:br w:type="page"/>
      </w:r>
    </w:p>
    <w:p w14:paraId="0E6BE1BC" w14:textId="27796AFC" w:rsidR="00933389" w:rsidRPr="00AA1AD1" w:rsidRDefault="006F02B3" w:rsidP="00933389">
      <w:pPr>
        <w:pStyle w:val="Heading1proceduretitle"/>
      </w:pPr>
      <w:r>
        <w:t>Anti-HA agarose</w:t>
      </w:r>
    </w:p>
    <w:p w14:paraId="5BBFA5B0" w14:textId="77777777" w:rsidR="00933389" w:rsidRDefault="00933389" w:rsidP="007D445B">
      <w:pPr>
        <w:pStyle w:val="Heading2proceduresectiontitle"/>
      </w:pPr>
      <w:r>
        <w:t>Materials Needed</w:t>
      </w:r>
    </w:p>
    <w:p w14:paraId="62443A36" w14:textId="77777777" w:rsidR="00933389" w:rsidRPr="00E701F1" w:rsidRDefault="00933389" w:rsidP="00DB7A38">
      <w:pPr>
        <w:pStyle w:val="ListParagraph"/>
        <w:numPr>
          <w:ilvl w:val="0"/>
          <w:numId w:val="3"/>
        </w:numPr>
        <w:spacing w:before="40"/>
        <w:contextualSpacing w:val="0"/>
        <w:rPr>
          <w:szCs w:val="20"/>
        </w:rPr>
        <w:sectPr w:rsidR="00933389" w:rsidRPr="00E701F1" w:rsidSect="006A59A4">
          <w:headerReference w:type="default" r:id="rId11"/>
          <w:footerReference w:type="default" r:id="rId12"/>
          <w:type w:val="continuous"/>
          <w:pgSz w:w="12240" w:h="15840"/>
          <w:pgMar w:top="1440" w:right="1440" w:bottom="1440" w:left="1440" w:header="720" w:footer="720" w:gutter="0"/>
          <w:cols w:space="720"/>
          <w:docGrid w:linePitch="360"/>
        </w:sectPr>
      </w:pPr>
    </w:p>
    <w:p w14:paraId="5B114398" w14:textId="4C25BA10" w:rsidR="00933389" w:rsidRDefault="00401A2D" w:rsidP="00DB7A38">
      <w:pPr>
        <w:pStyle w:val="Listparagraphmaterialslist"/>
        <w:numPr>
          <w:ilvl w:val="0"/>
          <w:numId w:val="4"/>
        </w:numPr>
      </w:pPr>
      <w:r>
        <w:t xml:space="preserve">Pierce Anti-HA Agarose </w:t>
      </w:r>
      <w:r w:rsidR="006D21CB">
        <w:t>resin</w:t>
      </w:r>
      <w:r w:rsidR="00CD7ED6">
        <w:t xml:space="preserve"> (26182)</w:t>
      </w:r>
    </w:p>
    <w:p w14:paraId="405B1355" w14:textId="7CDE3CC2" w:rsidR="00933389" w:rsidRDefault="009977D3" w:rsidP="00DB7A38">
      <w:pPr>
        <w:pStyle w:val="Listparagraphmaterialslist"/>
        <w:numPr>
          <w:ilvl w:val="0"/>
          <w:numId w:val="4"/>
        </w:numPr>
      </w:pPr>
      <w:r>
        <w:t>PBS</w:t>
      </w:r>
      <w:r w:rsidR="00470F79" w:rsidRPr="00470F79">
        <w:t xml:space="preserve"> </w:t>
      </w:r>
      <w:r w:rsidR="00470F79">
        <w:t>or TBS</w:t>
      </w:r>
    </w:p>
    <w:p w14:paraId="0C59D271" w14:textId="2F4C68E6" w:rsidR="009977D3" w:rsidRDefault="006D21CB" w:rsidP="00DB7A38">
      <w:pPr>
        <w:pStyle w:val="Listparagraphmaterialslist"/>
        <w:numPr>
          <w:ilvl w:val="0"/>
          <w:numId w:val="4"/>
        </w:numPr>
      </w:pPr>
      <w:r>
        <w:t>TBST or RIPA</w:t>
      </w:r>
      <w:r w:rsidR="009977D3">
        <w:t xml:space="preserve"> buffer</w:t>
      </w:r>
    </w:p>
    <w:p w14:paraId="24E16BD3" w14:textId="76F23240" w:rsidR="006D21CB" w:rsidRDefault="006D21CB" w:rsidP="00DB7A38">
      <w:pPr>
        <w:pStyle w:val="Listparagraphmaterialslist"/>
        <w:numPr>
          <w:ilvl w:val="0"/>
          <w:numId w:val="4"/>
        </w:numPr>
      </w:pPr>
      <w:r>
        <w:t>SDS-PAGE loading buffer</w:t>
      </w:r>
    </w:p>
    <w:p w14:paraId="01017A0D" w14:textId="4D9C7A4B" w:rsidR="00933389" w:rsidRDefault="009977D3" w:rsidP="00DB7A38">
      <w:pPr>
        <w:pStyle w:val="Listparagraphmaterialslist"/>
        <w:numPr>
          <w:ilvl w:val="0"/>
          <w:numId w:val="4"/>
        </w:numPr>
      </w:pPr>
      <w:r>
        <w:t>1.5 mL centrifuge tubes</w:t>
      </w:r>
    </w:p>
    <w:p w14:paraId="10683600" w14:textId="03B4EDD9" w:rsidR="00DE544A" w:rsidRDefault="00DE544A" w:rsidP="00DB7A38">
      <w:pPr>
        <w:pStyle w:val="Listparagraphmaterialslist"/>
        <w:numPr>
          <w:ilvl w:val="0"/>
          <w:numId w:val="4"/>
        </w:numPr>
      </w:pPr>
      <w:r>
        <w:t>Tube rotator or tube shaker at 4°C</w:t>
      </w:r>
    </w:p>
    <w:p w14:paraId="447EAEB8" w14:textId="4B01B138" w:rsidR="006D21CB" w:rsidRPr="009D2AB4" w:rsidRDefault="006D21CB" w:rsidP="00DB7A38">
      <w:pPr>
        <w:pStyle w:val="Listparagraphmaterialslist"/>
        <w:numPr>
          <w:ilvl w:val="0"/>
          <w:numId w:val="4"/>
        </w:numPr>
      </w:pPr>
      <w:r>
        <w:t>Pipettes</w:t>
      </w:r>
    </w:p>
    <w:p w14:paraId="30B3F3DB" w14:textId="77777777" w:rsidR="00933389" w:rsidRDefault="00933389" w:rsidP="007D445B">
      <w:pPr>
        <w:pStyle w:val="Heading2proceduresectiontitle"/>
        <w:sectPr w:rsidR="00933389" w:rsidSect="006A59A4">
          <w:type w:val="continuous"/>
          <w:pgSz w:w="12240" w:h="15840"/>
          <w:pgMar w:top="1440" w:right="1440" w:bottom="1440" w:left="1440" w:header="720" w:footer="720" w:gutter="0"/>
          <w:cols w:num="2" w:space="720"/>
          <w:docGrid w:linePitch="360"/>
        </w:sectPr>
      </w:pPr>
    </w:p>
    <w:p w14:paraId="029ED5B5" w14:textId="2709719F" w:rsidR="00933389" w:rsidRDefault="00F82745" w:rsidP="007D445B">
      <w:pPr>
        <w:pStyle w:val="Heading2proceduresectiontitle"/>
      </w:pPr>
      <w:r>
        <w:t>Prep</w:t>
      </w:r>
    </w:p>
    <w:p w14:paraId="648FDBF2" w14:textId="3EC1F2C6" w:rsidR="00FB6959" w:rsidRPr="00466B3D" w:rsidRDefault="001E373A" w:rsidP="00DB7A38">
      <w:pPr>
        <w:numPr>
          <w:ilvl w:val="0"/>
          <w:numId w:val="6"/>
        </w:numPr>
        <w:rPr>
          <w:b/>
        </w:rPr>
      </w:pPr>
      <w:r>
        <w:rPr>
          <w:b/>
        </w:rPr>
        <w:t>L</w:t>
      </w:r>
      <w:r w:rsidR="00FB6959" w:rsidRPr="00466B3D">
        <w:rPr>
          <w:b/>
        </w:rPr>
        <w:t xml:space="preserve">ysates can be pre-cleared with </w:t>
      </w:r>
      <w:r w:rsidR="00466B3D" w:rsidRPr="00466B3D">
        <w:rPr>
          <w:b/>
        </w:rPr>
        <w:t>control agarose resin (26150)</w:t>
      </w:r>
      <w:r>
        <w:rPr>
          <w:b/>
        </w:rPr>
        <w:t xml:space="preserve"> to eliminate nonspecific binding proteins</w:t>
      </w:r>
      <w:r w:rsidR="00466B3D">
        <w:rPr>
          <w:b/>
        </w:rPr>
        <w:t>.</w:t>
      </w:r>
    </w:p>
    <w:p w14:paraId="1DB9B64D" w14:textId="7BAAC4F1" w:rsidR="00470F79" w:rsidRDefault="00470F79" w:rsidP="00DB7A38">
      <w:pPr>
        <w:pStyle w:val="ListParagraph"/>
        <w:numPr>
          <w:ilvl w:val="0"/>
          <w:numId w:val="6"/>
        </w:numPr>
        <w:spacing w:before="40"/>
        <w:contextualSpacing w:val="0"/>
      </w:pPr>
      <w:r w:rsidRPr="00470F79">
        <w:t xml:space="preserve">Quantify total protein present in </w:t>
      </w:r>
      <w:r w:rsidR="009F3EAB">
        <w:t>cell</w:t>
      </w:r>
      <w:r w:rsidRPr="00470F79">
        <w:t xml:space="preserve"> fractions with a BCA assay</w:t>
      </w:r>
      <w:r>
        <w:t xml:space="preserve"> before affinity purification.</w:t>
      </w:r>
    </w:p>
    <w:p w14:paraId="089889D1" w14:textId="77777777" w:rsidR="006D7442" w:rsidRPr="006D7442" w:rsidRDefault="006D7442" w:rsidP="00DB7A38">
      <w:pPr>
        <w:pStyle w:val="ListParagraph"/>
        <w:numPr>
          <w:ilvl w:val="1"/>
          <w:numId w:val="6"/>
        </w:numPr>
        <w:rPr>
          <w:b/>
          <w:bCs/>
        </w:rPr>
      </w:pPr>
      <w:r w:rsidRPr="006D7442">
        <w:t>Adjust volumes to normalize protein concentrations across fractions.</w:t>
      </w:r>
    </w:p>
    <w:p w14:paraId="724B0CAB" w14:textId="5EEBBA4A" w:rsidR="002F3C47" w:rsidRPr="002F3C47" w:rsidRDefault="002F3C47" w:rsidP="00DB7A38">
      <w:pPr>
        <w:pStyle w:val="ListParagraph"/>
        <w:numPr>
          <w:ilvl w:val="1"/>
          <w:numId w:val="6"/>
        </w:numPr>
        <w:rPr>
          <w:b/>
          <w:bCs/>
        </w:rPr>
      </w:pPr>
      <w:r>
        <w:t>The BCA assay can also be used after affinity purification if 0.1 M glycine was used for elution.</w:t>
      </w:r>
    </w:p>
    <w:p w14:paraId="082AD7B7" w14:textId="77777777" w:rsidR="002F3C47" w:rsidRPr="002F3C47" w:rsidRDefault="002F3C47" w:rsidP="00DB7A38">
      <w:pPr>
        <w:pStyle w:val="ListParagraph"/>
        <w:numPr>
          <w:ilvl w:val="1"/>
          <w:numId w:val="6"/>
        </w:numPr>
        <w:rPr>
          <w:b/>
          <w:bCs/>
        </w:rPr>
      </w:pPr>
      <w:r w:rsidRPr="002F3C47">
        <w:t>The Bio-Rad RC-DC assay or the Pierce 660 nm protein assay reagent (22660) with ionic detergent compatibility reagent (22663) can be used if total protein quantification is desired after elution in non-reducing SDS-PAGE loading buffer.</w:t>
      </w:r>
      <w:r>
        <w:t xml:space="preserve"> </w:t>
      </w:r>
    </w:p>
    <w:p w14:paraId="174F6F9A" w14:textId="47E62817" w:rsidR="002F2891" w:rsidRPr="00392A47" w:rsidRDefault="006B24CF" w:rsidP="00DB7A38">
      <w:pPr>
        <w:numPr>
          <w:ilvl w:val="0"/>
          <w:numId w:val="6"/>
        </w:numPr>
        <w:rPr>
          <w:b/>
          <w:bCs/>
        </w:rPr>
      </w:pPr>
      <w:r>
        <w:t>Retain ~10</w:t>
      </w:r>
      <w:r w:rsidR="002F2891">
        <w:t>% of the total lysate volume as an input control.</w:t>
      </w:r>
    </w:p>
    <w:p w14:paraId="2F36FE9A" w14:textId="737C974E" w:rsidR="00F452B6" w:rsidRPr="00D418AF" w:rsidRDefault="00F452B6" w:rsidP="00DB7A38">
      <w:pPr>
        <w:numPr>
          <w:ilvl w:val="0"/>
          <w:numId w:val="6"/>
        </w:numPr>
        <w:rPr>
          <w:b/>
          <w:bCs/>
        </w:rPr>
      </w:pPr>
      <w:r>
        <w:t>An IgG isotype control purification can also be performed.</w:t>
      </w:r>
    </w:p>
    <w:p w14:paraId="61524C6E" w14:textId="686CD252" w:rsidR="009F3EAB" w:rsidRDefault="009F3EAB" w:rsidP="00DB7A38">
      <w:pPr>
        <w:pStyle w:val="ListParagraph"/>
        <w:numPr>
          <w:ilvl w:val="0"/>
          <w:numId w:val="6"/>
        </w:numPr>
        <w:spacing w:before="40"/>
        <w:contextualSpacing w:val="0"/>
      </w:pPr>
      <w:r>
        <w:t>Cell fractionation can be verified by Western blot for fraction-specific proteins.</w:t>
      </w:r>
    </w:p>
    <w:p w14:paraId="75CD101D" w14:textId="77777777" w:rsidR="006B24CF" w:rsidRDefault="009977D3" w:rsidP="00DB7A38">
      <w:pPr>
        <w:pStyle w:val="ListParagraph"/>
        <w:numPr>
          <w:ilvl w:val="0"/>
          <w:numId w:val="6"/>
        </w:numPr>
        <w:spacing w:before="40"/>
        <w:contextualSpacing w:val="0"/>
      </w:pPr>
      <w:r>
        <w:t xml:space="preserve">Label </w:t>
      </w:r>
      <w:r w:rsidR="006B24CF">
        <w:t>1.5 mL tubes for each sample</w:t>
      </w:r>
    </w:p>
    <w:p w14:paraId="72FB7DD1" w14:textId="7311521B" w:rsidR="006B24CF" w:rsidRDefault="006B24CF" w:rsidP="00DB7A38">
      <w:pPr>
        <w:pStyle w:val="ListParagraph"/>
        <w:numPr>
          <w:ilvl w:val="1"/>
          <w:numId w:val="6"/>
        </w:numPr>
        <w:spacing w:before="40"/>
        <w:contextualSpacing w:val="0"/>
      </w:pPr>
      <w:r>
        <w:t>1 tube</w:t>
      </w:r>
      <w:r w:rsidR="00D61AEC">
        <w:t xml:space="preserve"> for pre-elution supernatant</w:t>
      </w:r>
    </w:p>
    <w:p w14:paraId="5449A9B8" w14:textId="140D484A" w:rsidR="00D61AEC" w:rsidRDefault="00D61AEC" w:rsidP="00DB7A38">
      <w:pPr>
        <w:pStyle w:val="ListParagraph"/>
        <w:numPr>
          <w:ilvl w:val="1"/>
          <w:numId w:val="6"/>
        </w:numPr>
        <w:spacing w:before="40"/>
        <w:contextualSpacing w:val="0"/>
      </w:pPr>
      <w:r>
        <w:t>3-6 for eluate</w:t>
      </w:r>
      <w:r w:rsidR="006B24CF">
        <w:t>: gels, blots, and mass spectrometry</w:t>
      </w:r>
    </w:p>
    <w:p w14:paraId="1C35D0D3" w14:textId="0A0736B0" w:rsidR="001A3BC6" w:rsidRDefault="001A3BC6" w:rsidP="00DB7A38">
      <w:pPr>
        <w:pStyle w:val="ListParagraph"/>
        <w:numPr>
          <w:ilvl w:val="0"/>
          <w:numId w:val="6"/>
        </w:numPr>
        <w:spacing w:before="40"/>
        <w:contextualSpacing w:val="0"/>
      </w:pPr>
      <w:r w:rsidRPr="001A3BC6">
        <w:t>Thoroughly resuspend the Pierce Anti-HA Agarose by inverting the bottle several times before dispensing. Do not vortex.</w:t>
      </w:r>
    </w:p>
    <w:p w14:paraId="1734C696" w14:textId="64A5CE3F" w:rsidR="001A3BC6" w:rsidRDefault="001A3BC6" w:rsidP="007D445B">
      <w:pPr>
        <w:pStyle w:val="Heading2proceduresectiontitle"/>
      </w:pPr>
      <w:r>
        <w:t>Procedure for IP of HA-tagged protein</w:t>
      </w:r>
    </w:p>
    <w:p w14:paraId="067E40E7" w14:textId="1521D59F" w:rsidR="005F7D07" w:rsidRDefault="005F7D07" w:rsidP="005F7D07">
      <w:pPr>
        <w:pStyle w:val="Heading3proceduresubsection"/>
      </w:pPr>
      <w:r>
        <w:t xml:space="preserve">A. </w:t>
      </w:r>
      <w:r w:rsidRPr="005F7D07">
        <w:t xml:space="preserve">Immunoprecipitation </w:t>
      </w:r>
      <w:r>
        <w:t>u</w:t>
      </w:r>
      <w:r w:rsidRPr="005F7D07">
        <w:t xml:space="preserve">sing </w:t>
      </w:r>
      <w:r>
        <w:t>s</w:t>
      </w:r>
      <w:r w:rsidRPr="005F7D07">
        <w:t xml:space="preserve">pin </w:t>
      </w:r>
      <w:r>
        <w:t>c</w:t>
      </w:r>
      <w:r w:rsidRPr="005F7D07">
        <w:t xml:space="preserve">olumns or </w:t>
      </w:r>
      <w:r>
        <w:t>m</w:t>
      </w:r>
      <w:r w:rsidRPr="005F7D07">
        <w:t xml:space="preserve">icrocentrifuge </w:t>
      </w:r>
      <w:r>
        <w:t>t</w:t>
      </w:r>
      <w:r w:rsidRPr="005F7D07">
        <w:t>ubes</w:t>
      </w:r>
    </w:p>
    <w:p w14:paraId="430F7190" w14:textId="2A8B1030" w:rsidR="001A3BC6" w:rsidRDefault="001A3BC6" w:rsidP="00DB7A38">
      <w:pPr>
        <w:pStyle w:val="ListParagraph"/>
        <w:numPr>
          <w:ilvl w:val="0"/>
          <w:numId w:val="7"/>
        </w:numPr>
        <w:spacing w:before="40"/>
        <w:contextualSpacing w:val="0"/>
      </w:pPr>
      <w:r>
        <w:t xml:space="preserve">Add 100 </w:t>
      </w:r>
      <w:r>
        <w:rPr>
          <w:rFonts w:ascii="Cambria" w:hAnsi="Cambria"/>
        </w:rPr>
        <w:t>μL</w:t>
      </w:r>
      <w:r>
        <w:t xml:space="preserve"> </w:t>
      </w:r>
      <w:r w:rsidRPr="001A3BC6">
        <w:t xml:space="preserve">Pierce Anti-HA Agarose slurry </w:t>
      </w:r>
      <w:r>
        <w:t>per sample to 1.5 mL tube</w:t>
      </w:r>
      <w:r w:rsidR="0086247F">
        <w:t>s</w:t>
      </w:r>
      <w:r>
        <w:t xml:space="preserve">. </w:t>
      </w:r>
      <w:r w:rsidR="00E25E7F">
        <w:t xml:space="preserve">Centrifuge 1 min max speed to pellet resin. </w:t>
      </w:r>
      <w:r w:rsidRPr="001A3BC6">
        <w:t xml:space="preserve">Discard </w:t>
      </w:r>
      <w:r w:rsidR="00E25E7F">
        <w:t>supernatant</w:t>
      </w:r>
      <w:r w:rsidRPr="001A3BC6">
        <w:t>.</w:t>
      </w:r>
    </w:p>
    <w:p w14:paraId="539F1E72" w14:textId="6741BFBF" w:rsidR="001A3BC6" w:rsidRDefault="001A3BC6" w:rsidP="00DB7A38">
      <w:pPr>
        <w:pStyle w:val="ListParagraph"/>
        <w:numPr>
          <w:ilvl w:val="1"/>
          <w:numId w:val="7"/>
        </w:numPr>
        <w:spacing w:before="40"/>
        <w:contextualSpacing w:val="0"/>
      </w:pPr>
      <w:r>
        <w:t xml:space="preserve">The total original amount of resin slurry is the </w:t>
      </w:r>
      <w:r w:rsidRPr="001A3BC6">
        <w:rPr>
          <w:b/>
        </w:rPr>
        <w:t>resin volume</w:t>
      </w:r>
      <w:r>
        <w:t>.</w:t>
      </w:r>
    </w:p>
    <w:p w14:paraId="60185BD0" w14:textId="327F29D6" w:rsidR="001A3BC6" w:rsidRDefault="001A3BC6" w:rsidP="00DB7A38">
      <w:pPr>
        <w:pStyle w:val="ListParagraph"/>
        <w:numPr>
          <w:ilvl w:val="1"/>
          <w:numId w:val="7"/>
        </w:numPr>
        <w:spacing w:before="40"/>
        <w:contextualSpacing w:val="0"/>
      </w:pPr>
      <w:r>
        <w:t xml:space="preserve">The resin pellet volume after discarding liquid is the </w:t>
      </w:r>
      <w:r w:rsidRPr="001A3BC6">
        <w:rPr>
          <w:b/>
        </w:rPr>
        <w:t>bed volume</w:t>
      </w:r>
      <w:r>
        <w:t>.</w:t>
      </w:r>
    </w:p>
    <w:p w14:paraId="5D18B79C" w14:textId="1848C805" w:rsidR="002227E4" w:rsidRDefault="002227E4" w:rsidP="00DB7A38">
      <w:pPr>
        <w:pStyle w:val="ListParagraph"/>
        <w:numPr>
          <w:ilvl w:val="1"/>
          <w:numId w:val="7"/>
        </w:numPr>
        <w:spacing w:before="40"/>
        <w:contextualSpacing w:val="0"/>
      </w:pPr>
      <w:r>
        <w:t>A repeater pipette can be used to ensure consistent amounts of resin across samples.</w:t>
      </w:r>
    </w:p>
    <w:p w14:paraId="03D43D90" w14:textId="3ED1B858" w:rsidR="00CC1735" w:rsidRDefault="00470F79" w:rsidP="00DB7A38">
      <w:pPr>
        <w:pStyle w:val="ListParagraph"/>
        <w:numPr>
          <w:ilvl w:val="0"/>
          <w:numId w:val="7"/>
        </w:numPr>
        <w:spacing w:before="40"/>
        <w:contextualSpacing w:val="0"/>
      </w:pPr>
      <w:r>
        <w:t>Add</w:t>
      </w:r>
      <w:r w:rsidR="001A3BC6" w:rsidRPr="001A3BC6">
        <w:t xml:space="preserve"> one resin volume </w:t>
      </w:r>
      <w:r w:rsidR="001A3BC6">
        <w:t xml:space="preserve">PBS or </w:t>
      </w:r>
      <w:r w:rsidR="001A3BC6" w:rsidRPr="001A3BC6">
        <w:t xml:space="preserve">TBS. </w:t>
      </w:r>
      <w:r w:rsidR="001A3BC6">
        <w:t>Centrifuge 1 min max speed.</w:t>
      </w:r>
      <w:r w:rsidR="009977D3">
        <w:t xml:space="preserve"> Discard </w:t>
      </w:r>
      <w:r>
        <w:t>supernatant</w:t>
      </w:r>
      <w:r w:rsidR="001A3BC6">
        <w:t>.</w:t>
      </w:r>
      <w:r>
        <w:t xml:space="preserve"> </w:t>
      </w:r>
    </w:p>
    <w:p w14:paraId="1F632977" w14:textId="77777777" w:rsidR="006B24CF" w:rsidRDefault="006B24CF" w:rsidP="00DB7A38">
      <w:pPr>
        <w:pStyle w:val="ListParagraph"/>
        <w:numPr>
          <w:ilvl w:val="1"/>
          <w:numId w:val="7"/>
        </w:numPr>
        <w:spacing w:before="40"/>
        <w:contextualSpacing w:val="0"/>
      </w:pPr>
      <w:r>
        <w:t>Alternatively, the total amount of resin needed can be added to a single tube, washed, returned to original resin volume with buffer, and aliquotted into tubes with samples. Note that more resin will be lost in tubes and tips with this method.</w:t>
      </w:r>
    </w:p>
    <w:p w14:paraId="06FA1E77" w14:textId="281DA345" w:rsidR="009977D3" w:rsidRDefault="0086247F" w:rsidP="00DB7A38">
      <w:pPr>
        <w:pStyle w:val="ListParagraph"/>
        <w:numPr>
          <w:ilvl w:val="0"/>
          <w:numId w:val="7"/>
        </w:numPr>
        <w:spacing w:before="40"/>
        <w:contextualSpacing w:val="0"/>
      </w:pPr>
      <w:r>
        <w:t>Add</w:t>
      </w:r>
      <w:r w:rsidR="009977D3">
        <w:t xml:space="preserve"> sample lysates</w:t>
      </w:r>
      <w:r>
        <w:t xml:space="preserve"> to tubes</w:t>
      </w:r>
      <w:r w:rsidR="006B24CF">
        <w:t xml:space="preserve"> </w:t>
      </w:r>
      <w:r w:rsidR="006B24CF" w:rsidRPr="00387A42">
        <w:rPr>
          <w:b/>
        </w:rPr>
        <w:t>(1-2 mg total protein</w:t>
      </w:r>
      <w:r w:rsidR="00387A42" w:rsidRPr="00387A42">
        <w:rPr>
          <w:b/>
        </w:rPr>
        <w:t xml:space="preserve">, ≥200 </w:t>
      </w:r>
      <w:r w:rsidR="00387A42" w:rsidRPr="00387A42">
        <w:rPr>
          <w:rFonts w:ascii="Cambria" w:hAnsi="Cambria"/>
          <w:b/>
        </w:rPr>
        <w:t>μL or 2x resin volume</w:t>
      </w:r>
      <w:r w:rsidR="006B24CF" w:rsidRPr="00387A42">
        <w:rPr>
          <w:b/>
        </w:rPr>
        <w:t>)</w:t>
      </w:r>
      <w:r w:rsidR="00387A42" w:rsidRPr="00387A42">
        <w:rPr>
          <w:b/>
        </w:rPr>
        <w:t>.</w:t>
      </w:r>
      <w:r w:rsidR="00387A42">
        <w:t xml:space="preserve"> </w:t>
      </w:r>
      <w:r w:rsidR="00470F79">
        <w:t>Pipette 5x to mix.</w:t>
      </w:r>
    </w:p>
    <w:p w14:paraId="4B033DED" w14:textId="3314B721" w:rsidR="009977D3" w:rsidRDefault="009977D3" w:rsidP="00DB7A38">
      <w:pPr>
        <w:pStyle w:val="ListParagraph"/>
        <w:numPr>
          <w:ilvl w:val="0"/>
          <w:numId w:val="7"/>
        </w:numPr>
        <w:spacing w:before="40"/>
        <w:contextualSpacing w:val="0"/>
      </w:pPr>
      <w:r>
        <w:t>Incubate 4°C overnight on tube rotator in cold room.</w:t>
      </w:r>
    </w:p>
    <w:p w14:paraId="19BC0AD5" w14:textId="199AA24D" w:rsidR="001754DE" w:rsidRDefault="001754DE" w:rsidP="00DB7A38">
      <w:pPr>
        <w:pStyle w:val="ListParagraph"/>
        <w:numPr>
          <w:ilvl w:val="0"/>
          <w:numId w:val="7"/>
        </w:numPr>
        <w:spacing w:before="40"/>
        <w:contextualSpacing w:val="0"/>
      </w:pPr>
      <w:r>
        <w:t xml:space="preserve">Centrifuge 1 min max speed to pellet resin. </w:t>
      </w:r>
      <w:r w:rsidR="003069EF">
        <w:t>Remove</w:t>
      </w:r>
      <w:r w:rsidR="003069EF" w:rsidRPr="001754DE">
        <w:t xml:space="preserve"> </w:t>
      </w:r>
      <w:r w:rsidRPr="001754DE">
        <w:t>supernatant for analysis of binding efficiency.</w:t>
      </w:r>
    </w:p>
    <w:p w14:paraId="51C9C0B3" w14:textId="30AF496A" w:rsidR="005F7D07" w:rsidRDefault="005F7D07" w:rsidP="00DB7A38">
      <w:pPr>
        <w:pStyle w:val="ListParagraph"/>
        <w:numPr>
          <w:ilvl w:val="0"/>
          <w:numId w:val="7"/>
        </w:numPr>
        <w:spacing w:before="40"/>
        <w:contextualSpacing w:val="0"/>
      </w:pPr>
      <w:r>
        <w:t>Prepare wash solution (0.05% TBST).</w:t>
      </w:r>
    </w:p>
    <w:p w14:paraId="48D180E8" w14:textId="4FA022ED" w:rsidR="001754DE" w:rsidRDefault="001754DE" w:rsidP="00DB7A38">
      <w:pPr>
        <w:pStyle w:val="ListParagraph"/>
        <w:numPr>
          <w:ilvl w:val="0"/>
          <w:numId w:val="7"/>
        </w:numPr>
        <w:spacing w:before="40"/>
        <w:contextualSpacing w:val="0"/>
      </w:pPr>
      <w:r>
        <w:t>Wash resin 3x with TBST.</w:t>
      </w:r>
    </w:p>
    <w:p w14:paraId="03B5CB41" w14:textId="4D68B982" w:rsidR="001754DE" w:rsidRDefault="001754DE" w:rsidP="00DB7A38">
      <w:pPr>
        <w:pStyle w:val="ListParagraph"/>
        <w:numPr>
          <w:ilvl w:val="1"/>
          <w:numId w:val="7"/>
        </w:numPr>
        <w:spacing w:before="40"/>
        <w:contextualSpacing w:val="0"/>
      </w:pPr>
      <w:r>
        <w:t>Add 1 mL TBST per sample.</w:t>
      </w:r>
      <w:r w:rsidR="00CC1735" w:rsidRPr="00CC1735">
        <w:t xml:space="preserve"> </w:t>
      </w:r>
      <w:r w:rsidR="00CC1735">
        <w:t>Pipette 5x to mix.</w:t>
      </w:r>
    </w:p>
    <w:p w14:paraId="4387E267" w14:textId="195D23F7" w:rsidR="001754DE" w:rsidRDefault="001754DE" w:rsidP="00DB7A38">
      <w:pPr>
        <w:pStyle w:val="ListParagraph"/>
        <w:numPr>
          <w:ilvl w:val="1"/>
          <w:numId w:val="7"/>
        </w:numPr>
        <w:spacing w:before="40"/>
        <w:contextualSpacing w:val="0"/>
      </w:pPr>
      <w:r>
        <w:t>Wash on tube rotator</w:t>
      </w:r>
      <w:r w:rsidR="002227E4">
        <w:t xml:space="preserve"> or tube shaker</w:t>
      </w:r>
      <w:r>
        <w:t xml:space="preserve"> 5 min.</w:t>
      </w:r>
    </w:p>
    <w:p w14:paraId="77490772" w14:textId="6DC94AC9" w:rsidR="005F7D07" w:rsidRDefault="005F7D07" w:rsidP="00DB7A38">
      <w:pPr>
        <w:pStyle w:val="ListParagraph"/>
        <w:numPr>
          <w:ilvl w:val="1"/>
          <w:numId w:val="7"/>
        </w:numPr>
        <w:spacing w:before="40"/>
        <w:contextualSpacing w:val="0"/>
      </w:pPr>
      <w:r>
        <w:t>Centrifuge 1 min max speed.</w:t>
      </w:r>
    </w:p>
    <w:p w14:paraId="34D1C041" w14:textId="658AF381" w:rsidR="005F7D07" w:rsidRDefault="005F7D07" w:rsidP="00DB7A38">
      <w:pPr>
        <w:pStyle w:val="ListParagraph"/>
        <w:numPr>
          <w:ilvl w:val="1"/>
          <w:numId w:val="7"/>
        </w:numPr>
        <w:spacing w:before="40"/>
        <w:contextualSpacing w:val="0"/>
      </w:pPr>
      <w:r>
        <w:t>Discard supernatant.</w:t>
      </w:r>
    </w:p>
    <w:p w14:paraId="5D28D4B5" w14:textId="5165AA65" w:rsidR="000F06F7" w:rsidRPr="004E4301" w:rsidRDefault="005F7D07" w:rsidP="00DB7A38">
      <w:pPr>
        <w:pStyle w:val="ListParagraph"/>
        <w:numPr>
          <w:ilvl w:val="1"/>
          <w:numId w:val="7"/>
        </w:numPr>
        <w:spacing w:before="40"/>
        <w:contextualSpacing w:val="0"/>
        <w:rPr>
          <w:rFonts w:asciiTheme="majorHAnsi" w:eastAsiaTheme="majorEastAsia" w:hAnsiTheme="majorHAnsi" w:cstheme="majorBidi"/>
          <w:b/>
          <w:bCs/>
          <w:sz w:val="24"/>
        </w:rPr>
      </w:pPr>
      <w:r>
        <w:t>Repeat.</w:t>
      </w:r>
      <w:r w:rsidR="000F06F7">
        <w:br w:type="page"/>
      </w:r>
    </w:p>
    <w:p w14:paraId="1C7A8858" w14:textId="0C2406E2" w:rsidR="005F7D07" w:rsidRDefault="005F7D07" w:rsidP="005F7D07">
      <w:pPr>
        <w:pStyle w:val="Heading3proceduresubsection"/>
      </w:pPr>
      <w:r>
        <w:t>B. Elution of HA-tagged protein</w:t>
      </w:r>
    </w:p>
    <w:p w14:paraId="550ADEAC" w14:textId="4B1525E5" w:rsidR="00214346" w:rsidRDefault="005F7D07" w:rsidP="00436AE3">
      <w:pPr>
        <w:pStyle w:val="Heading4proceduresubsection"/>
      </w:pPr>
      <w:r>
        <w:t>Chemical elution protocol</w:t>
      </w:r>
    </w:p>
    <w:p w14:paraId="35824E59" w14:textId="0668FC41" w:rsidR="005F7D07" w:rsidRDefault="00464CB8" w:rsidP="00DB7A38">
      <w:pPr>
        <w:pStyle w:val="ListParagraph"/>
        <w:numPr>
          <w:ilvl w:val="0"/>
          <w:numId w:val="8"/>
        </w:numPr>
        <w:spacing w:before="40"/>
        <w:contextualSpacing w:val="0"/>
      </w:pPr>
      <w:r>
        <w:t xml:space="preserve">Add one bed volume non-reducing </w:t>
      </w:r>
      <w:r w:rsidRPr="00392A47">
        <w:rPr>
          <w:b/>
        </w:rPr>
        <w:t>2x</w:t>
      </w:r>
      <w:r>
        <w:t xml:space="preserve"> SDS-PAGE loading buffer.</w:t>
      </w:r>
      <w:r w:rsidR="00214346">
        <w:t xml:space="preserve"> Pipette </w:t>
      </w:r>
      <w:r w:rsidR="00470F79">
        <w:t xml:space="preserve">5x </w:t>
      </w:r>
      <w:r w:rsidR="00214346">
        <w:t>to mix.</w:t>
      </w:r>
    </w:p>
    <w:p w14:paraId="02433DF7" w14:textId="5AD8552C" w:rsidR="000827F1" w:rsidRPr="000827F1" w:rsidRDefault="000827F1" w:rsidP="00DB7A38">
      <w:pPr>
        <w:pStyle w:val="ListParagraph"/>
        <w:numPr>
          <w:ilvl w:val="1"/>
          <w:numId w:val="8"/>
        </w:numPr>
        <w:spacing w:before="40"/>
        <w:contextualSpacing w:val="0"/>
      </w:pPr>
      <w:r w:rsidRPr="000827F1">
        <w:t xml:space="preserve">Dilute 4x loading buffer in </w:t>
      </w:r>
      <w:r w:rsidR="006057DB">
        <w:t xml:space="preserve">TBS or </w:t>
      </w:r>
      <w:r w:rsidRPr="000827F1">
        <w:t>RIPA</w:t>
      </w:r>
      <w:r>
        <w:t xml:space="preserve"> buffer.</w:t>
      </w:r>
    </w:p>
    <w:p w14:paraId="61C4B9BB" w14:textId="68ACEE97" w:rsidR="00214346" w:rsidRPr="00B05E14" w:rsidRDefault="00214346" w:rsidP="00DB7A38">
      <w:pPr>
        <w:pStyle w:val="ListParagraph"/>
        <w:numPr>
          <w:ilvl w:val="1"/>
          <w:numId w:val="8"/>
        </w:numPr>
        <w:spacing w:before="40"/>
        <w:contextualSpacing w:val="0"/>
        <w:rPr>
          <w:b/>
        </w:rPr>
      </w:pPr>
      <w:r w:rsidRPr="00B05E14">
        <w:rPr>
          <w:b/>
        </w:rPr>
        <w:t>SDS-PAGE loading buffer will denature the antibody and inactivate the resin.</w:t>
      </w:r>
    </w:p>
    <w:p w14:paraId="7975E6D8" w14:textId="04AA8472" w:rsidR="00464CB8" w:rsidRDefault="00464CB8" w:rsidP="00DB7A38">
      <w:pPr>
        <w:pStyle w:val="ListParagraph"/>
        <w:numPr>
          <w:ilvl w:val="1"/>
          <w:numId w:val="8"/>
        </w:numPr>
        <w:spacing w:before="40"/>
        <w:contextualSpacing w:val="0"/>
      </w:pPr>
      <w:r w:rsidRPr="00464CB8">
        <w:rPr>
          <w:b/>
        </w:rPr>
        <w:t xml:space="preserve">Do not add </w:t>
      </w:r>
      <w:r w:rsidRPr="00464CB8">
        <w:rPr>
          <w:rFonts w:ascii="Cambria" w:hAnsi="Cambria"/>
          <w:b/>
        </w:rPr>
        <w:t>β</w:t>
      </w:r>
      <w:r w:rsidRPr="00464CB8">
        <w:rPr>
          <w:b/>
        </w:rPr>
        <w:t>-mercaptoethanol.</w:t>
      </w:r>
      <w:r>
        <w:t xml:space="preserve"> It will elute the antibody from the resin.</w:t>
      </w:r>
    </w:p>
    <w:p w14:paraId="64836D3A" w14:textId="77777777" w:rsidR="00357448" w:rsidRDefault="00357448" w:rsidP="00DB7A38">
      <w:pPr>
        <w:pStyle w:val="ListParagraph"/>
        <w:numPr>
          <w:ilvl w:val="1"/>
          <w:numId w:val="8"/>
        </w:numPr>
        <w:spacing w:before="40"/>
        <w:contextualSpacing w:val="0"/>
      </w:pPr>
      <w:r>
        <w:t>Optional: heat to 65°C 5 min and vortex before centrifugation to maximize elution.</w:t>
      </w:r>
    </w:p>
    <w:p w14:paraId="3200EEA0" w14:textId="77777777" w:rsidR="00346296" w:rsidRDefault="00214346" w:rsidP="00DB7A38">
      <w:pPr>
        <w:pStyle w:val="ListParagraph"/>
        <w:numPr>
          <w:ilvl w:val="0"/>
          <w:numId w:val="8"/>
        </w:numPr>
        <w:spacing w:before="40"/>
        <w:contextualSpacing w:val="0"/>
      </w:pPr>
      <w:r>
        <w:t xml:space="preserve">Centrifuge 1 min max speed to pellet resin. </w:t>
      </w:r>
    </w:p>
    <w:p w14:paraId="4170611B" w14:textId="68CF33B5" w:rsidR="00214346" w:rsidRDefault="00214346" w:rsidP="00DB7A38">
      <w:pPr>
        <w:pStyle w:val="ListParagraph"/>
        <w:numPr>
          <w:ilvl w:val="0"/>
          <w:numId w:val="8"/>
        </w:numPr>
        <w:spacing w:before="40"/>
        <w:contextualSpacing w:val="0"/>
      </w:pPr>
      <w:r>
        <w:t>Aliquot</w:t>
      </w:r>
      <w:r w:rsidRPr="00214346">
        <w:t xml:space="preserve"> elution fraction</w:t>
      </w:r>
      <w:r w:rsidR="00436AE3">
        <w:t xml:space="preserve"> and store at -80°C</w:t>
      </w:r>
      <w:r>
        <w:t>.</w:t>
      </w:r>
    </w:p>
    <w:p w14:paraId="2CDE1037" w14:textId="450246BE" w:rsidR="00214346" w:rsidRDefault="00214346" w:rsidP="00DB7A38">
      <w:pPr>
        <w:pStyle w:val="ListParagraph"/>
        <w:numPr>
          <w:ilvl w:val="0"/>
          <w:numId w:val="8"/>
        </w:numPr>
        <w:spacing w:before="40"/>
        <w:contextualSpacing w:val="0"/>
      </w:pPr>
      <w:r>
        <w:t>Repeat 2 more times.</w:t>
      </w:r>
    </w:p>
    <w:p w14:paraId="429D8BEB" w14:textId="1C07B049" w:rsidR="00214346" w:rsidRDefault="00214346" w:rsidP="00DB7A38">
      <w:pPr>
        <w:pStyle w:val="ListParagraph"/>
        <w:numPr>
          <w:ilvl w:val="1"/>
          <w:numId w:val="8"/>
        </w:numPr>
        <w:spacing w:before="40"/>
        <w:contextualSpacing w:val="0"/>
      </w:pPr>
      <w:r w:rsidRPr="00214346">
        <w:t xml:space="preserve">If using glycine or </w:t>
      </w:r>
      <w:r>
        <w:t>NaOH</w:t>
      </w:r>
      <w:r w:rsidRPr="00214346">
        <w:t xml:space="preserve"> elution, neutralize fraction with 1:10 - 1:20 of 1M Tris, pH 9.5. </w:t>
      </w:r>
    </w:p>
    <w:p w14:paraId="26CB764C" w14:textId="310D9B60" w:rsidR="00214346" w:rsidRPr="00214346" w:rsidRDefault="00214346" w:rsidP="00DB7A38">
      <w:pPr>
        <w:pStyle w:val="ListParagraph"/>
        <w:numPr>
          <w:ilvl w:val="1"/>
          <w:numId w:val="8"/>
        </w:numPr>
        <w:spacing w:before="40"/>
        <w:contextualSpacing w:val="0"/>
      </w:pPr>
      <w:r w:rsidRPr="00214346">
        <w:t>Do not keep the elution buffers on the column for an extended period of time.</w:t>
      </w:r>
    </w:p>
    <w:p w14:paraId="4DB60AD9" w14:textId="77777777" w:rsidR="00CC1735" w:rsidRPr="00B05E14" w:rsidRDefault="00E25E7F" w:rsidP="00DB7A38">
      <w:pPr>
        <w:pStyle w:val="ListParagraph"/>
        <w:numPr>
          <w:ilvl w:val="0"/>
          <w:numId w:val="8"/>
        </w:numPr>
        <w:spacing w:before="40"/>
        <w:contextualSpacing w:val="0"/>
        <w:rPr>
          <w:rFonts w:asciiTheme="majorHAnsi" w:eastAsiaTheme="majorEastAsia" w:hAnsiTheme="majorHAnsi" w:cstheme="majorBidi"/>
          <w:b/>
          <w:bCs/>
          <w:sz w:val="28"/>
          <w:szCs w:val="26"/>
        </w:rPr>
      </w:pPr>
      <w:r>
        <w:t>To reuse resin</w:t>
      </w:r>
      <w:r w:rsidR="001F440C" w:rsidRPr="001F440C">
        <w:t>, wash column wi</w:t>
      </w:r>
      <w:r>
        <w:t>th five bed volumes of 3M NaSCN</w:t>
      </w:r>
      <w:r w:rsidR="001F440C" w:rsidRPr="001F440C">
        <w:t xml:space="preserve"> followed by 10 bed washes of TBS.</w:t>
      </w:r>
    </w:p>
    <w:p w14:paraId="4DABC8C1" w14:textId="77777777" w:rsidR="00C06A92" w:rsidRDefault="00C06A92" w:rsidP="00B05E14">
      <w:pPr>
        <w:pStyle w:val="ListParagraph"/>
        <w:spacing w:before="40"/>
      </w:pPr>
    </w:p>
    <w:p w14:paraId="185266DA" w14:textId="57140C6C" w:rsidR="00C06A92" w:rsidRDefault="00C06A92" w:rsidP="00B05E14">
      <w:pPr>
        <w:pStyle w:val="ListParagraph"/>
        <w:spacing w:before="40"/>
        <w:rPr>
          <w:b/>
        </w:rPr>
      </w:pPr>
      <w:r w:rsidRPr="00B05E14">
        <w:rPr>
          <w:b/>
        </w:rPr>
        <w:t>Elution with SDS-PAGE loading buffer will result in the highest yield but also the highest background, because it will elute non-specific proteins.</w:t>
      </w:r>
      <w:r w:rsidR="004033A7" w:rsidRPr="00B05E14">
        <w:rPr>
          <w:b/>
        </w:rPr>
        <w:t xml:space="preserve"> </w:t>
      </w:r>
    </w:p>
    <w:p w14:paraId="6ECC8275" w14:textId="77777777" w:rsidR="00EA0D99" w:rsidRPr="00B05E14" w:rsidRDefault="00EA0D99" w:rsidP="00B05E14">
      <w:pPr>
        <w:pStyle w:val="ListParagraph"/>
        <w:spacing w:before="40"/>
        <w:rPr>
          <w:b/>
        </w:rPr>
      </w:pPr>
    </w:p>
    <w:tbl>
      <w:tblPr>
        <w:tblW w:w="0" w:type="auto"/>
        <w:jc w:val="center"/>
        <w:tblCellMar>
          <w:left w:w="0" w:type="dxa"/>
          <w:right w:w="0" w:type="dxa"/>
        </w:tblCellMar>
        <w:tblLook w:val="01E0" w:firstRow="1" w:lastRow="1" w:firstColumn="1" w:lastColumn="1" w:noHBand="0" w:noVBand="0"/>
      </w:tblPr>
      <w:tblGrid>
        <w:gridCol w:w="2233"/>
        <w:gridCol w:w="3693"/>
        <w:gridCol w:w="3434"/>
      </w:tblGrid>
      <w:tr w:rsidR="00C06A92" w:rsidRPr="00214346" w14:paraId="3839F9F9" w14:textId="77777777" w:rsidTr="00C06A92">
        <w:trPr>
          <w:trHeight w:hRule="exact" w:val="276"/>
          <w:jc w:val="center"/>
        </w:trPr>
        <w:tc>
          <w:tcPr>
            <w:tcW w:w="0" w:type="auto"/>
            <w:gridSpan w:val="3"/>
            <w:tcBorders>
              <w:top w:val="nil"/>
              <w:left w:val="nil"/>
              <w:bottom w:val="single" w:sz="5" w:space="0" w:color="000000"/>
              <w:right w:val="nil"/>
            </w:tcBorders>
          </w:tcPr>
          <w:p w14:paraId="232E09C8" w14:textId="77777777" w:rsidR="00C06A92" w:rsidRPr="00214346" w:rsidRDefault="00C06A92" w:rsidP="00C06A92">
            <w:pPr>
              <w:spacing w:before="40"/>
              <w:rPr>
                <w:sz w:val="16"/>
                <w:szCs w:val="16"/>
              </w:rPr>
            </w:pPr>
            <w:r w:rsidRPr="00214346">
              <w:rPr>
                <w:b/>
                <w:sz w:val="16"/>
                <w:szCs w:val="16"/>
              </w:rPr>
              <w:t>Table 2. Advantages and disadvantages of the chemical elution options.</w:t>
            </w:r>
          </w:p>
        </w:tc>
      </w:tr>
      <w:tr w:rsidR="00C06A92" w:rsidRPr="00214346" w14:paraId="4B0A1EFF" w14:textId="77777777" w:rsidTr="00C06A92">
        <w:trPr>
          <w:trHeight w:hRule="exact" w:val="240"/>
          <w:jc w:val="center"/>
        </w:trPr>
        <w:tc>
          <w:tcPr>
            <w:tcW w:w="0" w:type="auto"/>
            <w:tcBorders>
              <w:top w:val="single" w:sz="5" w:space="0" w:color="000000"/>
              <w:left w:val="nil"/>
              <w:bottom w:val="single" w:sz="5" w:space="0" w:color="000000"/>
              <w:right w:val="nil"/>
            </w:tcBorders>
          </w:tcPr>
          <w:p w14:paraId="2337A7C4" w14:textId="77777777" w:rsidR="00C06A92" w:rsidRPr="00214346" w:rsidRDefault="00C06A92" w:rsidP="00C06A92">
            <w:pPr>
              <w:spacing w:before="40"/>
              <w:rPr>
                <w:sz w:val="16"/>
                <w:szCs w:val="16"/>
              </w:rPr>
            </w:pPr>
            <w:r w:rsidRPr="00214346">
              <w:rPr>
                <w:b/>
                <w:sz w:val="16"/>
                <w:szCs w:val="16"/>
              </w:rPr>
              <w:t>Solution</w:t>
            </w:r>
          </w:p>
        </w:tc>
        <w:tc>
          <w:tcPr>
            <w:tcW w:w="0" w:type="auto"/>
            <w:tcBorders>
              <w:top w:val="single" w:sz="5" w:space="0" w:color="000000"/>
              <w:left w:val="nil"/>
              <w:bottom w:val="single" w:sz="5" w:space="0" w:color="000000"/>
              <w:right w:val="nil"/>
            </w:tcBorders>
          </w:tcPr>
          <w:p w14:paraId="292BC9AB" w14:textId="77777777" w:rsidR="00C06A92" w:rsidRPr="00214346" w:rsidRDefault="00C06A92" w:rsidP="00C06A92">
            <w:pPr>
              <w:spacing w:before="40"/>
              <w:rPr>
                <w:sz w:val="16"/>
                <w:szCs w:val="16"/>
              </w:rPr>
            </w:pPr>
            <w:r w:rsidRPr="00214346">
              <w:rPr>
                <w:b/>
                <w:sz w:val="16"/>
                <w:szCs w:val="16"/>
              </w:rPr>
              <w:t>Advantage</w:t>
            </w:r>
          </w:p>
        </w:tc>
        <w:tc>
          <w:tcPr>
            <w:tcW w:w="0" w:type="auto"/>
            <w:tcBorders>
              <w:top w:val="single" w:sz="5" w:space="0" w:color="000000"/>
              <w:left w:val="nil"/>
              <w:bottom w:val="single" w:sz="5" w:space="0" w:color="000000"/>
              <w:right w:val="nil"/>
            </w:tcBorders>
          </w:tcPr>
          <w:p w14:paraId="0FE47932" w14:textId="77777777" w:rsidR="00C06A92" w:rsidRPr="00214346" w:rsidRDefault="00C06A92" w:rsidP="00C06A92">
            <w:pPr>
              <w:spacing w:before="40"/>
              <w:rPr>
                <w:sz w:val="16"/>
                <w:szCs w:val="16"/>
              </w:rPr>
            </w:pPr>
            <w:r w:rsidRPr="00214346">
              <w:rPr>
                <w:b/>
                <w:sz w:val="16"/>
                <w:szCs w:val="16"/>
              </w:rPr>
              <w:t>Disadvantage</w:t>
            </w:r>
          </w:p>
        </w:tc>
      </w:tr>
      <w:tr w:rsidR="00C06A92" w:rsidRPr="00214346" w14:paraId="78285E60" w14:textId="77777777" w:rsidTr="00C06A92">
        <w:trPr>
          <w:trHeight w:hRule="exact" w:val="468"/>
          <w:jc w:val="center"/>
        </w:trPr>
        <w:tc>
          <w:tcPr>
            <w:tcW w:w="0" w:type="auto"/>
            <w:tcBorders>
              <w:top w:val="single" w:sz="5" w:space="0" w:color="000000"/>
              <w:left w:val="nil"/>
              <w:bottom w:val="single" w:sz="5" w:space="0" w:color="000000"/>
              <w:right w:val="nil"/>
            </w:tcBorders>
          </w:tcPr>
          <w:p w14:paraId="5E540071" w14:textId="77777777" w:rsidR="00C06A92" w:rsidRPr="00214346" w:rsidRDefault="00C06A92" w:rsidP="00C06A92">
            <w:pPr>
              <w:spacing w:before="40"/>
              <w:rPr>
                <w:sz w:val="16"/>
                <w:szCs w:val="16"/>
              </w:rPr>
            </w:pPr>
            <w:r w:rsidRPr="00214346">
              <w:rPr>
                <w:sz w:val="16"/>
                <w:szCs w:val="16"/>
              </w:rPr>
              <w:t>0.1M Glycine, pH 2-2.8</w:t>
            </w:r>
          </w:p>
        </w:tc>
        <w:tc>
          <w:tcPr>
            <w:tcW w:w="0" w:type="auto"/>
            <w:tcBorders>
              <w:top w:val="single" w:sz="5" w:space="0" w:color="000000"/>
              <w:left w:val="nil"/>
              <w:bottom w:val="single" w:sz="5" w:space="0" w:color="000000"/>
              <w:right w:val="nil"/>
            </w:tcBorders>
          </w:tcPr>
          <w:p w14:paraId="57A1C6CA" w14:textId="77777777" w:rsidR="00C06A92" w:rsidRPr="00214346" w:rsidRDefault="00C06A92" w:rsidP="00C06A92">
            <w:pPr>
              <w:spacing w:before="40"/>
              <w:rPr>
                <w:sz w:val="16"/>
                <w:szCs w:val="16"/>
              </w:rPr>
            </w:pPr>
            <w:r w:rsidRPr="00214346">
              <w:rPr>
                <w:sz w:val="16"/>
                <w:szCs w:val="16"/>
              </w:rPr>
              <w:t>Useful if protein is resistant to low pH</w:t>
            </w:r>
          </w:p>
          <w:p w14:paraId="7454281E" w14:textId="77777777" w:rsidR="00C06A92" w:rsidRPr="00214346" w:rsidRDefault="00C06A92" w:rsidP="00C06A92">
            <w:pPr>
              <w:spacing w:before="40"/>
              <w:rPr>
                <w:sz w:val="16"/>
                <w:szCs w:val="16"/>
              </w:rPr>
            </w:pPr>
            <w:r w:rsidRPr="00214346">
              <w:rPr>
                <w:sz w:val="16"/>
                <w:szCs w:val="16"/>
              </w:rPr>
              <w:t>Preserves resin binding activity</w:t>
            </w:r>
          </w:p>
        </w:tc>
        <w:tc>
          <w:tcPr>
            <w:tcW w:w="0" w:type="auto"/>
            <w:tcBorders>
              <w:top w:val="single" w:sz="5" w:space="0" w:color="000000"/>
              <w:left w:val="nil"/>
              <w:bottom w:val="single" w:sz="5" w:space="0" w:color="000000"/>
              <w:right w:val="nil"/>
            </w:tcBorders>
          </w:tcPr>
          <w:p w14:paraId="5B9406F3" w14:textId="77777777" w:rsidR="00C06A92" w:rsidRPr="00214346" w:rsidRDefault="00C06A92" w:rsidP="00C06A92">
            <w:pPr>
              <w:spacing w:before="40"/>
              <w:rPr>
                <w:sz w:val="16"/>
                <w:szCs w:val="16"/>
              </w:rPr>
            </w:pPr>
            <w:r w:rsidRPr="00214346">
              <w:rPr>
                <w:sz w:val="16"/>
                <w:szCs w:val="16"/>
              </w:rPr>
              <w:t>May denature protein</w:t>
            </w:r>
          </w:p>
          <w:p w14:paraId="58DB8273" w14:textId="77777777" w:rsidR="00C06A92" w:rsidRPr="00214346" w:rsidRDefault="00C06A92" w:rsidP="00C06A92">
            <w:pPr>
              <w:spacing w:before="40"/>
              <w:rPr>
                <w:sz w:val="16"/>
                <w:szCs w:val="16"/>
              </w:rPr>
            </w:pPr>
            <w:r w:rsidRPr="00214346">
              <w:rPr>
                <w:sz w:val="16"/>
                <w:szCs w:val="16"/>
              </w:rPr>
              <w:t>Elution capacity is generally lower</w:t>
            </w:r>
          </w:p>
        </w:tc>
      </w:tr>
      <w:tr w:rsidR="00C06A92" w:rsidRPr="00214346" w14:paraId="2A877F0D" w14:textId="77777777" w:rsidTr="00C06A92">
        <w:trPr>
          <w:trHeight w:hRule="exact" w:val="470"/>
          <w:jc w:val="center"/>
        </w:trPr>
        <w:tc>
          <w:tcPr>
            <w:tcW w:w="0" w:type="auto"/>
            <w:tcBorders>
              <w:top w:val="single" w:sz="5" w:space="0" w:color="000000"/>
              <w:left w:val="nil"/>
              <w:bottom w:val="single" w:sz="5" w:space="0" w:color="000000"/>
              <w:right w:val="nil"/>
            </w:tcBorders>
          </w:tcPr>
          <w:p w14:paraId="3FB97898" w14:textId="77777777" w:rsidR="00C06A92" w:rsidRPr="00214346" w:rsidRDefault="00C06A92" w:rsidP="00C06A92">
            <w:pPr>
              <w:spacing w:before="40"/>
              <w:rPr>
                <w:sz w:val="16"/>
                <w:szCs w:val="16"/>
              </w:rPr>
            </w:pPr>
            <w:r w:rsidRPr="00214346">
              <w:rPr>
                <w:sz w:val="16"/>
                <w:szCs w:val="16"/>
              </w:rPr>
              <w:t>50mM NaOH</w:t>
            </w:r>
          </w:p>
        </w:tc>
        <w:tc>
          <w:tcPr>
            <w:tcW w:w="0" w:type="auto"/>
            <w:tcBorders>
              <w:top w:val="single" w:sz="5" w:space="0" w:color="000000"/>
              <w:left w:val="nil"/>
              <w:bottom w:val="single" w:sz="5" w:space="0" w:color="000000"/>
              <w:right w:val="nil"/>
            </w:tcBorders>
          </w:tcPr>
          <w:p w14:paraId="49543277" w14:textId="77777777" w:rsidR="00C06A92" w:rsidRPr="00214346" w:rsidRDefault="00C06A92" w:rsidP="00C06A92">
            <w:pPr>
              <w:spacing w:before="40"/>
              <w:rPr>
                <w:sz w:val="16"/>
                <w:szCs w:val="16"/>
              </w:rPr>
            </w:pPr>
            <w:r w:rsidRPr="00214346">
              <w:rPr>
                <w:sz w:val="16"/>
                <w:szCs w:val="16"/>
              </w:rPr>
              <w:t>High elution capacity</w:t>
            </w:r>
          </w:p>
        </w:tc>
        <w:tc>
          <w:tcPr>
            <w:tcW w:w="0" w:type="auto"/>
            <w:tcBorders>
              <w:top w:val="single" w:sz="5" w:space="0" w:color="000000"/>
              <w:left w:val="nil"/>
              <w:bottom w:val="single" w:sz="5" w:space="0" w:color="000000"/>
              <w:right w:val="nil"/>
            </w:tcBorders>
          </w:tcPr>
          <w:p w14:paraId="3E20D181" w14:textId="77777777" w:rsidR="00C06A92" w:rsidRPr="00214346" w:rsidRDefault="00C06A92" w:rsidP="00C06A92">
            <w:pPr>
              <w:spacing w:before="40"/>
              <w:rPr>
                <w:sz w:val="16"/>
                <w:szCs w:val="16"/>
              </w:rPr>
            </w:pPr>
            <w:r w:rsidRPr="00214346">
              <w:rPr>
                <w:sz w:val="16"/>
                <w:szCs w:val="16"/>
              </w:rPr>
              <w:t xml:space="preserve">May denature protein </w:t>
            </w:r>
          </w:p>
          <w:p w14:paraId="0C120647" w14:textId="77777777" w:rsidR="00C06A92" w:rsidRPr="00214346" w:rsidRDefault="00C06A92" w:rsidP="00C06A92">
            <w:pPr>
              <w:spacing w:before="40"/>
              <w:rPr>
                <w:sz w:val="16"/>
                <w:szCs w:val="16"/>
              </w:rPr>
            </w:pPr>
            <w:r w:rsidRPr="00214346">
              <w:rPr>
                <w:sz w:val="16"/>
                <w:szCs w:val="16"/>
              </w:rPr>
              <w:t>Reduces resin life</w:t>
            </w:r>
          </w:p>
        </w:tc>
      </w:tr>
      <w:tr w:rsidR="00C06A92" w:rsidRPr="00214346" w14:paraId="636F50A6" w14:textId="77777777" w:rsidTr="00C06A92">
        <w:trPr>
          <w:trHeight w:hRule="exact" w:val="470"/>
          <w:jc w:val="center"/>
        </w:trPr>
        <w:tc>
          <w:tcPr>
            <w:tcW w:w="0" w:type="auto"/>
            <w:tcBorders>
              <w:top w:val="single" w:sz="5" w:space="0" w:color="000000"/>
              <w:left w:val="nil"/>
              <w:bottom w:val="single" w:sz="5" w:space="0" w:color="000000"/>
              <w:right w:val="nil"/>
            </w:tcBorders>
          </w:tcPr>
          <w:p w14:paraId="2B21E479" w14:textId="77777777" w:rsidR="00C06A92" w:rsidRPr="00214346" w:rsidRDefault="00C06A92" w:rsidP="00C06A92">
            <w:pPr>
              <w:spacing w:before="40"/>
              <w:rPr>
                <w:sz w:val="16"/>
                <w:szCs w:val="16"/>
              </w:rPr>
            </w:pPr>
            <w:r w:rsidRPr="00214346">
              <w:rPr>
                <w:sz w:val="16"/>
                <w:szCs w:val="16"/>
              </w:rPr>
              <w:t>3M NaSCN</w:t>
            </w:r>
          </w:p>
        </w:tc>
        <w:tc>
          <w:tcPr>
            <w:tcW w:w="0" w:type="auto"/>
            <w:tcBorders>
              <w:top w:val="single" w:sz="5" w:space="0" w:color="000000"/>
              <w:left w:val="nil"/>
              <w:bottom w:val="single" w:sz="5" w:space="0" w:color="000000"/>
              <w:right w:val="nil"/>
            </w:tcBorders>
          </w:tcPr>
          <w:p w14:paraId="4E46CC20" w14:textId="77777777" w:rsidR="00C06A92" w:rsidRPr="00214346" w:rsidRDefault="00C06A92" w:rsidP="00C06A92">
            <w:pPr>
              <w:spacing w:before="40"/>
              <w:rPr>
                <w:sz w:val="16"/>
                <w:szCs w:val="16"/>
              </w:rPr>
            </w:pPr>
            <w:r w:rsidRPr="00214346">
              <w:rPr>
                <w:sz w:val="16"/>
                <w:szCs w:val="16"/>
              </w:rPr>
              <w:t>High elution capacity</w:t>
            </w:r>
          </w:p>
          <w:p w14:paraId="0D11BD1F" w14:textId="77777777" w:rsidR="00C06A92" w:rsidRPr="00214346" w:rsidRDefault="00C06A92" w:rsidP="00C06A92">
            <w:pPr>
              <w:spacing w:before="40"/>
              <w:rPr>
                <w:sz w:val="16"/>
                <w:szCs w:val="16"/>
              </w:rPr>
            </w:pPr>
            <w:r w:rsidRPr="00214346">
              <w:rPr>
                <w:sz w:val="16"/>
                <w:szCs w:val="16"/>
              </w:rPr>
              <w:t>Preserves resin binding capacity</w:t>
            </w:r>
          </w:p>
        </w:tc>
        <w:tc>
          <w:tcPr>
            <w:tcW w:w="0" w:type="auto"/>
            <w:tcBorders>
              <w:top w:val="single" w:sz="5" w:space="0" w:color="000000"/>
              <w:left w:val="nil"/>
              <w:bottom w:val="single" w:sz="5" w:space="0" w:color="000000"/>
              <w:right w:val="nil"/>
            </w:tcBorders>
          </w:tcPr>
          <w:p w14:paraId="7C910B66" w14:textId="77777777" w:rsidR="00C06A92" w:rsidRPr="00214346" w:rsidRDefault="00C06A92" w:rsidP="00C06A92">
            <w:pPr>
              <w:spacing w:before="40"/>
              <w:rPr>
                <w:sz w:val="16"/>
                <w:szCs w:val="16"/>
              </w:rPr>
            </w:pPr>
            <w:r w:rsidRPr="00214346">
              <w:rPr>
                <w:sz w:val="16"/>
                <w:szCs w:val="16"/>
              </w:rPr>
              <w:t>May denature protein</w:t>
            </w:r>
          </w:p>
        </w:tc>
      </w:tr>
      <w:tr w:rsidR="00C06A92" w:rsidRPr="00214346" w14:paraId="029C3653" w14:textId="77777777" w:rsidTr="00C06A92">
        <w:trPr>
          <w:trHeight w:hRule="exact" w:val="494"/>
          <w:jc w:val="center"/>
        </w:trPr>
        <w:tc>
          <w:tcPr>
            <w:tcW w:w="0" w:type="auto"/>
            <w:gridSpan w:val="3"/>
            <w:tcBorders>
              <w:top w:val="single" w:sz="5" w:space="0" w:color="000000"/>
              <w:left w:val="nil"/>
              <w:bottom w:val="single" w:sz="5" w:space="0" w:color="000000"/>
              <w:right w:val="nil"/>
            </w:tcBorders>
          </w:tcPr>
          <w:p w14:paraId="4075CF3D" w14:textId="77777777" w:rsidR="00C06A92" w:rsidRPr="00214346" w:rsidRDefault="00C06A92" w:rsidP="00C06A92">
            <w:pPr>
              <w:spacing w:before="40"/>
              <w:rPr>
                <w:sz w:val="16"/>
                <w:szCs w:val="16"/>
              </w:rPr>
            </w:pPr>
            <w:r w:rsidRPr="00214346">
              <w:rPr>
                <w:b/>
                <w:sz w:val="16"/>
                <w:szCs w:val="16"/>
              </w:rPr>
              <w:t xml:space="preserve">Note: </w:t>
            </w:r>
            <w:r w:rsidRPr="00214346">
              <w:rPr>
                <w:sz w:val="16"/>
                <w:szCs w:val="16"/>
              </w:rPr>
              <w:t>No loss of binding capacity occurs after 10 binding/elution steps of 0.1M glycine or 3M NaSCN; however, loss of resin activity can occur with exposure to 50mM NaOH.</w:t>
            </w:r>
          </w:p>
        </w:tc>
      </w:tr>
    </w:tbl>
    <w:p w14:paraId="6B1BC3A9" w14:textId="77777777" w:rsidR="00C06A92" w:rsidRPr="00B05E14" w:rsidRDefault="00C06A92" w:rsidP="00B05E14">
      <w:pPr>
        <w:spacing w:before="40"/>
        <w:rPr>
          <w:rFonts w:asciiTheme="majorHAnsi" w:eastAsiaTheme="majorEastAsia" w:hAnsiTheme="majorHAnsi" w:cstheme="majorBidi"/>
          <w:b/>
          <w:bCs/>
          <w:sz w:val="28"/>
          <w:szCs w:val="26"/>
        </w:rPr>
      </w:pPr>
    </w:p>
    <w:p w14:paraId="6E6B9ED9" w14:textId="591728D2" w:rsidR="00CC1735" w:rsidRPr="00CC1735" w:rsidRDefault="00CC1735" w:rsidP="00CC1735">
      <w:pPr>
        <w:pStyle w:val="Heading4proceduresubsection"/>
      </w:pPr>
      <w:r w:rsidRPr="00CC1735">
        <w:t xml:space="preserve">Gentle </w:t>
      </w:r>
      <w:r>
        <w:t>e</w:t>
      </w:r>
      <w:r w:rsidRPr="00CC1735">
        <w:t xml:space="preserve">lution </w:t>
      </w:r>
      <w:r>
        <w:t>p</w:t>
      </w:r>
      <w:r w:rsidRPr="00CC1735">
        <w:t>rotocol</w:t>
      </w:r>
    </w:p>
    <w:p w14:paraId="31B9E32B" w14:textId="77777777" w:rsidR="00CC1735" w:rsidRPr="00CC1735" w:rsidRDefault="00CC1735" w:rsidP="00DB7A38">
      <w:pPr>
        <w:pStyle w:val="ListParagraph"/>
        <w:numPr>
          <w:ilvl w:val="0"/>
          <w:numId w:val="10"/>
        </w:numPr>
        <w:spacing w:before="40"/>
        <w:contextualSpacing w:val="0"/>
      </w:pPr>
      <w:r w:rsidRPr="00CC1735">
        <w:t>Prepare Pierce HA Peptide at 1mg/mL in TBS.</w:t>
      </w:r>
    </w:p>
    <w:p w14:paraId="434CB7AC" w14:textId="77777777" w:rsidR="00CC1735" w:rsidRPr="00CC1735" w:rsidRDefault="00CC1735" w:rsidP="00DB7A38">
      <w:pPr>
        <w:pStyle w:val="ListParagraph"/>
        <w:numPr>
          <w:ilvl w:val="0"/>
          <w:numId w:val="10"/>
        </w:numPr>
        <w:spacing w:before="40"/>
        <w:contextualSpacing w:val="0"/>
      </w:pPr>
      <w:r w:rsidRPr="00CC1735">
        <w:t>Add one bed volume of 1mg/mL Pierce HA Peptide and incubate for 10-15 minutes at 30°C. Elution may be performed at reduced temperatures; however, lower yields may result.</w:t>
      </w:r>
    </w:p>
    <w:p w14:paraId="712F0D29" w14:textId="77777777" w:rsidR="00CC1735" w:rsidRPr="00CC1735" w:rsidRDefault="00CC1735" w:rsidP="00DB7A38">
      <w:pPr>
        <w:pStyle w:val="ListParagraph"/>
        <w:numPr>
          <w:ilvl w:val="0"/>
          <w:numId w:val="10"/>
        </w:numPr>
        <w:spacing w:before="40"/>
        <w:contextualSpacing w:val="0"/>
      </w:pPr>
      <w:r w:rsidRPr="00CC1735">
        <w:t xml:space="preserve">Pellet resin with a 5-10 second pulse at 12,000 × </w:t>
      </w:r>
      <w:r w:rsidRPr="00CC1735">
        <w:rPr>
          <w:i/>
        </w:rPr>
        <w:t>g</w:t>
      </w:r>
      <w:r w:rsidRPr="00CC1735">
        <w:t>. Collect eluate.</w:t>
      </w:r>
    </w:p>
    <w:p w14:paraId="3518C945" w14:textId="77777777" w:rsidR="00CC1735" w:rsidRPr="00CC1735" w:rsidRDefault="00CC1735" w:rsidP="00DB7A38">
      <w:pPr>
        <w:pStyle w:val="ListParagraph"/>
        <w:numPr>
          <w:ilvl w:val="0"/>
          <w:numId w:val="10"/>
        </w:numPr>
        <w:spacing w:before="40"/>
        <w:contextualSpacing w:val="0"/>
      </w:pPr>
      <w:r w:rsidRPr="00CC1735">
        <w:t>Repeat steps 2 and 3 two to three additional times.</w:t>
      </w:r>
    </w:p>
    <w:p w14:paraId="12EE1AC9" w14:textId="0FBEED81" w:rsidR="00CC1735" w:rsidRPr="00CC1735" w:rsidRDefault="00CC1735" w:rsidP="00DB7A38">
      <w:pPr>
        <w:pStyle w:val="ListParagraph"/>
        <w:numPr>
          <w:ilvl w:val="0"/>
          <w:numId w:val="10"/>
        </w:numPr>
        <w:spacing w:before="40"/>
        <w:contextualSpacing w:val="0"/>
      </w:pPr>
      <w:r w:rsidRPr="00CC1735">
        <w:t xml:space="preserve">If resin is to be reused, wash five times with one bed volume 3M NaSCN to remove bound HA </w:t>
      </w:r>
      <w:r w:rsidR="00A12738">
        <w:t>p</w:t>
      </w:r>
      <w:r w:rsidRPr="00CC1735">
        <w:t>eptide.</w:t>
      </w:r>
    </w:p>
    <w:p w14:paraId="22A3E30C" w14:textId="77777777" w:rsidR="004033A7" w:rsidRDefault="004033A7" w:rsidP="000F06F7">
      <w:pPr>
        <w:pStyle w:val="ListParagraph"/>
        <w:spacing w:before="40"/>
        <w:rPr>
          <w:b/>
        </w:rPr>
      </w:pPr>
    </w:p>
    <w:p w14:paraId="298B9BD6" w14:textId="64AFD803" w:rsidR="004033A7" w:rsidRDefault="00CC1735" w:rsidP="000F06F7">
      <w:pPr>
        <w:pStyle w:val="ListParagraph"/>
        <w:spacing w:before="40"/>
      </w:pPr>
      <w:r w:rsidRPr="00CC1735">
        <w:rPr>
          <w:b/>
        </w:rPr>
        <w:t xml:space="preserve">Note: </w:t>
      </w:r>
      <w:r w:rsidR="00340CB1" w:rsidRPr="00340CB1">
        <w:t>Pierce HA peptide (26184) can be used to competitively elute HA-tagged fusion proteins from immobilized anti-HA affinity resin.</w:t>
      </w:r>
      <w:r w:rsidR="00A12738">
        <w:t xml:space="preserve"> The peptide out-competes HA-tagged proteins for binding to the antibody, displacing the HA-tagged proteins, which will then appear in the eluate.</w:t>
      </w:r>
      <w:r w:rsidR="00340CB1" w:rsidRPr="00340CB1">
        <w:t xml:space="preserve"> </w:t>
      </w:r>
      <w:r w:rsidR="00BC7F4D" w:rsidRPr="00BC7F4D">
        <w:rPr>
          <w:b/>
        </w:rPr>
        <w:t>If the eluted HA-tagged protein will be used for function applications or is sensitive to pH extremes or sodium thiocyanate, then elute the protein with Pierce HA Peptide.</w:t>
      </w:r>
      <w:r w:rsidR="00BC7F4D">
        <w:rPr>
          <w:b/>
        </w:rPr>
        <w:t xml:space="preserve"> </w:t>
      </w:r>
      <w:r w:rsidR="00BC7F4D">
        <w:t>According to Pierce</w:t>
      </w:r>
      <w:r w:rsidR="00340CB1">
        <w:t xml:space="preserve"> tech support</w:t>
      </w:r>
      <w:r w:rsidR="00BC7F4D">
        <w:t xml:space="preserve">, elution </w:t>
      </w:r>
      <w:r w:rsidR="00B16C08">
        <w:t>with 0.1</w:t>
      </w:r>
      <w:r w:rsidR="00BC7F4D">
        <w:t xml:space="preserve"> M Glycine pH 2.0 results in double the yield over HA peptide elution</w:t>
      </w:r>
      <w:r w:rsidR="004033A7">
        <w:t xml:space="preserve"> (phone call 12/07/2015)</w:t>
      </w:r>
      <w:r w:rsidR="00A12738">
        <w:t>, but HA peptide elution will be the cleanest (phone call 12/09/2015).</w:t>
      </w:r>
      <w:r w:rsidR="004033A7">
        <w:t xml:space="preserve"> </w:t>
      </w:r>
    </w:p>
    <w:p w14:paraId="4710E69B" w14:textId="0282D26C" w:rsidR="00CC1735" w:rsidRPr="004033A7" w:rsidRDefault="00CC1735" w:rsidP="000F06F7">
      <w:pPr>
        <w:pStyle w:val="ListParagraph"/>
        <w:spacing w:before="40"/>
        <w:rPr>
          <w:rFonts w:asciiTheme="majorHAnsi" w:eastAsiaTheme="majorEastAsia" w:hAnsiTheme="majorHAnsi" w:cstheme="majorBidi"/>
          <w:b/>
          <w:bCs/>
          <w:sz w:val="28"/>
          <w:szCs w:val="26"/>
        </w:rPr>
      </w:pPr>
      <w:r w:rsidRPr="00B05E14">
        <w:rPr>
          <w:b/>
        </w:rPr>
        <w:t xml:space="preserve">Pierce HA Peptide may interfere with protein determination assays and absorbance at 280nm. </w:t>
      </w:r>
      <w:r w:rsidR="00466B3D">
        <w:rPr>
          <w:b/>
        </w:rPr>
        <w:t xml:space="preserve">It may also generate a signal when the sample is analyzed by mass spectrometry. Remove the HA Peptide with a desalting column, such as </w:t>
      </w:r>
      <w:commentRangeStart w:id="1"/>
      <w:r w:rsidR="00466B3D">
        <w:rPr>
          <w:b/>
        </w:rPr>
        <w:t xml:space="preserve">Thermo Zeba </w:t>
      </w:r>
      <w:commentRangeEnd w:id="1"/>
      <w:r w:rsidR="003B5192">
        <w:rPr>
          <w:rStyle w:val="CommentReference"/>
        </w:rPr>
        <w:commentReference w:id="1"/>
      </w:r>
      <w:r w:rsidR="00466B3D" w:rsidRPr="00466B3D">
        <w:rPr>
          <w:b/>
        </w:rPr>
        <w:t>89882 (30-120 uL) or 89889 (200-700 uL)</w:t>
      </w:r>
      <w:r w:rsidR="00466B3D">
        <w:rPr>
          <w:b/>
        </w:rPr>
        <w:t>.</w:t>
      </w:r>
      <w:r w:rsidR="00466B3D" w:rsidRPr="00466B3D">
        <w:rPr>
          <w:b/>
        </w:rPr>
        <w:t xml:space="preserve"> </w:t>
      </w:r>
      <w:r w:rsidR="00466B3D">
        <w:rPr>
          <w:b/>
        </w:rPr>
        <w:t xml:space="preserve"> </w:t>
      </w:r>
    </w:p>
    <w:p w14:paraId="5D3FE13E" w14:textId="77777777" w:rsidR="000F06F7" w:rsidRDefault="000F06F7">
      <w:pPr>
        <w:rPr>
          <w:rFonts w:asciiTheme="majorHAnsi" w:eastAsiaTheme="majorEastAsia" w:hAnsiTheme="majorHAnsi" w:cstheme="majorBidi"/>
          <w:b/>
          <w:bCs/>
          <w:sz w:val="28"/>
          <w:szCs w:val="26"/>
        </w:rPr>
      </w:pPr>
      <w:r>
        <w:br w:type="page"/>
      </w:r>
    </w:p>
    <w:p w14:paraId="5D407B65" w14:textId="0274FDF9" w:rsidR="00CC1735" w:rsidRPr="00CC1735" w:rsidRDefault="00CC1735" w:rsidP="00CC1735">
      <w:pPr>
        <w:pStyle w:val="Heading2proceduresectiontitle"/>
      </w:pPr>
      <w:r w:rsidRPr="00CC1735">
        <w:t>Procedure for Column Purification of HA-tagged Protein</w:t>
      </w:r>
    </w:p>
    <w:p w14:paraId="0DCAB2CD" w14:textId="738D7B65" w:rsidR="00CC1735" w:rsidRPr="00CC1735" w:rsidRDefault="00CC1735" w:rsidP="00CC1735">
      <w:pPr>
        <w:pStyle w:val="Heading3proceduresubsection"/>
      </w:pPr>
      <w:bookmarkStart w:id="2" w:name="A._Column_Set-up"/>
      <w:bookmarkEnd w:id="2"/>
      <w:r>
        <w:t xml:space="preserve">A. </w:t>
      </w:r>
      <w:r w:rsidRPr="00CC1735">
        <w:t>Column Set-up</w:t>
      </w:r>
    </w:p>
    <w:p w14:paraId="343A2589" w14:textId="77777777" w:rsidR="00CC1735" w:rsidRPr="00CC1735" w:rsidRDefault="00CC1735" w:rsidP="00DB7A38">
      <w:pPr>
        <w:pStyle w:val="ListParagraph"/>
        <w:numPr>
          <w:ilvl w:val="0"/>
          <w:numId w:val="9"/>
        </w:numPr>
        <w:spacing w:before="40"/>
        <w:contextualSpacing w:val="0"/>
      </w:pPr>
      <w:r w:rsidRPr="00CC1735">
        <w:t>Pre-equilibrate the resin and buffers and perform all steps at room temperature. If the protein is temperature-sensitive, the procedure may be performed at 4ºC.</w:t>
      </w:r>
    </w:p>
    <w:p w14:paraId="35BEC20D" w14:textId="77777777" w:rsidR="00CC1735" w:rsidRPr="00CC1735" w:rsidRDefault="00CC1735" w:rsidP="00DB7A38">
      <w:pPr>
        <w:pStyle w:val="ListParagraph"/>
        <w:numPr>
          <w:ilvl w:val="0"/>
          <w:numId w:val="9"/>
        </w:numPr>
        <w:spacing w:before="40"/>
        <w:contextualSpacing w:val="0"/>
      </w:pPr>
      <w:r w:rsidRPr="00CC1735">
        <w:t>Obtain a spin or gravity-flow column. The flow rate of the gravity flow column can be controlled by adding tubing at the bottom opening of the column. Use the recommended centrifuge force if using a spin column.</w:t>
      </w:r>
    </w:p>
    <w:p w14:paraId="65BFAB85" w14:textId="4A24F74F" w:rsidR="00CC1735" w:rsidRPr="00CC1735" w:rsidRDefault="00CC1735" w:rsidP="00DB7A38">
      <w:pPr>
        <w:pStyle w:val="ListParagraph"/>
        <w:numPr>
          <w:ilvl w:val="0"/>
          <w:numId w:val="9"/>
        </w:numPr>
        <w:spacing w:before="40"/>
        <w:contextualSpacing w:val="0"/>
      </w:pPr>
      <w:r w:rsidRPr="00CC1735">
        <w:t>Resuspend resin and add 1-4</w:t>
      </w:r>
      <w:r w:rsidR="00923509">
        <w:t xml:space="preserve"> </w:t>
      </w:r>
      <w:r w:rsidRPr="00CC1735">
        <w:t>mL of the slurry to the column. Allow the bed to drain. Wash the column with 2-5 bed volumes of TBS. Do not allow the resin to become dry.</w:t>
      </w:r>
    </w:p>
    <w:p w14:paraId="0523FBD7" w14:textId="6EB0111D" w:rsidR="00CC1735" w:rsidRPr="00CC1735" w:rsidRDefault="00CC1735" w:rsidP="00CC1735">
      <w:pPr>
        <w:pStyle w:val="Heading3proceduresubsection"/>
      </w:pPr>
      <w:bookmarkStart w:id="3" w:name="B._Binding_of_HA_Fusion_Protein_to_Colum"/>
      <w:bookmarkEnd w:id="3"/>
      <w:r>
        <w:t xml:space="preserve">B. </w:t>
      </w:r>
      <w:r w:rsidRPr="00CC1735">
        <w:t>Binding of HA Fusion Protein to Column</w:t>
      </w:r>
    </w:p>
    <w:p w14:paraId="50811782" w14:textId="77777777" w:rsidR="00CC1735" w:rsidRPr="00CC1735" w:rsidRDefault="00CC1735" w:rsidP="00DB7A38">
      <w:pPr>
        <w:pStyle w:val="ListParagraph"/>
        <w:numPr>
          <w:ilvl w:val="0"/>
          <w:numId w:val="11"/>
        </w:numPr>
        <w:spacing w:before="40"/>
        <w:contextualSpacing w:val="0"/>
      </w:pPr>
      <w:r w:rsidRPr="00CC1735">
        <w:t>Add cell lysate to column. Lysate volume should be at least equal to the bed volume. Adjust volume with TBS if needed.</w:t>
      </w:r>
    </w:p>
    <w:p w14:paraId="036FBD1B" w14:textId="77777777" w:rsidR="00CC1735" w:rsidRPr="00CC1735" w:rsidRDefault="00CC1735" w:rsidP="00DB7A38">
      <w:pPr>
        <w:pStyle w:val="ListParagraph"/>
        <w:numPr>
          <w:ilvl w:val="0"/>
          <w:numId w:val="11"/>
        </w:numPr>
        <w:spacing w:before="40"/>
        <w:contextualSpacing w:val="0"/>
      </w:pPr>
      <w:r w:rsidRPr="00CC1735">
        <w:t>Adjust the flow rate to 0.5mL/min. Multiple binding passes may be required for complete binding. Capping the column and incubating on an end-over-end rocker may improve binding.</w:t>
      </w:r>
    </w:p>
    <w:p w14:paraId="70B67758" w14:textId="77777777" w:rsidR="00CC1735" w:rsidRPr="00CC1735" w:rsidRDefault="00CC1735" w:rsidP="00DB7A38">
      <w:pPr>
        <w:pStyle w:val="ListParagraph"/>
        <w:numPr>
          <w:ilvl w:val="0"/>
          <w:numId w:val="11"/>
        </w:numPr>
        <w:spacing w:before="40"/>
        <w:contextualSpacing w:val="0"/>
      </w:pPr>
      <w:r w:rsidRPr="00CC1735">
        <w:t>Collect flow-through and save for analyzing binding efficiency.</w:t>
      </w:r>
    </w:p>
    <w:p w14:paraId="50CA774A" w14:textId="3C3A88B9" w:rsidR="00CC1735" w:rsidRPr="00CC1735" w:rsidRDefault="00CC1735" w:rsidP="00DB7A38">
      <w:pPr>
        <w:pStyle w:val="ListParagraph"/>
        <w:numPr>
          <w:ilvl w:val="0"/>
          <w:numId w:val="11"/>
        </w:numPr>
        <w:spacing w:before="40"/>
        <w:contextualSpacing w:val="0"/>
      </w:pPr>
      <w:r w:rsidRPr="00CC1735">
        <w:t>Wash the column with 10 bed volumes of TBS containing 0.05% Tween-20 (TBS-T). Washes can be analyzed by measuring the absorption at 280nm or by protein assay to confirm if the final washes contain no protein.</w:t>
      </w:r>
    </w:p>
    <w:p w14:paraId="024F25A8" w14:textId="6D68F5F1" w:rsidR="00CC1735" w:rsidRPr="00CC1735" w:rsidRDefault="00CC1735" w:rsidP="00CC1735">
      <w:pPr>
        <w:pStyle w:val="Heading3proceduresubsection"/>
      </w:pPr>
      <w:bookmarkStart w:id="4" w:name="C._Elution_of_HA_Fusion_Protein_from_Col"/>
      <w:bookmarkEnd w:id="4"/>
      <w:r>
        <w:t xml:space="preserve">C. </w:t>
      </w:r>
      <w:r w:rsidRPr="00CC1735">
        <w:t>Elution of HA Fusion Protein from Column</w:t>
      </w:r>
    </w:p>
    <w:p w14:paraId="3164545B" w14:textId="112D8A7E" w:rsidR="00CC1735" w:rsidRPr="00CC1735" w:rsidRDefault="00CC1735" w:rsidP="000F06F7">
      <w:pPr>
        <w:pStyle w:val="ListParagraph"/>
        <w:spacing w:before="40"/>
        <w:contextualSpacing w:val="0"/>
      </w:pPr>
      <w:r w:rsidRPr="00CC1735">
        <w:rPr>
          <w:b/>
        </w:rPr>
        <w:t xml:space="preserve">Note: </w:t>
      </w:r>
      <w:r w:rsidRPr="00CC1735">
        <w:t>If the eluted HA-tagged protein will be used for function</w:t>
      </w:r>
      <w:r w:rsidR="00346296">
        <w:t>al</w:t>
      </w:r>
      <w:r w:rsidRPr="00CC1735">
        <w:t xml:space="preserve"> applications or is sensitive to pH extremes or sodium thiocyanate, elute with Pierce HA Peptide.</w:t>
      </w:r>
    </w:p>
    <w:p w14:paraId="7104F4FC" w14:textId="77777777" w:rsidR="00CC1735" w:rsidRPr="00CC1735" w:rsidRDefault="00CC1735" w:rsidP="00DB7A38">
      <w:pPr>
        <w:pStyle w:val="ListParagraph"/>
        <w:numPr>
          <w:ilvl w:val="0"/>
          <w:numId w:val="11"/>
        </w:numPr>
        <w:spacing w:before="40"/>
        <w:contextualSpacing w:val="0"/>
        <w:sectPr w:rsidR="00CC1735" w:rsidRPr="00CC1735" w:rsidSect="0010250C">
          <w:type w:val="continuous"/>
          <w:pgSz w:w="12240" w:h="15840"/>
          <w:pgMar w:top="1440" w:right="1440" w:bottom="1440" w:left="1440" w:header="410" w:footer="931" w:gutter="0"/>
          <w:cols w:space="720"/>
        </w:sectPr>
      </w:pPr>
    </w:p>
    <w:p w14:paraId="663754CA" w14:textId="1BB8F369" w:rsidR="00CC1735" w:rsidRPr="00CC1735" w:rsidRDefault="00346296" w:rsidP="00346296">
      <w:pPr>
        <w:pStyle w:val="Heading4proceduresubsection"/>
      </w:pPr>
      <w:bookmarkStart w:id="5" w:name="_bookmark8"/>
      <w:bookmarkEnd w:id="5"/>
      <w:r>
        <w:t>Gentle elution p</w:t>
      </w:r>
      <w:r w:rsidR="00CC1735" w:rsidRPr="00CC1735">
        <w:t>rotocol</w:t>
      </w:r>
    </w:p>
    <w:p w14:paraId="73BCC34A" w14:textId="406F6B7C" w:rsidR="00CC1735" w:rsidRPr="00CC1735" w:rsidRDefault="00CC1735" w:rsidP="00DB7A38">
      <w:pPr>
        <w:pStyle w:val="ListParagraph"/>
        <w:numPr>
          <w:ilvl w:val="0"/>
          <w:numId w:val="12"/>
        </w:numPr>
        <w:spacing w:before="40"/>
        <w:contextualSpacing w:val="0"/>
      </w:pPr>
      <w:r w:rsidRPr="00CC1735">
        <w:t>Add the bottom plug to the column and add one bed volume of 1mg/mL Pierce HA Pepti</w:t>
      </w:r>
      <w:r w:rsidR="009D24C8">
        <w:t>de in TBS. Incubate at 30°</w:t>
      </w:r>
      <w:r w:rsidRPr="00CC1735">
        <w:t>C for 10-15 minutes. Elutions may be performed at lower temperatures, but elution efficiency may be reduced.</w:t>
      </w:r>
    </w:p>
    <w:p w14:paraId="2B9CDC07" w14:textId="77777777" w:rsidR="00CC1735" w:rsidRPr="00CC1735" w:rsidRDefault="00CC1735" w:rsidP="00DB7A38">
      <w:pPr>
        <w:pStyle w:val="ListParagraph"/>
        <w:numPr>
          <w:ilvl w:val="0"/>
          <w:numId w:val="12"/>
        </w:numPr>
        <w:spacing w:before="40"/>
        <w:contextualSpacing w:val="0"/>
      </w:pPr>
      <w:r w:rsidRPr="00CC1735">
        <w:t>Remove column plug and cap and collect elution fraction.</w:t>
      </w:r>
    </w:p>
    <w:p w14:paraId="3BB1D2FB" w14:textId="77777777" w:rsidR="00CC1735" w:rsidRPr="00CC1735" w:rsidRDefault="00CC1735" w:rsidP="00DB7A38">
      <w:pPr>
        <w:pStyle w:val="ListParagraph"/>
        <w:numPr>
          <w:ilvl w:val="0"/>
          <w:numId w:val="12"/>
        </w:numPr>
        <w:spacing w:before="40"/>
        <w:contextualSpacing w:val="0"/>
      </w:pPr>
      <w:r w:rsidRPr="00CC1735">
        <w:t>Repeat steps 1 and 2 two to three more times.</w:t>
      </w:r>
    </w:p>
    <w:p w14:paraId="2FF7CA3D" w14:textId="77777777" w:rsidR="00CC1735" w:rsidRPr="00CC1735" w:rsidRDefault="00CC1735" w:rsidP="00DB7A38">
      <w:pPr>
        <w:pStyle w:val="ListParagraph"/>
        <w:numPr>
          <w:ilvl w:val="0"/>
          <w:numId w:val="12"/>
        </w:numPr>
        <w:spacing w:before="40"/>
        <w:contextualSpacing w:val="0"/>
      </w:pPr>
      <w:r w:rsidRPr="00CC1735">
        <w:t>If the resin is to be reused, wash the column with five bed volumes of 3M NaSCN, followed by 10 bed washes of TBS.</w:t>
      </w:r>
    </w:p>
    <w:p w14:paraId="062B6924" w14:textId="090B928D" w:rsidR="00CC1735" w:rsidRPr="00CC1735" w:rsidRDefault="00CC1735" w:rsidP="00DB7A38">
      <w:pPr>
        <w:pStyle w:val="ListParagraph"/>
        <w:numPr>
          <w:ilvl w:val="0"/>
          <w:numId w:val="12"/>
        </w:numPr>
        <w:spacing w:before="40"/>
        <w:contextualSpacing w:val="0"/>
      </w:pPr>
      <w:r w:rsidRPr="00CC1735">
        <w:t xml:space="preserve">For storage of the column, add two bed volumes of TBS containing 0.05% azide. Store column at </w:t>
      </w:r>
      <w:r w:rsidR="00346296">
        <w:t>4°C</w:t>
      </w:r>
      <w:r w:rsidRPr="00CC1735">
        <w:t>.</w:t>
      </w:r>
    </w:p>
    <w:p w14:paraId="4A6D39A8" w14:textId="15C60C37" w:rsidR="00CC1735" w:rsidRPr="00CC1735" w:rsidRDefault="00346296" w:rsidP="00346296">
      <w:pPr>
        <w:pStyle w:val="Heading4proceduresubsection"/>
      </w:pPr>
      <w:r>
        <w:t>Chemical elution p</w:t>
      </w:r>
      <w:r w:rsidR="00CC1735" w:rsidRPr="00CC1735">
        <w:t>rotocol</w:t>
      </w:r>
    </w:p>
    <w:p w14:paraId="5B49C8FB" w14:textId="77777777" w:rsidR="00CC1735" w:rsidRPr="00CC1735" w:rsidRDefault="00CC1735" w:rsidP="00DB7A38">
      <w:pPr>
        <w:pStyle w:val="ListParagraph"/>
        <w:numPr>
          <w:ilvl w:val="0"/>
          <w:numId w:val="13"/>
        </w:numPr>
        <w:spacing w:before="40"/>
        <w:contextualSpacing w:val="0"/>
      </w:pPr>
      <w:r w:rsidRPr="00CC1735">
        <w:t>Add one bed volume of 0.1M glycine pH 2.0-2.8, 3M NaSCN, or 50mM NaOH three times.</w:t>
      </w:r>
    </w:p>
    <w:p w14:paraId="38B0350D" w14:textId="77777777" w:rsidR="00CC1735" w:rsidRPr="00CC1735" w:rsidRDefault="00CC1735" w:rsidP="00DB7A38">
      <w:pPr>
        <w:pStyle w:val="ListParagraph"/>
        <w:numPr>
          <w:ilvl w:val="0"/>
          <w:numId w:val="13"/>
        </w:numPr>
        <w:spacing w:before="40"/>
        <w:contextualSpacing w:val="0"/>
      </w:pPr>
      <w:r w:rsidRPr="00CC1735">
        <w:t>Repeat step 1 two additional times for a total of three elution fractions.</w:t>
      </w:r>
    </w:p>
    <w:p w14:paraId="5AF014D4" w14:textId="6E86B917" w:rsidR="00CC1735" w:rsidRPr="00CC1735" w:rsidRDefault="00CC1735" w:rsidP="00DB7A38">
      <w:pPr>
        <w:pStyle w:val="ListParagraph"/>
        <w:numPr>
          <w:ilvl w:val="0"/>
          <w:numId w:val="13"/>
        </w:numPr>
        <w:spacing w:before="40"/>
        <w:contextualSpacing w:val="0"/>
      </w:pPr>
      <w:r w:rsidRPr="00CC1735">
        <w:t xml:space="preserve">Collect elution fraction. If using glycine or </w:t>
      </w:r>
      <w:r w:rsidR="007B4EDF">
        <w:t>NaOH</w:t>
      </w:r>
      <w:r w:rsidRPr="00CC1735">
        <w:t xml:space="preserve"> elution, neutralize fraction with 1:10 - 1:20 1M Tris, pH 9.5. Do not keep elution buffers on column for an extended period of time.</w:t>
      </w:r>
    </w:p>
    <w:p w14:paraId="3BE34B45" w14:textId="77777777" w:rsidR="00346296" w:rsidRPr="00CC1735" w:rsidRDefault="00346296" w:rsidP="00DB7A38">
      <w:pPr>
        <w:pStyle w:val="ListParagraph"/>
        <w:numPr>
          <w:ilvl w:val="0"/>
          <w:numId w:val="13"/>
        </w:numPr>
        <w:spacing w:before="40"/>
        <w:contextualSpacing w:val="0"/>
        <w:rPr>
          <w:rFonts w:asciiTheme="majorHAnsi" w:eastAsiaTheme="majorEastAsia" w:hAnsiTheme="majorHAnsi" w:cstheme="majorBidi"/>
          <w:b/>
          <w:bCs/>
          <w:sz w:val="28"/>
          <w:szCs w:val="26"/>
        </w:rPr>
      </w:pPr>
      <w:r>
        <w:t>To reuse resin</w:t>
      </w:r>
      <w:r w:rsidRPr="001F440C">
        <w:t>, wash column wi</w:t>
      </w:r>
      <w:r>
        <w:t>th five bed volumes of 3M NaSCN</w:t>
      </w:r>
      <w:r w:rsidRPr="001F440C">
        <w:t xml:space="preserve"> followed by 10 bed washes of TBS.</w:t>
      </w:r>
    </w:p>
    <w:p w14:paraId="7797E3D6" w14:textId="7EB2C407" w:rsidR="00214346" w:rsidRPr="00346296" w:rsidRDefault="00CC1735" w:rsidP="00DB7A38">
      <w:pPr>
        <w:pStyle w:val="ListParagraph"/>
        <w:numPr>
          <w:ilvl w:val="0"/>
          <w:numId w:val="13"/>
        </w:numPr>
        <w:spacing w:before="40"/>
        <w:contextualSpacing w:val="0"/>
        <w:rPr>
          <w:rFonts w:asciiTheme="majorHAnsi" w:eastAsiaTheme="majorEastAsia" w:hAnsiTheme="majorHAnsi" w:cstheme="majorBidi"/>
          <w:b/>
          <w:bCs/>
          <w:sz w:val="28"/>
          <w:szCs w:val="26"/>
        </w:rPr>
      </w:pPr>
      <w:r w:rsidRPr="00CC1735">
        <w:t>For storage of the column, add two bed volumes of TBS containing 0</w:t>
      </w:r>
      <w:r w:rsidR="00346296">
        <w:t>.05% azide. Store column at 4°C.</w:t>
      </w:r>
      <w:r w:rsidR="00214346">
        <w:br w:type="page"/>
      </w:r>
    </w:p>
    <w:p w14:paraId="5DD4C725" w14:textId="77777777" w:rsidR="00CC1735" w:rsidRDefault="00CC1735" w:rsidP="00CC1735">
      <w:pPr>
        <w:pStyle w:val="Heading2proceduresectiontitle"/>
      </w:pPr>
      <w:r>
        <w:t>Notes</w:t>
      </w:r>
    </w:p>
    <w:p w14:paraId="1E8572DF" w14:textId="6805B04F" w:rsidR="001763EF" w:rsidRPr="001763EF" w:rsidRDefault="001763EF" w:rsidP="00D70364">
      <w:pPr>
        <w:pStyle w:val="Heading3proceduresubsection"/>
      </w:pPr>
      <w:r w:rsidRPr="001763EF">
        <w:t>Controls</w:t>
      </w:r>
    </w:p>
    <w:p w14:paraId="3D549128" w14:textId="38F28EFB" w:rsidR="001763EF" w:rsidRPr="00466B3D" w:rsidRDefault="00C52B77" w:rsidP="00D70364">
      <w:pPr>
        <w:numPr>
          <w:ilvl w:val="0"/>
          <w:numId w:val="5"/>
        </w:numPr>
        <w:rPr>
          <w:b/>
        </w:rPr>
      </w:pPr>
      <w:r>
        <w:rPr>
          <w:b/>
        </w:rPr>
        <w:t xml:space="preserve">Pre-clearing control: </w:t>
      </w:r>
      <w:r w:rsidR="00EE3623">
        <w:rPr>
          <w:b/>
        </w:rPr>
        <w:t>unconjugated</w:t>
      </w:r>
      <w:r w:rsidR="001763EF">
        <w:rPr>
          <w:b/>
        </w:rPr>
        <w:t xml:space="preserve"> magnetic beads</w:t>
      </w:r>
      <w:r w:rsidR="00EE3623">
        <w:rPr>
          <w:b/>
        </w:rPr>
        <w:t xml:space="preserve"> or agarose</w:t>
      </w:r>
      <w:r w:rsidR="001763EF">
        <w:rPr>
          <w:b/>
        </w:rPr>
        <w:t>.</w:t>
      </w:r>
      <w:r>
        <w:rPr>
          <w:b/>
        </w:rPr>
        <w:t xml:space="preserve"> </w:t>
      </w:r>
    </w:p>
    <w:p w14:paraId="7326C0FF" w14:textId="2BDFCF8A" w:rsidR="00C52B77" w:rsidRPr="001763EF" w:rsidRDefault="00EE3623" w:rsidP="00C52B77">
      <w:pPr>
        <w:numPr>
          <w:ilvl w:val="0"/>
          <w:numId w:val="5"/>
        </w:numPr>
        <w:rPr>
          <w:b/>
          <w:bCs/>
        </w:rPr>
      </w:pPr>
      <w:r>
        <w:rPr>
          <w:b/>
        </w:rPr>
        <w:t>Antibody</w:t>
      </w:r>
      <w:r w:rsidR="00C52B77" w:rsidRPr="00B47F14">
        <w:rPr>
          <w:b/>
        </w:rPr>
        <w:t xml:space="preserve"> control:</w:t>
      </w:r>
      <w:r w:rsidR="00C52B77">
        <w:t xml:space="preserve"> IP with IgG beads on cell lysate expressing tagged protein.</w:t>
      </w:r>
    </w:p>
    <w:p w14:paraId="009496CE" w14:textId="0DA96EA5" w:rsidR="001763EF" w:rsidRPr="00392A47" w:rsidRDefault="001763EF" w:rsidP="00D70364">
      <w:pPr>
        <w:numPr>
          <w:ilvl w:val="0"/>
          <w:numId w:val="5"/>
        </w:numPr>
        <w:rPr>
          <w:b/>
          <w:bCs/>
        </w:rPr>
      </w:pPr>
      <w:r w:rsidRPr="00B47F14">
        <w:rPr>
          <w:b/>
        </w:rPr>
        <w:t>Input control:</w:t>
      </w:r>
      <w:r>
        <w:t xml:space="preserve"> Retain ~10% of the total</w:t>
      </w:r>
      <w:r w:rsidR="00EE3623">
        <w:t xml:space="preserve"> pre-IP</w:t>
      </w:r>
      <w:r>
        <w:t xml:space="preserve"> lysate volume. Run 2</w:t>
      </w:r>
      <w:r w:rsidR="00C5489A">
        <w:t>-5</w:t>
      </w:r>
      <w:r>
        <w:t>% total protein input on blots.</w:t>
      </w:r>
    </w:p>
    <w:p w14:paraId="6A7EAA7E" w14:textId="77777777" w:rsidR="001763EF" w:rsidRPr="00B47F14" w:rsidRDefault="001763EF" w:rsidP="00D70364">
      <w:pPr>
        <w:numPr>
          <w:ilvl w:val="0"/>
          <w:numId w:val="5"/>
        </w:numPr>
        <w:rPr>
          <w:b/>
          <w:bCs/>
        </w:rPr>
      </w:pPr>
      <w:r w:rsidRPr="00B47F14">
        <w:rPr>
          <w:b/>
        </w:rPr>
        <w:t xml:space="preserve">Tag control: </w:t>
      </w:r>
    </w:p>
    <w:p w14:paraId="00040124" w14:textId="185F85C8" w:rsidR="001763EF" w:rsidRDefault="001763EF" w:rsidP="00D70364">
      <w:pPr>
        <w:numPr>
          <w:ilvl w:val="1"/>
          <w:numId w:val="5"/>
        </w:numPr>
        <w:rPr>
          <w:b/>
          <w:bCs/>
        </w:rPr>
      </w:pPr>
      <w:r>
        <w:t>If a tagged protein is used, cells expressing the tag alone</w:t>
      </w:r>
    </w:p>
    <w:p w14:paraId="34AC703C" w14:textId="1A17476C" w:rsidR="001763EF" w:rsidRPr="001763EF" w:rsidRDefault="001763EF" w:rsidP="00D70364">
      <w:pPr>
        <w:numPr>
          <w:ilvl w:val="1"/>
          <w:numId w:val="5"/>
        </w:numPr>
        <w:rPr>
          <w:bCs/>
        </w:rPr>
      </w:pPr>
      <w:r w:rsidRPr="001763EF">
        <w:rPr>
          <w:bCs/>
        </w:rPr>
        <w:t>HA IP on cells not expressing the tag</w:t>
      </w:r>
      <w:r w:rsidR="00B47F14">
        <w:rPr>
          <w:bCs/>
        </w:rPr>
        <w:fldChar w:fldCharType="begin">
          <w:fldData xml:space="preserve">PEVuZE5vdGU+PENpdGU+PEF1dGhvcj5XYW5nPC9BdXRob3I+PFllYXI+MjAxNjwvWWVhcj48UmVj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cz4xNDU0LTY2PC9wYWdlcz48dm9sdW1lPjE2NTwvdm9sdW1lPjxudW1iZXI+NjwvbnVtYmVyPjxk
YXRlcz48eWVhcj4yMDE2PC95ZWFyPjxwdWItZGF0ZXM+PGRhdGU+SnVuIDI8L2RhdGU+PC9wdWIt
ZGF0ZXM+PC9kYXRlcz48aXNibj4xMDk3LTQxNzIgKEVsZWN0cm9uaWMpJiN4RDswMDkyLTg2NzQg
KExpbmtpbmcpPC9pc2JuPjxhY2Nlc3Npb24tbnVtPjI3MjEyMjM5PC9hY2Nlc3Npb24tbnVtPjx1
cmxzPjxyZWxhdGVkLXVybHM+PHVybD5odHRwOi8vd3d3Lm5jYmkubmxtLm5paC5nb3YvcHVibWVk
LzI3MjEyMjM5PC91cmw+PC9yZWxhdGVkLXVybHM+PC91cmxzPjxlbGVjdHJvbmljLXJlc291cmNl
LW51bT4xMC4xMDE2L2ouY2VsbC4yMDE2LjA0LjA1MTwvZWxlY3Ryb25pYy1yZXNvdXJjZS1udW0+
PC9yZWNvcmQ+PC9DaXRlPjwvRW5kTm90ZT4A
</w:fldData>
        </w:fldChar>
      </w:r>
      <w:r w:rsidR="00B47F14">
        <w:rPr>
          <w:bCs/>
        </w:rPr>
        <w:instrText xml:space="preserve"> ADDIN EN.CITE </w:instrText>
      </w:r>
      <w:r w:rsidR="00B47F14">
        <w:rPr>
          <w:bCs/>
        </w:rPr>
        <w:fldChar w:fldCharType="begin">
          <w:fldData xml:space="preserve">PEVuZE5vdGU+PENpdGU+PEF1dGhvcj5XYW5nPC9BdXRob3I+PFllYXI+MjAxNjwvWWVhcj48UmVj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</w:fldData>
        </w:fldChar>
      </w:r>
      <w:r w:rsidR="00B47F14">
        <w:rPr>
          <w:bCs/>
        </w:rPr>
        <w:instrText xml:space="preserve"> ADDIN EN.CITE.DATA </w:instrText>
      </w:r>
      <w:r w:rsidR="00B47F14">
        <w:rPr>
          <w:bCs/>
        </w:rPr>
      </w:r>
      <w:r w:rsidR="00B47F14">
        <w:rPr>
          <w:bCs/>
        </w:rPr>
        <w:fldChar w:fldCharType="end"/>
      </w:r>
      <w:r w:rsidR="00B47F14">
        <w:rPr>
          <w:bCs/>
        </w:rPr>
      </w:r>
      <w:r w:rsidR="00B47F14">
        <w:rPr>
          <w:bCs/>
        </w:rPr>
        <w:fldChar w:fldCharType="separate"/>
      </w:r>
      <w:r w:rsidR="00B47F14" w:rsidRPr="00B47F14">
        <w:rPr>
          <w:bCs/>
          <w:noProof/>
          <w:vertAlign w:val="superscript"/>
        </w:rPr>
        <w:t>1</w:t>
      </w:r>
      <w:r w:rsidR="00B47F14">
        <w:rPr>
          <w:bCs/>
        </w:rPr>
        <w:fldChar w:fldCharType="end"/>
      </w:r>
    </w:p>
    <w:p w14:paraId="4B56C922" w14:textId="77777777" w:rsidR="00D70364" w:rsidRDefault="00D70364" w:rsidP="00D70364">
      <w:pPr>
        <w:pStyle w:val="Heading3proceduresubsection"/>
      </w:pPr>
      <w:r>
        <w:t>General</w:t>
      </w:r>
    </w:p>
    <w:p w14:paraId="62AB892D" w14:textId="17DE11E8" w:rsidR="00C71A67" w:rsidRDefault="00C71A67" w:rsidP="001763EF">
      <w:pPr>
        <w:pStyle w:val="ListParagraph"/>
        <w:numPr>
          <w:ilvl w:val="0"/>
          <w:numId w:val="5"/>
        </w:numPr>
        <w:spacing w:before="40"/>
        <w:contextualSpacing w:val="0"/>
      </w:pPr>
      <w:r>
        <w:t>Ribosomal pathways are frequently enriched because ribosome proteins have strong affinity for magnetic beads</w:t>
      </w:r>
      <w:r>
        <w:fldChar w:fldCharType="begin">
          <w:fldData xml:space="preserve">PEVuZE5vdGU+PENpdGU+PEF1dGhvcj5LYXphazwvQXV0aG9yPjxZZWFyPjIwMTU8L1llYXI+PFJl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</w:fldData>
        </w:fldChar>
      </w:r>
      <w:r>
        <w:instrText xml:space="preserve"> ADDIN EN.CITE </w:instrText>
      </w:r>
      <w:r>
        <w:fldChar w:fldCharType="begin">
          <w:fldData xml:space="preserve">PEVuZE5vdGU+PENpdGU+PEF1dGhvcj5LYXphazwvQXV0aG9yPjxZZWFyPjIwMTU8L1llYXI+PFJl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</w:fldData>
        </w:fldChar>
      </w:r>
      <w:r>
        <w:instrText xml:space="preserve"> ADDIN EN.CITE.DATA </w:instrText>
      </w:r>
      <w:r>
        <w:fldChar w:fldCharType="end"/>
      </w:r>
      <w:r>
        <w:fldChar w:fldCharType="separate"/>
      </w:r>
      <w:r w:rsidRPr="00C71A67">
        <w:rPr>
          <w:noProof/>
          <w:vertAlign w:val="superscript"/>
        </w:rPr>
        <w:t>2,3</w:t>
      </w:r>
      <w:r>
        <w:fldChar w:fldCharType="end"/>
      </w:r>
      <w:r>
        <w:t>.</w:t>
      </w:r>
    </w:p>
    <w:p w14:paraId="41045BDB" w14:textId="2C1BEC76" w:rsidR="00C52B77" w:rsidRDefault="00C52B77" w:rsidP="001763EF">
      <w:pPr>
        <w:pStyle w:val="ListParagraph"/>
        <w:numPr>
          <w:ilvl w:val="0"/>
          <w:numId w:val="5"/>
        </w:numPr>
        <w:spacing w:before="40"/>
        <w:contextualSpacing w:val="0"/>
      </w:pPr>
      <w:r w:rsidRPr="00C52B77">
        <w:t>Note that trypsin digestion can also be performed “on bead” (prior to elution from magnetic beads)</w:t>
      </w:r>
      <w:r>
        <w:fldChar w:fldCharType="begin">
          <w:fldData xml:space="preserve">PEVuZE5vdGU+PENpdGU+PEF1dGhvcj5LZWlsaGF1ZXI8L0F1dGhvcj48WWVhcj4yMDE1PC9ZZWFy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ci0yPk1vbCBDZWxsIFByb3Rlb21pY3M8L2FiYnItMj48L2FsdC1wZXJpb2RpY2FsPjxwYWdlcz4x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</w:fldData>
        </w:fldChar>
      </w:r>
      <w:r>
        <w:instrText xml:space="preserve"> ADDIN EN.CITE </w:instrText>
      </w:r>
      <w:r>
        <w:fldChar w:fldCharType="begin">
          <w:fldData xml:space="preserve">PEVuZE5vdGU+PENpdGU+PEF1dGhvcj5LZWlsaGF1ZXI8L0F1dGhvcj48WWVhcj4yMDE1PC9ZZWFy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</w:fldData>
        </w:fldChar>
      </w:r>
      <w:r>
        <w:instrText xml:space="preserve"> ADDIN EN.CITE.DATA </w:instrText>
      </w:r>
      <w:r>
        <w:fldChar w:fldCharType="end"/>
      </w:r>
      <w:r>
        <w:fldChar w:fldCharType="separate"/>
      </w:r>
      <w:r w:rsidRPr="00C52B77">
        <w:rPr>
          <w:noProof/>
          <w:vertAlign w:val="superscript"/>
        </w:rPr>
        <w:t>3,4</w:t>
      </w:r>
      <w:r>
        <w:fldChar w:fldCharType="end"/>
      </w:r>
      <w:r>
        <w:t>.</w:t>
      </w:r>
    </w:p>
    <w:p w14:paraId="71A755B3" w14:textId="77777777" w:rsidR="00EE3623" w:rsidRPr="00EE3623" w:rsidRDefault="00C71A67" w:rsidP="00C71A67">
      <w:pPr>
        <w:pStyle w:val="ListParagraph"/>
        <w:numPr>
          <w:ilvl w:val="0"/>
          <w:numId w:val="5"/>
        </w:numPr>
        <w:spacing w:before="40"/>
        <w:contextualSpacing w:val="0"/>
        <w:rPr>
          <w:rFonts w:asciiTheme="majorHAnsi" w:eastAsiaTheme="majorEastAsia" w:hAnsiTheme="majorHAnsi" w:cstheme="majorBidi"/>
          <w:b/>
          <w:bCs/>
          <w:sz w:val="32"/>
          <w:szCs w:val="32"/>
        </w:rPr>
      </w:pPr>
      <w:r>
        <w:t>Using multiple tags can improve protein enrichment (like 3x FLAG</w:t>
      </w:r>
      <w:r>
        <w:fldChar w:fldCharType="begin"/>
      </w:r>
      <w:r w:rsidR="00C52B77">
        <w:instrText xml:space="preserve"> ADDIN EN.CITE &lt;EndNote&gt;&lt;Cite&gt;&lt;Author&gt;Domanski&lt;/Author&gt;&lt;Year&gt;2012&lt;/Year&gt;&lt;RecNum&gt;1210&lt;/RecNum&gt;&lt;DisplayText&gt;&lt;style face="superscript"&gt;5&lt;/style&gt;&lt;/DisplayText&gt;&lt;record&gt;&lt;rec-number&gt;1210&lt;/rec-number&gt;&lt;foreign-keys&gt;&lt;key app="EN" db-id="pppd5v99aw5ew1et5etp5da3tspatrx95zt0" timestamp="1466528993"&gt;1210&lt;/key&gt;&lt;/foreign-keys&gt;&lt;ref-type name="Journal Article"&gt;17&lt;/ref-type&gt;&lt;contributors&gt;&lt;authors&gt;&lt;author&gt;Domanski, M.&lt;/author&gt;&lt;author&gt;Molloy, K.&lt;/author&gt;&lt;author&gt;Jiang, H.&lt;/author&gt;&lt;author&gt;Chait, B. T.&lt;/author&gt;&lt;author&gt;Rout, M. P.&lt;/author&gt;&lt;author&gt;Jensen, T. H.&lt;/author&gt;&lt;author&gt;LaCava, J.&lt;/author&gt;&lt;/authors&gt;&lt;/contributors&gt;&lt;auth-address&gt;Centre for mRNP Biogenesis and Metabolism, Department of Molecular Biology and Genetics, Aarhus University, Aarhus C, Denmark.&lt;/auth-address&gt;&lt;titles&gt;&lt;title&gt;Improved methodology for the affinity isolation of human protein complexes expressed at near endogenous levels&lt;/title&gt;&lt;secondary-title&gt;Biotechniques&lt;/secondary-title&gt;&lt;alt-title&gt;BioTechniques&lt;/alt-title&gt;&lt;/titles&gt;&lt;periodical&gt;&lt;full-title&gt;Biotechniques&lt;/full-title&gt;&lt;abbr-1&gt;Biotechniques&lt;/abbr-1&gt;&lt;abbr-2&gt;Biotechniques&lt;/abbr-2&gt;&lt;/periodical&gt;&lt;alt-periodical&gt;&lt;full-title&gt;Biotechniques&lt;/full-title&gt;&lt;abbr-1&gt;Biotechniques&lt;/abbr-1&gt;&lt;abbr-2&gt;Biotechniques&lt;/abbr-2&gt;&lt;/alt-periodical&gt;&lt;pages&gt;1-6&lt;/pages&gt;&lt;volume&gt;0&lt;/volume&gt;&lt;number&gt;0&lt;/number&gt;&lt;dates&gt;&lt;year&gt;2012&lt;/year&gt;&lt;pub-dates&gt;&lt;date&gt;May&lt;/date&gt;&lt;/pub-dates&gt;&lt;/dates&gt;&lt;isbn&gt;1940-9818 (Electronic)&amp;#xD;0736-6205 (Linking)&lt;/isbn&gt;&lt;accession-num&gt;22668517&lt;/accession-num&gt;&lt;urls&gt;&lt;related-urls&gt;&lt;url&gt;http://www.ncbi.nlm.nih.gov/pubmed/22668517&lt;/url&gt;&lt;/related-urls&gt;&lt;/urls&gt;&lt;custom2&gt;3605737&lt;/custom2&gt;&lt;electronic-resource-num&gt;10.2144/000113864&lt;/electronic-resource-num&gt;&lt;/record&gt;&lt;/Cite&gt;&lt;/EndNote&gt;</w:instrText>
      </w:r>
      <w:r>
        <w:fldChar w:fldCharType="separate"/>
      </w:r>
      <w:r w:rsidR="00C52B77" w:rsidRPr="00C52B77">
        <w:rPr>
          <w:noProof/>
          <w:vertAlign w:val="superscript"/>
        </w:rPr>
        <w:t>5</w:t>
      </w:r>
      <w:r>
        <w:fldChar w:fldCharType="end"/>
      </w:r>
      <w:r>
        <w:t>).</w:t>
      </w:r>
      <w:r w:rsidR="00EE3623">
        <w:t xml:space="preserve"> </w:t>
      </w:r>
    </w:p>
    <w:p w14:paraId="7DEEA595" w14:textId="1404C18B" w:rsidR="00C71A67" w:rsidRPr="002F3C47" w:rsidRDefault="00EE3623" w:rsidP="00C71A67">
      <w:pPr>
        <w:pStyle w:val="ListParagraph"/>
        <w:numPr>
          <w:ilvl w:val="0"/>
          <w:numId w:val="5"/>
        </w:numPr>
        <w:spacing w:before="40"/>
        <w:contextualSpacing w:val="0"/>
        <w:rPr>
          <w:rFonts w:asciiTheme="majorHAnsi" w:eastAsiaTheme="majorEastAsia" w:hAnsiTheme="majorHAnsi" w:cstheme="majorBidi"/>
          <w:b/>
          <w:bCs/>
          <w:sz w:val="32"/>
          <w:szCs w:val="32"/>
        </w:rPr>
      </w:pPr>
      <w:r>
        <w:t>High affinity tags, like 3x FLAG, can be difficult to elute from beads. This is not an issue if doing on-bead digestion for mass spec.</w:t>
      </w:r>
      <w:bookmarkStart w:id="6" w:name="_GoBack"/>
      <w:bookmarkEnd w:id="6"/>
    </w:p>
    <w:p w14:paraId="565A8371" w14:textId="5B6EF41E" w:rsidR="001763EF" w:rsidRDefault="001763EF" w:rsidP="001763EF">
      <w:pPr>
        <w:pStyle w:val="ListParagraph"/>
        <w:numPr>
          <w:ilvl w:val="0"/>
          <w:numId w:val="5"/>
        </w:numPr>
        <w:spacing w:before="40"/>
        <w:contextualSpacing w:val="0"/>
      </w:pPr>
      <w:r>
        <w:t>Cell fractionation can be verified by Western blot for fraction-specific proteins.</w:t>
      </w:r>
    </w:p>
    <w:p w14:paraId="4067E110" w14:textId="77777777" w:rsidR="00957792" w:rsidRPr="00F82745" w:rsidRDefault="00957792" w:rsidP="00DB7A38">
      <w:pPr>
        <w:pStyle w:val="ListParagraph"/>
        <w:numPr>
          <w:ilvl w:val="0"/>
          <w:numId w:val="5"/>
        </w:numPr>
        <w:spacing w:before="40"/>
        <w:contextualSpacing w:val="0"/>
        <w:rPr>
          <w:rFonts w:asciiTheme="majorHAnsi" w:eastAsiaTheme="majorEastAsia" w:hAnsiTheme="majorHAnsi" w:cstheme="majorBidi"/>
          <w:b/>
          <w:bCs/>
          <w:sz w:val="32"/>
          <w:szCs w:val="32"/>
        </w:rPr>
      </w:pPr>
      <w:r>
        <w:t xml:space="preserve">See </w:t>
      </w:r>
      <w:hyperlink r:id="rId13" w:history="1">
        <w:r w:rsidRPr="00F82745">
          <w:rPr>
            <w:rStyle w:val="Hyperlink"/>
          </w:rPr>
          <w:t>Life Technologies Pierce Anti-HA Agarose User Guide</w:t>
        </w:r>
      </w:hyperlink>
      <w:r w:rsidRPr="00957792">
        <w:t xml:space="preserve"> </w:t>
      </w:r>
      <w:r>
        <w:t>for more info.</w:t>
      </w:r>
    </w:p>
    <w:p w14:paraId="46E8B1DB" w14:textId="6C905988" w:rsidR="00CC1735" w:rsidRPr="001A3BC6" w:rsidRDefault="00CC1735" w:rsidP="00DB7A38">
      <w:pPr>
        <w:pStyle w:val="ListParagraph"/>
        <w:numPr>
          <w:ilvl w:val="0"/>
          <w:numId w:val="5"/>
        </w:numPr>
        <w:spacing w:before="40"/>
        <w:contextualSpacing w:val="0"/>
      </w:pPr>
      <w:r w:rsidRPr="001A3BC6">
        <w:t>The binding capacity is 60-150</w:t>
      </w:r>
      <w:r w:rsidR="003069EF">
        <w:t xml:space="preserve"> </w:t>
      </w:r>
      <w:r w:rsidRPr="001A3BC6">
        <w:t>nmol HA-tagged fusion protein per 1mL of settled resin. Elution capacity is at least 6- 15nmol HA-tagged fusion protein per 1mL of settled resin using 3M NaSCN. Binding and elution capacity will vary depending on the HA-fusion protein and the method of elution. Binding and elution capacities are based on a 37kDa HA- tagged protein.</w:t>
      </w:r>
    </w:p>
    <w:p w14:paraId="76B0F2AC" w14:textId="7D5A9795" w:rsidR="000F06F7" w:rsidRDefault="000F06F7" w:rsidP="00DB7A38">
      <w:pPr>
        <w:pStyle w:val="ListParagraph"/>
        <w:numPr>
          <w:ilvl w:val="0"/>
          <w:numId w:val="5"/>
        </w:numPr>
        <w:spacing w:before="40"/>
        <w:contextualSpacing w:val="0"/>
      </w:pPr>
      <w:r>
        <w:t>Elution in 0.1 M glycine is recommended if non-reducing SDS-PAGE loading buffer is not used.</w:t>
      </w:r>
    </w:p>
    <w:p w14:paraId="67FBE91C" w14:textId="0767770E" w:rsidR="00CC1735" w:rsidRDefault="000F06F7" w:rsidP="00DB7A38">
      <w:pPr>
        <w:pStyle w:val="ListParagraph"/>
        <w:numPr>
          <w:ilvl w:val="0"/>
          <w:numId w:val="5"/>
        </w:numPr>
        <w:spacing w:before="40"/>
        <w:contextualSpacing w:val="0"/>
      </w:pPr>
      <w:r>
        <w:t>The c</w:t>
      </w:r>
      <w:r w:rsidR="00CC1735">
        <w:t>olumn purification</w:t>
      </w:r>
      <w:r>
        <w:t xml:space="preserve"> procedure</w:t>
      </w:r>
      <w:r w:rsidR="00CC1735">
        <w:t xml:space="preserve"> </w:t>
      </w:r>
      <w:r w:rsidR="0010250C">
        <w:t>can be performed with</w:t>
      </w:r>
      <w:r>
        <w:t xml:space="preserve"> 5 mL centrifuge columns (Pierce 89897). Gravity filtration can be slower than </w:t>
      </w:r>
      <w:r w:rsidR="00CC1735">
        <w:t>microtube IP.</w:t>
      </w:r>
      <w:r>
        <w:t xml:space="preserve"> It is mainly useful for large sample volumes.</w:t>
      </w:r>
    </w:p>
    <w:p w14:paraId="585B76C2" w14:textId="77777777" w:rsidR="0014063E" w:rsidRPr="0014063E" w:rsidRDefault="0014063E" w:rsidP="00DB7A38">
      <w:pPr>
        <w:pStyle w:val="ListParagraph"/>
        <w:numPr>
          <w:ilvl w:val="0"/>
          <w:numId w:val="5"/>
        </w:numPr>
        <w:spacing w:before="40"/>
        <w:contextualSpacing w:val="0"/>
        <w:rPr>
          <w:rFonts w:asciiTheme="majorHAnsi" w:eastAsiaTheme="majorEastAsia" w:hAnsiTheme="majorHAnsi" w:cstheme="majorBidi"/>
          <w:b/>
          <w:bCs/>
          <w:sz w:val="32"/>
          <w:szCs w:val="32"/>
        </w:rPr>
      </w:pPr>
      <w:r w:rsidRPr="0014063E">
        <w:rPr>
          <w:b/>
        </w:rPr>
        <w:t>It is not advisable to wash with RIPA buffer.</w:t>
      </w:r>
      <w:r w:rsidRPr="0014063E">
        <w:t xml:space="preserve"> We are eluting with SDS-PAGE loading buffer that contains SDS. RIPA buffer, though it contains less SDS (0.1% SDS vs. 1.1% in loading buffer), could elute some of the protein when used to wash. I have detected Nrf1 by Western blot in RIPA buffer used to wash the resin (see 9/1/15 blot for an example).</w:t>
      </w:r>
    </w:p>
    <w:p w14:paraId="229158DE" w14:textId="427F3367" w:rsidR="000F06F7" w:rsidRPr="00CC5FDA" w:rsidRDefault="00CC1735" w:rsidP="00DB7A38">
      <w:pPr>
        <w:pStyle w:val="ListParagraph"/>
        <w:numPr>
          <w:ilvl w:val="0"/>
          <w:numId w:val="5"/>
        </w:numPr>
        <w:spacing w:before="40"/>
        <w:contextualSpacing w:val="0"/>
        <w:rPr>
          <w:rFonts w:asciiTheme="majorHAnsi" w:eastAsiaTheme="majorEastAsia" w:hAnsiTheme="majorHAnsi" w:cstheme="majorBidi"/>
          <w:b/>
          <w:bCs/>
          <w:sz w:val="32"/>
          <w:szCs w:val="32"/>
        </w:rPr>
      </w:pPr>
      <w:r>
        <w:t xml:space="preserve">Magnetic beads (Pierce 88837) </w:t>
      </w:r>
      <w:r w:rsidR="004033A7">
        <w:t xml:space="preserve">are easier to work with, because the beads move to the walls of the tube instead of being pelleted, but </w:t>
      </w:r>
      <w:r w:rsidR="000F06F7">
        <w:t>agarose may have better binding capacity. N</w:t>
      </w:r>
      <w:r>
        <w:t xml:space="preserve">ote that </w:t>
      </w:r>
      <w:r w:rsidR="000F06F7">
        <w:t>magnetic beads</w:t>
      </w:r>
      <w:r>
        <w:t xml:space="preserve"> are not compatible with DTT that may be used in STMDPS buffer for subcellular fractionation.</w:t>
      </w:r>
    </w:p>
    <w:p w14:paraId="7F238576" w14:textId="77777777" w:rsidR="001763EF" w:rsidRDefault="001763EF">
      <w:pPr>
        <w:rPr>
          <w:rFonts w:asciiTheme="majorHAnsi" w:eastAsiaTheme="majorEastAsia" w:hAnsiTheme="majorHAnsi" w:cstheme="majorBidi"/>
          <w:b/>
          <w:bCs/>
          <w:sz w:val="28"/>
          <w:szCs w:val="26"/>
        </w:rPr>
      </w:pPr>
      <w:r>
        <w:br w:type="page"/>
      </w:r>
    </w:p>
    <w:p w14:paraId="49450034" w14:textId="70516F30" w:rsidR="00464CB8" w:rsidRDefault="00464CB8" w:rsidP="005F7D07">
      <w:pPr>
        <w:pStyle w:val="Heading2proceduresectiontitle"/>
      </w:pPr>
      <w:r>
        <w:t>Troubleshooting</w:t>
      </w:r>
    </w:p>
    <w:p w14:paraId="1F8718EF" w14:textId="319A0647" w:rsidR="00C06A92" w:rsidRPr="00392A47" w:rsidRDefault="00EA0D99" w:rsidP="00392A47">
      <w:pPr>
        <w:spacing w:before="40"/>
        <w:rPr>
          <w:b/>
        </w:rPr>
      </w:pPr>
      <w:r w:rsidRPr="00392A47">
        <w:rPr>
          <w:b/>
        </w:rPr>
        <w:t>If yield is low</w:t>
      </w:r>
      <w:r>
        <w:rPr>
          <w:b/>
        </w:rPr>
        <w:t>, the sample or the resin could be limiting. The resin has a high binding capacity, so increasing sample should be the first step.</w:t>
      </w:r>
    </w:p>
    <w:p w14:paraId="09E1097D" w14:textId="77777777" w:rsidR="00EA0D99" w:rsidRDefault="00EA0D99" w:rsidP="000F06F7">
      <w:pPr>
        <w:pStyle w:val="ListParagraph"/>
        <w:spacing w:before="40"/>
        <w:contextualSpacing w:val="0"/>
      </w:pPr>
    </w:p>
    <w:tbl>
      <w:tblPr>
        <w:tblW w:w="0" w:type="auto"/>
        <w:tblInd w:w="134" w:type="dxa"/>
        <w:tblCellMar>
          <w:left w:w="0" w:type="dxa"/>
          <w:right w:w="0" w:type="dxa"/>
        </w:tblCellMar>
        <w:tblLook w:val="01E0" w:firstRow="1" w:lastRow="1" w:firstColumn="1" w:lastColumn="1" w:noHBand="0" w:noVBand="0"/>
      </w:tblPr>
      <w:tblGrid>
        <w:gridCol w:w="2529"/>
        <w:gridCol w:w="3329"/>
        <w:gridCol w:w="3356"/>
      </w:tblGrid>
      <w:tr w:rsidR="00464CB8" w:rsidRPr="00464CB8" w14:paraId="25361D0B" w14:textId="77777777" w:rsidTr="00464CB8">
        <w:trPr>
          <w:trHeight w:hRule="exact" w:val="240"/>
        </w:trPr>
        <w:tc>
          <w:tcPr>
            <w:tcW w:w="0" w:type="auto"/>
            <w:tcBorders>
              <w:top w:val="single" w:sz="5" w:space="0" w:color="000000"/>
              <w:left w:val="single" w:sz="5" w:space="0" w:color="000000"/>
              <w:bottom w:val="single" w:sz="5" w:space="0" w:color="000000"/>
              <w:right w:val="single" w:sz="5" w:space="0" w:color="000000"/>
            </w:tcBorders>
          </w:tcPr>
          <w:p w14:paraId="36C7AD6B" w14:textId="77777777" w:rsidR="00464CB8" w:rsidRPr="00464CB8" w:rsidRDefault="00464CB8" w:rsidP="00464CB8">
            <w:pPr>
              <w:pStyle w:val="Listparagraphmaterialslist"/>
            </w:pPr>
            <w:r w:rsidRPr="00464CB8">
              <w:rPr>
                <w:b/>
              </w:rPr>
              <w:t>Problem</w:t>
            </w:r>
          </w:p>
        </w:tc>
        <w:tc>
          <w:tcPr>
            <w:tcW w:w="0" w:type="auto"/>
            <w:tcBorders>
              <w:top w:val="single" w:sz="5" w:space="0" w:color="000000"/>
              <w:left w:val="single" w:sz="5" w:space="0" w:color="000000"/>
              <w:bottom w:val="single" w:sz="5" w:space="0" w:color="000000"/>
              <w:right w:val="single" w:sz="5" w:space="0" w:color="000000"/>
            </w:tcBorders>
          </w:tcPr>
          <w:p w14:paraId="2554C261" w14:textId="77777777" w:rsidR="00464CB8" w:rsidRPr="00464CB8" w:rsidRDefault="00464CB8" w:rsidP="00464CB8">
            <w:pPr>
              <w:pStyle w:val="Listparagraphmaterialslist"/>
            </w:pPr>
            <w:r w:rsidRPr="00464CB8">
              <w:rPr>
                <w:b/>
              </w:rPr>
              <w:t>Possible Cause</w:t>
            </w:r>
          </w:p>
        </w:tc>
        <w:tc>
          <w:tcPr>
            <w:tcW w:w="0" w:type="auto"/>
            <w:tcBorders>
              <w:top w:val="single" w:sz="5" w:space="0" w:color="000000"/>
              <w:left w:val="single" w:sz="5" w:space="0" w:color="000000"/>
              <w:bottom w:val="single" w:sz="5" w:space="0" w:color="000000"/>
              <w:right w:val="single" w:sz="5" w:space="0" w:color="000000"/>
            </w:tcBorders>
          </w:tcPr>
          <w:p w14:paraId="3FB1DB48" w14:textId="77777777" w:rsidR="00464CB8" w:rsidRPr="00464CB8" w:rsidRDefault="00464CB8" w:rsidP="00464CB8">
            <w:pPr>
              <w:pStyle w:val="Listparagraphmaterialslist"/>
            </w:pPr>
            <w:r w:rsidRPr="00464CB8">
              <w:rPr>
                <w:b/>
              </w:rPr>
              <w:t>Solution</w:t>
            </w:r>
          </w:p>
        </w:tc>
      </w:tr>
      <w:tr w:rsidR="00464CB8" w:rsidRPr="00464CB8" w14:paraId="01620AC5" w14:textId="77777777" w:rsidTr="00464CB8">
        <w:trPr>
          <w:trHeight w:hRule="exact" w:val="514"/>
        </w:trPr>
        <w:tc>
          <w:tcPr>
            <w:tcW w:w="0" w:type="auto"/>
            <w:tcBorders>
              <w:top w:val="single" w:sz="5" w:space="0" w:color="000000"/>
              <w:left w:val="single" w:sz="5" w:space="0" w:color="000000"/>
              <w:bottom w:val="nil"/>
              <w:right w:val="single" w:sz="5" w:space="0" w:color="000000"/>
            </w:tcBorders>
          </w:tcPr>
          <w:p w14:paraId="2804F834" w14:textId="77777777" w:rsidR="00464CB8" w:rsidRPr="00464CB8" w:rsidRDefault="00464CB8" w:rsidP="00464CB8">
            <w:pPr>
              <w:pStyle w:val="Listparagraphmaterialslist"/>
            </w:pPr>
            <w:r w:rsidRPr="00464CB8">
              <w:t>HA-tagged protein is in the flow- through</w:t>
            </w:r>
          </w:p>
        </w:tc>
        <w:tc>
          <w:tcPr>
            <w:tcW w:w="0" w:type="auto"/>
            <w:tcBorders>
              <w:top w:val="single" w:sz="5" w:space="0" w:color="000000"/>
              <w:left w:val="single" w:sz="5" w:space="0" w:color="000000"/>
              <w:bottom w:val="single" w:sz="5" w:space="0" w:color="000000"/>
              <w:right w:val="single" w:sz="5" w:space="0" w:color="000000"/>
            </w:tcBorders>
          </w:tcPr>
          <w:p w14:paraId="61B2A81F" w14:textId="77777777" w:rsidR="00464CB8" w:rsidRPr="00464CB8" w:rsidRDefault="00464CB8" w:rsidP="00464CB8">
            <w:pPr>
              <w:pStyle w:val="Listparagraphmaterialslist"/>
            </w:pPr>
            <w:r w:rsidRPr="00464CB8">
              <w:t>Column was overloaded</w:t>
            </w:r>
          </w:p>
        </w:tc>
        <w:tc>
          <w:tcPr>
            <w:tcW w:w="0" w:type="auto"/>
            <w:tcBorders>
              <w:top w:val="single" w:sz="5" w:space="0" w:color="000000"/>
              <w:left w:val="single" w:sz="5" w:space="0" w:color="000000"/>
              <w:bottom w:val="single" w:sz="5" w:space="0" w:color="000000"/>
              <w:right w:val="single" w:sz="5" w:space="0" w:color="000000"/>
            </w:tcBorders>
          </w:tcPr>
          <w:p w14:paraId="1DE8A72C" w14:textId="77777777" w:rsidR="00464CB8" w:rsidRPr="00464CB8" w:rsidRDefault="00464CB8" w:rsidP="00464CB8">
            <w:pPr>
              <w:pStyle w:val="Listparagraphmaterialslist"/>
            </w:pPr>
            <w:r w:rsidRPr="00464CB8">
              <w:t>Reduce amount of lysate added to column or increase the amount of resin</w:t>
            </w:r>
          </w:p>
        </w:tc>
      </w:tr>
      <w:tr w:rsidR="00464CB8" w:rsidRPr="00464CB8" w14:paraId="4B35382E" w14:textId="77777777" w:rsidTr="00464CB8">
        <w:trPr>
          <w:trHeight w:hRule="exact" w:val="470"/>
        </w:trPr>
        <w:tc>
          <w:tcPr>
            <w:tcW w:w="0" w:type="auto"/>
            <w:tcBorders>
              <w:top w:val="nil"/>
              <w:left w:val="single" w:sz="5" w:space="0" w:color="000000"/>
              <w:bottom w:val="nil"/>
              <w:right w:val="single" w:sz="5" w:space="0" w:color="000000"/>
            </w:tcBorders>
          </w:tcPr>
          <w:p w14:paraId="2943DB7E" w14:textId="77777777" w:rsidR="00464CB8" w:rsidRPr="00464CB8" w:rsidRDefault="00464CB8" w:rsidP="00464CB8">
            <w:pPr>
              <w:pStyle w:val="Listparagraphmaterialslist"/>
            </w:pPr>
          </w:p>
        </w:tc>
        <w:tc>
          <w:tcPr>
            <w:tcW w:w="0" w:type="auto"/>
            <w:tcBorders>
              <w:top w:val="single" w:sz="5" w:space="0" w:color="000000"/>
              <w:left w:val="single" w:sz="5" w:space="0" w:color="000000"/>
              <w:bottom w:val="single" w:sz="5" w:space="0" w:color="000000"/>
              <w:right w:val="single" w:sz="5" w:space="0" w:color="000000"/>
            </w:tcBorders>
          </w:tcPr>
          <w:p w14:paraId="2B4845E5" w14:textId="77777777" w:rsidR="00464CB8" w:rsidRPr="00464CB8" w:rsidRDefault="00464CB8" w:rsidP="00464CB8">
            <w:pPr>
              <w:pStyle w:val="Listparagraphmaterialslist"/>
            </w:pPr>
            <w:r w:rsidRPr="00464CB8">
              <w:t>Fusion tag was not accessible to resin</w:t>
            </w:r>
          </w:p>
        </w:tc>
        <w:tc>
          <w:tcPr>
            <w:tcW w:w="0" w:type="auto"/>
            <w:tcBorders>
              <w:top w:val="single" w:sz="5" w:space="0" w:color="000000"/>
              <w:left w:val="single" w:sz="5" w:space="0" w:color="000000"/>
              <w:bottom w:val="single" w:sz="5" w:space="0" w:color="000000"/>
              <w:right w:val="single" w:sz="5" w:space="0" w:color="000000"/>
            </w:tcBorders>
          </w:tcPr>
          <w:p w14:paraId="0EAE2E5C" w14:textId="77777777" w:rsidR="00464CB8" w:rsidRPr="00464CB8" w:rsidRDefault="00464CB8" w:rsidP="00464CB8">
            <w:pPr>
              <w:pStyle w:val="Listparagraphmaterialslist"/>
            </w:pPr>
            <w:r w:rsidRPr="00464CB8">
              <w:t>Denature protein or switch HA tag to the other terminus of the protein</w:t>
            </w:r>
          </w:p>
        </w:tc>
      </w:tr>
      <w:tr w:rsidR="00464CB8" w:rsidRPr="00464CB8" w14:paraId="586BEB01" w14:textId="77777777" w:rsidTr="00464CB8">
        <w:trPr>
          <w:trHeight w:hRule="exact" w:val="470"/>
        </w:trPr>
        <w:tc>
          <w:tcPr>
            <w:tcW w:w="0" w:type="auto"/>
            <w:tcBorders>
              <w:top w:val="nil"/>
              <w:left w:val="single" w:sz="5" w:space="0" w:color="000000"/>
              <w:bottom w:val="single" w:sz="5" w:space="0" w:color="000000"/>
              <w:right w:val="single" w:sz="5" w:space="0" w:color="000000"/>
            </w:tcBorders>
          </w:tcPr>
          <w:p w14:paraId="53B91A1C" w14:textId="77777777" w:rsidR="00464CB8" w:rsidRPr="00464CB8" w:rsidRDefault="00464CB8" w:rsidP="00464CB8">
            <w:pPr>
              <w:pStyle w:val="Listparagraphmaterialslist"/>
            </w:pPr>
          </w:p>
        </w:tc>
        <w:tc>
          <w:tcPr>
            <w:tcW w:w="0" w:type="auto"/>
            <w:tcBorders>
              <w:top w:val="single" w:sz="5" w:space="0" w:color="000000"/>
              <w:left w:val="single" w:sz="5" w:space="0" w:color="000000"/>
              <w:bottom w:val="single" w:sz="5" w:space="0" w:color="000000"/>
              <w:right w:val="single" w:sz="5" w:space="0" w:color="000000"/>
            </w:tcBorders>
          </w:tcPr>
          <w:p w14:paraId="7F2B7AC9" w14:textId="77777777" w:rsidR="00464CB8" w:rsidRPr="00464CB8" w:rsidRDefault="00464CB8" w:rsidP="00464CB8">
            <w:pPr>
              <w:pStyle w:val="Listparagraphmaterialslist"/>
            </w:pPr>
            <w:r w:rsidRPr="00464CB8">
              <w:t>Column was not regenerated after use</w:t>
            </w:r>
          </w:p>
        </w:tc>
        <w:tc>
          <w:tcPr>
            <w:tcW w:w="0" w:type="auto"/>
            <w:tcBorders>
              <w:top w:val="single" w:sz="5" w:space="0" w:color="000000"/>
              <w:left w:val="single" w:sz="5" w:space="0" w:color="000000"/>
              <w:bottom w:val="single" w:sz="5" w:space="0" w:color="000000"/>
              <w:right w:val="single" w:sz="5" w:space="0" w:color="000000"/>
            </w:tcBorders>
          </w:tcPr>
          <w:p w14:paraId="42127053" w14:textId="77777777" w:rsidR="00464CB8" w:rsidRPr="00464CB8" w:rsidRDefault="00464CB8" w:rsidP="00464CB8">
            <w:pPr>
              <w:pStyle w:val="Listparagraphmaterialslist"/>
            </w:pPr>
            <w:r w:rsidRPr="00464CB8">
              <w:t>Regenerate column with 3M NaSCN</w:t>
            </w:r>
          </w:p>
        </w:tc>
      </w:tr>
      <w:tr w:rsidR="00464CB8" w:rsidRPr="00464CB8" w14:paraId="23285745" w14:textId="77777777" w:rsidTr="00464CB8">
        <w:trPr>
          <w:trHeight w:hRule="exact" w:val="504"/>
        </w:trPr>
        <w:tc>
          <w:tcPr>
            <w:tcW w:w="0" w:type="auto"/>
            <w:tcBorders>
              <w:top w:val="single" w:sz="5" w:space="0" w:color="000000"/>
              <w:left w:val="single" w:sz="5" w:space="0" w:color="000000"/>
              <w:bottom w:val="nil"/>
              <w:right w:val="single" w:sz="5" w:space="0" w:color="000000"/>
            </w:tcBorders>
          </w:tcPr>
          <w:p w14:paraId="3F2370D0" w14:textId="77777777" w:rsidR="00464CB8" w:rsidRPr="00464CB8" w:rsidRDefault="00464CB8" w:rsidP="00464CB8">
            <w:pPr>
              <w:pStyle w:val="Listparagraphmaterialslist"/>
            </w:pPr>
            <w:r w:rsidRPr="00464CB8">
              <w:t>Minimal or no HA-tagged protein present in the elution fractions</w:t>
            </w:r>
          </w:p>
        </w:tc>
        <w:tc>
          <w:tcPr>
            <w:tcW w:w="0" w:type="auto"/>
            <w:tcBorders>
              <w:top w:val="single" w:sz="5" w:space="0" w:color="000000"/>
              <w:left w:val="single" w:sz="5" w:space="0" w:color="000000"/>
              <w:bottom w:val="single" w:sz="5" w:space="0" w:color="000000"/>
              <w:right w:val="single" w:sz="5" w:space="0" w:color="000000"/>
            </w:tcBorders>
          </w:tcPr>
          <w:p w14:paraId="4DABA12C" w14:textId="77777777" w:rsidR="00464CB8" w:rsidRPr="00464CB8" w:rsidRDefault="00464CB8" w:rsidP="00464CB8">
            <w:pPr>
              <w:pStyle w:val="Listparagraphmaterialslist"/>
            </w:pPr>
            <w:r w:rsidRPr="00464CB8">
              <w:t>Protein degraded</w:t>
            </w:r>
          </w:p>
        </w:tc>
        <w:tc>
          <w:tcPr>
            <w:tcW w:w="0" w:type="auto"/>
            <w:tcBorders>
              <w:top w:val="single" w:sz="5" w:space="0" w:color="000000"/>
              <w:left w:val="single" w:sz="5" w:space="0" w:color="000000"/>
              <w:bottom w:val="single" w:sz="5" w:space="0" w:color="000000"/>
              <w:right w:val="single" w:sz="5" w:space="0" w:color="000000"/>
            </w:tcBorders>
          </w:tcPr>
          <w:p w14:paraId="4C52E502" w14:textId="77777777" w:rsidR="00464CB8" w:rsidRPr="00464CB8" w:rsidRDefault="00464CB8" w:rsidP="00464CB8">
            <w:pPr>
              <w:pStyle w:val="Listparagraphmaterialslist"/>
            </w:pPr>
            <w:r w:rsidRPr="00464CB8">
              <w:t>Perform purifications at 4ºC and include protease inhibitors during the binding step</w:t>
            </w:r>
          </w:p>
        </w:tc>
      </w:tr>
      <w:tr w:rsidR="00464CB8" w:rsidRPr="00464CB8" w14:paraId="479BC59A" w14:textId="77777777" w:rsidTr="00464CB8">
        <w:trPr>
          <w:trHeight w:hRule="exact" w:val="698"/>
        </w:trPr>
        <w:tc>
          <w:tcPr>
            <w:tcW w:w="0" w:type="auto"/>
            <w:tcBorders>
              <w:top w:val="nil"/>
              <w:left w:val="single" w:sz="5" w:space="0" w:color="000000"/>
              <w:bottom w:val="nil"/>
              <w:right w:val="single" w:sz="5" w:space="0" w:color="000000"/>
            </w:tcBorders>
          </w:tcPr>
          <w:p w14:paraId="5DA8A7DD" w14:textId="77777777" w:rsidR="00464CB8" w:rsidRPr="00464CB8" w:rsidRDefault="00464CB8" w:rsidP="00464CB8">
            <w:pPr>
              <w:pStyle w:val="Listparagraphmaterialslist"/>
            </w:pPr>
          </w:p>
        </w:tc>
        <w:tc>
          <w:tcPr>
            <w:tcW w:w="0" w:type="auto"/>
            <w:tcBorders>
              <w:top w:val="single" w:sz="5" w:space="0" w:color="000000"/>
              <w:left w:val="single" w:sz="5" w:space="0" w:color="000000"/>
              <w:bottom w:val="single" w:sz="5" w:space="0" w:color="000000"/>
              <w:right w:val="single" w:sz="5" w:space="0" w:color="000000"/>
            </w:tcBorders>
          </w:tcPr>
          <w:p w14:paraId="2A3CB329" w14:textId="77777777" w:rsidR="00464CB8" w:rsidRPr="00464CB8" w:rsidRDefault="00464CB8" w:rsidP="00464CB8">
            <w:pPr>
              <w:pStyle w:val="Listparagraphmaterialslist"/>
            </w:pPr>
            <w:r w:rsidRPr="00464CB8">
              <w:t>Protein was not fully eluted</w:t>
            </w:r>
          </w:p>
        </w:tc>
        <w:tc>
          <w:tcPr>
            <w:tcW w:w="0" w:type="auto"/>
            <w:tcBorders>
              <w:top w:val="single" w:sz="5" w:space="0" w:color="000000"/>
              <w:left w:val="single" w:sz="5" w:space="0" w:color="000000"/>
              <w:bottom w:val="single" w:sz="5" w:space="0" w:color="000000"/>
              <w:right w:val="single" w:sz="5" w:space="0" w:color="000000"/>
            </w:tcBorders>
          </w:tcPr>
          <w:p w14:paraId="75B1F89E" w14:textId="77777777" w:rsidR="00464CB8" w:rsidRPr="00464CB8" w:rsidRDefault="00464CB8" w:rsidP="00464CB8">
            <w:pPr>
              <w:pStyle w:val="Listparagraphmaterialslist"/>
            </w:pPr>
            <w:r w:rsidRPr="00464CB8">
              <w:t>Prepare additional elution fractions or use a different elution buffer (see Table 2 for recommendations)</w:t>
            </w:r>
          </w:p>
        </w:tc>
      </w:tr>
      <w:tr w:rsidR="00464CB8" w:rsidRPr="00464CB8" w14:paraId="368DE7B4" w14:textId="77777777" w:rsidTr="00464CB8">
        <w:trPr>
          <w:trHeight w:hRule="exact" w:val="713"/>
        </w:trPr>
        <w:tc>
          <w:tcPr>
            <w:tcW w:w="0" w:type="auto"/>
            <w:tcBorders>
              <w:top w:val="nil"/>
              <w:left w:val="single" w:sz="5" w:space="0" w:color="000000"/>
              <w:bottom w:val="nil"/>
              <w:right w:val="single" w:sz="5" w:space="0" w:color="000000"/>
            </w:tcBorders>
          </w:tcPr>
          <w:p w14:paraId="3DF876B1" w14:textId="77777777" w:rsidR="00464CB8" w:rsidRPr="00464CB8" w:rsidRDefault="00464CB8" w:rsidP="00464CB8">
            <w:pPr>
              <w:pStyle w:val="Listparagraphmaterialslist"/>
            </w:pPr>
          </w:p>
        </w:tc>
        <w:tc>
          <w:tcPr>
            <w:tcW w:w="0" w:type="auto"/>
            <w:tcBorders>
              <w:top w:val="single" w:sz="5" w:space="0" w:color="000000"/>
              <w:left w:val="single" w:sz="5" w:space="0" w:color="000000"/>
              <w:bottom w:val="single" w:sz="5" w:space="0" w:color="000000"/>
              <w:right w:val="single" w:sz="5" w:space="0" w:color="000000"/>
            </w:tcBorders>
          </w:tcPr>
          <w:p w14:paraId="7FEE44A8" w14:textId="77777777" w:rsidR="00464CB8" w:rsidRPr="00464CB8" w:rsidRDefault="00464CB8" w:rsidP="00464CB8">
            <w:pPr>
              <w:pStyle w:val="Listparagraphmaterialslist"/>
            </w:pPr>
            <w:r w:rsidRPr="00464CB8">
              <w:t>Protein was not expressed</w:t>
            </w:r>
          </w:p>
        </w:tc>
        <w:tc>
          <w:tcPr>
            <w:tcW w:w="0" w:type="auto"/>
            <w:tcBorders>
              <w:top w:val="single" w:sz="5" w:space="0" w:color="000000"/>
              <w:left w:val="single" w:sz="5" w:space="0" w:color="000000"/>
              <w:bottom w:val="single" w:sz="5" w:space="0" w:color="000000"/>
              <w:right w:val="single" w:sz="5" w:space="0" w:color="000000"/>
            </w:tcBorders>
          </w:tcPr>
          <w:p w14:paraId="72CCD17F" w14:textId="77777777" w:rsidR="00464CB8" w:rsidRPr="00464CB8" w:rsidRDefault="00464CB8" w:rsidP="00464CB8">
            <w:pPr>
              <w:pStyle w:val="Listparagraphmaterialslist"/>
            </w:pPr>
            <w:r w:rsidRPr="00464CB8">
              <w:t>Check protein lysate for presence of HA- fusion protein by Western blot before purification</w:t>
            </w:r>
          </w:p>
        </w:tc>
      </w:tr>
      <w:tr w:rsidR="00464CB8" w:rsidRPr="00464CB8" w14:paraId="1342CEC6" w14:textId="77777777" w:rsidTr="00464CB8">
        <w:trPr>
          <w:trHeight w:hRule="exact" w:val="470"/>
        </w:trPr>
        <w:tc>
          <w:tcPr>
            <w:tcW w:w="0" w:type="auto"/>
            <w:tcBorders>
              <w:top w:val="nil"/>
              <w:left w:val="single" w:sz="5" w:space="0" w:color="000000"/>
              <w:bottom w:val="single" w:sz="5" w:space="0" w:color="000000"/>
              <w:right w:val="single" w:sz="5" w:space="0" w:color="000000"/>
            </w:tcBorders>
          </w:tcPr>
          <w:p w14:paraId="7CFEB3E3" w14:textId="77777777" w:rsidR="00464CB8" w:rsidRPr="00464CB8" w:rsidRDefault="00464CB8" w:rsidP="00464CB8">
            <w:pPr>
              <w:pStyle w:val="Listparagraphmaterialslist"/>
            </w:pPr>
          </w:p>
        </w:tc>
        <w:tc>
          <w:tcPr>
            <w:tcW w:w="0" w:type="auto"/>
            <w:tcBorders>
              <w:top w:val="single" w:sz="5" w:space="0" w:color="000000"/>
              <w:left w:val="single" w:sz="5" w:space="0" w:color="000000"/>
              <w:bottom w:val="single" w:sz="5" w:space="0" w:color="000000"/>
              <w:right w:val="single" w:sz="5" w:space="0" w:color="000000"/>
            </w:tcBorders>
          </w:tcPr>
          <w:p w14:paraId="524800F4" w14:textId="77777777" w:rsidR="00464CB8" w:rsidRPr="00464CB8" w:rsidRDefault="00464CB8" w:rsidP="00464CB8">
            <w:pPr>
              <w:pStyle w:val="Listparagraphmaterialslist"/>
            </w:pPr>
            <w:r w:rsidRPr="00464CB8">
              <w:t>Protein expression was very low</w:t>
            </w:r>
          </w:p>
        </w:tc>
        <w:tc>
          <w:tcPr>
            <w:tcW w:w="0" w:type="auto"/>
            <w:tcBorders>
              <w:top w:val="single" w:sz="5" w:space="0" w:color="000000"/>
              <w:left w:val="single" w:sz="5" w:space="0" w:color="000000"/>
              <w:bottom w:val="single" w:sz="5" w:space="0" w:color="000000"/>
              <w:right w:val="single" w:sz="5" w:space="0" w:color="000000"/>
            </w:tcBorders>
          </w:tcPr>
          <w:p w14:paraId="2F59634A" w14:textId="77777777" w:rsidR="00464CB8" w:rsidRPr="00464CB8" w:rsidRDefault="00464CB8" w:rsidP="00464CB8">
            <w:pPr>
              <w:pStyle w:val="Listparagraphmaterialslist"/>
            </w:pPr>
            <w:r w:rsidRPr="00464CB8">
              <w:t>Add more lysate or optimize expression conditions to increase yield</w:t>
            </w:r>
          </w:p>
        </w:tc>
      </w:tr>
      <w:tr w:rsidR="00464CB8" w:rsidRPr="00464CB8" w14:paraId="5196C5DB" w14:textId="77777777" w:rsidTr="00464CB8">
        <w:trPr>
          <w:trHeight w:hRule="exact" w:val="468"/>
        </w:trPr>
        <w:tc>
          <w:tcPr>
            <w:tcW w:w="0" w:type="auto"/>
            <w:tcBorders>
              <w:top w:val="single" w:sz="5" w:space="0" w:color="000000"/>
              <w:left w:val="single" w:sz="5" w:space="0" w:color="000000"/>
              <w:bottom w:val="nil"/>
              <w:right w:val="single" w:sz="5" w:space="0" w:color="000000"/>
            </w:tcBorders>
          </w:tcPr>
          <w:p w14:paraId="050340F3" w14:textId="77777777" w:rsidR="00464CB8" w:rsidRPr="00464CB8" w:rsidRDefault="00464CB8" w:rsidP="00464CB8">
            <w:pPr>
              <w:pStyle w:val="Listparagraphmaterialslist"/>
            </w:pPr>
            <w:r w:rsidRPr="00464CB8">
              <w:t>HA-tagged protein appears as multiple bands on stained gels</w:t>
            </w:r>
          </w:p>
        </w:tc>
        <w:tc>
          <w:tcPr>
            <w:tcW w:w="0" w:type="auto"/>
            <w:tcBorders>
              <w:top w:val="single" w:sz="5" w:space="0" w:color="000000"/>
              <w:left w:val="single" w:sz="5" w:space="0" w:color="000000"/>
              <w:bottom w:val="single" w:sz="5" w:space="0" w:color="000000"/>
              <w:right w:val="single" w:sz="5" w:space="0" w:color="000000"/>
            </w:tcBorders>
          </w:tcPr>
          <w:p w14:paraId="68DF5489" w14:textId="77777777" w:rsidR="00464CB8" w:rsidRPr="00464CB8" w:rsidRDefault="00464CB8" w:rsidP="00464CB8">
            <w:pPr>
              <w:pStyle w:val="Listparagraphmaterialslist"/>
            </w:pPr>
            <w:r w:rsidRPr="00464CB8">
              <w:t>Protease activity occurred during purification</w:t>
            </w:r>
          </w:p>
        </w:tc>
        <w:tc>
          <w:tcPr>
            <w:tcW w:w="0" w:type="auto"/>
            <w:tcBorders>
              <w:top w:val="single" w:sz="5" w:space="0" w:color="000000"/>
              <w:left w:val="single" w:sz="5" w:space="0" w:color="000000"/>
              <w:bottom w:val="single" w:sz="5" w:space="0" w:color="000000"/>
              <w:right w:val="single" w:sz="5" w:space="0" w:color="000000"/>
            </w:tcBorders>
          </w:tcPr>
          <w:p w14:paraId="5ABAF6B1" w14:textId="77777777" w:rsidR="00464CB8" w:rsidRPr="00464CB8" w:rsidRDefault="00464CB8" w:rsidP="00464CB8">
            <w:pPr>
              <w:pStyle w:val="Listparagraphmaterialslist"/>
            </w:pPr>
            <w:r w:rsidRPr="00464CB8">
              <w:t>Add protease inhibitors to lysate and wash buffers</w:t>
            </w:r>
          </w:p>
        </w:tc>
      </w:tr>
      <w:tr w:rsidR="00464CB8" w:rsidRPr="00464CB8" w14:paraId="441CAD18" w14:textId="77777777" w:rsidTr="00464CB8">
        <w:trPr>
          <w:trHeight w:hRule="exact" w:val="701"/>
        </w:trPr>
        <w:tc>
          <w:tcPr>
            <w:tcW w:w="0" w:type="auto"/>
            <w:tcBorders>
              <w:top w:val="nil"/>
              <w:left w:val="single" w:sz="5" w:space="0" w:color="000000"/>
              <w:bottom w:val="single" w:sz="5" w:space="0" w:color="000000"/>
              <w:right w:val="single" w:sz="5" w:space="0" w:color="000000"/>
            </w:tcBorders>
          </w:tcPr>
          <w:p w14:paraId="20314F6F" w14:textId="77777777" w:rsidR="00464CB8" w:rsidRPr="00464CB8" w:rsidRDefault="00464CB8" w:rsidP="00464CB8">
            <w:pPr>
              <w:pStyle w:val="Listparagraphmaterialslist"/>
            </w:pPr>
          </w:p>
        </w:tc>
        <w:tc>
          <w:tcPr>
            <w:tcW w:w="0" w:type="auto"/>
            <w:tcBorders>
              <w:top w:val="single" w:sz="5" w:space="0" w:color="000000"/>
              <w:left w:val="single" w:sz="5" w:space="0" w:color="000000"/>
              <w:bottom w:val="single" w:sz="5" w:space="0" w:color="000000"/>
              <w:right w:val="single" w:sz="5" w:space="0" w:color="000000"/>
            </w:tcBorders>
          </w:tcPr>
          <w:p w14:paraId="1EC105E1" w14:textId="77777777" w:rsidR="00464CB8" w:rsidRPr="00464CB8" w:rsidRDefault="00464CB8" w:rsidP="00464CB8">
            <w:pPr>
              <w:pStyle w:val="Listparagraphmaterialslist"/>
            </w:pPr>
            <w:r w:rsidRPr="00464CB8">
              <w:t>Wash step was insufficient</w:t>
            </w:r>
          </w:p>
        </w:tc>
        <w:tc>
          <w:tcPr>
            <w:tcW w:w="0" w:type="auto"/>
            <w:tcBorders>
              <w:top w:val="single" w:sz="5" w:space="0" w:color="000000"/>
              <w:left w:val="single" w:sz="5" w:space="0" w:color="000000"/>
              <w:bottom w:val="single" w:sz="5" w:space="0" w:color="000000"/>
              <w:right w:val="single" w:sz="5" w:space="0" w:color="000000"/>
            </w:tcBorders>
          </w:tcPr>
          <w:p w14:paraId="6E0B5730" w14:textId="77777777" w:rsidR="00464CB8" w:rsidRPr="00464CB8" w:rsidRDefault="00464CB8" w:rsidP="00464CB8">
            <w:pPr>
              <w:pStyle w:val="Listparagraphmaterialslist"/>
            </w:pPr>
            <w:r w:rsidRPr="00464CB8">
              <w:t>Add additional wash steps or increase detergent or sodium chloride concentration in the wash buffer</w:t>
            </w:r>
          </w:p>
        </w:tc>
      </w:tr>
      <w:tr w:rsidR="00464CB8" w:rsidRPr="00464CB8" w14:paraId="38C3CEA6" w14:textId="77777777" w:rsidTr="00CC1735">
        <w:trPr>
          <w:trHeight w:hRule="exact" w:val="687"/>
        </w:trPr>
        <w:tc>
          <w:tcPr>
            <w:tcW w:w="0" w:type="auto"/>
            <w:tcBorders>
              <w:top w:val="single" w:sz="5" w:space="0" w:color="000000"/>
              <w:left w:val="single" w:sz="5" w:space="0" w:color="000000"/>
              <w:bottom w:val="single" w:sz="5" w:space="0" w:color="000000"/>
              <w:right w:val="single" w:sz="5" w:space="0" w:color="000000"/>
            </w:tcBorders>
          </w:tcPr>
          <w:p w14:paraId="1B2957D9" w14:textId="77777777" w:rsidR="00464CB8" w:rsidRPr="00B05E14" w:rsidRDefault="00464CB8" w:rsidP="00464CB8">
            <w:pPr>
              <w:pStyle w:val="Listparagraphmaterialslist"/>
              <w:numPr>
                <w:ilvl w:val="0"/>
                <w:numId w:val="2"/>
              </w:numPr>
              <w:ind w:left="0"/>
              <w:rPr>
                <w:b/>
              </w:rPr>
            </w:pPr>
            <w:r w:rsidRPr="00B05E14">
              <w:rPr>
                <w:b/>
              </w:rPr>
              <w:t>Elution with SDS-PAGE loading buffer produces multiple bands on stained gels</w:t>
            </w:r>
          </w:p>
        </w:tc>
        <w:tc>
          <w:tcPr>
            <w:tcW w:w="0" w:type="auto"/>
            <w:tcBorders>
              <w:top w:val="single" w:sz="5" w:space="0" w:color="000000"/>
              <w:left w:val="single" w:sz="5" w:space="0" w:color="000000"/>
              <w:bottom w:val="single" w:sz="5" w:space="0" w:color="000000"/>
              <w:right w:val="single" w:sz="5" w:space="0" w:color="000000"/>
            </w:tcBorders>
          </w:tcPr>
          <w:p w14:paraId="1C1BE96A" w14:textId="77777777" w:rsidR="00464CB8" w:rsidRPr="00B05E14" w:rsidRDefault="00464CB8" w:rsidP="00464CB8">
            <w:pPr>
              <w:pStyle w:val="Listparagraphmaterialslist"/>
              <w:numPr>
                <w:ilvl w:val="0"/>
                <w:numId w:val="2"/>
              </w:numPr>
              <w:ind w:left="0"/>
              <w:rPr>
                <w:b/>
              </w:rPr>
            </w:pPr>
            <w:r w:rsidRPr="00B05E14">
              <w:rPr>
                <w:b/>
              </w:rPr>
              <w:t>Reducing sample buffer was used and the antibody’s 25kDa light chain and 50kDa heavy chain are visible</w:t>
            </w:r>
          </w:p>
        </w:tc>
        <w:tc>
          <w:tcPr>
            <w:tcW w:w="0" w:type="auto"/>
            <w:tcBorders>
              <w:top w:val="single" w:sz="5" w:space="0" w:color="000000"/>
              <w:left w:val="single" w:sz="5" w:space="0" w:color="000000"/>
              <w:bottom w:val="single" w:sz="5" w:space="0" w:color="000000"/>
              <w:right w:val="single" w:sz="5" w:space="0" w:color="000000"/>
            </w:tcBorders>
          </w:tcPr>
          <w:p w14:paraId="75D64938" w14:textId="77777777" w:rsidR="00464CB8" w:rsidRPr="00B05E14" w:rsidRDefault="00464CB8" w:rsidP="00464CB8">
            <w:pPr>
              <w:pStyle w:val="Listparagraphmaterialslist"/>
              <w:numPr>
                <w:ilvl w:val="0"/>
                <w:numId w:val="2"/>
              </w:numPr>
              <w:ind w:left="0"/>
              <w:rPr>
                <w:b/>
              </w:rPr>
            </w:pPr>
            <w:r w:rsidRPr="00B05E14">
              <w:rPr>
                <w:b/>
              </w:rPr>
              <w:t>Omit reducing agent from the sample buffer</w:t>
            </w:r>
          </w:p>
        </w:tc>
      </w:tr>
    </w:tbl>
    <w:p w14:paraId="78270303" w14:textId="1C7AEC97" w:rsidR="006F02B3" w:rsidRDefault="006F02B3" w:rsidP="00957792">
      <w:pPr>
        <w:rPr>
          <w:sz w:val="24"/>
        </w:rPr>
      </w:pPr>
    </w:p>
    <w:p w14:paraId="6245D7E6" w14:textId="645C924B" w:rsidR="00B47F14" w:rsidRDefault="00B47F14" w:rsidP="00B47F14">
      <w:pPr>
        <w:pStyle w:val="Heading3proceduresubsection"/>
      </w:pPr>
      <w:r>
        <w:t>References</w:t>
      </w:r>
    </w:p>
    <w:p w14:paraId="280A9501" w14:textId="77777777" w:rsidR="00B47F14" w:rsidRDefault="00B47F14" w:rsidP="00957792">
      <w:pPr>
        <w:rPr>
          <w:sz w:val="24"/>
        </w:rPr>
      </w:pPr>
    </w:p>
    <w:p w14:paraId="28D1D480" w14:textId="77777777" w:rsidR="00C52B77" w:rsidRPr="00C52B77" w:rsidRDefault="00B47F14" w:rsidP="00C52B77">
      <w:pPr>
        <w:pStyle w:val="EndNoteBibliography"/>
        <w:ind w:left="360" w:hanging="360"/>
        <w:rPr>
          <w:noProof/>
        </w:rPr>
      </w:pPr>
      <w:r>
        <w:rPr>
          <w:sz w:val="24"/>
        </w:rPr>
        <w:fldChar w:fldCharType="begin"/>
      </w:r>
      <w:r>
        <w:rPr>
          <w:sz w:val="24"/>
        </w:rPr>
        <w:instrText xml:space="preserve"> ADDIN EN.SECTION.REFLIST </w:instrText>
      </w:r>
      <w:r>
        <w:rPr>
          <w:sz w:val="24"/>
        </w:rPr>
        <w:fldChar w:fldCharType="separate"/>
      </w:r>
      <w:r w:rsidR="00C52B77" w:rsidRPr="00C52B77">
        <w:rPr>
          <w:noProof/>
        </w:rPr>
        <w:t>1.</w:t>
      </w:r>
      <w:r w:rsidR="00C52B77" w:rsidRPr="00C52B77">
        <w:rPr>
          <w:noProof/>
        </w:rPr>
        <w:tab/>
        <w:t>Wang QC, Zheng Q, Tan H, Zhang B, Li X, Yang Y, Yu J, Liu Y, Chai H, Wang X</w:t>
      </w:r>
      <w:r w:rsidR="00C52B77" w:rsidRPr="00C52B77">
        <w:rPr>
          <w:i/>
          <w:noProof/>
        </w:rPr>
        <w:t xml:space="preserve"> et al.</w:t>
      </w:r>
      <w:r w:rsidR="00C52B77" w:rsidRPr="00C52B77">
        <w:rPr>
          <w:noProof/>
        </w:rPr>
        <w:t xml:space="preserve"> TMCO1 Is an ER Ca(2+) Load-Activated Ca(2+) Channel. </w:t>
      </w:r>
      <w:r w:rsidR="00C52B77" w:rsidRPr="00C52B77">
        <w:rPr>
          <w:i/>
          <w:noProof/>
        </w:rPr>
        <w:t>Cell</w:t>
      </w:r>
      <w:r w:rsidR="00C52B77" w:rsidRPr="00C52B77">
        <w:rPr>
          <w:noProof/>
        </w:rPr>
        <w:t xml:space="preserve"> 165:1454-1466 (2016).</w:t>
      </w:r>
    </w:p>
    <w:p w14:paraId="007E82AB" w14:textId="77777777" w:rsidR="00C52B77" w:rsidRPr="00C52B77" w:rsidRDefault="00C52B77" w:rsidP="00C52B77">
      <w:pPr>
        <w:pStyle w:val="EndNoteBibliography"/>
        <w:ind w:left="360" w:hanging="360"/>
        <w:rPr>
          <w:noProof/>
        </w:rPr>
      </w:pPr>
      <w:r w:rsidRPr="00C52B77">
        <w:rPr>
          <w:noProof/>
        </w:rPr>
        <w:t>2.</w:t>
      </w:r>
      <w:r w:rsidRPr="00C52B77">
        <w:rPr>
          <w:noProof/>
        </w:rPr>
        <w:tab/>
        <w:t>Kazak L, Chouchani ET, Jedrychowski MP, Erickson BK, Shinoda K, Cohen P, Vetrivelan R, Lu GZ, Laznik-Bogoslavski D, Hasenfuss SC</w:t>
      </w:r>
      <w:r w:rsidRPr="00C52B77">
        <w:rPr>
          <w:i/>
          <w:noProof/>
        </w:rPr>
        <w:t xml:space="preserve"> et al.</w:t>
      </w:r>
      <w:r w:rsidRPr="00C52B77">
        <w:rPr>
          <w:noProof/>
        </w:rPr>
        <w:t xml:space="preserve"> A creatine-driven substrate cycle enhances energy expenditure and thermogenesis in beige fat. </w:t>
      </w:r>
      <w:r w:rsidRPr="00C52B77">
        <w:rPr>
          <w:i/>
          <w:noProof/>
        </w:rPr>
        <w:t>Cell</w:t>
      </w:r>
      <w:r w:rsidRPr="00C52B77">
        <w:rPr>
          <w:noProof/>
        </w:rPr>
        <w:t xml:space="preserve"> 163:643-655 (2015).</w:t>
      </w:r>
    </w:p>
    <w:p w14:paraId="46A299E3" w14:textId="77777777" w:rsidR="00C52B77" w:rsidRPr="00C52B77" w:rsidRDefault="00C52B77" w:rsidP="00C52B77">
      <w:pPr>
        <w:pStyle w:val="EndNoteBibliography"/>
        <w:ind w:left="360" w:hanging="360"/>
        <w:rPr>
          <w:noProof/>
        </w:rPr>
      </w:pPr>
      <w:r w:rsidRPr="00C52B77">
        <w:rPr>
          <w:noProof/>
        </w:rPr>
        <w:t>3.</w:t>
      </w:r>
      <w:r w:rsidRPr="00C52B77">
        <w:rPr>
          <w:noProof/>
        </w:rPr>
        <w:tab/>
        <w:t xml:space="preserve">Keilhauer EC, Hein MY, Mann M. Accurate protein complex retrieval by affinity enrichment mass spectrometry (AE-MS) rather than affinity purification mass spectrometry (AP-MS). </w:t>
      </w:r>
      <w:r w:rsidRPr="00C52B77">
        <w:rPr>
          <w:i/>
          <w:noProof/>
        </w:rPr>
        <w:t>Mol. Cell. Proteomics</w:t>
      </w:r>
      <w:r w:rsidRPr="00C52B77">
        <w:rPr>
          <w:noProof/>
        </w:rPr>
        <w:t xml:space="preserve"> 14:120-135 (2015).</w:t>
      </w:r>
    </w:p>
    <w:p w14:paraId="0C97D764" w14:textId="77777777" w:rsidR="00C52B77" w:rsidRPr="00C52B77" w:rsidRDefault="00C52B77" w:rsidP="00C52B77">
      <w:pPr>
        <w:pStyle w:val="EndNoteBibliography"/>
        <w:ind w:left="360" w:hanging="360"/>
        <w:rPr>
          <w:noProof/>
        </w:rPr>
      </w:pPr>
      <w:r w:rsidRPr="00C52B77">
        <w:rPr>
          <w:noProof/>
        </w:rPr>
        <w:t>4.</w:t>
      </w:r>
      <w:r w:rsidRPr="00C52B77">
        <w:rPr>
          <w:noProof/>
        </w:rPr>
        <w:tab/>
        <w:t>Kronke J, Udeshi ND, Narla A, Grauman P, Hurst SN, McConkey M, Svinkina T, Heckl D, Comer E, Li X</w:t>
      </w:r>
      <w:r w:rsidRPr="00C52B77">
        <w:rPr>
          <w:i/>
          <w:noProof/>
        </w:rPr>
        <w:t xml:space="preserve"> et al.</w:t>
      </w:r>
      <w:r w:rsidRPr="00C52B77">
        <w:rPr>
          <w:noProof/>
        </w:rPr>
        <w:t xml:space="preserve"> Lenalidomide causes selective degradation of IKZF1 and IKZF3 in multiple myeloma cells. </w:t>
      </w:r>
      <w:r w:rsidRPr="00C52B77">
        <w:rPr>
          <w:i/>
          <w:noProof/>
        </w:rPr>
        <w:t>Science</w:t>
      </w:r>
      <w:r w:rsidRPr="00C52B77">
        <w:rPr>
          <w:noProof/>
        </w:rPr>
        <w:t xml:space="preserve"> 343:301-305 (2014).</w:t>
      </w:r>
    </w:p>
    <w:p w14:paraId="1087F6FD" w14:textId="77777777" w:rsidR="00C52B77" w:rsidRPr="00C52B77" w:rsidRDefault="00C52B77" w:rsidP="00C52B77">
      <w:pPr>
        <w:pStyle w:val="EndNoteBibliography"/>
        <w:ind w:left="360" w:hanging="360"/>
        <w:rPr>
          <w:noProof/>
        </w:rPr>
      </w:pPr>
      <w:r w:rsidRPr="00C52B77">
        <w:rPr>
          <w:noProof/>
        </w:rPr>
        <w:t>5.</w:t>
      </w:r>
      <w:r w:rsidRPr="00C52B77">
        <w:rPr>
          <w:noProof/>
        </w:rPr>
        <w:tab/>
        <w:t xml:space="preserve">Domanski M, Molloy K, Jiang H, Chait BT, Rout MP, Jensen TH, LaCava J. Improved methodology for the affinity isolation of human protein complexes expressed at near endogenous levels. </w:t>
      </w:r>
      <w:r w:rsidRPr="00C52B77">
        <w:rPr>
          <w:i/>
          <w:noProof/>
        </w:rPr>
        <w:t>Biotechniques</w:t>
      </w:r>
      <w:r w:rsidRPr="00C52B77">
        <w:rPr>
          <w:noProof/>
        </w:rPr>
        <w:t xml:space="preserve"> 0:1-6 (2012).</w:t>
      </w:r>
    </w:p>
    <w:p w14:paraId="1F17118F" w14:textId="330B0644" w:rsidR="00B47F14" w:rsidRDefault="00B47F14" w:rsidP="00957792">
      <w:pPr>
        <w:rPr>
          <w:sz w:val="24"/>
        </w:rPr>
      </w:pPr>
      <w:r>
        <w:rPr>
          <w:sz w:val="24"/>
        </w:rPr>
        <w:fldChar w:fldCharType="end"/>
      </w:r>
    </w:p>
    <w:sectPr w:rsidR="00B47F14" w:rsidSect="00E74CB4">
      <w:headerReference w:type="default" r:id="rId14"/>
      <w:footerReference w:type="default" r:id="rId1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rendon Smith" w:date="2016-02-25T16:29:00Z" w:initials="BS">
    <w:p w14:paraId="329B556E" w14:textId="77777777" w:rsidR="00A0175D" w:rsidRDefault="00A0175D" w:rsidP="00543B9F">
      <w:pPr>
        <w:pStyle w:val="CommentText"/>
      </w:pPr>
      <w:r>
        <w:rPr>
          <w:rStyle w:val="CommentReference"/>
        </w:rPr>
        <w:annotationRef/>
      </w:r>
      <w:r>
        <w:t>89882, 89890, and 89891 columns in Moto’s bin in the walk-in 4C</w:t>
      </w:r>
    </w:p>
  </w:comment>
  <w:comment w:id="1" w:author="Brendon Smith" w:date="2016-02-17T18:13:00Z" w:initials="BS">
    <w:p w14:paraId="44E28817" w14:textId="14FDA533" w:rsidR="00A0175D" w:rsidRDefault="00A0175D">
      <w:pPr>
        <w:pStyle w:val="CommentText"/>
      </w:pPr>
      <w:r>
        <w:rPr>
          <w:rStyle w:val="CommentReference"/>
        </w:rPr>
        <w:annotationRef/>
      </w:r>
      <w:r>
        <w:t>89882, 89890, and 89891 columns in Moto’s bin in the walk-in 4C</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9B556E" w15:done="0"/>
  <w15:commentEx w15:paraId="44E2881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D81EA" w14:textId="77777777" w:rsidR="00A3046F" w:rsidRDefault="00A3046F" w:rsidP="00DA13EB">
      <w:r>
        <w:separator/>
      </w:r>
    </w:p>
  </w:endnote>
  <w:endnote w:type="continuationSeparator" w:id="0">
    <w:p w14:paraId="25BCB633" w14:textId="77777777" w:rsidR="00A3046F" w:rsidRDefault="00A3046F" w:rsidP="00DA1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8686CC" w14:textId="77777777" w:rsidR="00A0175D" w:rsidRPr="004245F9" w:rsidRDefault="00A0175D" w:rsidP="004245F9">
    <w:pPr>
      <w:pStyle w:val="Footer"/>
      <w:jc w:val="right"/>
      <w:rPr>
        <w:rFonts w:asciiTheme="majorHAnsi" w:hAnsiTheme="majorHAnsi"/>
      </w:rPr>
    </w:pPr>
    <w:r>
      <w:rPr>
        <w:rFonts w:asciiTheme="majorHAnsi" w:hAnsiTheme="majorHAnsi" w:cs="Times New Roman"/>
      </w:rPr>
      <w:fldChar w:fldCharType="begin"/>
    </w:r>
    <w:r>
      <w:rPr>
        <w:rFonts w:asciiTheme="majorHAnsi" w:hAnsiTheme="majorHAnsi" w:cs="Times New Roman"/>
      </w:rPr>
      <w:instrText xml:space="preserve"> FILENAME  \* MERGEFORMAT </w:instrText>
    </w:r>
    <w:r>
      <w:rPr>
        <w:rFonts w:asciiTheme="majorHAnsi" w:hAnsiTheme="majorHAnsi" w:cs="Times New Roman"/>
      </w:rPr>
      <w:fldChar w:fldCharType="separate"/>
    </w:r>
    <w:r w:rsidR="00854DE0">
      <w:rPr>
        <w:rFonts w:asciiTheme="majorHAnsi" w:hAnsiTheme="majorHAnsi" w:cs="Times New Roman"/>
        <w:noProof/>
      </w:rPr>
      <w:t>BWS IP protocol HA.docx</w:t>
    </w:r>
    <w:r>
      <w:rPr>
        <w:rFonts w:asciiTheme="majorHAnsi" w:hAnsiTheme="majorHAnsi" w:cs="Times New Roman"/>
      </w:rPr>
      <w:fldChar w:fldCharType="end"/>
    </w:r>
    <w:r>
      <w:rPr>
        <w:rFonts w:asciiTheme="majorHAnsi" w:hAnsiTheme="majorHAnsi" w:cs="Times New Roman"/>
      </w:rPr>
      <w:t xml:space="preserve"> </w:t>
    </w:r>
    <w:r>
      <w:rPr>
        <w:rFonts w:ascii="Wingdings" w:hAnsi="Wingdings" w:cs="Times New Roman"/>
      </w:rPr>
      <w:t></w:t>
    </w:r>
    <w:r>
      <w:rPr>
        <w:rFonts w:asciiTheme="majorHAnsi" w:hAnsiTheme="majorHAnsi" w:cs="Times New Roman"/>
      </w:rPr>
      <w:t xml:space="preserve"> </w:t>
    </w:r>
    <w:r w:rsidRPr="00DA13EB">
      <w:rPr>
        <w:rFonts w:asciiTheme="majorHAnsi" w:hAnsiTheme="majorHAnsi" w:cs="Times New Roman"/>
      </w:rPr>
      <w:t xml:space="preserve">Page </w:t>
    </w:r>
    <w:r w:rsidRPr="00DA13EB">
      <w:rPr>
        <w:rFonts w:asciiTheme="majorHAnsi" w:hAnsiTheme="majorHAnsi" w:cs="Times New Roman"/>
        <w:b/>
      </w:rPr>
      <w:fldChar w:fldCharType="begin"/>
    </w:r>
    <w:r w:rsidRPr="00DA13EB">
      <w:rPr>
        <w:rFonts w:asciiTheme="majorHAnsi" w:hAnsiTheme="majorHAnsi" w:cs="Times New Roman"/>
        <w:b/>
      </w:rPr>
      <w:instrText xml:space="preserve"> PAGE </w:instrText>
    </w:r>
    <w:r w:rsidRPr="00DA13EB">
      <w:rPr>
        <w:rFonts w:asciiTheme="majorHAnsi" w:hAnsiTheme="majorHAnsi" w:cs="Times New Roman"/>
        <w:b/>
      </w:rPr>
      <w:fldChar w:fldCharType="separate"/>
    </w:r>
    <w:r w:rsidR="00A3046F">
      <w:rPr>
        <w:rFonts w:asciiTheme="majorHAnsi" w:hAnsiTheme="majorHAnsi" w:cs="Times New Roman"/>
        <w:b/>
        <w:noProof/>
      </w:rPr>
      <w:t>1</w:t>
    </w:r>
    <w:r w:rsidRPr="00DA13EB">
      <w:rPr>
        <w:rFonts w:asciiTheme="majorHAnsi" w:hAnsiTheme="majorHAnsi" w:cs="Times New Roman"/>
        <w:b/>
      </w:rPr>
      <w:fldChar w:fldCharType="end"/>
    </w:r>
    <w:r w:rsidRPr="00DA13EB">
      <w:rPr>
        <w:rFonts w:asciiTheme="majorHAnsi" w:hAnsiTheme="majorHAnsi" w:cs="Times New Roman"/>
      </w:rPr>
      <w:t xml:space="preserve"> of </w:t>
    </w:r>
    <w:r w:rsidRPr="00DA13EB">
      <w:rPr>
        <w:rFonts w:asciiTheme="majorHAnsi" w:hAnsiTheme="majorHAnsi" w:cs="Times New Roman"/>
        <w:b/>
      </w:rPr>
      <w:fldChar w:fldCharType="begin"/>
    </w:r>
    <w:r w:rsidRPr="00DA13EB">
      <w:rPr>
        <w:rFonts w:asciiTheme="majorHAnsi" w:hAnsiTheme="majorHAnsi" w:cs="Times New Roman"/>
        <w:b/>
      </w:rPr>
      <w:instrText xml:space="preserve"> NUMPAGES </w:instrText>
    </w:r>
    <w:r w:rsidRPr="00DA13EB">
      <w:rPr>
        <w:rFonts w:asciiTheme="majorHAnsi" w:hAnsiTheme="majorHAnsi" w:cs="Times New Roman"/>
        <w:b/>
      </w:rPr>
      <w:fldChar w:fldCharType="separate"/>
    </w:r>
    <w:r w:rsidR="00A3046F">
      <w:rPr>
        <w:rFonts w:asciiTheme="majorHAnsi" w:hAnsiTheme="majorHAnsi" w:cs="Times New Roman"/>
        <w:b/>
        <w:noProof/>
      </w:rPr>
      <w:t>1</w:t>
    </w:r>
    <w:r w:rsidRPr="00DA13EB">
      <w:rPr>
        <w:rFonts w:asciiTheme="majorHAnsi" w:hAnsiTheme="majorHAnsi" w:cs="Times New Roman"/>
        <w:b/>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7C2DE" w14:textId="686E3601" w:rsidR="00A0175D" w:rsidRPr="004245F9" w:rsidRDefault="00A0175D" w:rsidP="004245F9">
    <w:pPr>
      <w:pStyle w:val="Footer"/>
      <w:jc w:val="right"/>
      <w:rPr>
        <w:rFonts w:asciiTheme="majorHAnsi" w:hAnsiTheme="majorHAnsi"/>
      </w:rPr>
    </w:pPr>
    <w:r>
      <w:rPr>
        <w:rFonts w:asciiTheme="majorHAnsi" w:hAnsiTheme="majorHAnsi" w:cs="Times New Roman"/>
      </w:rPr>
      <w:fldChar w:fldCharType="begin"/>
    </w:r>
    <w:r>
      <w:rPr>
        <w:rFonts w:asciiTheme="majorHAnsi" w:hAnsiTheme="majorHAnsi" w:cs="Times New Roman"/>
      </w:rPr>
      <w:instrText xml:space="preserve"> FILENAME  \* MERGEFORMAT </w:instrText>
    </w:r>
    <w:r>
      <w:rPr>
        <w:rFonts w:asciiTheme="majorHAnsi" w:hAnsiTheme="majorHAnsi" w:cs="Times New Roman"/>
      </w:rPr>
      <w:fldChar w:fldCharType="separate"/>
    </w:r>
    <w:r w:rsidR="00854DE0">
      <w:rPr>
        <w:rFonts w:asciiTheme="majorHAnsi" w:hAnsiTheme="majorHAnsi" w:cs="Times New Roman"/>
        <w:noProof/>
      </w:rPr>
      <w:t>BWS IP protocol HA.docx</w:t>
    </w:r>
    <w:r>
      <w:rPr>
        <w:rFonts w:asciiTheme="majorHAnsi" w:hAnsiTheme="majorHAnsi" w:cs="Times New Roman"/>
      </w:rPr>
      <w:fldChar w:fldCharType="end"/>
    </w:r>
    <w:r>
      <w:rPr>
        <w:rFonts w:asciiTheme="majorHAnsi" w:hAnsiTheme="majorHAnsi" w:cs="Times New Roman"/>
      </w:rPr>
      <w:t xml:space="preserve"> </w:t>
    </w:r>
    <w:r>
      <w:rPr>
        <w:rFonts w:ascii="Wingdings" w:hAnsi="Wingdings" w:cs="Times New Roman"/>
      </w:rPr>
      <w:t></w:t>
    </w:r>
    <w:r>
      <w:rPr>
        <w:rFonts w:asciiTheme="majorHAnsi" w:hAnsiTheme="majorHAnsi" w:cs="Times New Roman"/>
      </w:rPr>
      <w:t xml:space="preserve"> </w:t>
    </w:r>
    <w:r w:rsidRPr="00DA13EB">
      <w:rPr>
        <w:rFonts w:asciiTheme="majorHAnsi" w:hAnsiTheme="majorHAnsi" w:cs="Times New Roman"/>
      </w:rPr>
      <w:t xml:space="preserve">Page </w:t>
    </w:r>
    <w:r w:rsidRPr="00DA13EB">
      <w:rPr>
        <w:rFonts w:asciiTheme="majorHAnsi" w:hAnsiTheme="majorHAnsi" w:cs="Times New Roman"/>
        <w:b/>
      </w:rPr>
      <w:fldChar w:fldCharType="begin"/>
    </w:r>
    <w:r w:rsidRPr="00DA13EB">
      <w:rPr>
        <w:rFonts w:asciiTheme="majorHAnsi" w:hAnsiTheme="majorHAnsi" w:cs="Times New Roman"/>
        <w:b/>
      </w:rPr>
      <w:instrText xml:space="preserve"> PAGE </w:instrText>
    </w:r>
    <w:r w:rsidRPr="00DA13EB">
      <w:rPr>
        <w:rFonts w:asciiTheme="majorHAnsi" w:hAnsiTheme="majorHAnsi" w:cs="Times New Roman"/>
        <w:b/>
      </w:rPr>
      <w:fldChar w:fldCharType="separate"/>
    </w:r>
    <w:r w:rsidR="00EE3623">
      <w:rPr>
        <w:rFonts w:asciiTheme="majorHAnsi" w:hAnsiTheme="majorHAnsi" w:cs="Times New Roman"/>
        <w:b/>
        <w:noProof/>
      </w:rPr>
      <w:t>5</w:t>
    </w:r>
    <w:r w:rsidRPr="00DA13EB">
      <w:rPr>
        <w:rFonts w:asciiTheme="majorHAnsi" w:hAnsiTheme="majorHAnsi" w:cs="Times New Roman"/>
        <w:b/>
      </w:rPr>
      <w:fldChar w:fldCharType="end"/>
    </w:r>
    <w:r w:rsidRPr="00DA13EB">
      <w:rPr>
        <w:rFonts w:asciiTheme="majorHAnsi" w:hAnsiTheme="majorHAnsi" w:cs="Times New Roman"/>
      </w:rPr>
      <w:t xml:space="preserve"> of </w:t>
    </w:r>
    <w:r w:rsidRPr="00DA13EB">
      <w:rPr>
        <w:rFonts w:asciiTheme="majorHAnsi" w:hAnsiTheme="majorHAnsi" w:cs="Times New Roman"/>
        <w:b/>
      </w:rPr>
      <w:fldChar w:fldCharType="begin"/>
    </w:r>
    <w:r w:rsidRPr="00DA13EB">
      <w:rPr>
        <w:rFonts w:asciiTheme="majorHAnsi" w:hAnsiTheme="majorHAnsi" w:cs="Times New Roman"/>
        <w:b/>
      </w:rPr>
      <w:instrText xml:space="preserve"> NUMPAGES </w:instrText>
    </w:r>
    <w:r w:rsidRPr="00DA13EB">
      <w:rPr>
        <w:rFonts w:asciiTheme="majorHAnsi" w:hAnsiTheme="majorHAnsi" w:cs="Times New Roman"/>
        <w:b/>
      </w:rPr>
      <w:fldChar w:fldCharType="separate"/>
    </w:r>
    <w:r w:rsidR="00EE3623">
      <w:rPr>
        <w:rFonts w:asciiTheme="majorHAnsi" w:hAnsiTheme="majorHAnsi" w:cs="Times New Roman"/>
        <w:b/>
        <w:noProof/>
      </w:rPr>
      <w:t>8</w:t>
    </w:r>
    <w:r w:rsidRPr="00DA13EB">
      <w:rPr>
        <w:rFonts w:asciiTheme="majorHAnsi" w:hAnsiTheme="majorHAnsi" w:cs="Times New Roman"/>
        <w:b/>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9260A" w14:textId="77777777" w:rsidR="00A0175D" w:rsidRPr="004245F9" w:rsidRDefault="00A0175D" w:rsidP="004245F9">
    <w:pPr>
      <w:pStyle w:val="Footer"/>
      <w:jc w:val="right"/>
      <w:rPr>
        <w:rFonts w:asciiTheme="majorHAnsi" w:hAnsiTheme="majorHAnsi"/>
      </w:rPr>
    </w:pPr>
    <w:r>
      <w:rPr>
        <w:rFonts w:asciiTheme="majorHAnsi" w:hAnsiTheme="majorHAnsi" w:cs="Times New Roman"/>
      </w:rPr>
      <w:fldChar w:fldCharType="begin"/>
    </w:r>
    <w:r>
      <w:rPr>
        <w:rFonts w:asciiTheme="majorHAnsi" w:hAnsiTheme="majorHAnsi" w:cs="Times New Roman"/>
      </w:rPr>
      <w:instrText xml:space="preserve"> FILENAME  \* MERGEFORMAT </w:instrText>
    </w:r>
    <w:r>
      <w:rPr>
        <w:rFonts w:asciiTheme="majorHAnsi" w:hAnsiTheme="majorHAnsi" w:cs="Times New Roman"/>
      </w:rPr>
      <w:fldChar w:fldCharType="separate"/>
    </w:r>
    <w:r w:rsidR="00854DE0">
      <w:rPr>
        <w:rFonts w:asciiTheme="majorHAnsi" w:hAnsiTheme="majorHAnsi" w:cs="Times New Roman"/>
        <w:noProof/>
      </w:rPr>
      <w:t>BWS IP protocol HA.docx</w:t>
    </w:r>
    <w:r>
      <w:rPr>
        <w:rFonts w:asciiTheme="majorHAnsi" w:hAnsiTheme="majorHAnsi" w:cs="Times New Roman"/>
      </w:rPr>
      <w:fldChar w:fldCharType="end"/>
    </w:r>
    <w:r>
      <w:rPr>
        <w:rFonts w:asciiTheme="majorHAnsi" w:hAnsiTheme="majorHAnsi" w:cs="Times New Roman"/>
      </w:rPr>
      <w:t xml:space="preserve"> </w:t>
    </w:r>
    <w:r>
      <w:rPr>
        <w:rFonts w:ascii="Wingdings" w:hAnsi="Wingdings" w:cs="Times New Roman"/>
      </w:rPr>
      <w:t></w:t>
    </w:r>
    <w:r>
      <w:rPr>
        <w:rFonts w:asciiTheme="majorHAnsi" w:hAnsiTheme="majorHAnsi" w:cs="Times New Roman"/>
      </w:rPr>
      <w:t xml:space="preserve"> </w:t>
    </w:r>
    <w:r w:rsidRPr="00DA13EB">
      <w:rPr>
        <w:rFonts w:asciiTheme="majorHAnsi" w:hAnsiTheme="majorHAnsi" w:cs="Times New Roman"/>
      </w:rPr>
      <w:t xml:space="preserve">Page </w:t>
    </w:r>
    <w:r w:rsidRPr="00DA13EB">
      <w:rPr>
        <w:rFonts w:asciiTheme="majorHAnsi" w:hAnsiTheme="majorHAnsi" w:cs="Times New Roman"/>
        <w:b/>
      </w:rPr>
      <w:fldChar w:fldCharType="begin"/>
    </w:r>
    <w:r w:rsidRPr="00DA13EB">
      <w:rPr>
        <w:rFonts w:asciiTheme="majorHAnsi" w:hAnsiTheme="majorHAnsi" w:cs="Times New Roman"/>
        <w:b/>
      </w:rPr>
      <w:instrText xml:space="preserve"> PAGE </w:instrText>
    </w:r>
    <w:r w:rsidRPr="00DA13EB">
      <w:rPr>
        <w:rFonts w:asciiTheme="majorHAnsi" w:hAnsiTheme="majorHAnsi" w:cs="Times New Roman"/>
        <w:b/>
      </w:rPr>
      <w:fldChar w:fldCharType="separate"/>
    </w:r>
    <w:r w:rsidR="00EE3623">
      <w:rPr>
        <w:rFonts w:asciiTheme="majorHAnsi" w:hAnsiTheme="majorHAnsi" w:cs="Times New Roman"/>
        <w:b/>
        <w:noProof/>
      </w:rPr>
      <w:t>7</w:t>
    </w:r>
    <w:r w:rsidRPr="00DA13EB">
      <w:rPr>
        <w:rFonts w:asciiTheme="majorHAnsi" w:hAnsiTheme="majorHAnsi" w:cs="Times New Roman"/>
        <w:b/>
      </w:rPr>
      <w:fldChar w:fldCharType="end"/>
    </w:r>
    <w:r w:rsidRPr="00DA13EB">
      <w:rPr>
        <w:rFonts w:asciiTheme="majorHAnsi" w:hAnsiTheme="majorHAnsi" w:cs="Times New Roman"/>
      </w:rPr>
      <w:t xml:space="preserve"> of </w:t>
    </w:r>
    <w:r w:rsidRPr="00DA13EB">
      <w:rPr>
        <w:rFonts w:asciiTheme="majorHAnsi" w:hAnsiTheme="majorHAnsi" w:cs="Times New Roman"/>
        <w:b/>
      </w:rPr>
      <w:fldChar w:fldCharType="begin"/>
    </w:r>
    <w:r w:rsidRPr="00DA13EB">
      <w:rPr>
        <w:rFonts w:asciiTheme="majorHAnsi" w:hAnsiTheme="majorHAnsi" w:cs="Times New Roman"/>
        <w:b/>
      </w:rPr>
      <w:instrText xml:space="preserve"> NUMPAGES </w:instrText>
    </w:r>
    <w:r w:rsidRPr="00DA13EB">
      <w:rPr>
        <w:rFonts w:asciiTheme="majorHAnsi" w:hAnsiTheme="majorHAnsi" w:cs="Times New Roman"/>
        <w:b/>
      </w:rPr>
      <w:fldChar w:fldCharType="separate"/>
    </w:r>
    <w:r w:rsidR="00EE3623">
      <w:rPr>
        <w:rFonts w:asciiTheme="majorHAnsi" w:hAnsiTheme="majorHAnsi" w:cs="Times New Roman"/>
        <w:b/>
        <w:noProof/>
      </w:rPr>
      <w:t>8</w:t>
    </w:r>
    <w:r w:rsidRPr="00DA13EB">
      <w:rPr>
        <w:rFonts w:asciiTheme="majorHAnsi" w:hAnsiTheme="majorHAnsi" w:cs="Times New Roman"/>
        <w:b/>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B85C55" w14:textId="77777777" w:rsidR="00A3046F" w:rsidRDefault="00A3046F" w:rsidP="00DA13EB">
      <w:r>
        <w:separator/>
      </w:r>
    </w:p>
  </w:footnote>
  <w:footnote w:type="continuationSeparator" w:id="0">
    <w:p w14:paraId="3CDFB8F5" w14:textId="77777777" w:rsidR="00A3046F" w:rsidRDefault="00A3046F" w:rsidP="00DA13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1759E9" w14:textId="3AB429EC" w:rsidR="00A0175D" w:rsidRPr="00DA13EB" w:rsidRDefault="00A0175D" w:rsidP="00933389">
    <w:pPr>
      <w:pStyle w:val="Header"/>
      <w:jc w:val="center"/>
      <w:rPr>
        <w:rFonts w:asciiTheme="majorHAnsi" w:hAnsiTheme="majorHAnsi"/>
        <w:b/>
      </w:rPr>
    </w:pPr>
    <w:r>
      <w:rPr>
        <w:rFonts w:asciiTheme="majorHAnsi" w:hAnsiTheme="majorHAnsi"/>
        <w:b/>
      </w:rPr>
      <w:t>HA tag immunoprecipitation/affinity purification</w:t>
    </w:r>
  </w:p>
  <w:p w14:paraId="56E123BF" w14:textId="77777777" w:rsidR="00A0175D" w:rsidRPr="00DA13EB" w:rsidRDefault="00A0175D" w:rsidP="00933389">
    <w:pPr>
      <w:pStyle w:val="Header"/>
      <w:jc w:val="center"/>
      <w:rPr>
        <w:rFonts w:asciiTheme="majorHAnsi" w:hAnsiTheme="majorHAnsi"/>
      </w:rPr>
    </w:pPr>
    <w:r w:rsidRPr="00DA13EB">
      <w:rPr>
        <w:rFonts w:asciiTheme="majorHAnsi" w:hAnsiTheme="majorHAnsi"/>
      </w:rPr>
      <w:t>Created</w:t>
    </w:r>
    <w:r>
      <w:rPr>
        <w:rFonts w:asciiTheme="majorHAnsi" w:hAnsiTheme="majorHAnsi"/>
      </w:rPr>
      <w:t xml:space="preserve"> 06/06/2015 by Brendon Smith</w:t>
    </w:r>
  </w:p>
  <w:p w14:paraId="16254A01" w14:textId="77777777" w:rsidR="00A0175D" w:rsidRPr="00933389" w:rsidRDefault="00A0175D" w:rsidP="00933389">
    <w:pPr>
      <w:pStyle w:val="Header"/>
      <w:jc w:val="center"/>
      <w:rPr>
        <w:rFonts w:asciiTheme="majorHAnsi" w:hAnsiTheme="majorHAnsi"/>
      </w:rPr>
    </w:pPr>
    <w:r w:rsidRPr="00DA13EB">
      <w:rPr>
        <w:rFonts w:asciiTheme="majorHAnsi" w:hAnsiTheme="majorHAnsi"/>
      </w:rPr>
      <w:t xml:space="preserve">Last updated </w:t>
    </w:r>
    <w:r w:rsidRPr="00DA13EB">
      <w:rPr>
        <w:rFonts w:asciiTheme="majorHAnsi" w:hAnsiTheme="majorHAnsi"/>
      </w:rPr>
      <w:fldChar w:fldCharType="begin"/>
    </w:r>
    <w:r w:rsidRPr="00DA13EB">
      <w:rPr>
        <w:rFonts w:asciiTheme="majorHAnsi" w:hAnsiTheme="majorHAnsi"/>
      </w:rPr>
      <w:instrText xml:space="preserve"> SAVEDATE \@ "MM/dd/yyyy" </w:instrText>
    </w:r>
    <w:r w:rsidRPr="00DA13EB">
      <w:rPr>
        <w:rFonts w:asciiTheme="majorHAnsi" w:hAnsiTheme="majorHAnsi"/>
      </w:rPr>
      <w:fldChar w:fldCharType="separate"/>
    </w:r>
    <w:r w:rsidR="002C551F">
      <w:rPr>
        <w:rFonts w:asciiTheme="majorHAnsi" w:hAnsiTheme="majorHAnsi"/>
        <w:noProof/>
      </w:rPr>
      <w:t>10/01/2016</w:t>
    </w:r>
    <w:r w:rsidRPr="00DA13EB">
      <w:rPr>
        <w:rFonts w:asciiTheme="majorHAnsi" w:hAnsiTheme="majorHAnsi"/>
      </w:rPr>
      <w:fldChar w:fldCharType="end"/>
    </w:r>
    <w:r w:rsidRPr="00DA13EB">
      <w:rPr>
        <w:rFonts w:asciiTheme="majorHAnsi" w:hAnsiTheme="majorHAnsi"/>
      </w:rPr>
      <w:t xml:space="preserve"> by </w:t>
    </w:r>
    <w:r>
      <w:rPr>
        <w:rFonts w:asciiTheme="majorHAnsi" w:hAnsiTheme="majorHAnsi"/>
      </w:rPr>
      <w:fldChar w:fldCharType="begin"/>
    </w:r>
    <w:r>
      <w:rPr>
        <w:rFonts w:asciiTheme="majorHAnsi" w:hAnsiTheme="majorHAnsi"/>
      </w:rPr>
      <w:instrText xml:space="preserve"> LASTSAVEDBY  \* MERGEFORMAT </w:instrText>
    </w:r>
    <w:r>
      <w:rPr>
        <w:rFonts w:asciiTheme="majorHAnsi" w:hAnsiTheme="majorHAnsi"/>
      </w:rPr>
      <w:fldChar w:fldCharType="separate"/>
    </w:r>
    <w:r w:rsidR="00854DE0">
      <w:rPr>
        <w:rFonts w:asciiTheme="majorHAnsi" w:hAnsiTheme="majorHAnsi"/>
        <w:noProof/>
      </w:rPr>
      <w:t>Brendon Smith</w:t>
    </w:r>
    <w:r>
      <w:rPr>
        <w:rFonts w:asciiTheme="majorHAnsi" w:hAnsiTheme="majorHAnsi"/>
      </w:rPr>
      <w:fldChar w:fldCharType="end"/>
    </w:r>
    <w:r w:rsidRPr="00DA13EB">
      <w:rPr>
        <w:rFonts w:asciiTheme="majorHAnsi" w:hAnsiTheme="majorHAnsi"/>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47D8BA" w14:textId="67AF851C" w:rsidR="00A0175D" w:rsidRPr="00DA13EB" w:rsidRDefault="00A0175D" w:rsidP="00933389">
    <w:pPr>
      <w:pStyle w:val="Header"/>
      <w:jc w:val="center"/>
      <w:rPr>
        <w:rFonts w:asciiTheme="majorHAnsi" w:hAnsiTheme="majorHAnsi"/>
        <w:b/>
      </w:rPr>
    </w:pPr>
    <w:r>
      <w:rPr>
        <w:rFonts w:asciiTheme="majorHAnsi" w:hAnsiTheme="majorHAnsi"/>
        <w:b/>
      </w:rPr>
      <w:t>Affinity purification</w:t>
    </w:r>
  </w:p>
  <w:p w14:paraId="4A5242A4" w14:textId="31D044B6" w:rsidR="00A0175D" w:rsidRPr="00DA13EB" w:rsidRDefault="00A0175D" w:rsidP="00933389">
    <w:pPr>
      <w:pStyle w:val="Header"/>
      <w:jc w:val="center"/>
      <w:rPr>
        <w:rFonts w:asciiTheme="majorHAnsi" w:hAnsiTheme="majorHAnsi"/>
      </w:rPr>
    </w:pPr>
    <w:r w:rsidRPr="00DA13EB">
      <w:rPr>
        <w:rFonts w:asciiTheme="majorHAnsi" w:hAnsiTheme="majorHAnsi"/>
      </w:rPr>
      <w:t>Created</w:t>
    </w:r>
    <w:r>
      <w:rPr>
        <w:rFonts w:asciiTheme="majorHAnsi" w:hAnsiTheme="majorHAnsi"/>
      </w:rPr>
      <w:t xml:space="preserve"> 06/06/2015 by Brendon Smith</w:t>
    </w:r>
  </w:p>
  <w:p w14:paraId="50D37D12" w14:textId="1496635A" w:rsidR="00A0175D" w:rsidRPr="00933389" w:rsidRDefault="00A0175D" w:rsidP="00933389">
    <w:pPr>
      <w:pStyle w:val="Header"/>
      <w:jc w:val="center"/>
      <w:rPr>
        <w:rFonts w:asciiTheme="majorHAnsi" w:hAnsiTheme="majorHAnsi"/>
      </w:rPr>
    </w:pPr>
    <w:r w:rsidRPr="00DA13EB">
      <w:rPr>
        <w:rFonts w:asciiTheme="majorHAnsi" w:hAnsiTheme="majorHAnsi"/>
      </w:rPr>
      <w:t xml:space="preserve">Last updated </w:t>
    </w:r>
    <w:r w:rsidRPr="00DA13EB">
      <w:rPr>
        <w:rFonts w:asciiTheme="majorHAnsi" w:hAnsiTheme="majorHAnsi"/>
      </w:rPr>
      <w:fldChar w:fldCharType="begin"/>
    </w:r>
    <w:r w:rsidRPr="00DA13EB">
      <w:rPr>
        <w:rFonts w:asciiTheme="majorHAnsi" w:hAnsiTheme="majorHAnsi"/>
      </w:rPr>
      <w:instrText xml:space="preserve"> SAVEDATE \@ "MM/dd/yyyy" </w:instrText>
    </w:r>
    <w:r w:rsidRPr="00DA13EB">
      <w:rPr>
        <w:rFonts w:asciiTheme="majorHAnsi" w:hAnsiTheme="majorHAnsi"/>
      </w:rPr>
      <w:fldChar w:fldCharType="separate"/>
    </w:r>
    <w:r w:rsidR="002C551F">
      <w:rPr>
        <w:rFonts w:asciiTheme="majorHAnsi" w:hAnsiTheme="majorHAnsi"/>
        <w:noProof/>
      </w:rPr>
      <w:t>10/01/2016</w:t>
    </w:r>
    <w:r w:rsidRPr="00DA13EB">
      <w:rPr>
        <w:rFonts w:asciiTheme="majorHAnsi" w:hAnsiTheme="majorHAnsi"/>
      </w:rPr>
      <w:fldChar w:fldCharType="end"/>
    </w:r>
    <w:r w:rsidRPr="00DA13EB">
      <w:rPr>
        <w:rFonts w:asciiTheme="majorHAnsi" w:hAnsiTheme="majorHAnsi"/>
      </w:rPr>
      <w:t xml:space="preserve"> by </w:t>
    </w:r>
    <w:r>
      <w:rPr>
        <w:rFonts w:asciiTheme="majorHAnsi" w:hAnsiTheme="majorHAnsi"/>
      </w:rPr>
      <w:fldChar w:fldCharType="begin"/>
    </w:r>
    <w:r>
      <w:rPr>
        <w:rFonts w:asciiTheme="majorHAnsi" w:hAnsiTheme="majorHAnsi"/>
      </w:rPr>
      <w:instrText xml:space="preserve"> LASTSAVEDBY  \* MERGEFORMAT </w:instrText>
    </w:r>
    <w:r>
      <w:rPr>
        <w:rFonts w:asciiTheme="majorHAnsi" w:hAnsiTheme="majorHAnsi"/>
      </w:rPr>
      <w:fldChar w:fldCharType="separate"/>
    </w:r>
    <w:r w:rsidR="00854DE0">
      <w:rPr>
        <w:rFonts w:asciiTheme="majorHAnsi" w:hAnsiTheme="majorHAnsi"/>
        <w:noProof/>
      </w:rPr>
      <w:t>Brendon Smith</w:t>
    </w:r>
    <w:r>
      <w:rPr>
        <w:rFonts w:asciiTheme="majorHAnsi" w:hAnsiTheme="majorHAnsi"/>
      </w:rPr>
      <w:fldChar w:fldCharType="end"/>
    </w:r>
    <w:r w:rsidRPr="00DA13EB">
      <w:rPr>
        <w:rFonts w:asciiTheme="majorHAnsi" w:hAnsiTheme="majorHAnsi"/>
      </w:rP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C69B2" w14:textId="77777777" w:rsidR="00A0175D" w:rsidRPr="00DA13EB" w:rsidRDefault="00A0175D" w:rsidP="00933389">
    <w:pPr>
      <w:pStyle w:val="Header"/>
      <w:jc w:val="center"/>
      <w:rPr>
        <w:rFonts w:asciiTheme="majorHAnsi" w:hAnsiTheme="majorHAnsi"/>
        <w:b/>
      </w:rPr>
    </w:pPr>
    <w:r>
      <w:rPr>
        <w:rFonts w:asciiTheme="majorHAnsi" w:hAnsiTheme="majorHAnsi"/>
        <w:b/>
      </w:rPr>
      <w:t>Affinity purification</w:t>
    </w:r>
  </w:p>
  <w:p w14:paraId="432FAECD" w14:textId="77777777" w:rsidR="00A0175D" w:rsidRPr="00DA13EB" w:rsidRDefault="00A0175D" w:rsidP="00933389">
    <w:pPr>
      <w:pStyle w:val="Header"/>
      <w:jc w:val="center"/>
      <w:rPr>
        <w:rFonts w:asciiTheme="majorHAnsi" w:hAnsiTheme="majorHAnsi"/>
      </w:rPr>
    </w:pPr>
    <w:r w:rsidRPr="00DA13EB">
      <w:rPr>
        <w:rFonts w:asciiTheme="majorHAnsi" w:hAnsiTheme="majorHAnsi"/>
      </w:rPr>
      <w:t>Created</w:t>
    </w:r>
    <w:r>
      <w:rPr>
        <w:rFonts w:asciiTheme="majorHAnsi" w:hAnsiTheme="majorHAnsi"/>
      </w:rPr>
      <w:t xml:space="preserve"> 06/06/2015 by Brendon Smith</w:t>
    </w:r>
  </w:p>
  <w:p w14:paraId="1751BFD9" w14:textId="77777777" w:rsidR="00A0175D" w:rsidRPr="00933389" w:rsidRDefault="00A0175D" w:rsidP="00933389">
    <w:pPr>
      <w:pStyle w:val="Header"/>
      <w:jc w:val="center"/>
      <w:rPr>
        <w:rFonts w:asciiTheme="majorHAnsi" w:hAnsiTheme="majorHAnsi"/>
      </w:rPr>
    </w:pPr>
    <w:r w:rsidRPr="00DA13EB">
      <w:rPr>
        <w:rFonts w:asciiTheme="majorHAnsi" w:hAnsiTheme="majorHAnsi"/>
      </w:rPr>
      <w:t xml:space="preserve">Last updated </w:t>
    </w:r>
    <w:r w:rsidRPr="00DA13EB">
      <w:rPr>
        <w:rFonts w:asciiTheme="majorHAnsi" w:hAnsiTheme="majorHAnsi"/>
      </w:rPr>
      <w:fldChar w:fldCharType="begin"/>
    </w:r>
    <w:r w:rsidRPr="00DA13EB">
      <w:rPr>
        <w:rFonts w:asciiTheme="majorHAnsi" w:hAnsiTheme="majorHAnsi"/>
      </w:rPr>
      <w:instrText xml:space="preserve"> SAVEDATE \@ "MM/dd/yyyy" </w:instrText>
    </w:r>
    <w:r w:rsidRPr="00DA13EB">
      <w:rPr>
        <w:rFonts w:asciiTheme="majorHAnsi" w:hAnsiTheme="majorHAnsi"/>
      </w:rPr>
      <w:fldChar w:fldCharType="separate"/>
    </w:r>
    <w:r w:rsidR="002C551F">
      <w:rPr>
        <w:rFonts w:asciiTheme="majorHAnsi" w:hAnsiTheme="majorHAnsi"/>
        <w:noProof/>
      </w:rPr>
      <w:t>10/01/2016</w:t>
    </w:r>
    <w:r w:rsidRPr="00DA13EB">
      <w:rPr>
        <w:rFonts w:asciiTheme="majorHAnsi" w:hAnsiTheme="majorHAnsi"/>
      </w:rPr>
      <w:fldChar w:fldCharType="end"/>
    </w:r>
    <w:r w:rsidRPr="00DA13EB">
      <w:rPr>
        <w:rFonts w:asciiTheme="majorHAnsi" w:hAnsiTheme="majorHAnsi"/>
      </w:rPr>
      <w:t xml:space="preserve"> by </w:t>
    </w:r>
    <w:r>
      <w:rPr>
        <w:rFonts w:asciiTheme="majorHAnsi" w:hAnsiTheme="majorHAnsi"/>
      </w:rPr>
      <w:fldChar w:fldCharType="begin"/>
    </w:r>
    <w:r>
      <w:rPr>
        <w:rFonts w:asciiTheme="majorHAnsi" w:hAnsiTheme="majorHAnsi"/>
      </w:rPr>
      <w:instrText xml:space="preserve"> LASTSAVEDBY  \* MERGEFORMAT </w:instrText>
    </w:r>
    <w:r>
      <w:rPr>
        <w:rFonts w:asciiTheme="majorHAnsi" w:hAnsiTheme="majorHAnsi"/>
      </w:rPr>
      <w:fldChar w:fldCharType="separate"/>
    </w:r>
    <w:r w:rsidR="00854DE0">
      <w:rPr>
        <w:rFonts w:asciiTheme="majorHAnsi" w:hAnsiTheme="majorHAnsi"/>
        <w:noProof/>
      </w:rPr>
      <w:t>Brendon Smith</w:t>
    </w:r>
    <w:r>
      <w:rPr>
        <w:rFonts w:asciiTheme="majorHAnsi" w:hAnsiTheme="majorHAnsi"/>
      </w:rPr>
      <w:fldChar w:fldCharType="end"/>
    </w:r>
    <w:r w:rsidRPr="00DA13EB">
      <w:rPr>
        <w:rFonts w:asciiTheme="majorHAnsi" w:hAnsiTheme="majorHAnsi"/>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17583"/>
    <w:multiLevelType w:val="multilevel"/>
    <w:tmpl w:val="5D7CE7CE"/>
    <w:numStyleLink w:val="CustomBullets"/>
  </w:abstractNum>
  <w:abstractNum w:abstractNumId="1">
    <w:nsid w:val="1A654843"/>
    <w:multiLevelType w:val="multilevel"/>
    <w:tmpl w:val="5D7CE7CE"/>
    <w:numStyleLink w:val="CustomBullets"/>
  </w:abstractNum>
  <w:abstractNum w:abstractNumId="2">
    <w:nsid w:val="1AE87B1B"/>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1D2973BF"/>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20CD03E5"/>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2567D53"/>
    <w:multiLevelType w:val="multilevel"/>
    <w:tmpl w:val="636221E4"/>
    <w:styleLink w:val="CustomOutline"/>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26874D0A"/>
    <w:multiLevelType w:val="multilevel"/>
    <w:tmpl w:val="5D7CE7CE"/>
    <w:styleLink w:val="CustomBullets"/>
    <w:lvl w:ilvl="0">
      <w:start w:val="1"/>
      <w:numFmt w:val="bullet"/>
      <w:lvlText w:val=""/>
      <w:lvlJc w:val="left"/>
      <w:pPr>
        <w:ind w:left="720" w:hanging="360"/>
      </w:pPr>
      <w:rPr>
        <w:rFonts w:ascii="Symbol" w:hAnsi="Symbol" w:hint="default"/>
        <w:sz w:val="20"/>
      </w:rPr>
    </w:lvl>
    <w:lvl w:ilvl="1">
      <w:start w:val="1"/>
      <w:numFmt w:val="bullet"/>
      <w:lvlText w:val="o"/>
      <w:lvlJc w:val="left"/>
      <w:pPr>
        <w:ind w:left="1080" w:hanging="360"/>
      </w:pPr>
      <w:rPr>
        <w:rFonts w:ascii="Courier New" w:hAnsi="Courier New" w:hint="default"/>
        <w:sz w:val="20"/>
      </w:rPr>
    </w:lvl>
    <w:lvl w:ilvl="2">
      <w:start w:val="1"/>
      <w:numFmt w:val="bullet"/>
      <w:lvlText w:val=""/>
      <w:lvlJc w:val="left"/>
      <w:pPr>
        <w:ind w:left="1440" w:hanging="360"/>
      </w:pPr>
      <w:rPr>
        <w:rFonts w:ascii="Wingdings" w:hAnsi="Wingdings" w:hint="default"/>
        <w:sz w:val="20"/>
      </w:rPr>
    </w:lvl>
    <w:lvl w:ilvl="3">
      <w:start w:val="1"/>
      <w:numFmt w:val="bullet"/>
      <w:lvlText w:val=""/>
      <w:lvlJc w:val="left"/>
      <w:pPr>
        <w:ind w:left="1800" w:hanging="360"/>
      </w:pPr>
      <w:rPr>
        <w:rFonts w:ascii="Symbol" w:hAnsi="Symbol" w:hint="default"/>
        <w:sz w:val="20"/>
      </w:rPr>
    </w:lvl>
    <w:lvl w:ilvl="4">
      <w:start w:val="1"/>
      <w:numFmt w:val="bullet"/>
      <w:lvlText w:val="o"/>
      <w:lvlJc w:val="left"/>
      <w:pPr>
        <w:ind w:left="2160" w:hanging="360"/>
      </w:pPr>
      <w:rPr>
        <w:rFonts w:ascii="Courier New" w:hAnsi="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339A4C28"/>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373A6E00"/>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3D750258"/>
    <w:multiLevelType w:val="multilevel"/>
    <w:tmpl w:val="636221E4"/>
    <w:numStyleLink w:val="CustomOutline"/>
  </w:abstractNum>
  <w:abstractNum w:abstractNumId="10">
    <w:nsid w:val="455D54E5"/>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488A2060"/>
    <w:multiLevelType w:val="multilevel"/>
    <w:tmpl w:val="636221E4"/>
    <w:numStyleLink w:val="CustomOutline"/>
  </w:abstractNum>
  <w:abstractNum w:abstractNumId="12">
    <w:nsid w:val="59445CE0"/>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63A161E6"/>
    <w:multiLevelType w:val="multilevel"/>
    <w:tmpl w:val="5D7CE7CE"/>
    <w:numStyleLink w:val="CustomBullets"/>
  </w:abstractNum>
  <w:abstractNum w:abstractNumId="14">
    <w:nsid w:val="665814AC"/>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688575BB"/>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69CE4FD2"/>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6FFE3CC8"/>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727957B0"/>
    <w:multiLevelType w:val="multilevel"/>
    <w:tmpl w:val="5D7CE7CE"/>
    <w:numStyleLink w:val="CustomBullets"/>
  </w:abstractNum>
  <w:abstractNum w:abstractNumId="19">
    <w:nsid w:val="7D0E4F8C"/>
    <w:multiLevelType w:val="multilevel"/>
    <w:tmpl w:val="636221E4"/>
    <w:lvl w:ilvl="0">
      <w:start w:val="1"/>
      <w:numFmt w:val="decimal"/>
      <w:lvlText w:val="%1."/>
      <w:lvlJc w:val="left"/>
      <w:pPr>
        <w:ind w:left="720" w:hanging="360"/>
      </w:pPr>
      <w:rPr>
        <w:rFonts w:asciiTheme="minorHAnsi" w:hAnsiTheme="minorHAnsi" w:hint="default"/>
        <w:b/>
        <w:sz w:val="20"/>
        <w:szCs w:val="20"/>
      </w:rPr>
    </w:lvl>
    <w:lvl w:ilvl="1">
      <w:start w:val="1"/>
      <w:numFmt w:val="lowerLetter"/>
      <w:lvlText w:val="%2."/>
      <w:lvlJc w:val="left"/>
      <w:pPr>
        <w:ind w:left="1080" w:hanging="360"/>
      </w:pPr>
      <w:rPr>
        <w:rFonts w:asciiTheme="minorHAnsi" w:hAnsiTheme="minorHAnsi" w:hint="default"/>
        <w:b/>
        <w:sz w:val="20"/>
      </w:rPr>
    </w:lvl>
    <w:lvl w:ilvl="2">
      <w:start w:val="1"/>
      <w:numFmt w:val="lowerRoman"/>
      <w:lvlText w:val="%3."/>
      <w:lvlJc w:val="left"/>
      <w:pPr>
        <w:ind w:left="1440" w:hanging="360"/>
      </w:pPr>
      <w:rPr>
        <w:rFonts w:asciiTheme="minorHAnsi" w:hAnsiTheme="minorHAnsi" w:hint="default"/>
        <w:b/>
        <w:sz w:val="20"/>
      </w:rPr>
    </w:lvl>
    <w:lvl w:ilvl="3">
      <w:start w:val="1"/>
      <w:numFmt w:val="bullet"/>
      <w:lvlText w:val=""/>
      <w:lvlJc w:val="left"/>
      <w:pPr>
        <w:ind w:left="1800" w:hanging="360"/>
      </w:pPr>
      <w:rPr>
        <w:rFonts w:ascii="Symbol" w:hAnsi="Symbol" w:hint="default"/>
        <w:b/>
        <w:sz w:val="20"/>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6"/>
  </w:num>
  <w:num w:numId="2">
    <w:abstractNumId w:val="5"/>
  </w:num>
  <w:num w:numId="3">
    <w:abstractNumId w:val="13"/>
  </w:num>
  <w:num w:numId="4">
    <w:abstractNumId w:val="18"/>
  </w:num>
  <w:num w:numId="5">
    <w:abstractNumId w:val="0"/>
  </w:num>
  <w:num w:numId="6">
    <w:abstractNumId w:val="11"/>
  </w:num>
  <w:num w:numId="7">
    <w:abstractNumId w:val="9"/>
  </w:num>
  <w:num w:numId="8">
    <w:abstractNumId w:val="10"/>
  </w:num>
  <w:num w:numId="9">
    <w:abstractNumId w:val="14"/>
  </w:num>
  <w:num w:numId="10">
    <w:abstractNumId w:val="15"/>
  </w:num>
  <w:num w:numId="11">
    <w:abstractNumId w:val="17"/>
  </w:num>
  <w:num w:numId="12">
    <w:abstractNumId w:val="2"/>
  </w:num>
  <w:num w:numId="13">
    <w:abstractNumId w:val="16"/>
  </w:num>
  <w:num w:numId="14">
    <w:abstractNumId w:val="1"/>
  </w:num>
  <w:num w:numId="15">
    <w:abstractNumId w:val="3"/>
  </w:num>
  <w:num w:numId="16">
    <w:abstractNumId w:val="12"/>
  </w:num>
  <w:num w:numId="17">
    <w:abstractNumId w:val="8"/>
  </w:num>
  <w:num w:numId="18">
    <w:abstractNumId w:val="4"/>
  </w:num>
  <w:num w:numId="19">
    <w:abstractNumId w:val="7"/>
  </w:num>
  <w:num w:numId="20">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USTOM-Nature BMC Sections&lt;/Style&gt;&lt;LeftDelim&gt;{&lt;/LeftDelim&gt;&lt;RightDelim&gt;}&lt;/RightDelim&gt;&lt;FontName&gt;Cambria&lt;/FontName&gt;&lt;FontSize&gt;8&lt;/FontSize&gt;&lt;ReflistTitle&gt;&lt;/ReflistTitle&gt;&lt;StartingRefnum&gt;1&lt;/StartingRefnum&gt;&lt;FirstLineIndent&gt;0&lt;/FirstLineIndent&gt;&lt;HangingIndent&gt;36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ppd5v99aw5ew1et5etp5da3tspatrx95zt0&quot;&gt;BWS&lt;record-ids&gt;&lt;item&gt;1208&lt;/item&gt;&lt;item&gt;1210&lt;/item&gt;&lt;item&gt;1354&lt;/item&gt;&lt;item&gt;1355&lt;/item&gt;&lt;item&gt;1357&lt;/item&gt;&lt;/record-ids&gt;&lt;/item&gt;&lt;/Libraries&gt;"/>
  </w:docVars>
  <w:rsids>
    <w:rsidRoot w:val="00933389"/>
    <w:rsid w:val="00037E9F"/>
    <w:rsid w:val="00080505"/>
    <w:rsid w:val="000827F1"/>
    <w:rsid w:val="000F06F7"/>
    <w:rsid w:val="000F6688"/>
    <w:rsid w:val="0010250C"/>
    <w:rsid w:val="0011630A"/>
    <w:rsid w:val="00116934"/>
    <w:rsid w:val="0014063E"/>
    <w:rsid w:val="00160689"/>
    <w:rsid w:val="001754DE"/>
    <w:rsid w:val="001763EF"/>
    <w:rsid w:val="00186FAC"/>
    <w:rsid w:val="001A3BC6"/>
    <w:rsid w:val="001D3EE5"/>
    <w:rsid w:val="001E125A"/>
    <w:rsid w:val="001E373A"/>
    <w:rsid w:val="001E695D"/>
    <w:rsid w:val="001F440C"/>
    <w:rsid w:val="001F4BED"/>
    <w:rsid w:val="00210825"/>
    <w:rsid w:val="00214346"/>
    <w:rsid w:val="002227E4"/>
    <w:rsid w:val="0025090D"/>
    <w:rsid w:val="0025585D"/>
    <w:rsid w:val="00265646"/>
    <w:rsid w:val="00274346"/>
    <w:rsid w:val="002B4F4E"/>
    <w:rsid w:val="002C5221"/>
    <w:rsid w:val="002C551F"/>
    <w:rsid w:val="002D2229"/>
    <w:rsid w:val="002E2F7A"/>
    <w:rsid w:val="002F09F8"/>
    <w:rsid w:val="002F2891"/>
    <w:rsid w:val="002F3C47"/>
    <w:rsid w:val="00302790"/>
    <w:rsid w:val="003069EF"/>
    <w:rsid w:val="00313C88"/>
    <w:rsid w:val="003220C4"/>
    <w:rsid w:val="00340CB1"/>
    <w:rsid w:val="00346296"/>
    <w:rsid w:val="00357448"/>
    <w:rsid w:val="00371A41"/>
    <w:rsid w:val="00377EDB"/>
    <w:rsid w:val="00380AEA"/>
    <w:rsid w:val="00386B83"/>
    <w:rsid w:val="00387A42"/>
    <w:rsid w:val="00387F22"/>
    <w:rsid w:val="00392A47"/>
    <w:rsid w:val="003B5192"/>
    <w:rsid w:val="003B5619"/>
    <w:rsid w:val="003B77A8"/>
    <w:rsid w:val="003C375A"/>
    <w:rsid w:val="003C7310"/>
    <w:rsid w:val="00401A2D"/>
    <w:rsid w:val="004033A7"/>
    <w:rsid w:val="004051A2"/>
    <w:rsid w:val="00414A25"/>
    <w:rsid w:val="004176D1"/>
    <w:rsid w:val="004245F9"/>
    <w:rsid w:val="004247A1"/>
    <w:rsid w:val="00436AE3"/>
    <w:rsid w:val="00445C8A"/>
    <w:rsid w:val="00464CB8"/>
    <w:rsid w:val="00466B3D"/>
    <w:rsid w:val="00470F79"/>
    <w:rsid w:val="004952EC"/>
    <w:rsid w:val="004958DB"/>
    <w:rsid w:val="004A0100"/>
    <w:rsid w:val="004A2801"/>
    <w:rsid w:val="004A5B18"/>
    <w:rsid w:val="004A77C8"/>
    <w:rsid w:val="004B0F47"/>
    <w:rsid w:val="004B4F6D"/>
    <w:rsid w:val="004E4301"/>
    <w:rsid w:val="004F4689"/>
    <w:rsid w:val="005049D8"/>
    <w:rsid w:val="00543B9F"/>
    <w:rsid w:val="00546A49"/>
    <w:rsid w:val="005505EA"/>
    <w:rsid w:val="005605CD"/>
    <w:rsid w:val="0059060B"/>
    <w:rsid w:val="005D6E9B"/>
    <w:rsid w:val="005E193E"/>
    <w:rsid w:val="005E36AC"/>
    <w:rsid w:val="005F010B"/>
    <w:rsid w:val="005F3CB4"/>
    <w:rsid w:val="005F7473"/>
    <w:rsid w:val="005F7D07"/>
    <w:rsid w:val="006057DB"/>
    <w:rsid w:val="00613666"/>
    <w:rsid w:val="00620CA2"/>
    <w:rsid w:val="00620E70"/>
    <w:rsid w:val="00634640"/>
    <w:rsid w:val="0064442B"/>
    <w:rsid w:val="00663C17"/>
    <w:rsid w:val="00667176"/>
    <w:rsid w:val="00696262"/>
    <w:rsid w:val="006A59A4"/>
    <w:rsid w:val="006B24CF"/>
    <w:rsid w:val="006D21CB"/>
    <w:rsid w:val="006D2DB1"/>
    <w:rsid w:val="006D7442"/>
    <w:rsid w:val="006F02B3"/>
    <w:rsid w:val="006F04A5"/>
    <w:rsid w:val="006F1826"/>
    <w:rsid w:val="00737AE9"/>
    <w:rsid w:val="00741FB0"/>
    <w:rsid w:val="00761E62"/>
    <w:rsid w:val="00765DF1"/>
    <w:rsid w:val="007A2086"/>
    <w:rsid w:val="007A62F0"/>
    <w:rsid w:val="007A63AC"/>
    <w:rsid w:val="007A7B61"/>
    <w:rsid w:val="007B4EDF"/>
    <w:rsid w:val="007D445B"/>
    <w:rsid w:val="007D4A0F"/>
    <w:rsid w:val="007E6B4E"/>
    <w:rsid w:val="00805053"/>
    <w:rsid w:val="00834678"/>
    <w:rsid w:val="00834D7B"/>
    <w:rsid w:val="00844A8B"/>
    <w:rsid w:val="00854DE0"/>
    <w:rsid w:val="00856FDA"/>
    <w:rsid w:val="0086247F"/>
    <w:rsid w:val="008A0DBE"/>
    <w:rsid w:val="008C2E3B"/>
    <w:rsid w:val="008D3259"/>
    <w:rsid w:val="008F0861"/>
    <w:rsid w:val="00923509"/>
    <w:rsid w:val="009308E9"/>
    <w:rsid w:val="00933389"/>
    <w:rsid w:val="009444E8"/>
    <w:rsid w:val="00946201"/>
    <w:rsid w:val="00957792"/>
    <w:rsid w:val="0096222D"/>
    <w:rsid w:val="009647CA"/>
    <w:rsid w:val="00982B3E"/>
    <w:rsid w:val="009977D3"/>
    <w:rsid w:val="009B03B9"/>
    <w:rsid w:val="009B1EC9"/>
    <w:rsid w:val="009C5B92"/>
    <w:rsid w:val="009D0D77"/>
    <w:rsid w:val="009D11B8"/>
    <w:rsid w:val="009D24C8"/>
    <w:rsid w:val="009D2AB4"/>
    <w:rsid w:val="009F3EAB"/>
    <w:rsid w:val="009F45C4"/>
    <w:rsid w:val="009F7702"/>
    <w:rsid w:val="00A0175D"/>
    <w:rsid w:val="00A04F5C"/>
    <w:rsid w:val="00A12738"/>
    <w:rsid w:val="00A23499"/>
    <w:rsid w:val="00A25B12"/>
    <w:rsid w:val="00A3046F"/>
    <w:rsid w:val="00A3094C"/>
    <w:rsid w:val="00A56AED"/>
    <w:rsid w:val="00A76A98"/>
    <w:rsid w:val="00AA1AD1"/>
    <w:rsid w:val="00AB593D"/>
    <w:rsid w:val="00AF68F7"/>
    <w:rsid w:val="00AF7BA8"/>
    <w:rsid w:val="00B01981"/>
    <w:rsid w:val="00B05E14"/>
    <w:rsid w:val="00B064E6"/>
    <w:rsid w:val="00B141ED"/>
    <w:rsid w:val="00B16C08"/>
    <w:rsid w:val="00B42898"/>
    <w:rsid w:val="00B47F14"/>
    <w:rsid w:val="00B60C19"/>
    <w:rsid w:val="00B81362"/>
    <w:rsid w:val="00B86624"/>
    <w:rsid w:val="00BA1358"/>
    <w:rsid w:val="00BC7F4D"/>
    <w:rsid w:val="00BE758C"/>
    <w:rsid w:val="00C00286"/>
    <w:rsid w:val="00C0080C"/>
    <w:rsid w:val="00C06A92"/>
    <w:rsid w:val="00C07407"/>
    <w:rsid w:val="00C07782"/>
    <w:rsid w:val="00C100B4"/>
    <w:rsid w:val="00C1285F"/>
    <w:rsid w:val="00C35110"/>
    <w:rsid w:val="00C44E73"/>
    <w:rsid w:val="00C52B77"/>
    <w:rsid w:val="00C5489A"/>
    <w:rsid w:val="00C620A9"/>
    <w:rsid w:val="00C63EBC"/>
    <w:rsid w:val="00C670BA"/>
    <w:rsid w:val="00C71A67"/>
    <w:rsid w:val="00C76B9C"/>
    <w:rsid w:val="00C81294"/>
    <w:rsid w:val="00C8192E"/>
    <w:rsid w:val="00CA3506"/>
    <w:rsid w:val="00CB020B"/>
    <w:rsid w:val="00CC1735"/>
    <w:rsid w:val="00CC5FDA"/>
    <w:rsid w:val="00CD6DC1"/>
    <w:rsid w:val="00CD725D"/>
    <w:rsid w:val="00CD7ED6"/>
    <w:rsid w:val="00D02817"/>
    <w:rsid w:val="00D0661D"/>
    <w:rsid w:val="00D06E07"/>
    <w:rsid w:val="00D11810"/>
    <w:rsid w:val="00D26556"/>
    <w:rsid w:val="00D33F47"/>
    <w:rsid w:val="00D43F90"/>
    <w:rsid w:val="00D61AEC"/>
    <w:rsid w:val="00D62F7B"/>
    <w:rsid w:val="00D70364"/>
    <w:rsid w:val="00D72DCA"/>
    <w:rsid w:val="00D86B00"/>
    <w:rsid w:val="00D92426"/>
    <w:rsid w:val="00D92EEB"/>
    <w:rsid w:val="00D97177"/>
    <w:rsid w:val="00DA13EB"/>
    <w:rsid w:val="00DB7A38"/>
    <w:rsid w:val="00DE1F45"/>
    <w:rsid w:val="00DE544A"/>
    <w:rsid w:val="00E1748A"/>
    <w:rsid w:val="00E25E7F"/>
    <w:rsid w:val="00E3254C"/>
    <w:rsid w:val="00E57440"/>
    <w:rsid w:val="00E74CB4"/>
    <w:rsid w:val="00E82270"/>
    <w:rsid w:val="00E9022A"/>
    <w:rsid w:val="00E9391C"/>
    <w:rsid w:val="00E94D4C"/>
    <w:rsid w:val="00EA0D99"/>
    <w:rsid w:val="00EA7601"/>
    <w:rsid w:val="00EE3623"/>
    <w:rsid w:val="00EE7BA1"/>
    <w:rsid w:val="00F078FF"/>
    <w:rsid w:val="00F300C6"/>
    <w:rsid w:val="00F452B6"/>
    <w:rsid w:val="00F46D58"/>
    <w:rsid w:val="00F660DF"/>
    <w:rsid w:val="00F67A00"/>
    <w:rsid w:val="00F80B52"/>
    <w:rsid w:val="00F82745"/>
    <w:rsid w:val="00F904D8"/>
    <w:rsid w:val="00FA11EF"/>
    <w:rsid w:val="00FB6959"/>
    <w:rsid w:val="00FD0E0D"/>
    <w:rsid w:val="00FD3164"/>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82FE55"/>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A1AD1"/>
    <w:rPr>
      <w:sz w:val="20"/>
    </w:rPr>
  </w:style>
  <w:style w:type="paragraph" w:styleId="Heading1">
    <w:name w:val="heading 1"/>
    <w:basedOn w:val="Normal"/>
    <w:next w:val="Normal"/>
    <w:link w:val="Heading1Char"/>
    <w:uiPriority w:val="9"/>
    <w:qFormat/>
    <w:rsid w:val="00DA13E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A13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F09F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F09F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ustomBullets">
    <w:name w:val="Custom Bullets"/>
    <w:uiPriority w:val="99"/>
    <w:rsid w:val="00302790"/>
    <w:pPr>
      <w:numPr>
        <w:numId w:val="1"/>
      </w:numPr>
    </w:pPr>
  </w:style>
  <w:style w:type="numbering" w:customStyle="1" w:styleId="CustomOutline">
    <w:name w:val="Custom Outline"/>
    <w:uiPriority w:val="99"/>
    <w:rsid w:val="00B42898"/>
    <w:pPr>
      <w:numPr>
        <w:numId w:val="2"/>
      </w:numPr>
    </w:pPr>
  </w:style>
  <w:style w:type="paragraph" w:styleId="Header">
    <w:name w:val="header"/>
    <w:basedOn w:val="Normal"/>
    <w:link w:val="HeaderChar"/>
    <w:uiPriority w:val="99"/>
    <w:unhideWhenUsed/>
    <w:rsid w:val="00DA13EB"/>
    <w:pPr>
      <w:tabs>
        <w:tab w:val="center" w:pos="4320"/>
        <w:tab w:val="right" w:pos="8640"/>
      </w:tabs>
    </w:pPr>
  </w:style>
  <w:style w:type="character" w:customStyle="1" w:styleId="HeaderChar">
    <w:name w:val="Header Char"/>
    <w:basedOn w:val="DefaultParagraphFont"/>
    <w:link w:val="Header"/>
    <w:uiPriority w:val="99"/>
    <w:rsid w:val="00DA13EB"/>
  </w:style>
  <w:style w:type="paragraph" w:styleId="Footer">
    <w:name w:val="footer"/>
    <w:basedOn w:val="Normal"/>
    <w:link w:val="FooterChar"/>
    <w:uiPriority w:val="99"/>
    <w:unhideWhenUsed/>
    <w:rsid w:val="00DA13EB"/>
    <w:pPr>
      <w:tabs>
        <w:tab w:val="center" w:pos="4320"/>
        <w:tab w:val="right" w:pos="8640"/>
      </w:tabs>
    </w:pPr>
  </w:style>
  <w:style w:type="character" w:customStyle="1" w:styleId="FooterChar">
    <w:name w:val="Footer Char"/>
    <w:basedOn w:val="DefaultParagraphFont"/>
    <w:link w:val="Footer"/>
    <w:uiPriority w:val="99"/>
    <w:rsid w:val="00DA13EB"/>
  </w:style>
  <w:style w:type="paragraph" w:styleId="ListParagraph">
    <w:name w:val="List Paragraph"/>
    <w:basedOn w:val="Normal"/>
    <w:uiPriority w:val="34"/>
    <w:qFormat/>
    <w:rsid w:val="00DA13EB"/>
    <w:pPr>
      <w:ind w:left="720"/>
      <w:contextualSpacing/>
    </w:pPr>
  </w:style>
  <w:style w:type="character" w:customStyle="1" w:styleId="Heading1Char">
    <w:name w:val="Heading 1 Char"/>
    <w:basedOn w:val="DefaultParagraphFont"/>
    <w:link w:val="Heading1"/>
    <w:uiPriority w:val="9"/>
    <w:rsid w:val="00DA13EB"/>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DA13EB"/>
    <w:rPr>
      <w:rFonts w:ascii="Lucida Grande" w:hAnsi="Lucida Grande" w:cs="Lucida Grande"/>
    </w:rPr>
  </w:style>
  <w:style w:type="character" w:customStyle="1" w:styleId="DocumentMapChar">
    <w:name w:val="Document Map Char"/>
    <w:basedOn w:val="DefaultParagraphFont"/>
    <w:link w:val="DocumentMap"/>
    <w:uiPriority w:val="99"/>
    <w:semiHidden/>
    <w:rsid w:val="00DA13EB"/>
    <w:rPr>
      <w:rFonts w:ascii="Lucida Grande" w:hAnsi="Lucida Grande" w:cs="Lucida Grande"/>
    </w:rPr>
  </w:style>
  <w:style w:type="character" w:customStyle="1" w:styleId="Heading2Char">
    <w:name w:val="Heading 2 Char"/>
    <w:basedOn w:val="DefaultParagraphFont"/>
    <w:link w:val="Heading2"/>
    <w:uiPriority w:val="9"/>
    <w:rsid w:val="00DA13EB"/>
    <w:rPr>
      <w:rFonts w:asciiTheme="majorHAnsi" w:eastAsiaTheme="majorEastAsia" w:hAnsiTheme="majorHAnsi" w:cstheme="majorBidi"/>
      <w:b/>
      <w:bCs/>
      <w:color w:val="4F81BD" w:themeColor="accent1"/>
      <w:sz w:val="26"/>
      <w:szCs w:val="26"/>
    </w:rPr>
  </w:style>
  <w:style w:type="paragraph" w:customStyle="1" w:styleId="Heading1proceduretitle">
    <w:name w:val="Heading 1 procedure title"/>
    <w:basedOn w:val="Heading1"/>
    <w:link w:val="Heading1proceduretitleChar"/>
    <w:autoRedefine/>
    <w:qFormat/>
    <w:rsid w:val="00AA1AD1"/>
    <w:pPr>
      <w:pBdr>
        <w:bottom w:val="single" w:sz="4" w:space="1" w:color="auto"/>
      </w:pBdr>
      <w:spacing w:before="200" w:after="100"/>
    </w:pPr>
    <w:rPr>
      <w:color w:val="auto"/>
    </w:rPr>
  </w:style>
  <w:style w:type="character" w:customStyle="1" w:styleId="Heading1proceduretitleChar">
    <w:name w:val="Heading 1 procedure title Char"/>
    <w:basedOn w:val="Heading1Char"/>
    <w:link w:val="Heading1proceduretitle"/>
    <w:rsid w:val="00AA1AD1"/>
    <w:rPr>
      <w:rFonts w:asciiTheme="majorHAnsi" w:eastAsiaTheme="majorEastAsia" w:hAnsiTheme="majorHAnsi" w:cstheme="majorBidi"/>
      <w:b/>
      <w:bCs/>
      <w:color w:val="345A8A" w:themeColor="accent1" w:themeShade="B5"/>
      <w:sz w:val="32"/>
      <w:szCs w:val="32"/>
    </w:rPr>
  </w:style>
  <w:style w:type="paragraph" w:customStyle="1" w:styleId="Heading2proceduresectiontitle">
    <w:name w:val="Heading 2 procedure section title"/>
    <w:basedOn w:val="Heading2"/>
    <w:link w:val="Heading2proceduresectiontitleChar"/>
    <w:autoRedefine/>
    <w:qFormat/>
    <w:rsid w:val="007D445B"/>
    <w:rPr>
      <w:color w:val="auto"/>
      <w:sz w:val="28"/>
    </w:rPr>
  </w:style>
  <w:style w:type="character" w:customStyle="1" w:styleId="Heading2proceduresectiontitleChar">
    <w:name w:val="Heading 2 procedure section title Char"/>
    <w:basedOn w:val="Heading2Char"/>
    <w:link w:val="Heading2proceduresectiontitle"/>
    <w:rsid w:val="007D445B"/>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2F09F8"/>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2F09F8"/>
    <w:rPr>
      <w:rFonts w:asciiTheme="majorHAnsi" w:eastAsiaTheme="majorEastAsia" w:hAnsiTheme="majorHAnsi" w:cstheme="majorBidi"/>
      <w:b/>
      <w:bCs/>
      <w:i/>
      <w:iCs/>
      <w:color w:val="4F81BD" w:themeColor="accent1"/>
      <w:sz w:val="20"/>
    </w:rPr>
  </w:style>
  <w:style w:type="paragraph" w:customStyle="1" w:styleId="Heading3proceduresubsection">
    <w:name w:val="Heading 3 procedure subsection"/>
    <w:basedOn w:val="Heading3"/>
    <w:link w:val="Heading3proceduresubsectionChar"/>
    <w:autoRedefine/>
    <w:qFormat/>
    <w:rsid w:val="002F09F8"/>
    <w:rPr>
      <w:color w:val="auto"/>
      <w:sz w:val="24"/>
    </w:rPr>
  </w:style>
  <w:style w:type="character" w:customStyle="1" w:styleId="Heading3proceduresubsectionChar">
    <w:name w:val="Heading 3 procedure subsection Char"/>
    <w:basedOn w:val="Heading3Char"/>
    <w:link w:val="Heading3proceduresubsection"/>
    <w:rsid w:val="002F09F8"/>
    <w:rPr>
      <w:rFonts w:asciiTheme="majorHAnsi" w:eastAsiaTheme="majorEastAsia" w:hAnsiTheme="majorHAnsi" w:cstheme="majorBidi"/>
      <w:b/>
      <w:bCs/>
      <w:color w:val="4F81BD" w:themeColor="accent1"/>
      <w:sz w:val="20"/>
    </w:rPr>
  </w:style>
  <w:style w:type="paragraph" w:customStyle="1" w:styleId="Heading4proceduresubsection">
    <w:name w:val="Heading 4 procedure subsection"/>
    <w:basedOn w:val="Heading4"/>
    <w:link w:val="Heading4proceduresubsectionChar"/>
    <w:qFormat/>
    <w:rsid w:val="002F09F8"/>
    <w:rPr>
      <w:color w:val="auto"/>
      <w:sz w:val="22"/>
      <w:szCs w:val="22"/>
    </w:rPr>
  </w:style>
  <w:style w:type="character" w:customStyle="1" w:styleId="Heading4proceduresubsectionChar">
    <w:name w:val="Heading 4 procedure subsection Char"/>
    <w:basedOn w:val="Heading4Char"/>
    <w:link w:val="Heading4proceduresubsection"/>
    <w:rsid w:val="002F09F8"/>
    <w:rPr>
      <w:rFonts w:asciiTheme="majorHAnsi" w:eastAsiaTheme="majorEastAsia" w:hAnsiTheme="majorHAnsi" w:cstheme="majorBidi"/>
      <w:b/>
      <w:bCs/>
      <w:i/>
      <w:iCs/>
      <w:color w:val="4F81BD" w:themeColor="accent1"/>
      <w:sz w:val="22"/>
      <w:szCs w:val="22"/>
    </w:rPr>
  </w:style>
  <w:style w:type="paragraph" w:customStyle="1" w:styleId="Listparagraphmaterialslist">
    <w:name w:val="List paragraph materials list"/>
    <w:basedOn w:val="ListParagraph"/>
    <w:autoRedefine/>
    <w:qFormat/>
    <w:rsid w:val="00302790"/>
    <w:pPr>
      <w:ind w:left="0"/>
    </w:pPr>
    <w:rPr>
      <w:sz w:val="16"/>
      <w:szCs w:val="16"/>
    </w:rPr>
  </w:style>
  <w:style w:type="character" w:styleId="Hyperlink">
    <w:name w:val="Hyperlink"/>
    <w:basedOn w:val="DefaultParagraphFont"/>
    <w:uiPriority w:val="99"/>
    <w:unhideWhenUsed/>
    <w:rsid w:val="00F82745"/>
    <w:rPr>
      <w:color w:val="0000FF" w:themeColor="hyperlink"/>
      <w:u w:val="single"/>
    </w:rPr>
  </w:style>
  <w:style w:type="table" w:styleId="LightShading-Accent1">
    <w:name w:val="Light Shading Accent 1"/>
    <w:basedOn w:val="TableNormal"/>
    <w:uiPriority w:val="60"/>
    <w:rsid w:val="006A59A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6A59A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6A59A4"/>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6A59A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4B0F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0F47"/>
    <w:rPr>
      <w:rFonts w:ascii="Lucida Grande" w:hAnsi="Lucida Grande" w:cs="Lucida Grande"/>
      <w:sz w:val="18"/>
      <w:szCs w:val="18"/>
    </w:rPr>
  </w:style>
  <w:style w:type="character" w:styleId="FollowedHyperlink">
    <w:name w:val="FollowedHyperlink"/>
    <w:basedOn w:val="DefaultParagraphFont"/>
    <w:uiPriority w:val="99"/>
    <w:semiHidden/>
    <w:unhideWhenUsed/>
    <w:rsid w:val="00805053"/>
    <w:rPr>
      <w:color w:val="800080" w:themeColor="followedHyperlink"/>
      <w:u w:val="single"/>
    </w:rPr>
  </w:style>
  <w:style w:type="character" w:styleId="CommentReference">
    <w:name w:val="annotation reference"/>
    <w:basedOn w:val="DefaultParagraphFont"/>
    <w:uiPriority w:val="99"/>
    <w:semiHidden/>
    <w:unhideWhenUsed/>
    <w:rsid w:val="00EE7BA1"/>
    <w:rPr>
      <w:sz w:val="18"/>
      <w:szCs w:val="18"/>
    </w:rPr>
  </w:style>
  <w:style w:type="paragraph" w:styleId="CommentText">
    <w:name w:val="annotation text"/>
    <w:basedOn w:val="Normal"/>
    <w:link w:val="CommentTextChar"/>
    <w:uiPriority w:val="99"/>
    <w:semiHidden/>
    <w:unhideWhenUsed/>
    <w:rsid w:val="00EE7BA1"/>
    <w:rPr>
      <w:sz w:val="24"/>
    </w:rPr>
  </w:style>
  <w:style w:type="character" w:customStyle="1" w:styleId="CommentTextChar">
    <w:name w:val="Comment Text Char"/>
    <w:basedOn w:val="DefaultParagraphFont"/>
    <w:link w:val="CommentText"/>
    <w:uiPriority w:val="99"/>
    <w:semiHidden/>
    <w:rsid w:val="00EE7BA1"/>
  </w:style>
  <w:style w:type="paragraph" w:styleId="CommentSubject">
    <w:name w:val="annotation subject"/>
    <w:basedOn w:val="CommentText"/>
    <w:next w:val="CommentText"/>
    <w:link w:val="CommentSubjectChar"/>
    <w:uiPriority w:val="99"/>
    <w:semiHidden/>
    <w:unhideWhenUsed/>
    <w:rsid w:val="00EE7BA1"/>
    <w:rPr>
      <w:b/>
      <w:bCs/>
      <w:sz w:val="20"/>
      <w:szCs w:val="20"/>
    </w:rPr>
  </w:style>
  <w:style w:type="character" w:customStyle="1" w:styleId="CommentSubjectChar">
    <w:name w:val="Comment Subject Char"/>
    <w:basedOn w:val="CommentTextChar"/>
    <w:link w:val="CommentSubject"/>
    <w:uiPriority w:val="99"/>
    <w:semiHidden/>
    <w:rsid w:val="00EE7BA1"/>
    <w:rPr>
      <w:b/>
      <w:bCs/>
      <w:sz w:val="20"/>
      <w:szCs w:val="20"/>
    </w:rPr>
  </w:style>
  <w:style w:type="character" w:styleId="PlaceholderText">
    <w:name w:val="Placeholder Text"/>
    <w:basedOn w:val="DefaultParagraphFont"/>
    <w:uiPriority w:val="99"/>
    <w:semiHidden/>
    <w:rsid w:val="00546A49"/>
    <w:rPr>
      <w:color w:val="808080"/>
    </w:rPr>
  </w:style>
  <w:style w:type="paragraph" w:customStyle="1" w:styleId="EndNoteBibliographyTitle">
    <w:name w:val="EndNote Bibliography Title"/>
    <w:basedOn w:val="Normal"/>
    <w:rsid w:val="00B47F14"/>
    <w:pPr>
      <w:jc w:val="center"/>
    </w:pPr>
    <w:rPr>
      <w:rFonts w:ascii="Cambria" w:hAnsi="Cambria"/>
      <w:sz w:val="16"/>
    </w:rPr>
  </w:style>
  <w:style w:type="paragraph" w:customStyle="1" w:styleId="EndNoteBibliography">
    <w:name w:val="EndNote Bibliography"/>
    <w:basedOn w:val="Normal"/>
    <w:rsid w:val="00B47F14"/>
    <w:rPr>
      <w:rFonts w:ascii="Cambria" w:hAnsi="Cambri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163180">
      <w:bodyDiv w:val="1"/>
      <w:marLeft w:val="0"/>
      <w:marRight w:val="0"/>
      <w:marTop w:val="0"/>
      <w:marBottom w:val="0"/>
      <w:divBdr>
        <w:top w:val="none" w:sz="0" w:space="0" w:color="auto"/>
        <w:left w:val="none" w:sz="0" w:space="0" w:color="auto"/>
        <w:bottom w:val="none" w:sz="0" w:space="0" w:color="auto"/>
        <w:right w:val="none" w:sz="0" w:space="0" w:color="auto"/>
      </w:divBdr>
    </w:div>
    <w:div w:id="301468194">
      <w:bodyDiv w:val="1"/>
      <w:marLeft w:val="0"/>
      <w:marRight w:val="0"/>
      <w:marTop w:val="0"/>
      <w:marBottom w:val="0"/>
      <w:divBdr>
        <w:top w:val="none" w:sz="0" w:space="0" w:color="auto"/>
        <w:left w:val="none" w:sz="0" w:space="0" w:color="auto"/>
        <w:bottom w:val="none" w:sz="0" w:space="0" w:color="auto"/>
        <w:right w:val="none" w:sz="0" w:space="0" w:color="auto"/>
      </w:divBdr>
    </w:div>
    <w:div w:id="368847988">
      <w:bodyDiv w:val="1"/>
      <w:marLeft w:val="0"/>
      <w:marRight w:val="0"/>
      <w:marTop w:val="0"/>
      <w:marBottom w:val="0"/>
      <w:divBdr>
        <w:top w:val="none" w:sz="0" w:space="0" w:color="auto"/>
        <w:left w:val="none" w:sz="0" w:space="0" w:color="auto"/>
        <w:bottom w:val="none" w:sz="0" w:space="0" w:color="auto"/>
        <w:right w:val="none" w:sz="0" w:space="0" w:color="auto"/>
      </w:divBdr>
    </w:div>
    <w:div w:id="395131208">
      <w:bodyDiv w:val="1"/>
      <w:marLeft w:val="0"/>
      <w:marRight w:val="0"/>
      <w:marTop w:val="0"/>
      <w:marBottom w:val="0"/>
      <w:divBdr>
        <w:top w:val="none" w:sz="0" w:space="0" w:color="auto"/>
        <w:left w:val="none" w:sz="0" w:space="0" w:color="auto"/>
        <w:bottom w:val="none" w:sz="0" w:space="0" w:color="auto"/>
        <w:right w:val="none" w:sz="0" w:space="0" w:color="auto"/>
      </w:divBdr>
    </w:div>
    <w:div w:id="542451707">
      <w:bodyDiv w:val="1"/>
      <w:marLeft w:val="0"/>
      <w:marRight w:val="0"/>
      <w:marTop w:val="0"/>
      <w:marBottom w:val="0"/>
      <w:divBdr>
        <w:top w:val="none" w:sz="0" w:space="0" w:color="auto"/>
        <w:left w:val="none" w:sz="0" w:space="0" w:color="auto"/>
        <w:bottom w:val="none" w:sz="0" w:space="0" w:color="auto"/>
        <w:right w:val="none" w:sz="0" w:space="0" w:color="auto"/>
      </w:divBdr>
    </w:div>
    <w:div w:id="756678661">
      <w:bodyDiv w:val="1"/>
      <w:marLeft w:val="0"/>
      <w:marRight w:val="0"/>
      <w:marTop w:val="0"/>
      <w:marBottom w:val="0"/>
      <w:divBdr>
        <w:top w:val="none" w:sz="0" w:space="0" w:color="auto"/>
        <w:left w:val="none" w:sz="0" w:space="0" w:color="auto"/>
        <w:bottom w:val="none" w:sz="0" w:space="0" w:color="auto"/>
        <w:right w:val="none" w:sz="0" w:space="0" w:color="auto"/>
      </w:divBdr>
    </w:div>
    <w:div w:id="815608796">
      <w:bodyDiv w:val="1"/>
      <w:marLeft w:val="0"/>
      <w:marRight w:val="0"/>
      <w:marTop w:val="0"/>
      <w:marBottom w:val="0"/>
      <w:divBdr>
        <w:top w:val="none" w:sz="0" w:space="0" w:color="auto"/>
        <w:left w:val="none" w:sz="0" w:space="0" w:color="auto"/>
        <w:bottom w:val="none" w:sz="0" w:space="0" w:color="auto"/>
        <w:right w:val="none" w:sz="0" w:space="0" w:color="auto"/>
      </w:divBdr>
    </w:div>
    <w:div w:id="901328184">
      <w:bodyDiv w:val="1"/>
      <w:marLeft w:val="0"/>
      <w:marRight w:val="0"/>
      <w:marTop w:val="0"/>
      <w:marBottom w:val="0"/>
      <w:divBdr>
        <w:top w:val="none" w:sz="0" w:space="0" w:color="auto"/>
        <w:left w:val="none" w:sz="0" w:space="0" w:color="auto"/>
        <w:bottom w:val="none" w:sz="0" w:space="0" w:color="auto"/>
        <w:right w:val="none" w:sz="0" w:space="0" w:color="auto"/>
      </w:divBdr>
    </w:div>
    <w:div w:id="1075779402">
      <w:bodyDiv w:val="1"/>
      <w:marLeft w:val="0"/>
      <w:marRight w:val="0"/>
      <w:marTop w:val="0"/>
      <w:marBottom w:val="0"/>
      <w:divBdr>
        <w:top w:val="none" w:sz="0" w:space="0" w:color="auto"/>
        <w:left w:val="none" w:sz="0" w:space="0" w:color="auto"/>
        <w:bottom w:val="none" w:sz="0" w:space="0" w:color="auto"/>
        <w:right w:val="none" w:sz="0" w:space="0" w:color="auto"/>
      </w:divBdr>
    </w:div>
    <w:div w:id="1166165512">
      <w:bodyDiv w:val="1"/>
      <w:marLeft w:val="0"/>
      <w:marRight w:val="0"/>
      <w:marTop w:val="0"/>
      <w:marBottom w:val="0"/>
      <w:divBdr>
        <w:top w:val="none" w:sz="0" w:space="0" w:color="auto"/>
        <w:left w:val="none" w:sz="0" w:space="0" w:color="auto"/>
        <w:bottom w:val="none" w:sz="0" w:space="0" w:color="auto"/>
        <w:right w:val="none" w:sz="0" w:space="0" w:color="auto"/>
      </w:divBdr>
    </w:div>
    <w:div w:id="1263302928">
      <w:bodyDiv w:val="1"/>
      <w:marLeft w:val="0"/>
      <w:marRight w:val="0"/>
      <w:marTop w:val="0"/>
      <w:marBottom w:val="0"/>
      <w:divBdr>
        <w:top w:val="none" w:sz="0" w:space="0" w:color="auto"/>
        <w:left w:val="none" w:sz="0" w:space="0" w:color="auto"/>
        <w:bottom w:val="none" w:sz="0" w:space="0" w:color="auto"/>
        <w:right w:val="none" w:sz="0" w:space="0" w:color="auto"/>
      </w:divBdr>
    </w:div>
    <w:div w:id="1407190821">
      <w:bodyDiv w:val="1"/>
      <w:marLeft w:val="0"/>
      <w:marRight w:val="0"/>
      <w:marTop w:val="0"/>
      <w:marBottom w:val="0"/>
      <w:divBdr>
        <w:top w:val="none" w:sz="0" w:space="0" w:color="auto"/>
        <w:left w:val="none" w:sz="0" w:space="0" w:color="auto"/>
        <w:bottom w:val="none" w:sz="0" w:space="0" w:color="auto"/>
        <w:right w:val="none" w:sz="0" w:space="0" w:color="auto"/>
      </w:divBdr>
    </w:div>
    <w:div w:id="1430203418">
      <w:bodyDiv w:val="1"/>
      <w:marLeft w:val="0"/>
      <w:marRight w:val="0"/>
      <w:marTop w:val="0"/>
      <w:marBottom w:val="0"/>
      <w:divBdr>
        <w:top w:val="none" w:sz="0" w:space="0" w:color="auto"/>
        <w:left w:val="none" w:sz="0" w:space="0" w:color="auto"/>
        <w:bottom w:val="none" w:sz="0" w:space="0" w:color="auto"/>
        <w:right w:val="none" w:sz="0" w:space="0" w:color="auto"/>
      </w:divBdr>
    </w:div>
    <w:div w:id="1630894116">
      <w:bodyDiv w:val="1"/>
      <w:marLeft w:val="0"/>
      <w:marRight w:val="0"/>
      <w:marTop w:val="0"/>
      <w:marBottom w:val="0"/>
      <w:divBdr>
        <w:top w:val="none" w:sz="0" w:space="0" w:color="auto"/>
        <w:left w:val="none" w:sz="0" w:space="0" w:color="auto"/>
        <w:bottom w:val="none" w:sz="0" w:space="0" w:color="auto"/>
        <w:right w:val="none" w:sz="0" w:space="0" w:color="auto"/>
      </w:divBdr>
    </w:div>
    <w:div w:id="1788086230">
      <w:bodyDiv w:val="1"/>
      <w:marLeft w:val="0"/>
      <w:marRight w:val="0"/>
      <w:marTop w:val="0"/>
      <w:marBottom w:val="0"/>
      <w:divBdr>
        <w:top w:val="none" w:sz="0" w:space="0" w:color="auto"/>
        <w:left w:val="none" w:sz="0" w:space="0" w:color="auto"/>
        <w:bottom w:val="none" w:sz="0" w:space="0" w:color="auto"/>
        <w:right w:val="none" w:sz="0" w:space="0" w:color="auto"/>
      </w:divBdr>
    </w:div>
    <w:div w:id="1979794499">
      <w:bodyDiv w:val="1"/>
      <w:marLeft w:val="0"/>
      <w:marRight w:val="0"/>
      <w:marTop w:val="0"/>
      <w:marBottom w:val="0"/>
      <w:divBdr>
        <w:top w:val="none" w:sz="0" w:space="0" w:color="auto"/>
        <w:left w:val="none" w:sz="0" w:space="0" w:color="auto"/>
        <w:bottom w:val="none" w:sz="0" w:space="0" w:color="auto"/>
        <w:right w:val="none" w:sz="0" w:space="0" w:color="auto"/>
      </w:divBdr>
    </w:div>
    <w:div w:id="1990742144">
      <w:bodyDiv w:val="1"/>
      <w:marLeft w:val="0"/>
      <w:marRight w:val="0"/>
      <w:marTop w:val="0"/>
      <w:marBottom w:val="0"/>
      <w:divBdr>
        <w:top w:val="none" w:sz="0" w:space="0" w:color="auto"/>
        <w:left w:val="none" w:sz="0" w:space="0" w:color="auto"/>
        <w:bottom w:val="none" w:sz="0" w:space="0" w:color="auto"/>
        <w:right w:val="none" w:sz="0" w:space="0" w:color="auto"/>
      </w:divBdr>
    </w:div>
    <w:div w:id="21163672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yperlink" Target="http://tools.lifetechnologies.com/content/sfs/manuals/MAN0011739_Pierce_AntiHA_Agarose_UG.pdf"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3307</Words>
  <Characters>18853</Characters>
  <Application>Microsoft Macintosh Word</Application>
  <DocSecurity>0</DocSecurity>
  <Lines>157</Lines>
  <Paragraphs>44</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
      <vt:lpstr>Anti-HA magnetic beads</vt:lpstr>
      <vt:lpstr>    Materials Needed</vt:lpstr>
      <vt:lpstr>    </vt:lpstr>
      <vt:lpstr>    Prep</vt:lpstr>
      <vt:lpstr>    Procedure for IP of HA-tagged protein</vt:lpstr>
      <vt:lpstr>        Immunoprecipitation</vt:lpstr>
      <vt:lpstr>    Elution</vt:lpstr>
      <vt:lpstr>        SDS-PAGE loading buffer elution</vt:lpstr>
      <vt:lpstr>        HA peptide elution</vt:lpstr>
      <vt:lpstr>        Acidic elution</vt:lpstr>
      <vt:lpstr>        Basic elution</vt:lpstr>
      <vt:lpstr>    Important product information</vt:lpstr>
      <vt:lpstr>Anti-HA agarose</vt:lpstr>
      <vt:lpstr>    Materials Needed</vt:lpstr>
      <vt:lpstr>    </vt:lpstr>
      <vt:lpstr>    Prep</vt:lpstr>
      <vt:lpstr>    Procedure for IP of HA-tagged protein</vt:lpstr>
      <vt:lpstr>        A. Immunoprecipitation using spin columns or microcentrifuge tubes</vt:lpstr>
      <vt:lpstr>        B. Elution of HA-tagged protein</vt:lpstr>
      <vt:lpstr>    Procedure for Column Purification of HA-tagged Protein</vt:lpstr>
      <vt:lpstr>        A. Column Set-up</vt:lpstr>
      <vt:lpstr>        B. Binding of HA Fusion Protein to Column</vt:lpstr>
      <vt:lpstr>        C. Elution of HA Fusion Protein from Column</vt:lpstr>
      <vt:lpstr>    Notes</vt:lpstr>
      <vt:lpstr>        Controls</vt:lpstr>
      <vt:lpstr>        General</vt:lpstr>
      <vt:lpstr>    Troubleshooting</vt:lpstr>
      <vt:lpstr>        References</vt:lpstr>
    </vt:vector>
  </TitlesOfParts>
  <Company/>
  <LinksUpToDate>false</LinksUpToDate>
  <CharactersWithSpaces>22116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Brendon Smith</dc:creator>
  <cp:keywords/>
  <dc:description/>
  <cp:lastModifiedBy>Brendon Smith</cp:lastModifiedBy>
  <cp:revision>13</cp:revision>
  <cp:lastPrinted>2016-09-01T02:05:00Z</cp:lastPrinted>
  <dcterms:created xsi:type="dcterms:W3CDTF">2016-08-09T20:07:00Z</dcterms:created>
  <dcterms:modified xsi:type="dcterms:W3CDTF">2016-12-05T15:31:00Z</dcterms:modified>
</cp:coreProperties>
</file>