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E2" w:rsidRDefault="00183FE2" w:rsidP="00183FE2">
      <w:r>
        <w:t xml:space="preserve">CDC estimated in 2002 that approximately 1.7 million HAIs occurred annually in U.S. hospitals, affecting five to ten percent of patients, and </w:t>
      </w:r>
      <w:proofErr w:type="gramStart"/>
      <w:r>
        <w:t>are</w:t>
      </w:r>
      <w:proofErr w:type="gramEnd"/>
      <w:r>
        <w:t xml:space="preserve"> associated with 99,000 deaths</w:t>
      </w:r>
      <w:r>
        <w:t xml:space="preserve">. </w:t>
      </w:r>
      <w:r>
        <w:t xml:space="preserve">Page </w:t>
      </w:r>
      <w:r>
        <w:t>1</w:t>
      </w:r>
      <w:r>
        <w:t xml:space="preserve">: </w:t>
      </w:r>
      <w:hyperlink r:id="rId5" w:history="1">
        <w:r w:rsidRPr="00F824C1">
          <w:rPr>
            <w:rStyle w:val="Hyperlink"/>
          </w:rPr>
          <w:t>http://www.healthwatchusa.org/downloads/20090401CDC_HAI_Testimony_final.pdf</w:t>
        </w:r>
      </w:hyperlink>
    </w:p>
    <w:p w:rsidR="00183FE2" w:rsidRDefault="00183FE2" w:rsidP="00183FE2"/>
    <w:p w:rsidR="00183FE2" w:rsidRDefault="00183FE2" w:rsidP="00183FE2">
      <w:r>
        <w:t xml:space="preserve">HAIs also have a tremendous financial toll, resulting in an estimated $28 to $33 billion of excess healthcare costs each year. However, despite their pervasiveness, most HAIs are preventable. </w:t>
      </w:r>
      <w:proofErr w:type="gramStart"/>
      <w:r>
        <w:t>(Centers for Disease Control, 2009).</w:t>
      </w:r>
      <w:proofErr w:type="gramEnd"/>
      <w:r>
        <w:t xml:space="preserve"> Page 2: </w:t>
      </w:r>
      <w:hyperlink r:id="rId6" w:history="1">
        <w:r w:rsidRPr="00F824C1">
          <w:rPr>
            <w:rStyle w:val="Hyperlink"/>
          </w:rPr>
          <w:t>http://www.healthwatchusa.org/downloads/20090401CDC_HAI_Testimony_final.pdf</w:t>
        </w:r>
      </w:hyperlink>
    </w:p>
    <w:p w:rsidR="00183FE2" w:rsidRDefault="00183FE2" w:rsidP="00183FE2"/>
    <w:p w:rsidR="00183FE2" w:rsidRPr="00183FE2" w:rsidRDefault="00183FE2" w:rsidP="00183FE2">
      <w:bookmarkStart w:id="0" w:name="_GoBack"/>
      <w:bookmarkEnd w:id="0"/>
    </w:p>
    <w:sectPr w:rsidR="00183FE2" w:rsidRPr="0018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E2"/>
    <w:rsid w:val="00183FE2"/>
    <w:rsid w:val="008F58C6"/>
    <w:rsid w:val="0093724F"/>
    <w:rsid w:val="009616C4"/>
    <w:rsid w:val="00C4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4F"/>
    <w:pPr>
      <w:spacing w:after="120"/>
    </w:pPr>
    <w:rPr>
      <w:rFonts w:ascii="MillerText Roman" w:hAnsi="MillerText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4F"/>
    <w:pPr>
      <w:keepNext/>
      <w:keepLines/>
      <w:spacing w:before="240" w:after="0" w:line="240" w:lineRule="auto"/>
      <w:outlineLvl w:val="0"/>
    </w:pPr>
    <w:rPr>
      <w:rFonts w:ascii="Cabin" w:eastAsiaTheme="majorEastAsia" w:hAnsi="Cabin" w:cstheme="majorBidi"/>
      <w:bCs/>
      <w:color w:val="F0513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24F"/>
    <w:pPr>
      <w:keepNext/>
      <w:keepLines/>
      <w:spacing w:before="120" w:after="0" w:line="240" w:lineRule="auto"/>
      <w:outlineLvl w:val="1"/>
    </w:pPr>
    <w:rPr>
      <w:rFonts w:ascii="Cabin" w:eastAsiaTheme="majorEastAsia" w:hAnsi="Cabin" w:cstheme="majorBidi"/>
      <w:b/>
      <w:bCs/>
      <w:color w:val="71707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24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24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2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2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72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72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4F"/>
    <w:rPr>
      <w:rFonts w:ascii="Cabin" w:eastAsiaTheme="majorEastAsia" w:hAnsi="Cabin" w:cstheme="majorBidi"/>
      <w:bCs/>
      <w:color w:val="F0513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24F"/>
    <w:rPr>
      <w:rFonts w:ascii="Cabin" w:eastAsiaTheme="majorEastAsia" w:hAnsi="Cabin" w:cstheme="majorBidi"/>
      <w:b/>
      <w:bCs/>
      <w:color w:val="71707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24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24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3724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93724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3724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93724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4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24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3724F"/>
    <w:pPr>
      <w:spacing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24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4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3724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3724F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93724F"/>
    <w:rPr>
      <w:b/>
      <w:i/>
      <w:iCs/>
    </w:rPr>
  </w:style>
  <w:style w:type="paragraph" w:styleId="NoSpacing">
    <w:name w:val="No Spacing"/>
    <w:link w:val="NoSpacingChar"/>
    <w:uiPriority w:val="1"/>
    <w:rsid w:val="009372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724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3724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3724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4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4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3724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372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3724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3724F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24F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24F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93724F"/>
  </w:style>
  <w:style w:type="character" w:styleId="Hyperlink">
    <w:name w:val="Hyperlink"/>
    <w:basedOn w:val="DefaultParagraphFont"/>
    <w:uiPriority w:val="99"/>
    <w:unhideWhenUsed/>
    <w:rsid w:val="00183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4F"/>
    <w:pPr>
      <w:spacing w:after="120"/>
    </w:pPr>
    <w:rPr>
      <w:rFonts w:ascii="MillerText Roman" w:hAnsi="MillerText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4F"/>
    <w:pPr>
      <w:keepNext/>
      <w:keepLines/>
      <w:spacing w:before="240" w:after="0" w:line="240" w:lineRule="auto"/>
      <w:outlineLvl w:val="0"/>
    </w:pPr>
    <w:rPr>
      <w:rFonts w:ascii="Cabin" w:eastAsiaTheme="majorEastAsia" w:hAnsi="Cabin" w:cstheme="majorBidi"/>
      <w:bCs/>
      <w:color w:val="F0513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24F"/>
    <w:pPr>
      <w:keepNext/>
      <w:keepLines/>
      <w:spacing w:before="120" w:after="0" w:line="240" w:lineRule="auto"/>
      <w:outlineLvl w:val="1"/>
    </w:pPr>
    <w:rPr>
      <w:rFonts w:ascii="Cabin" w:eastAsiaTheme="majorEastAsia" w:hAnsi="Cabin" w:cstheme="majorBidi"/>
      <w:b/>
      <w:bCs/>
      <w:color w:val="71707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24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24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2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2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72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72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4F"/>
    <w:rPr>
      <w:rFonts w:ascii="Cabin" w:eastAsiaTheme="majorEastAsia" w:hAnsi="Cabin" w:cstheme="majorBidi"/>
      <w:bCs/>
      <w:color w:val="F0513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24F"/>
    <w:rPr>
      <w:rFonts w:ascii="Cabin" w:eastAsiaTheme="majorEastAsia" w:hAnsi="Cabin" w:cstheme="majorBidi"/>
      <w:b/>
      <w:bCs/>
      <w:color w:val="71707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24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24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3724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93724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3724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93724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4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24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3724F"/>
    <w:pPr>
      <w:spacing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24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4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3724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3724F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93724F"/>
    <w:rPr>
      <w:b/>
      <w:i/>
      <w:iCs/>
    </w:rPr>
  </w:style>
  <w:style w:type="paragraph" w:styleId="NoSpacing">
    <w:name w:val="No Spacing"/>
    <w:link w:val="NoSpacingChar"/>
    <w:uiPriority w:val="1"/>
    <w:rsid w:val="009372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724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3724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3724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4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4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3724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372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3724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3724F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24F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24F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93724F"/>
  </w:style>
  <w:style w:type="character" w:styleId="Hyperlink">
    <w:name w:val="Hyperlink"/>
    <w:basedOn w:val="DefaultParagraphFont"/>
    <w:uiPriority w:val="99"/>
    <w:unhideWhenUsed/>
    <w:rsid w:val="00183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althwatchusa.org/downloads/20090401CDC_HAI_Testimony_final.pdf" TargetMode="External"/><Relationship Id="rId5" Type="http://schemas.openxmlformats.org/officeDocument/2006/relationships/hyperlink" Target="http://www.healthwatchusa.org/downloads/20090401CDC_HAI_Testimony_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Roberson</dc:creator>
  <cp:lastModifiedBy>Brian Roberson</cp:lastModifiedBy>
  <cp:revision>1</cp:revision>
  <dcterms:created xsi:type="dcterms:W3CDTF">2014-05-21T20:00:00Z</dcterms:created>
  <dcterms:modified xsi:type="dcterms:W3CDTF">2014-05-22T18:48:00Z</dcterms:modified>
</cp:coreProperties>
</file>