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C. Powered Addition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time limit per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second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memory limit per 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256 megabytes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standard 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standard output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You have an array </w:t>
      </w:r>
      <w:r>
        <w:rPr>
          <w:rFonts w:ascii="MathJax_Math" w:hAnsi="MathJax_Math" w:eastAsia="MathJax_Math" w:cs="MathJax_Math"/>
          <w:i/>
          <w:sz w:val="28"/>
          <w:szCs w:val="28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of length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For every positive integer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you are going to perform the following operation during the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x</w:t>
      </w:r>
    </w:p>
    <w:p>
      <w:pPr>
        <w:pStyle w:val="3"/>
        <w:keepNext w:val="0"/>
        <w:keepLines w:val="0"/>
        <w:widowControl/>
        <w:suppressLineNumbers w:val="0"/>
      </w:pPr>
      <w:r>
        <w:t>-th second: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Select some distinct indices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i</w:t>
      </w:r>
      <w:r>
        <w:rPr>
          <w:rFonts w:ascii="MathJax_Main" w:hAnsi="MathJax_Main" w:eastAsia="MathJax_Main" w:cs="MathJax_Main"/>
          <w:sz w:val="17"/>
          <w:szCs w:val="17"/>
        </w:rPr>
        <w:t>1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th" w:hAnsi="MathJax_Math" w:eastAsia="MathJax_Math" w:cs="MathJax_Math"/>
          <w:i/>
          <w:sz w:val="28"/>
          <w:szCs w:val="28"/>
          <w:bdr w:val="none" w:color="auto" w:sz="0" w:space="0"/>
        </w:rPr>
        <w:t>i</w:t>
      </w:r>
      <w:r>
        <w:rPr>
          <w:rFonts w:hint="default" w:ascii="MathJax_Main" w:hAnsi="MathJax_Main" w:eastAsia="MathJax_Main" w:cs="MathJax_Main"/>
          <w:sz w:val="17"/>
          <w:szCs w:val="17"/>
          <w:bdr w:val="none" w:color="auto" w:sz="0" w:space="0"/>
        </w:rPr>
        <w:t>2</w:t>
      </w:r>
      <w:r>
        <w:rPr>
          <w:rFonts w:hint="default" w:ascii="MathJax_Main" w:hAnsi="MathJax_Main" w:eastAsia="MathJax_Main" w:cs="MathJax_Main"/>
          <w:sz w:val="28"/>
          <w:szCs w:val="28"/>
        </w:rPr>
        <w:t>,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…,</w:t>
      </w:r>
      <w:r>
        <w:rPr>
          <w:rFonts w:hint="default" w:ascii="MathJax_Math" w:hAnsi="MathJax_Math" w:eastAsia="MathJax_Math" w:cs="MathJax_Math"/>
          <w:i/>
          <w:sz w:val="28"/>
          <w:szCs w:val="28"/>
          <w:bdr w:val="none" w:color="auto" w:sz="0" w:space="0"/>
        </w:rPr>
        <w:t>i</w:t>
      </w:r>
      <w:r>
        <w:rPr>
          <w:rFonts w:hint="default" w:ascii="MathJax_Math" w:hAnsi="MathJax_Math" w:eastAsia="MathJax_Math" w:cs="MathJax_Math"/>
          <w:i/>
          <w:sz w:val="17"/>
          <w:szCs w:val="17"/>
          <w:bdr w:val="none" w:color="auto" w:sz="0" w:space="0"/>
        </w:rPr>
        <w:t>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which are between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and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inclusive, and add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−1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to each corresponding position of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Formally,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12"/>
          <w:szCs w:val="12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:</w:t>
      </w:r>
      <w:r>
        <w:rPr>
          <w:rFonts w:hint="default" w:ascii="MathJax_Main" w:hAnsi="MathJax_Main" w:eastAsia="MathJax_Main" w:cs="MathJax_Main"/>
          <w:b w:val="0"/>
          <w:i w:val="0"/>
          <w:kern w:val="0"/>
          <w:sz w:val="28"/>
          <w:szCs w:val="28"/>
          <w:bdr w:val="none" w:color="auto" w:sz="0" w:space="0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bdr w:val="none" w:color="auto" w:sz="0" w:space="0"/>
          <w:lang w:val="en-US" w:eastAsia="zh-CN" w:bidi="ar"/>
        </w:rPr>
        <w:t>a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th" w:hAnsi="MathJax_Math" w:eastAsia="MathJax_Math" w:cs="MathJax_Math"/>
          <w:i/>
          <w:kern w:val="0"/>
          <w:sz w:val="12"/>
          <w:szCs w:val="12"/>
          <w:bdr w:val="none" w:color="auto" w:sz="0" w:space="0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+2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bdr w:val="none" w:color="auto" w:sz="0" w:space="0"/>
          <w:lang w:val="en-US" w:eastAsia="zh-CN" w:bidi="ar"/>
        </w:rPr>
        <w:t>x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−1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for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=1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…,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bdr w:val="none" w:color="auto" w:sz="0" w:space="0"/>
          <w:lang w:val="en-US" w:eastAsia="zh-CN" w:bidi="ar"/>
        </w:rPr>
        <w:t>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. Note that you are allowed to not select any indices at all.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You have to make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nondecreasing as fast as possible. Find the smallest number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such that you can make the array nondecreasing after at most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T</w:t>
      </w:r>
    </w:p>
    <w:p>
      <w:pPr>
        <w:pStyle w:val="3"/>
        <w:keepNext w:val="0"/>
        <w:keepLines w:val="0"/>
        <w:widowControl/>
        <w:suppressLineNumbers w:val="0"/>
      </w:pPr>
      <w:r>
        <w:t>seconds.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Array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is nondecreasing if and only if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≤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≤…≤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bdr w:val="none" w:color="auto" w:sz="0" w:space="0"/>
          <w:lang w:val="en-US" w:eastAsia="zh-CN" w:bidi="ar"/>
        </w:rPr>
        <w:t>a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bdr w:val="none" w:color="auto" w:sz="0" w:space="0"/>
          <w:lang w:val="en-US" w:eastAsia="zh-CN" w:bidi="ar"/>
        </w:rPr>
        <w:t>n</w:t>
      </w:r>
    </w:p>
    <w:p>
      <w:pPr>
        <w:pStyle w:val="3"/>
        <w:keepNext w:val="0"/>
        <w:keepLines w:val="0"/>
        <w:widowControl/>
        <w:suppressLineNumbers w:val="0"/>
      </w:pP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You have to answer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t</w:t>
      </w:r>
    </w:p>
    <w:p>
      <w:pPr>
        <w:pStyle w:val="3"/>
        <w:keepNext w:val="0"/>
        <w:keepLines w:val="0"/>
        <w:widowControl/>
        <w:suppressLineNumbers w:val="0"/>
      </w:pPr>
      <w:r>
        <w:t>independent test cases.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 first line contains a single integer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≤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bdr w:val="none" w:color="auto" w:sz="0" w:space="0"/>
          <w:lang w:val="en-US" w:eastAsia="zh-CN" w:bidi="ar"/>
        </w:rPr>
        <w:t>t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≤10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</w:pPr>
      <w:r>
        <w:t>) — the number of test cases.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 first line of each test case contains single integer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≤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bdr w:val="none" w:color="auto" w:sz="0" w:space="0"/>
          <w:lang w:val="en-US" w:eastAsia="zh-CN" w:bidi="ar"/>
        </w:rPr>
        <w:t>n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≤10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 — the length of array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It is guaranteed that the sum of values of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over all test cases in the input does not exceed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10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</w:pP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 second line of each test case contains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integers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bdr w:val="none" w:color="auto" w:sz="0" w:space="0"/>
          <w:lang w:val="en-US" w:eastAsia="zh-CN" w:bidi="ar"/>
        </w:rPr>
        <w:t>a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2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…,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bdr w:val="none" w:color="auto" w:sz="0" w:space="0"/>
          <w:lang w:val="en-US" w:eastAsia="zh-CN" w:bidi="ar"/>
        </w:rPr>
        <w:t>a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bdr w:val="none" w:color="auto" w:sz="0" w:space="0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−10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lang w:val="en-US" w:eastAsia="zh-CN" w:bidi="ar"/>
        </w:rPr>
        <w:t>9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≤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bdr w:val="none" w:color="auto" w:sz="0" w:space="0"/>
          <w:lang w:val="en-US" w:eastAsia="zh-CN" w:bidi="ar"/>
        </w:rPr>
        <w:t>a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bdr w:val="none" w:color="auto" w:sz="0" w:space="0"/>
          <w:lang w:val="en-US" w:eastAsia="zh-CN" w:bidi="ar"/>
        </w:rPr>
        <w:t>i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≤10</w:t>
      </w:r>
      <w:r>
        <w:rPr>
          <w:rFonts w:hint="default" w:ascii="MathJax_Main" w:hAnsi="MathJax_Main" w:eastAsia="MathJax_Main" w:cs="MathJax_Main"/>
          <w:kern w:val="0"/>
          <w:sz w:val="17"/>
          <w:szCs w:val="17"/>
          <w:bdr w:val="none" w:color="auto" w:sz="0" w:space="0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</w:pPr>
      <w:r>
        <w:t>).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Output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For each test case, print the minimum number of seconds in which you can make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a</w:t>
      </w:r>
    </w:p>
    <w:p>
      <w:pPr>
        <w:pStyle w:val="3"/>
        <w:keepNext w:val="0"/>
        <w:keepLines w:val="0"/>
        <w:widowControl/>
        <w:suppressLineNumbers w:val="0"/>
      </w:pPr>
      <w:r>
        <w:t>nondecreasing.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Example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</w:pPr>
      <w:r>
        <w:t>3</w:t>
      </w:r>
    </w:p>
    <w:p>
      <w:pPr>
        <w:pStyle w:val="2"/>
        <w:keepNext w:val="0"/>
        <w:keepLines w:val="0"/>
        <w:widowControl/>
        <w:suppressLineNumbers w:val="0"/>
      </w:pPr>
      <w:r>
        <w:t>4</w:t>
      </w:r>
    </w:p>
    <w:p>
      <w:pPr>
        <w:pStyle w:val="2"/>
        <w:keepNext w:val="0"/>
        <w:keepLines w:val="0"/>
        <w:widowControl/>
        <w:suppressLineNumbers w:val="0"/>
      </w:pPr>
      <w:r>
        <w:t>1 7 6 5</w:t>
      </w:r>
    </w:p>
    <w:p>
      <w:pPr>
        <w:pStyle w:val="2"/>
        <w:keepNext w:val="0"/>
        <w:keepLines w:val="0"/>
        <w:widowControl/>
        <w:suppressLineNumbers w:val="0"/>
      </w:pPr>
      <w:r>
        <w:t>5</w:t>
      </w:r>
    </w:p>
    <w:p>
      <w:pPr>
        <w:pStyle w:val="2"/>
        <w:keepNext w:val="0"/>
        <w:keepLines w:val="0"/>
        <w:widowControl/>
        <w:suppressLineNumbers w:val="0"/>
      </w:pPr>
      <w:r>
        <w:t>1 2 3 4 5</w:t>
      </w:r>
    </w:p>
    <w:p>
      <w:pPr>
        <w:pStyle w:val="2"/>
        <w:keepNext w:val="0"/>
        <w:keepLines w:val="0"/>
        <w:widowControl/>
        <w:suppressLineNumbers w:val="0"/>
      </w:pPr>
      <w:r>
        <w:t>2</w:t>
      </w:r>
    </w:p>
    <w:p>
      <w:pPr>
        <w:pStyle w:val="2"/>
        <w:keepNext w:val="0"/>
        <w:keepLines w:val="0"/>
        <w:widowControl/>
        <w:suppressLineNumbers w:val="0"/>
      </w:pPr>
      <w:r>
        <w:t>0 -4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>
      <w:pPr>
        <w:pStyle w:val="2"/>
        <w:keepNext w:val="0"/>
        <w:keepLines w:val="0"/>
        <w:widowControl/>
        <w:suppressLineNumbers w:val="0"/>
      </w:pPr>
      <w:r>
        <w:t>2</w:t>
      </w:r>
    </w:p>
    <w:p>
      <w:pPr>
        <w:pStyle w:val="2"/>
        <w:keepNext w:val="0"/>
        <w:keepLines w:val="0"/>
        <w:widowControl/>
        <w:suppressLineNumbers w:val="0"/>
      </w:pPr>
      <w:r>
        <w:t>0</w:t>
      </w:r>
    </w:p>
    <w:p>
      <w:pPr>
        <w:pStyle w:val="2"/>
        <w:keepNext w:val="0"/>
        <w:keepLines w:val="0"/>
        <w:widowControl/>
        <w:suppressLineNumbers w:val="0"/>
      </w:pPr>
      <w: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Note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 the first test case, if you select indices </w:t>
      </w:r>
      <w:r>
        <w:rPr>
          <w:rFonts w:hint="default" w:ascii="MathJax_Main" w:hAnsi="MathJax_Main" w:eastAsia="MathJax_Main" w:cs="MathJax_Main"/>
          <w:sz w:val="28"/>
          <w:szCs w:val="28"/>
        </w:rPr>
        <w:t>3,</w:t>
      </w:r>
      <w:r>
        <w:rPr>
          <w:rFonts w:hint="default" w:ascii="MathJax_Main" w:hAnsi="MathJax_Main" w:eastAsia="MathJax_Main" w:cs="MathJax_Main"/>
          <w:sz w:val="28"/>
          <w:szCs w:val="28"/>
          <w:bdr w:val="none" w:color="auto" w:sz="0" w:space="0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at the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-st second and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at the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-nd second, then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will become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[1,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7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7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8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. There are some other possible ways to make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nondecreasing in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</w:pPr>
      <w:r>
        <w:t>seconds, but you can't do it faster.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 the second test case, </w:t>
      </w:r>
      <w:r>
        <w:rPr>
          <w:rFonts w:hint="default" w:ascii="MathJax_Math" w:hAnsi="MathJax_Math" w:eastAsia="MathJax_Math" w:cs="MathJax_Math"/>
          <w:i/>
          <w:sz w:val="28"/>
          <w:szCs w:val="28"/>
        </w:rPr>
        <w:t>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is already nondecreasing, so answer is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0</w:t>
      </w:r>
    </w:p>
    <w:p>
      <w:pPr>
        <w:pStyle w:val="3"/>
        <w:keepNext w:val="0"/>
        <w:keepLines w:val="0"/>
        <w:widowControl/>
        <w:suppressLineNumbers w:val="0"/>
      </w:pP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 the third test case, if you do nothing at first </w:t>
      </w:r>
      <w:r>
        <w:rPr>
          <w:rFonts w:hint="default" w:ascii="MathJax_Main" w:hAnsi="MathJax_Main" w:eastAsia="MathJax_Main" w:cs="MathJax_Main"/>
          <w:sz w:val="28"/>
          <w:szCs w:val="28"/>
        </w:rPr>
        <w:t>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seconds and select index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at the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-rd second, </w:t>
      </w:r>
      <w:r>
        <w:rPr>
          <w:rFonts w:hint="default" w:ascii="MathJax_Math" w:hAnsi="MathJax_Math" w:eastAsia="MathJax_Math" w:cs="MathJax_Math"/>
          <w:i/>
          <w:kern w:val="0"/>
          <w:sz w:val="28"/>
          <w:szCs w:val="28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will become 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[0,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bdr w:val="none" w:color="auto" w:sz="0" w:space="0"/>
          <w:lang w:val="en-US" w:eastAsia="zh-CN" w:bidi="ar"/>
        </w:rPr>
        <w:t>0</w:t>
      </w:r>
      <w:r>
        <w:rPr>
          <w:rFonts w:hint="default" w:ascii="MathJax_Main" w:hAnsi="MathJax_Main" w:eastAsia="MathJax_Main" w:cs="MathJax_Main"/>
          <w:kern w:val="0"/>
          <w:sz w:val="28"/>
          <w:szCs w:val="28"/>
          <w:lang w:val="en-US" w:eastAsia="zh-CN" w:bidi="ar"/>
        </w:rPr>
        <w:t>]</w:t>
      </w:r>
    </w:p>
    <w:p>
      <w:pPr>
        <w:pStyle w:val="3"/>
        <w:keepNext w:val="0"/>
        <w:keepLines w:val="0"/>
        <w:widowControl/>
        <w:suppressLineNumbers w:val="0"/>
      </w:pPr>
      <w:r>
        <w:t>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。。你真的脑子进水了啊。。修改过程中难道不要把每个数递过来吗。。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然后对于二进制来说，找修改过程中差值最大的那个就行了。。因为其他的数都是小于他的。二进制有的位置是1，有的位置是0罢了。。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你不是前几天还刚开心的看到一道类似的题一下就写了吗。。傻逼。。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你到底怎么了啊。快点振奋起来啊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ll long 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a[200000];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/*for(int i=1;i&lt;=31;i++)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cout&lt;&lt;biao[i]&lt;&lt;endl;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while(t--)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n; a[0]=-1000000005;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scanf("%d",&amp;n);int pos=0;ll maxx=0;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scanf("%lld",&amp;a[i]);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ll ans=0;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for(int i=2;i&lt;=n;i++)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if(a[i]&lt;a[i-1])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ll now=log2(a[i-1]-a[i]);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a[i]=a[i-1];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ans=max(ans,now+1);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printf("%lld\n",ans);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thJa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E997C0"/>
    <w:multiLevelType w:val="multilevel"/>
    <w:tmpl w:val="F0E99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6CBFAD5"/>
    <w:multiLevelType w:val="multilevel"/>
    <w:tmpl w:val="F6CBFA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A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2020-04-13T07:49:42Z</dcterms:created>
  <dc:creator>12168</dc:creator>
  <cp:lastModifiedBy>12168</cp:lastModifiedBy>
  <dcterms:modified xsi:type="dcterms:W3CDTF">2020-04-13T07:52:02Z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