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2EC67" w14:textId="62EC8304" w:rsidR="21642FC1" w:rsidRDefault="7DC12F22" w:rsidP="0B548EF5">
      <w:pPr>
        <w:pStyle w:val="Title"/>
      </w:pPr>
      <w:r>
        <w:t xml:space="preserve">Procedure </w:t>
      </w:r>
      <w:r w:rsidR="003B54CA">
        <w:t xml:space="preserve">of </w:t>
      </w:r>
      <w:r w:rsidR="00534B2A">
        <w:t>Vendor Accreditation in Non-Trade Purchasing</w:t>
      </w:r>
      <w:r w:rsidR="00676D67">
        <w:t xml:space="preserve"> Process</w:t>
      </w:r>
    </w:p>
    <w:p w14:paraId="34EC1383" w14:textId="1373ED1C" w:rsidR="5195C4BE" w:rsidRDefault="005370EE" w:rsidP="005370EE">
      <w:pPr>
        <w:pStyle w:val="Heading1"/>
      </w:pPr>
      <w:bookmarkStart w:id="0" w:name="_Table_of_Contents"/>
      <w:bookmarkStart w:id="1" w:name="_Toc229794126"/>
      <w:bookmarkEnd w:id="0"/>
      <w:r>
        <w:t>Table of Contents</w:t>
      </w:r>
      <w:bookmarkEnd w:id="1"/>
    </w:p>
    <w:sdt>
      <w:sdtPr>
        <w:id w:val="13014668"/>
        <w:docPartObj>
          <w:docPartGallery w:val="Table of Contents"/>
          <w:docPartUnique/>
        </w:docPartObj>
      </w:sdtPr>
      <w:sdtContent>
        <w:p w14:paraId="7E8C3206" w14:textId="2FF6DBC6" w:rsidR="009F11EE" w:rsidRDefault="0B548EF5">
          <w:pPr>
            <w:pStyle w:val="TOC1"/>
            <w:tabs>
              <w:tab w:val="right" w:leader="dot" w:pos="17270"/>
            </w:tabs>
            <w:rPr>
              <w:rFonts w:asciiTheme="minorHAnsi" w:eastAsiaTheme="minorEastAsia" w:hAnsiTheme="minorHAnsi" w:cstheme="minorBidi"/>
              <w:noProof/>
              <w:kern w:val="2"/>
              <w:sz w:val="24"/>
              <w:szCs w:val="24"/>
              <w:lang w:val="en-PH" w:eastAsia="en-PH"/>
              <w14:ligatures w14:val="standardContextual"/>
            </w:rPr>
          </w:pPr>
          <w:r>
            <w:fldChar w:fldCharType="begin"/>
          </w:r>
          <w:r>
            <w:instrText>TOC \o \z \u \h</w:instrText>
          </w:r>
          <w:r>
            <w:fldChar w:fldCharType="separate"/>
          </w:r>
          <w:hyperlink w:anchor="_Toc229794126" w:history="1">
            <w:r w:rsidR="009F11EE" w:rsidRPr="008F754A">
              <w:rPr>
                <w:rStyle w:val="Hyperlink"/>
                <w:noProof/>
              </w:rPr>
              <w:t>Table of Contents</w:t>
            </w:r>
            <w:r w:rsidR="009F11EE">
              <w:rPr>
                <w:noProof/>
                <w:webHidden/>
              </w:rPr>
              <w:tab/>
            </w:r>
            <w:r w:rsidR="009F11EE">
              <w:rPr>
                <w:noProof/>
                <w:webHidden/>
              </w:rPr>
              <w:fldChar w:fldCharType="begin"/>
            </w:r>
            <w:r w:rsidR="009F11EE">
              <w:rPr>
                <w:noProof/>
                <w:webHidden/>
              </w:rPr>
              <w:instrText xml:space="preserve"> PAGEREF _Toc229794126 \h </w:instrText>
            </w:r>
            <w:r w:rsidR="009F11EE">
              <w:rPr>
                <w:noProof/>
                <w:webHidden/>
              </w:rPr>
            </w:r>
            <w:r w:rsidR="009F11EE">
              <w:rPr>
                <w:noProof/>
                <w:webHidden/>
              </w:rPr>
              <w:fldChar w:fldCharType="separate"/>
            </w:r>
            <w:r w:rsidR="009F11EE">
              <w:rPr>
                <w:noProof/>
                <w:webHidden/>
              </w:rPr>
              <w:t>1</w:t>
            </w:r>
            <w:r w:rsidR="009F11EE">
              <w:rPr>
                <w:noProof/>
                <w:webHidden/>
              </w:rPr>
              <w:fldChar w:fldCharType="end"/>
            </w:r>
          </w:hyperlink>
        </w:p>
        <w:p w14:paraId="636815C6" w14:textId="16CA5C04" w:rsidR="009F11EE" w:rsidRDefault="009F11EE">
          <w:pPr>
            <w:pStyle w:val="TOC1"/>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27" w:history="1">
            <w:r w:rsidRPr="008F754A">
              <w:rPr>
                <w:rStyle w:val="Hyperlink"/>
                <w:noProof/>
              </w:rPr>
              <w:t>Context</w:t>
            </w:r>
            <w:r>
              <w:rPr>
                <w:noProof/>
                <w:webHidden/>
              </w:rPr>
              <w:tab/>
            </w:r>
            <w:r>
              <w:rPr>
                <w:noProof/>
                <w:webHidden/>
              </w:rPr>
              <w:fldChar w:fldCharType="begin"/>
            </w:r>
            <w:r>
              <w:rPr>
                <w:noProof/>
                <w:webHidden/>
              </w:rPr>
              <w:instrText xml:space="preserve"> PAGEREF _Toc229794127 \h </w:instrText>
            </w:r>
            <w:r>
              <w:rPr>
                <w:noProof/>
                <w:webHidden/>
              </w:rPr>
            </w:r>
            <w:r>
              <w:rPr>
                <w:noProof/>
                <w:webHidden/>
              </w:rPr>
              <w:fldChar w:fldCharType="separate"/>
            </w:r>
            <w:r>
              <w:rPr>
                <w:noProof/>
                <w:webHidden/>
              </w:rPr>
              <w:t>3</w:t>
            </w:r>
            <w:r>
              <w:rPr>
                <w:noProof/>
                <w:webHidden/>
              </w:rPr>
              <w:fldChar w:fldCharType="end"/>
            </w:r>
          </w:hyperlink>
        </w:p>
        <w:p w14:paraId="2B18480A" w14:textId="5ABEAA3B" w:rsidR="009F11EE" w:rsidRDefault="009F11EE">
          <w:pPr>
            <w:pStyle w:val="TOC2"/>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28" w:history="1">
            <w:r w:rsidRPr="008F754A">
              <w:rPr>
                <w:rStyle w:val="Hyperlink"/>
                <w:noProof/>
              </w:rPr>
              <w:t>Procedure Purpose</w:t>
            </w:r>
            <w:r>
              <w:rPr>
                <w:noProof/>
                <w:webHidden/>
              </w:rPr>
              <w:tab/>
            </w:r>
            <w:r>
              <w:rPr>
                <w:noProof/>
                <w:webHidden/>
              </w:rPr>
              <w:fldChar w:fldCharType="begin"/>
            </w:r>
            <w:r>
              <w:rPr>
                <w:noProof/>
                <w:webHidden/>
              </w:rPr>
              <w:instrText xml:space="preserve"> PAGEREF _Toc229794128 \h </w:instrText>
            </w:r>
            <w:r>
              <w:rPr>
                <w:noProof/>
                <w:webHidden/>
              </w:rPr>
            </w:r>
            <w:r>
              <w:rPr>
                <w:noProof/>
                <w:webHidden/>
              </w:rPr>
              <w:fldChar w:fldCharType="separate"/>
            </w:r>
            <w:r>
              <w:rPr>
                <w:noProof/>
                <w:webHidden/>
              </w:rPr>
              <w:t>3</w:t>
            </w:r>
            <w:r>
              <w:rPr>
                <w:noProof/>
                <w:webHidden/>
              </w:rPr>
              <w:fldChar w:fldCharType="end"/>
            </w:r>
          </w:hyperlink>
        </w:p>
        <w:p w14:paraId="5D906BD1" w14:textId="048809B1" w:rsidR="009F11EE" w:rsidRDefault="009F11EE">
          <w:pPr>
            <w:pStyle w:val="TOC2"/>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29" w:history="1">
            <w:r w:rsidRPr="008F754A">
              <w:rPr>
                <w:rStyle w:val="Hyperlink"/>
                <w:noProof/>
              </w:rPr>
              <w:t>Procedure Objective</w:t>
            </w:r>
            <w:r>
              <w:rPr>
                <w:noProof/>
                <w:webHidden/>
              </w:rPr>
              <w:tab/>
            </w:r>
            <w:r>
              <w:rPr>
                <w:noProof/>
                <w:webHidden/>
              </w:rPr>
              <w:fldChar w:fldCharType="begin"/>
            </w:r>
            <w:r>
              <w:rPr>
                <w:noProof/>
                <w:webHidden/>
              </w:rPr>
              <w:instrText xml:space="preserve"> PAGEREF _Toc229794129 \h </w:instrText>
            </w:r>
            <w:r>
              <w:rPr>
                <w:noProof/>
                <w:webHidden/>
              </w:rPr>
            </w:r>
            <w:r>
              <w:rPr>
                <w:noProof/>
                <w:webHidden/>
              </w:rPr>
              <w:fldChar w:fldCharType="separate"/>
            </w:r>
            <w:r>
              <w:rPr>
                <w:noProof/>
                <w:webHidden/>
              </w:rPr>
              <w:t>3</w:t>
            </w:r>
            <w:r>
              <w:rPr>
                <w:noProof/>
                <w:webHidden/>
              </w:rPr>
              <w:fldChar w:fldCharType="end"/>
            </w:r>
          </w:hyperlink>
        </w:p>
        <w:p w14:paraId="08851602" w14:textId="7D773F6E" w:rsidR="009F11EE" w:rsidRDefault="009F11EE">
          <w:pPr>
            <w:pStyle w:val="TOC2"/>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30" w:history="1">
            <w:r w:rsidRPr="008F754A">
              <w:rPr>
                <w:rStyle w:val="Hyperlink"/>
                <w:noProof/>
              </w:rPr>
              <w:t>Procedure Scope</w:t>
            </w:r>
            <w:r>
              <w:rPr>
                <w:noProof/>
                <w:webHidden/>
              </w:rPr>
              <w:tab/>
            </w:r>
            <w:r>
              <w:rPr>
                <w:noProof/>
                <w:webHidden/>
              </w:rPr>
              <w:fldChar w:fldCharType="begin"/>
            </w:r>
            <w:r>
              <w:rPr>
                <w:noProof/>
                <w:webHidden/>
              </w:rPr>
              <w:instrText xml:space="preserve"> PAGEREF _Toc229794130 \h </w:instrText>
            </w:r>
            <w:r>
              <w:rPr>
                <w:noProof/>
                <w:webHidden/>
              </w:rPr>
            </w:r>
            <w:r>
              <w:rPr>
                <w:noProof/>
                <w:webHidden/>
              </w:rPr>
              <w:fldChar w:fldCharType="separate"/>
            </w:r>
            <w:r>
              <w:rPr>
                <w:noProof/>
                <w:webHidden/>
              </w:rPr>
              <w:t>4</w:t>
            </w:r>
            <w:r>
              <w:rPr>
                <w:noProof/>
                <w:webHidden/>
              </w:rPr>
              <w:fldChar w:fldCharType="end"/>
            </w:r>
          </w:hyperlink>
        </w:p>
        <w:p w14:paraId="74A9FF79" w14:textId="614C2BE7" w:rsidR="009F11EE" w:rsidRDefault="009F11EE">
          <w:pPr>
            <w:pStyle w:val="TOC3"/>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31" w:history="1">
            <w:r w:rsidRPr="008F754A">
              <w:rPr>
                <w:rStyle w:val="Hyperlink"/>
                <w:noProof/>
              </w:rPr>
              <w:t>In-Scope</w:t>
            </w:r>
            <w:r>
              <w:rPr>
                <w:noProof/>
                <w:webHidden/>
              </w:rPr>
              <w:tab/>
            </w:r>
            <w:r>
              <w:rPr>
                <w:noProof/>
                <w:webHidden/>
              </w:rPr>
              <w:fldChar w:fldCharType="begin"/>
            </w:r>
            <w:r>
              <w:rPr>
                <w:noProof/>
                <w:webHidden/>
              </w:rPr>
              <w:instrText xml:space="preserve"> PAGEREF _Toc229794131 \h </w:instrText>
            </w:r>
            <w:r>
              <w:rPr>
                <w:noProof/>
                <w:webHidden/>
              </w:rPr>
            </w:r>
            <w:r>
              <w:rPr>
                <w:noProof/>
                <w:webHidden/>
              </w:rPr>
              <w:fldChar w:fldCharType="separate"/>
            </w:r>
            <w:r>
              <w:rPr>
                <w:noProof/>
                <w:webHidden/>
              </w:rPr>
              <w:t>4</w:t>
            </w:r>
            <w:r>
              <w:rPr>
                <w:noProof/>
                <w:webHidden/>
              </w:rPr>
              <w:fldChar w:fldCharType="end"/>
            </w:r>
          </w:hyperlink>
        </w:p>
        <w:p w14:paraId="38BAC05D" w14:textId="3CEC7EA8" w:rsidR="009F11EE" w:rsidRDefault="009F11EE">
          <w:pPr>
            <w:pStyle w:val="TOC3"/>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32" w:history="1">
            <w:r w:rsidRPr="008F754A">
              <w:rPr>
                <w:rStyle w:val="Hyperlink"/>
                <w:noProof/>
              </w:rPr>
              <w:t>Out-of-Scope</w:t>
            </w:r>
            <w:r>
              <w:rPr>
                <w:noProof/>
                <w:webHidden/>
              </w:rPr>
              <w:tab/>
            </w:r>
            <w:r>
              <w:rPr>
                <w:noProof/>
                <w:webHidden/>
              </w:rPr>
              <w:fldChar w:fldCharType="begin"/>
            </w:r>
            <w:r>
              <w:rPr>
                <w:noProof/>
                <w:webHidden/>
              </w:rPr>
              <w:instrText xml:space="preserve"> PAGEREF _Toc229794132 \h </w:instrText>
            </w:r>
            <w:r>
              <w:rPr>
                <w:noProof/>
                <w:webHidden/>
              </w:rPr>
            </w:r>
            <w:r>
              <w:rPr>
                <w:noProof/>
                <w:webHidden/>
              </w:rPr>
              <w:fldChar w:fldCharType="separate"/>
            </w:r>
            <w:r>
              <w:rPr>
                <w:noProof/>
                <w:webHidden/>
              </w:rPr>
              <w:t>4</w:t>
            </w:r>
            <w:r>
              <w:rPr>
                <w:noProof/>
                <w:webHidden/>
              </w:rPr>
              <w:fldChar w:fldCharType="end"/>
            </w:r>
          </w:hyperlink>
        </w:p>
        <w:p w14:paraId="6F728FEA" w14:textId="0E18B2DE" w:rsidR="009F11EE" w:rsidRDefault="009F11EE">
          <w:pPr>
            <w:pStyle w:val="TOC2"/>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33" w:history="1">
            <w:r w:rsidRPr="008F754A">
              <w:rPr>
                <w:rStyle w:val="Hyperlink"/>
                <w:noProof/>
              </w:rPr>
              <w:t>Key Business Terms and Acronyms</w:t>
            </w:r>
            <w:r>
              <w:rPr>
                <w:noProof/>
                <w:webHidden/>
              </w:rPr>
              <w:tab/>
            </w:r>
            <w:r>
              <w:rPr>
                <w:noProof/>
                <w:webHidden/>
              </w:rPr>
              <w:fldChar w:fldCharType="begin"/>
            </w:r>
            <w:r>
              <w:rPr>
                <w:noProof/>
                <w:webHidden/>
              </w:rPr>
              <w:instrText xml:space="preserve"> PAGEREF _Toc229794133 \h </w:instrText>
            </w:r>
            <w:r>
              <w:rPr>
                <w:noProof/>
                <w:webHidden/>
              </w:rPr>
            </w:r>
            <w:r>
              <w:rPr>
                <w:noProof/>
                <w:webHidden/>
              </w:rPr>
              <w:fldChar w:fldCharType="separate"/>
            </w:r>
            <w:r>
              <w:rPr>
                <w:noProof/>
                <w:webHidden/>
              </w:rPr>
              <w:t>5</w:t>
            </w:r>
            <w:r>
              <w:rPr>
                <w:noProof/>
                <w:webHidden/>
              </w:rPr>
              <w:fldChar w:fldCharType="end"/>
            </w:r>
          </w:hyperlink>
        </w:p>
        <w:p w14:paraId="190805F0" w14:textId="69458D14" w:rsidR="009F11EE" w:rsidRDefault="009F11EE">
          <w:pPr>
            <w:pStyle w:val="TOC2"/>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34" w:history="1">
            <w:r w:rsidRPr="008F754A">
              <w:rPr>
                <w:rStyle w:val="Hyperlink"/>
                <w:noProof/>
              </w:rPr>
              <w:t>Reference Documents</w:t>
            </w:r>
            <w:r>
              <w:rPr>
                <w:noProof/>
                <w:webHidden/>
              </w:rPr>
              <w:tab/>
            </w:r>
            <w:r>
              <w:rPr>
                <w:noProof/>
                <w:webHidden/>
              </w:rPr>
              <w:fldChar w:fldCharType="begin"/>
            </w:r>
            <w:r>
              <w:rPr>
                <w:noProof/>
                <w:webHidden/>
              </w:rPr>
              <w:instrText xml:space="preserve"> PAGEREF _Toc229794134 \h </w:instrText>
            </w:r>
            <w:r>
              <w:rPr>
                <w:noProof/>
                <w:webHidden/>
              </w:rPr>
            </w:r>
            <w:r>
              <w:rPr>
                <w:noProof/>
                <w:webHidden/>
              </w:rPr>
              <w:fldChar w:fldCharType="separate"/>
            </w:r>
            <w:r>
              <w:rPr>
                <w:noProof/>
                <w:webHidden/>
              </w:rPr>
              <w:t>7</w:t>
            </w:r>
            <w:r>
              <w:rPr>
                <w:noProof/>
                <w:webHidden/>
              </w:rPr>
              <w:fldChar w:fldCharType="end"/>
            </w:r>
          </w:hyperlink>
        </w:p>
        <w:p w14:paraId="63D87A76" w14:textId="00A0263F" w:rsidR="009F11EE" w:rsidRDefault="009F11EE">
          <w:pPr>
            <w:pStyle w:val="TOC1"/>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35" w:history="1">
            <w:r w:rsidRPr="008F754A">
              <w:rPr>
                <w:rStyle w:val="Hyperlink"/>
                <w:noProof/>
              </w:rPr>
              <w:t>Procedure Steps</w:t>
            </w:r>
            <w:r>
              <w:rPr>
                <w:noProof/>
                <w:webHidden/>
              </w:rPr>
              <w:tab/>
            </w:r>
            <w:r>
              <w:rPr>
                <w:noProof/>
                <w:webHidden/>
              </w:rPr>
              <w:fldChar w:fldCharType="begin"/>
            </w:r>
            <w:r>
              <w:rPr>
                <w:noProof/>
                <w:webHidden/>
              </w:rPr>
              <w:instrText xml:space="preserve"> PAGEREF _Toc229794135 \h </w:instrText>
            </w:r>
            <w:r>
              <w:rPr>
                <w:noProof/>
                <w:webHidden/>
              </w:rPr>
            </w:r>
            <w:r>
              <w:rPr>
                <w:noProof/>
                <w:webHidden/>
              </w:rPr>
              <w:fldChar w:fldCharType="separate"/>
            </w:r>
            <w:r>
              <w:rPr>
                <w:noProof/>
                <w:webHidden/>
              </w:rPr>
              <w:t>8</w:t>
            </w:r>
            <w:r>
              <w:rPr>
                <w:noProof/>
                <w:webHidden/>
              </w:rPr>
              <w:fldChar w:fldCharType="end"/>
            </w:r>
          </w:hyperlink>
        </w:p>
        <w:p w14:paraId="02DEFC81" w14:textId="517A323D" w:rsidR="009F11EE" w:rsidRDefault="009F11EE">
          <w:pPr>
            <w:pStyle w:val="TOC2"/>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36" w:history="1">
            <w:r w:rsidRPr="008F754A">
              <w:rPr>
                <w:rStyle w:val="Hyperlink"/>
                <w:noProof/>
              </w:rPr>
              <w:t>Related Policies, Conditions and Obligations</w:t>
            </w:r>
            <w:r>
              <w:rPr>
                <w:noProof/>
                <w:webHidden/>
              </w:rPr>
              <w:tab/>
            </w:r>
            <w:r>
              <w:rPr>
                <w:noProof/>
                <w:webHidden/>
              </w:rPr>
              <w:fldChar w:fldCharType="begin"/>
            </w:r>
            <w:r>
              <w:rPr>
                <w:noProof/>
                <w:webHidden/>
              </w:rPr>
              <w:instrText xml:space="preserve"> PAGEREF _Toc229794136 \h </w:instrText>
            </w:r>
            <w:r>
              <w:rPr>
                <w:noProof/>
                <w:webHidden/>
              </w:rPr>
            </w:r>
            <w:r>
              <w:rPr>
                <w:noProof/>
                <w:webHidden/>
              </w:rPr>
              <w:fldChar w:fldCharType="separate"/>
            </w:r>
            <w:r>
              <w:rPr>
                <w:noProof/>
                <w:webHidden/>
              </w:rPr>
              <w:t>8</w:t>
            </w:r>
            <w:r>
              <w:rPr>
                <w:noProof/>
                <w:webHidden/>
              </w:rPr>
              <w:fldChar w:fldCharType="end"/>
            </w:r>
          </w:hyperlink>
        </w:p>
        <w:p w14:paraId="3F89891A" w14:textId="358EF311" w:rsidR="009F11EE" w:rsidRDefault="009F11EE">
          <w:pPr>
            <w:pStyle w:val="TOC2"/>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37" w:history="1">
            <w:r w:rsidRPr="008F754A">
              <w:rPr>
                <w:rStyle w:val="Hyperlink"/>
                <w:noProof/>
              </w:rPr>
              <w:t>Process and Procedure Requirements</w:t>
            </w:r>
            <w:r>
              <w:rPr>
                <w:noProof/>
                <w:webHidden/>
              </w:rPr>
              <w:tab/>
            </w:r>
            <w:r>
              <w:rPr>
                <w:noProof/>
                <w:webHidden/>
              </w:rPr>
              <w:fldChar w:fldCharType="begin"/>
            </w:r>
            <w:r>
              <w:rPr>
                <w:noProof/>
                <w:webHidden/>
              </w:rPr>
              <w:instrText xml:space="preserve"> PAGEREF _Toc229794137 \h </w:instrText>
            </w:r>
            <w:r>
              <w:rPr>
                <w:noProof/>
                <w:webHidden/>
              </w:rPr>
            </w:r>
            <w:r>
              <w:rPr>
                <w:noProof/>
                <w:webHidden/>
              </w:rPr>
              <w:fldChar w:fldCharType="separate"/>
            </w:r>
            <w:r>
              <w:rPr>
                <w:noProof/>
                <w:webHidden/>
              </w:rPr>
              <w:t>9</w:t>
            </w:r>
            <w:r>
              <w:rPr>
                <w:noProof/>
                <w:webHidden/>
              </w:rPr>
              <w:fldChar w:fldCharType="end"/>
            </w:r>
          </w:hyperlink>
        </w:p>
        <w:p w14:paraId="1A5D72AE" w14:textId="1D4D7A0A" w:rsidR="009F11EE" w:rsidRDefault="009F11EE">
          <w:pPr>
            <w:pStyle w:val="TOC2"/>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38" w:history="1">
            <w:r w:rsidRPr="008F754A">
              <w:rPr>
                <w:rStyle w:val="Hyperlink"/>
                <w:noProof/>
              </w:rPr>
              <w:t>Process Details</w:t>
            </w:r>
            <w:r>
              <w:rPr>
                <w:noProof/>
                <w:webHidden/>
              </w:rPr>
              <w:tab/>
            </w:r>
            <w:r>
              <w:rPr>
                <w:noProof/>
                <w:webHidden/>
              </w:rPr>
              <w:fldChar w:fldCharType="begin"/>
            </w:r>
            <w:r>
              <w:rPr>
                <w:noProof/>
                <w:webHidden/>
              </w:rPr>
              <w:instrText xml:space="preserve"> PAGEREF _Toc229794138 \h </w:instrText>
            </w:r>
            <w:r>
              <w:rPr>
                <w:noProof/>
                <w:webHidden/>
              </w:rPr>
            </w:r>
            <w:r>
              <w:rPr>
                <w:noProof/>
                <w:webHidden/>
              </w:rPr>
              <w:fldChar w:fldCharType="separate"/>
            </w:r>
            <w:r>
              <w:rPr>
                <w:noProof/>
                <w:webHidden/>
              </w:rPr>
              <w:t>11</w:t>
            </w:r>
            <w:r>
              <w:rPr>
                <w:noProof/>
                <w:webHidden/>
              </w:rPr>
              <w:fldChar w:fldCharType="end"/>
            </w:r>
          </w:hyperlink>
        </w:p>
        <w:p w14:paraId="0E054B97" w14:textId="49332C7E" w:rsidR="009F11EE" w:rsidRDefault="009F11EE">
          <w:pPr>
            <w:pStyle w:val="TOC1"/>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39" w:history="1">
            <w:r w:rsidRPr="008F754A">
              <w:rPr>
                <w:rStyle w:val="Hyperlink"/>
                <w:noProof/>
              </w:rPr>
              <w:t>Process Flow Diagram</w:t>
            </w:r>
            <w:r>
              <w:rPr>
                <w:noProof/>
                <w:webHidden/>
              </w:rPr>
              <w:tab/>
            </w:r>
            <w:r>
              <w:rPr>
                <w:noProof/>
                <w:webHidden/>
              </w:rPr>
              <w:fldChar w:fldCharType="begin"/>
            </w:r>
            <w:r>
              <w:rPr>
                <w:noProof/>
                <w:webHidden/>
              </w:rPr>
              <w:instrText xml:space="preserve"> PAGEREF _Toc229794139 \h </w:instrText>
            </w:r>
            <w:r>
              <w:rPr>
                <w:noProof/>
                <w:webHidden/>
              </w:rPr>
            </w:r>
            <w:r>
              <w:rPr>
                <w:noProof/>
                <w:webHidden/>
              </w:rPr>
              <w:fldChar w:fldCharType="separate"/>
            </w:r>
            <w:r>
              <w:rPr>
                <w:noProof/>
                <w:webHidden/>
              </w:rPr>
              <w:t>15</w:t>
            </w:r>
            <w:r>
              <w:rPr>
                <w:noProof/>
                <w:webHidden/>
              </w:rPr>
              <w:fldChar w:fldCharType="end"/>
            </w:r>
          </w:hyperlink>
        </w:p>
        <w:p w14:paraId="7C31932E" w14:textId="42CE7469" w:rsidR="009F11EE" w:rsidRDefault="009F11EE">
          <w:pPr>
            <w:pStyle w:val="TOC1"/>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40" w:history="1">
            <w:r w:rsidRPr="008F754A">
              <w:rPr>
                <w:rStyle w:val="Hyperlink"/>
                <w:noProof/>
              </w:rPr>
              <w:t>Risk and Control Policies</w:t>
            </w:r>
            <w:r>
              <w:rPr>
                <w:noProof/>
                <w:webHidden/>
              </w:rPr>
              <w:tab/>
            </w:r>
            <w:r>
              <w:rPr>
                <w:noProof/>
                <w:webHidden/>
              </w:rPr>
              <w:fldChar w:fldCharType="begin"/>
            </w:r>
            <w:r>
              <w:rPr>
                <w:noProof/>
                <w:webHidden/>
              </w:rPr>
              <w:instrText xml:space="preserve"> PAGEREF _Toc229794140 \h </w:instrText>
            </w:r>
            <w:r>
              <w:rPr>
                <w:noProof/>
                <w:webHidden/>
              </w:rPr>
            </w:r>
            <w:r>
              <w:rPr>
                <w:noProof/>
                <w:webHidden/>
              </w:rPr>
              <w:fldChar w:fldCharType="separate"/>
            </w:r>
            <w:r>
              <w:rPr>
                <w:noProof/>
                <w:webHidden/>
              </w:rPr>
              <w:t>15</w:t>
            </w:r>
            <w:r>
              <w:rPr>
                <w:noProof/>
                <w:webHidden/>
              </w:rPr>
              <w:fldChar w:fldCharType="end"/>
            </w:r>
          </w:hyperlink>
        </w:p>
        <w:p w14:paraId="14E835D0" w14:textId="1E644ABD" w:rsidR="009F11EE" w:rsidRDefault="009F11EE">
          <w:pPr>
            <w:pStyle w:val="TOC2"/>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41" w:history="1">
            <w:r w:rsidRPr="008F754A">
              <w:rPr>
                <w:rStyle w:val="Hyperlink"/>
                <w:noProof/>
              </w:rPr>
              <w:t>Escalation Management</w:t>
            </w:r>
            <w:r>
              <w:rPr>
                <w:noProof/>
                <w:webHidden/>
              </w:rPr>
              <w:tab/>
            </w:r>
            <w:r>
              <w:rPr>
                <w:noProof/>
                <w:webHidden/>
              </w:rPr>
              <w:fldChar w:fldCharType="begin"/>
            </w:r>
            <w:r>
              <w:rPr>
                <w:noProof/>
                <w:webHidden/>
              </w:rPr>
              <w:instrText xml:space="preserve"> PAGEREF _Toc229794141 \h </w:instrText>
            </w:r>
            <w:r>
              <w:rPr>
                <w:noProof/>
                <w:webHidden/>
              </w:rPr>
            </w:r>
            <w:r>
              <w:rPr>
                <w:noProof/>
                <w:webHidden/>
              </w:rPr>
              <w:fldChar w:fldCharType="separate"/>
            </w:r>
            <w:r>
              <w:rPr>
                <w:noProof/>
                <w:webHidden/>
              </w:rPr>
              <w:t>18</w:t>
            </w:r>
            <w:r>
              <w:rPr>
                <w:noProof/>
                <w:webHidden/>
              </w:rPr>
              <w:fldChar w:fldCharType="end"/>
            </w:r>
          </w:hyperlink>
        </w:p>
        <w:p w14:paraId="2B6527D5" w14:textId="2FA47CB6" w:rsidR="009F11EE" w:rsidRDefault="009F11EE">
          <w:pPr>
            <w:pStyle w:val="TOC1"/>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42" w:history="1">
            <w:r w:rsidRPr="008F754A">
              <w:rPr>
                <w:rStyle w:val="Hyperlink"/>
                <w:noProof/>
              </w:rPr>
              <w:t>SIPOC Table</w:t>
            </w:r>
            <w:r>
              <w:rPr>
                <w:noProof/>
                <w:webHidden/>
              </w:rPr>
              <w:tab/>
            </w:r>
            <w:r>
              <w:rPr>
                <w:noProof/>
                <w:webHidden/>
              </w:rPr>
              <w:fldChar w:fldCharType="begin"/>
            </w:r>
            <w:r>
              <w:rPr>
                <w:noProof/>
                <w:webHidden/>
              </w:rPr>
              <w:instrText xml:space="preserve"> PAGEREF _Toc229794142 \h </w:instrText>
            </w:r>
            <w:r>
              <w:rPr>
                <w:noProof/>
                <w:webHidden/>
              </w:rPr>
            </w:r>
            <w:r>
              <w:rPr>
                <w:noProof/>
                <w:webHidden/>
              </w:rPr>
              <w:fldChar w:fldCharType="separate"/>
            </w:r>
            <w:r>
              <w:rPr>
                <w:noProof/>
                <w:webHidden/>
              </w:rPr>
              <w:t>19</w:t>
            </w:r>
            <w:r>
              <w:rPr>
                <w:noProof/>
                <w:webHidden/>
              </w:rPr>
              <w:fldChar w:fldCharType="end"/>
            </w:r>
          </w:hyperlink>
        </w:p>
        <w:p w14:paraId="62B5E3DA" w14:textId="491027AD" w:rsidR="009F11EE" w:rsidRDefault="009F11EE">
          <w:pPr>
            <w:pStyle w:val="TOC1"/>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43" w:history="1">
            <w:r w:rsidRPr="008F754A">
              <w:rPr>
                <w:rStyle w:val="Hyperlink"/>
                <w:noProof/>
              </w:rPr>
              <w:t>RACI Table</w:t>
            </w:r>
            <w:r>
              <w:rPr>
                <w:noProof/>
                <w:webHidden/>
              </w:rPr>
              <w:tab/>
            </w:r>
            <w:r>
              <w:rPr>
                <w:noProof/>
                <w:webHidden/>
              </w:rPr>
              <w:fldChar w:fldCharType="begin"/>
            </w:r>
            <w:r>
              <w:rPr>
                <w:noProof/>
                <w:webHidden/>
              </w:rPr>
              <w:instrText xml:space="preserve"> PAGEREF _Toc229794143 \h </w:instrText>
            </w:r>
            <w:r>
              <w:rPr>
                <w:noProof/>
                <w:webHidden/>
              </w:rPr>
            </w:r>
            <w:r>
              <w:rPr>
                <w:noProof/>
                <w:webHidden/>
              </w:rPr>
              <w:fldChar w:fldCharType="separate"/>
            </w:r>
            <w:r>
              <w:rPr>
                <w:noProof/>
                <w:webHidden/>
              </w:rPr>
              <w:t>21</w:t>
            </w:r>
            <w:r>
              <w:rPr>
                <w:noProof/>
                <w:webHidden/>
              </w:rPr>
              <w:fldChar w:fldCharType="end"/>
            </w:r>
          </w:hyperlink>
        </w:p>
        <w:p w14:paraId="76F31B5A" w14:textId="1D097F63" w:rsidR="009F11EE" w:rsidRDefault="009F11EE">
          <w:pPr>
            <w:pStyle w:val="TOC1"/>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44" w:history="1">
            <w:r w:rsidRPr="008F754A">
              <w:rPr>
                <w:rStyle w:val="Hyperlink"/>
                <w:noProof/>
              </w:rPr>
              <w:t>Performance Assessment</w:t>
            </w:r>
            <w:r>
              <w:rPr>
                <w:noProof/>
                <w:webHidden/>
              </w:rPr>
              <w:tab/>
            </w:r>
            <w:r>
              <w:rPr>
                <w:noProof/>
                <w:webHidden/>
              </w:rPr>
              <w:fldChar w:fldCharType="begin"/>
            </w:r>
            <w:r>
              <w:rPr>
                <w:noProof/>
                <w:webHidden/>
              </w:rPr>
              <w:instrText xml:space="preserve"> PAGEREF _Toc229794144 \h </w:instrText>
            </w:r>
            <w:r>
              <w:rPr>
                <w:noProof/>
                <w:webHidden/>
              </w:rPr>
            </w:r>
            <w:r>
              <w:rPr>
                <w:noProof/>
                <w:webHidden/>
              </w:rPr>
              <w:fldChar w:fldCharType="separate"/>
            </w:r>
            <w:r>
              <w:rPr>
                <w:noProof/>
                <w:webHidden/>
              </w:rPr>
              <w:t>22</w:t>
            </w:r>
            <w:r>
              <w:rPr>
                <w:noProof/>
                <w:webHidden/>
              </w:rPr>
              <w:fldChar w:fldCharType="end"/>
            </w:r>
          </w:hyperlink>
        </w:p>
        <w:p w14:paraId="676D40E2" w14:textId="1E4F92D3" w:rsidR="009F11EE" w:rsidRDefault="009F11EE">
          <w:pPr>
            <w:pStyle w:val="TOC1"/>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45" w:history="1">
            <w:r w:rsidRPr="008F754A">
              <w:rPr>
                <w:rStyle w:val="Hyperlink"/>
                <w:noProof/>
              </w:rPr>
              <w:t>Appendix</w:t>
            </w:r>
            <w:r>
              <w:rPr>
                <w:noProof/>
                <w:webHidden/>
              </w:rPr>
              <w:tab/>
            </w:r>
            <w:r>
              <w:rPr>
                <w:noProof/>
                <w:webHidden/>
              </w:rPr>
              <w:fldChar w:fldCharType="begin"/>
            </w:r>
            <w:r>
              <w:rPr>
                <w:noProof/>
                <w:webHidden/>
              </w:rPr>
              <w:instrText xml:space="preserve"> PAGEREF _Toc229794145 \h </w:instrText>
            </w:r>
            <w:r>
              <w:rPr>
                <w:noProof/>
                <w:webHidden/>
              </w:rPr>
            </w:r>
            <w:r>
              <w:rPr>
                <w:noProof/>
                <w:webHidden/>
              </w:rPr>
              <w:fldChar w:fldCharType="separate"/>
            </w:r>
            <w:r>
              <w:rPr>
                <w:noProof/>
                <w:webHidden/>
              </w:rPr>
              <w:t>23</w:t>
            </w:r>
            <w:r>
              <w:rPr>
                <w:noProof/>
                <w:webHidden/>
              </w:rPr>
              <w:fldChar w:fldCharType="end"/>
            </w:r>
          </w:hyperlink>
        </w:p>
        <w:p w14:paraId="655EFB3C" w14:textId="08A96382" w:rsidR="009F11EE" w:rsidRDefault="009F11EE">
          <w:pPr>
            <w:pStyle w:val="TOC2"/>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46" w:history="1">
            <w:r w:rsidRPr="008F754A">
              <w:rPr>
                <w:rStyle w:val="Hyperlink"/>
                <w:noProof/>
              </w:rPr>
              <w:t>Interlinking Requirements Table</w:t>
            </w:r>
            <w:r>
              <w:rPr>
                <w:noProof/>
                <w:webHidden/>
              </w:rPr>
              <w:tab/>
            </w:r>
            <w:r>
              <w:rPr>
                <w:noProof/>
                <w:webHidden/>
              </w:rPr>
              <w:fldChar w:fldCharType="begin"/>
            </w:r>
            <w:r>
              <w:rPr>
                <w:noProof/>
                <w:webHidden/>
              </w:rPr>
              <w:instrText xml:space="preserve"> PAGEREF _Toc229794146 \h </w:instrText>
            </w:r>
            <w:r>
              <w:rPr>
                <w:noProof/>
                <w:webHidden/>
              </w:rPr>
            </w:r>
            <w:r>
              <w:rPr>
                <w:noProof/>
                <w:webHidden/>
              </w:rPr>
              <w:fldChar w:fldCharType="separate"/>
            </w:r>
            <w:r>
              <w:rPr>
                <w:noProof/>
                <w:webHidden/>
              </w:rPr>
              <w:t>23</w:t>
            </w:r>
            <w:r>
              <w:rPr>
                <w:noProof/>
                <w:webHidden/>
              </w:rPr>
              <w:fldChar w:fldCharType="end"/>
            </w:r>
          </w:hyperlink>
        </w:p>
        <w:p w14:paraId="07D92489" w14:textId="7421434D" w:rsidR="009F11EE" w:rsidRDefault="009F11EE">
          <w:pPr>
            <w:pStyle w:val="TOC2"/>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47" w:history="1">
            <w:r w:rsidRPr="008F754A">
              <w:rPr>
                <w:rStyle w:val="Hyperlink"/>
                <w:noProof/>
              </w:rPr>
              <w:t>Impact Assessment Table</w:t>
            </w:r>
            <w:r>
              <w:rPr>
                <w:noProof/>
                <w:webHidden/>
              </w:rPr>
              <w:tab/>
            </w:r>
            <w:r>
              <w:rPr>
                <w:noProof/>
                <w:webHidden/>
              </w:rPr>
              <w:fldChar w:fldCharType="begin"/>
            </w:r>
            <w:r>
              <w:rPr>
                <w:noProof/>
                <w:webHidden/>
              </w:rPr>
              <w:instrText xml:space="preserve"> PAGEREF _Toc229794147 \h </w:instrText>
            </w:r>
            <w:r>
              <w:rPr>
                <w:noProof/>
                <w:webHidden/>
              </w:rPr>
            </w:r>
            <w:r>
              <w:rPr>
                <w:noProof/>
                <w:webHidden/>
              </w:rPr>
              <w:fldChar w:fldCharType="separate"/>
            </w:r>
            <w:r>
              <w:rPr>
                <w:noProof/>
                <w:webHidden/>
              </w:rPr>
              <w:t>24</w:t>
            </w:r>
            <w:r>
              <w:rPr>
                <w:noProof/>
                <w:webHidden/>
              </w:rPr>
              <w:fldChar w:fldCharType="end"/>
            </w:r>
          </w:hyperlink>
        </w:p>
        <w:p w14:paraId="305B5949" w14:textId="51140CD6" w:rsidR="009F11EE" w:rsidRDefault="009F11EE">
          <w:pPr>
            <w:pStyle w:val="TOC2"/>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48" w:history="1">
            <w:r w:rsidRPr="008F754A">
              <w:rPr>
                <w:rStyle w:val="Hyperlink"/>
                <w:noProof/>
              </w:rPr>
              <w:t>Revision History Table</w:t>
            </w:r>
            <w:r>
              <w:rPr>
                <w:noProof/>
                <w:webHidden/>
              </w:rPr>
              <w:tab/>
            </w:r>
            <w:r>
              <w:rPr>
                <w:noProof/>
                <w:webHidden/>
              </w:rPr>
              <w:fldChar w:fldCharType="begin"/>
            </w:r>
            <w:r>
              <w:rPr>
                <w:noProof/>
                <w:webHidden/>
              </w:rPr>
              <w:instrText xml:space="preserve"> PAGEREF _Toc229794148 \h </w:instrText>
            </w:r>
            <w:r>
              <w:rPr>
                <w:noProof/>
                <w:webHidden/>
              </w:rPr>
            </w:r>
            <w:r>
              <w:rPr>
                <w:noProof/>
                <w:webHidden/>
              </w:rPr>
              <w:fldChar w:fldCharType="separate"/>
            </w:r>
            <w:r>
              <w:rPr>
                <w:noProof/>
                <w:webHidden/>
              </w:rPr>
              <w:t>25</w:t>
            </w:r>
            <w:r>
              <w:rPr>
                <w:noProof/>
                <w:webHidden/>
              </w:rPr>
              <w:fldChar w:fldCharType="end"/>
            </w:r>
          </w:hyperlink>
        </w:p>
        <w:p w14:paraId="3B7D243B" w14:textId="0EADD3C7" w:rsidR="009F11EE" w:rsidRDefault="009F11EE">
          <w:pPr>
            <w:pStyle w:val="TOC2"/>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49" w:history="1">
            <w:r w:rsidRPr="008F754A">
              <w:rPr>
                <w:rStyle w:val="Hyperlink"/>
                <w:noProof/>
              </w:rPr>
              <w:t>Reference Tables</w:t>
            </w:r>
            <w:r>
              <w:rPr>
                <w:noProof/>
                <w:webHidden/>
              </w:rPr>
              <w:tab/>
            </w:r>
            <w:r>
              <w:rPr>
                <w:noProof/>
                <w:webHidden/>
              </w:rPr>
              <w:fldChar w:fldCharType="begin"/>
            </w:r>
            <w:r>
              <w:rPr>
                <w:noProof/>
                <w:webHidden/>
              </w:rPr>
              <w:instrText xml:space="preserve"> PAGEREF _Toc229794149 \h </w:instrText>
            </w:r>
            <w:r>
              <w:rPr>
                <w:noProof/>
                <w:webHidden/>
              </w:rPr>
            </w:r>
            <w:r>
              <w:rPr>
                <w:noProof/>
                <w:webHidden/>
              </w:rPr>
              <w:fldChar w:fldCharType="separate"/>
            </w:r>
            <w:r>
              <w:rPr>
                <w:noProof/>
                <w:webHidden/>
              </w:rPr>
              <w:t>25</w:t>
            </w:r>
            <w:r>
              <w:rPr>
                <w:noProof/>
                <w:webHidden/>
              </w:rPr>
              <w:fldChar w:fldCharType="end"/>
            </w:r>
          </w:hyperlink>
        </w:p>
        <w:p w14:paraId="4AE3B5B0" w14:textId="143FD4DA" w:rsidR="009F11EE" w:rsidRDefault="009F11EE">
          <w:pPr>
            <w:pStyle w:val="TOC3"/>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50" w:history="1">
            <w:r w:rsidRPr="008F754A">
              <w:rPr>
                <w:rStyle w:val="Hyperlink"/>
                <w:noProof/>
              </w:rPr>
              <w:t>Metadata Table</w:t>
            </w:r>
            <w:r>
              <w:rPr>
                <w:noProof/>
                <w:webHidden/>
              </w:rPr>
              <w:tab/>
            </w:r>
            <w:r>
              <w:rPr>
                <w:noProof/>
                <w:webHidden/>
              </w:rPr>
              <w:fldChar w:fldCharType="begin"/>
            </w:r>
            <w:r>
              <w:rPr>
                <w:noProof/>
                <w:webHidden/>
              </w:rPr>
              <w:instrText xml:space="preserve"> PAGEREF _Toc229794150 \h </w:instrText>
            </w:r>
            <w:r>
              <w:rPr>
                <w:noProof/>
                <w:webHidden/>
              </w:rPr>
            </w:r>
            <w:r>
              <w:rPr>
                <w:noProof/>
                <w:webHidden/>
              </w:rPr>
              <w:fldChar w:fldCharType="separate"/>
            </w:r>
            <w:r>
              <w:rPr>
                <w:noProof/>
                <w:webHidden/>
              </w:rPr>
              <w:t>25</w:t>
            </w:r>
            <w:r>
              <w:rPr>
                <w:noProof/>
                <w:webHidden/>
              </w:rPr>
              <w:fldChar w:fldCharType="end"/>
            </w:r>
          </w:hyperlink>
        </w:p>
        <w:p w14:paraId="1CBDFB01" w14:textId="66BEA319" w:rsidR="009F11EE" w:rsidRDefault="009F11EE">
          <w:pPr>
            <w:pStyle w:val="TOC3"/>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51" w:history="1">
            <w:r w:rsidRPr="008F754A">
              <w:rPr>
                <w:rStyle w:val="Hyperlink"/>
                <w:noProof/>
              </w:rPr>
              <w:t>Interlinking Requirements Table</w:t>
            </w:r>
            <w:r>
              <w:rPr>
                <w:noProof/>
                <w:webHidden/>
              </w:rPr>
              <w:tab/>
            </w:r>
            <w:r>
              <w:rPr>
                <w:noProof/>
                <w:webHidden/>
              </w:rPr>
              <w:fldChar w:fldCharType="begin"/>
            </w:r>
            <w:r>
              <w:rPr>
                <w:noProof/>
                <w:webHidden/>
              </w:rPr>
              <w:instrText xml:space="preserve"> PAGEREF _Toc229794151 \h </w:instrText>
            </w:r>
            <w:r>
              <w:rPr>
                <w:noProof/>
                <w:webHidden/>
              </w:rPr>
            </w:r>
            <w:r>
              <w:rPr>
                <w:noProof/>
                <w:webHidden/>
              </w:rPr>
              <w:fldChar w:fldCharType="separate"/>
            </w:r>
            <w:r>
              <w:rPr>
                <w:noProof/>
                <w:webHidden/>
              </w:rPr>
              <w:t>26</w:t>
            </w:r>
            <w:r>
              <w:rPr>
                <w:noProof/>
                <w:webHidden/>
              </w:rPr>
              <w:fldChar w:fldCharType="end"/>
            </w:r>
          </w:hyperlink>
        </w:p>
        <w:p w14:paraId="3F531594" w14:textId="6E285E44" w:rsidR="009F11EE" w:rsidRDefault="009F11EE">
          <w:pPr>
            <w:pStyle w:val="TOC3"/>
            <w:tabs>
              <w:tab w:val="right" w:leader="dot" w:pos="17270"/>
            </w:tabs>
            <w:rPr>
              <w:rFonts w:asciiTheme="minorHAnsi" w:eastAsiaTheme="minorEastAsia" w:hAnsiTheme="minorHAnsi" w:cstheme="minorBidi"/>
              <w:noProof/>
              <w:kern w:val="2"/>
              <w:sz w:val="24"/>
              <w:szCs w:val="24"/>
              <w:lang w:val="en-PH" w:eastAsia="en-PH"/>
              <w14:ligatures w14:val="standardContextual"/>
            </w:rPr>
          </w:pPr>
          <w:hyperlink w:anchor="_Toc229794152" w:history="1">
            <w:r w:rsidRPr="008F754A">
              <w:rPr>
                <w:rStyle w:val="Hyperlink"/>
                <w:noProof/>
              </w:rPr>
              <w:t>Impact Assessment Table</w:t>
            </w:r>
            <w:r>
              <w:rPr>
                <w:noProof/>
                <w:webHidden/>
              </w:rPr>
              <w:tab/>
            </w:r>
            <w:r>
              <w:rPr>
                <w:noProof/>
                <w:webHidden/>
              </w:rPr>
              <w:fldChar w:fldCharType="begin"/>
            </w:r>
            <w:r>
              <w:rPr>
                <w:noProof/>
                <w:webHidden/>
              </w:rPr>
              <w:instrText xml:space="preserve"> PAGEREF _Toc229794152 \h </w:instrText>
            </w:r>
            <w:r>
              <w:rPr>
                <w:noProof/>
                <w:webHidden/>
              </w:rPr>
            </w:r>
            <w:r>
              <w:rPr>
                <w:noProof/>
                <w:webHidden/>
              </w:rPr>
              <w:fldChar w:fldCharType="separate"/>
            </w:r>
            <w:r>
              <w:rPr>
                <w:noProof/>
                <w:webHidden/>
              </w:rPr>
              <w:t>26</w:t>
            </w:r>
            <w:r>
              <w:rPr>
                <w:noProof/>
                <w:webHidden/>
              </w:rPr>
              <w:fldChar w:fldCharType="end"/>
            </w:r>
          </w:hyperlink>
        </w:p>
        <w:p w14:paraId="06E5C263" w14:textId="716F9BCA" w:rsidR="0B548EF5" w:rsidRDefault="0B548EF5">
          <w:r>
            <w:fldChar w:fldCharType="end"/>
          </w:r>
        </w:p>
      </w:sdtContent>
    </w:sdt>
    <w:p w14:paraId="6978732F" w14:textId="7E37F825" w:rsidR="5195C4BE" w:rsidRDefault="5195C4BE" w:rsidP="5195C4BE"/>
    <w:p w14:paraId="5564C0BA" w14:textId="5E4F9BE0" w:rsidR="5195C4BE" w:rsidRDefault="5195C4BE" w:rsidP="5195C4BE"/>
    <w:p w14:paraId="0B34DF14" w14:textId="3FCEAD11" w:rsidR="5195C4BE" w:rsidRDefault="5195C4BE" w:rsidP="5195C4BE"/>
    <w:p w14:paraId="5659BFE0" w14:textId="5F35CD45" w:rsidR="5195C4BE" w:rsidRDefault="5195C4BE" w:rsidP="5195C4BE"/>
    <w:p w14:paraId="223FF5A8" w14:textId="516A9215" w:rsidR="5195C4BE" w:rsidRDefault="5195C4BE" w:rsidP="5195C4BE"/>
    <w:p w14:paraId="33A9D9B2" w14:textId="77777777" w:rsidR="002D65FB" w:rsidRDefault="002D65FB" w:rsidP="5195C4BE"/>
    <w:p w14:paraId="01A7F506" w14:textId="46D65A86" w:rsidR="0B548EF5" w:rsidRDefault="0B548EF5"/>
    <w:p w14:paraId="03C6EA85" w14:textId="0D6EFD94" w:rsidR="0B548EF5" w:rsidRDefault="0B548EF5"/>
    <w:bookmarkStart w:id="2" w:name="_Toc941166766"/>
    <w:bookmarkStart w:id="3" w:name="_Toc860183283"/>
    <w:bookmarkStart w:id="4" w:name="_Toc85729976"/>
    <w:p w14:paraId="2C08E84C" w14:textId="691EB88B" w:rsidR="5C0B5104" w:rsidRPr="005370EE" w:rsidRDefault="005370EE" w:rsidP="0B548EF5">
      <w:pPr>
        <w:pStyle w:val="Heading1"/>
      </w:pPr>
      <w:r w:rsidRPr="005370EE">
        <w:lastRenderedPageBreak/>
        <w:fldChar w:fldCharType="begin"/>
      </w:r>
      <w:r w:rsidRPr="005370EE">
        <w:instrText>HYPERLINK  \l "_Table_of_Contents"</w:instrText>
      </w:r>
      <w:r w:rsidRPr="005370EE">
        <w:fldChar w:fldCharType="separate"/>
      </w:r>
      <w:bookmarkStart w:id="5" w:name="_Toc229794127"/>
      <w:r w:rsidR="5C0B5104" w:rsidRPr="005370EE">
        <w:rPr>
          <w:rStyle w:val="Hyperlink"/>
          <w:color w:val="215E99" w:themeColor="text2" w:themeTint="BF"/>
          <w:u w:val="none"/>
        </w:rPr>
        <w:t>Context</w:t>
      </w:r>
      <w:bookmarkEnd w:id="2"/>
      <w:bookmarkEnd w:id="3"/>
      <w:bookmarkEnd w:id="4"/>
      <w:bookmarkEnd w:id="5"/>
      <w:r w:rsidRPr="005370EE">
        <w:fldChar w:fldCharType="end"/>
      </w:r>
    </w:p>
    <w:p w14:paraId="0B6DDB0D" w14:textId="4ED3D3C2" w:rsidR="306AB141" w:rsidRDefault="7437354C" w:rsidP="17D5835A">
      <w:pPr>
        <w:pStyle w:val="Heading2"/>
      </w:pPr>
      <w:bookmarkStart w:id="6" w:name="_Toc22627171"/>
      <w:bookmarkStart w:id="7" w:name="_Toc970482602"/>
      <w:bookmarkStart w:id="8" w:name="_Toc432614053"/>
      <w:bookmarkStart w:id="9" w:name="_Toc229794128"/>
      <w:r>
        <w:t xml:space="preserve">Procedure </w:t>
      </w:r>
      <w:r w:rsidR="4A93BFC2">
        <w:t>Purpose</w:t>
      </w:r>
      <w:bookmarkEnd w:id="6"/>
      <w:bookmarkEnd w:id="7"/>
      <w:bookmarkEnd w:id="8"/>
      <w:bookmarkEnd w:id="9"/>
    </w:p>
    <w:p w14:paraId="65F03D9C" w14:textId="20F9446F" w:rsidR="00C744C6" w:rsidRDefault="00C744C6" w:rsidP="00C744C6">
      <w:r>
        <w:t>The Vendor Accreditation Procedure exists to govern the evaluation, approval, and registration of potential non-merch vendors before they are formally recognized for business collaboration. The procedure supports controlled vendor onboarding by requiring the submission, review, and validation of vendor application documents prior to accreditation. It establishes a governance checkpoint to ensure that vendor documentation is complete, financial assessment requirements are reviewed by BPC, regulatory compliance documents are reviewed by Tax Regulatory, and approval endorsement is obtained before the vendor is created in SAP.</w:t>
      </w:r>
    </w:p>
    <w:p w14:paraId="4BB0C240" w14:textId="4C7880CF" w:rsidR="3AE133B5" w:rsidRPr="00A1768A" w:rsidRDefault="00C744C6" w:rsidP="00C744C6">
      <w:r>
        <w:t>This procedure supports the operational outcome of converting a prospective vendor into either an accredited vendor with filed documentation and SAP vendor code creation, or a disapproved vendor with a stop notice.</w:t>
      </w:r>
    </w:p>
    <w:p w14:paraId="4C1758CB" w14:textId="4438549F" w:rsidR="3AE133B5" w:rsidRDefault="2AFD260B">
      <w:pPr>
        <w:pStyle w:val="Heading2"/>
      </w:pPr>
      <w:bookmarkStart w:id="10" w:name="_Toc125955382"/>
      <w:bookmarkStart w:id="11" w:name="_Toc508752656"/>
      <w:bookmarkStart w:id="12" w:name="_Toc153758614"/>
      <w:bookmarkStart w:id="13" w:name="_Toc229794129"/>
      <w:r>
        <w:t>Procedure Objective</w:t>
      </w:r>
      <w:bookmarkEnd w:id="10"/>
      <w:bookmarkEnd w:id="11"/>
      <w:bookmarkEnd w:id="12"/>
      <w:bookmarkEnd w:id="13"/>
    </w:p>
    <w:p w14:paraId="535ACAFC" w14:textId="6D554719" w:rsidR="001F17B0" w:rsidRDefault="001F17B0" w:rsidP="001F17B0">
      <w:r>
        <w:t>The objective of the Vendor Accreditation Procedure is to ensure that vendor accreditation is performed consistently, completely, and with the required governance review before vendor creation is completed in SAP. The procedure is intended to support operational accuracy by requiring complete vendor application documents, financial statement review, regulatory document assessment, email-based concurrence or hesitation from the reviewing departments, consolidated endorsement by Purchasing, and final approval by the VP for Human Capital and CFO prior to SAP vendor code creation.</w:t>
      </w:r>
    </w:p>
    <w:p w14:paraId="3EB60ED8" w14:textId="0AD22FE5" w:rsidR="00F04D23" w:rsidRDefault="001F17B0" w:rsidP="04B7B178">
      <w:r>
        <w:t>The procedure also supports process control by requiring spend threshold, completeness, and evaluation requirements to be satisfied before the accreditation step proceeds. The stated timeline for the procedure is nine working days, consisting of two working days for examination or requesting of accreditation documents, one working day for BPC examination, one working day for Regulatory examination, and three to five working days for approval.</w:t>
      </w:r>
    </w:p>
    <w:p w14:paraId="33BD7F16" w14:textId="77777777" w:rsidR="001F17B0" w:rsidRDefault="001F17B0" w:rsidP="04B7B178"/>
    <w:p w14:paraId="1AC97F70" w14:textId="77777777" w:rsidR="001F17B0" w:rsidRDefault="001F17B0" w:rsidP="04B7B178"/>
    <w:p w14:paraId="5C1BCBD7" w14:textId="77777777" w:rsidR="001F17B0" w:rsidRDefault="001F17B0" w:rsidP="04B7B178"/>
    <w:p w14:paraId="77CBD330" w14:textId="7FC574B1" w:rsidR="3AE133B5" w:rsidRDefault="2AFD260B" w:rsidP="17D5835A">
      <w:pPr>
        <w:pStyle w:val="Heading2"/>
      </w:pPr>
      <w:bookmarkStart w:id="14" w:name="_Toc91036374"/>
      <w:bookmarkStart w:id="15" w:name="_Toc171455517"/>
      <w:bookmarkStart w:id="16" w:name="_Toc1576320768"/>
      <w:bookmarkStart w:id="17" w:name="_Toc229794130"/>
      <w:r>
        <w:lastRenderedPageBreak/>
        <w:t>Procedure Scope</w:t>
      </w:r>
      <w:bookmarkEnd w:id="14"/>
      <w:bookmarkEnd w:id="15"/>
      <w:bookmarkEnd w:id="16"/>
      <w:bookmarkEnd w:id="17"/>
    </w:p>
    <w:p w14:paraId="4814175F" w14:textId="09A8A772" w:rsidR="3AE133B5" w:rsidRDefault="2AFD260B" w:rsidP="17D5835A">
      <w:pPr>
        <w:pStyle w:val="Heading3"/>
      </w:pPr>
      <w:bookmarkStart w:id="18" w:name="_Toc274093848"/>
      <w:bookmarkStart w:id="19" w:name="_Toc1805529207"/>
      <w:bookmarkStart w:id="20" w:name="_Toc472065324"/>
      <w:bookmarkStart w:id="21" w:name="_Toc229794131"/>
      <w:r>
        <w:t>In-Scope</w:t>
      </w:r>
      <w:bookmarkEnd w:id="18"/>
      <w:bookmarkEnd w:id="19"/>
      <w:bookmarkEnd w:id="20"/>
      <w:bookmarkEnd w:id="21"/>
    </w:p>
    <w:p w14:paraId="1CD4487C" w14:textId="7C0FBF67" w:rsidR="001F17B0" w:rsidRDefault="001F17B0" w:rsidP="001F17B0">
      <w:r>
        <w:t>This procedure covers the non-merch vendor accreditation activities beginning with the forwarding of vendor application document requirements to possible potential vendors that the business may collaborate with. It includes receipt and completeness checking of vendor documents, forwarding of the updated or current two-year financial statements to BPC for financial ratio assessment, forwarding of regulatory documents to Tax Regulatory for compliance assessment, receipt of assessment feedback from BPC and Tax Regulatory, consolidation of email approval endorsements by Purchasing, request for accreditation approval from the VP for Human Capital and CFO, SAP vendor code creation, and notification to the proponent that accreditation and vendor creation were successfully completed.</w:t>
      </w:r>
    </w:p>
    <w:p w14:paraId="1013A2D1" w14:textId="16ED7FAA" w:rsidR="001F17B0" w:rsidRPr="001F17B0" w:rsidRDefault="001F17B0" w:rsidP="001F17B0">
      <w:r>
        <w:t>The procedure also includes the governance outcome where the vendor is either converted into accredited vendor status with filed documentation or results in a disapproved or stop notice outcome. The procedure requires that spend threshold, document completeness, and evaluation requirements be satisfied before the step is started.</w:t>
      </w:r>
    </w:p>
    <w:p w14:paraId="50F65EAF" w14:textId="0BF870AF" w:rsidR="3AE133B5" w:rsidRDefault="2AFD260B" w:rsidP="17D5835A">
      <w:pPr>
        <w:pStyle w:val="Heading3"/>
      </w:pPr>
      <w:bookmarkStart w:id="22" w:name="_Toc1591252898"/>
      <w:bookmarkStart w:id="23" w:name="_Toc1627894343"/>
      <w:bookmarkStart w:id="24" w:name="_Toc1119643728"/>
      <w:bookmarkStart w:id="25" w:name="_Toc229794132"/>
      <w:r>
        <w:t>Out-of-Scope</w:t>
      </w:r>
      <w:bookmarkEnd w:id="22"/>
      <w:bookmarkEnd w:id="23"/>
      <w:bookmarkEnd w:id="24"/>
      <w:bookmarkEnd w:id="25"/>
    </w:p>
    <w:p w14:paraId="30676CE6" w14:textId="04F3EE1E" w:rsidR="00983B31" w:rsidRDefault="00983B31" w:rsidP="00983B31">
      <w:r>
        <w:t>System development, SAP configuration changes, architecture changes, incident handling, and unrelated downstream procurement activities are not described in the uploaded form response. No information provided.</w:t>
      </w:r>
    </w:p>
    <w:p w14:paraId="095EEB40" w14:textId="0AC971C0" w:rsidR="3AE133B5" w:rsidRDefault="00983B31" w:rsidP="00983B31">
      <w:r>
        <w:t>The uploaded form response does not provide detailed activities for downstream usage of the accredited vendor after SAP vendor code creation, beyond notification to the proponent that accreditation and vendor creation were successfully completed. No information provided.</w:t>
      </w:r>
    </w:p>
    <w:p w14:paraId="0B4FAD8C" w14:textId="77777777" w:rsidR="00983B31" w:rsidRDefault="00983B31" w:rsidP="00983B31"/>
    <w:p w14:paraId="4079DCFF" w14:textId="77777777" w:rsidR="00983B31" w:rsidRDefault="00983B31" w:rsidP="00983B31"/>
    <w:p w14:paraId="1FFC2208" w14:textId="77777777" w:rsidR="00983B31" w:rsidRDefault="00983B31" w:rsidP="00983B31"/>
    <w:p w14:paraId="2575CE93" w14:textId="77777777" w:rsidR="00983B31" w:rsidRDefault="00983B31" w:rsidP="00983B31"/>
    <w:p w14:paraId="62E6CE90" w14:textId="16AAA0B2" w:rsidR="06AEB11D" w:rsidRDefault="06AEB11D" w:rsidP="06AEB11D">
      <w:pPr>
        <w:pStyle w:val="Heading2"/>
      </w:pPr>
      <w:bookmarkStart w:id="26" w:name="_Toc229794133"/>
      <w:r>
        <w:lastRenderedPageBreak/>
        <w:t>Key Business Terms and Acronyms</w:t>
      </w:r>
      <w:bookmarkEnd w:id="26"/>
    </w:p>
    <w:p w14:paraId="0EE48EAF" w14:textId="0BCEFCCC" w:rsidR="06AEB11D" w:rsidRDefault="06AEB11D" w:rsidP="06AEB11D">
      <w:r w:rsidRPr="06AEB11D">
        <w:t xml:space="preserve">The following are key terms and acronyms used within this procedure: </w:t>
      </w:r>
    </w:p>
    <w:tbl>
      <w:tblPr>
        <w:tblStyle w:val="TableGrid"/>
        <w:tblW w:w="0" w:type="auto"/>
        <w:tblLook w:val="04A0" w:firstRow="1" w:lastRow="0" w:firstColumn="1" w:lastColumn="0" w:noHBand="0" w:noVBand="1"/>
      </w:tblPr>
      <w:tblGrid>
        <w:gridCol w:w="5756"/>
        <w:gridCol w:w="5757"/>
        <w:gridCol w:w="5757"/>
      </w:tblGrid>
      <w:tr w:rsidR="00F67F4C" w14:paraId="320A3162" w14:textId="77777777" w:rsidTr="00F67F4C">
        <w:tc>
          <w:tcPr>
            <w:tcW w:w="5756" w:type="dxa"/>
            <w:shd w:val="clear" w:color="auto" w:fill="215E99" w:themeFill="text2" w:themeFillTint="BF"/>
          </w:tcPr>
          <w:p w14:paraId="54313D64" w14:textId="3B827733" w:rsidR="00F67F4C" w:rsidRPr="00F67F4C" w:rsidRDefault="00C63C31" w:rsidP="00F67F4C">
            <w:pPr>
              <w:jc w:val="center"/>
              <w:rPr>
                <w:b/>
                <w:bCs/>
                <w:color w:val="FFFFFF" w:themeColor="background1"/>
              </w:rPr>
            </w:pPr>
            <w:r>
              <w:rPr>
                <w:b/>
                <w:bCs/>
                <w:color w:val="FFFFFF" w:themeColor="background1"/>
              </w:rPr>
              <w:t>Term/Acronym</w:t>
            </w:r>
          </w:p>
        </w:tc>
        <w:tc>
          <w:tcPr>
            <w:tcW w:w="5757" w:type="dxa"/>
            <w:shd w:val="clear" w:color="auto" w:fill="215E99" w:themeFill="text2" w:themeFillTint="BF"/>
          </w:tcPr>
          <w:p w14:paraId="000D107B" w14:textId="03AD941A" w:rsidR="00F67F4C" w:rsidRPr="00F67F4C" w:rsidRDefault="00C63C31" w:rsidP="00F67F4C">
            <w:pPr>
              <w:jc w:val="center"/>
              <w:rPr>
                <w:b/>
                <w:bCs/>
                <w:color w:val="FFFFFF" w:themeColor="background1"/>
              </w:rPr>
            </w:pPr>
            <w:r>
              <w:rPr>
                <w:b/>
                <w:bCs/>
                <w:color w:val="FFFFFF" w:themeColor="background1"/>
              </w:rPr>
              <w:t>Definition</w:t>
            </w:r>
          </w:p>
        </w:tc>
        <w:tc>
          <w:tcPr>
            <w:tcW w:w="5757" w:type="dxa"/>
            <w:shd w:val="clear" w:color="auto" w:fill="215E99" w:themeFill="text2" w:themeFillTint="BF"/>
          </w:tcPr>
          <w:p w14:paraId="103DE86C" w14:textId="240573B3" w:rsidR="00F67F4C" w:rsidRPr="00F67F4C" w:rsidRDefault="00C63C31" w:rsidP="00F67F4C">
            <w:pPr>
              <w:jc w:val="center"/>
              <w:rPr>
                <w:b/>
                <w:bCs/>
                <w:color w:val="FFFFFF" w:themeColor="background1"/>
              </w:rPr>
            </w:pPr>
            <w:r>
              <w:rPr>
                <w:b/>
                <w:bCs/>
                <w:color w:val="FFFFFF" w:themeColor="background1"/>
              </w:rPr>
              <w:t>Example</w:t>
            </w:r>
          </w:p>
        </w:tc>
      </w:tr>
      <w:tr w:rsidR="002A6346" w14:paraId="7EFDC59A" w14:textId="77777777" w:rsidTr="00F67F4C">
        <w:tc>
          <w:tcPr>
            <w:tcW w:w="5756" w:type="dxa"/>
          </w:tcPr>
          <w:p w14:paraId="4C153BEF" w14:textId="5C13E2B9" w:rsidR="002A6346" w:rsidRDefault="002A6346" w:rsidP="002A6346">
            <w:r w:rsidRPr="00D65FF2">
              <w:t>Vendor Accreditation</w:t>
            </w:r>
          </w:p>
        </w:tc>
        <w:tc>
          <w:tcPr>
            <w:tcW w:w="5757" w:type="dxa"/>
          </w:tcPr>
          <w:p w14:paraId="65A92473" w14:textId="17030C4D" w:rsidR="002A6346" w:rsidRDefault="002A6346" w:rsidP="002A6346">
            <w:r w:rsidRPr="00D65FF2">
              <w:t>The procedure for reviewing vendor application documents and converting a prospective vendor into accredited status or a disapproved/stop notice outcome.</w:t>
            </w:r>
          </w:p>
        </w:tc>
        <w:tc>
          <w:tcPr>
            <w:tcW w:w="5757" w:type="dxa"/>
          </w:tcPr>
          <w:p w14:paraId="24E84DCF" w14:textId="51A514AB" w:rsidR="002A6346" w:rsidRDefault="002A6346" w:rsidP="002A6346">
            <w:r w:rsidRPr="00D65FF2">
              <w:t xml:space="preserve">A prospective </w:t>
            </w:r>
            <w:proofErr w:type="gramStart"/>
            <w:r w:rsidRPr="00D65FF2">
              <w:t>Non-Merch</w:t>
            </w:r>
            <w:proofErr w:type="gramEnd"/>
            <w:r w:rsidRPr="00D65FF2">
              <w:t xml:space="preserve"> vendor submits required documents, undergoes BPC and Tax Regulatory review, and is either accredited or stopped.</w:t>
            </w:r>
          </w:p>
        </w:tc>
      </w:tr>
      <w:tr w:rsidR="002A6346" w14:paraId="5633669C" w14:textId="77777777" w:rsidTr="00F67F4C">
        <w:tc>
          <w:tcPr>
            <w:tcW w:w="5756" w:type="dxa"/>
          </w:tcPr>
          <w:p w14:paraId="71125E27" w14:textId="13406687" w:rsidR="002A6346" w:rsidRDefault="002A6346" w:rsidP="002A6346">
            <w:r w:rsidRPr="00D65FF2">
              <w:t>Non-Merch Accreditation</w:t>
            </w:r>
          </w:p>
        </w:tc>
        <w:tc>
          <w:tcPr>
            <w:tcW w:w="5757" w:type="dxa"/>
          </w:tcPr>
          <w:p w14:paraId="68B2F753" w14:textId="1C660AB3" w:rsidR="002A6346" w:rsidRDefault="002A6346" w:rsidP="002A6346">
            <w:r w:rsidRPr="00D65FF2">
              <w:t xml:space="preserve">Accreditation process applicable to </w:t>
            </w:r>
            <w:proofErr w:type="gramStart"/>
            <w:r w:rsidRPr="00D65FF2">
              <w:t>Non-Merch</w:t>
            </w:r>
            <w:proofErr w:type="gramEnd"/>
            <w:r w:rsidRPr="00D65FF2">
              <w:t xml:space="preserve"> vendors.</w:t>
            </w:r>
          </w:p>
        </w:tc>
        <w:tc>
          <w:tcPr>
            <w:tcW w:w="5757" w:type="dxa"/>
          </w:tcPr>
          <w:p w14:paraId="34C7206B" w14:textId="6D613439" w:rsidR="002A6346" w:rsidRDefault="002A6346" w:rsidP="002A6346">
            <w:r w:rsidRPr="00D65FF2">
              <w:t xml:space="preserve">Purchasing forwards accreditation document requirements to a potential </w:t>
            </w:r>
            <w:proofErr w:type="gramStart"/>
            <w:r w:rsidRPr="00D65FF2">
              <w:t>Non-Merch</w:t>
            </w:r>
            <w:proofErr w:type="gramEnd"/>
            <w:r w:rsidRPr="00D65FF2">
              <w:t xml:space="preserve"> vendor.</w:t>
            </w:r>
          </w:p>
        </w:tc>
      </w:tr>
      <w:tr w:rsidR="002A6346" w14:paraId="4C521153" w14:textId="77777777" w:rsidTr="00F67F4C">
        <w:tc>
          <w:tcPr>
            <w:tcW w:w="5756" w:type="dxa"/>
          </w:tcPr>
          <w:p w14:paraId="102F8CC2" w14:textId="13910547" w:rsidR="002A6346" w:rsidRDefault="002A6346" w:rsidP="002A6346">
            <w:r w:rsidRPr="00D65FF2">
              <w:t>Vendor Application Documents</w:t>
            </w:r>
          </w:p>
        </w:tc>
        <w:tc>
          <w:tcPr>
            <w:tcW w:w="5757" w:type="dxa"/>
          </w:tcPr>
          <w:p w14:paraId="0B379C90" w14:textId="11321A71" w:rsidR="002A6346" w:rsidRDefault="002A6346" w:rsidP="002A6346">
            <w:r w:rsidRPr="00D65FF2">
              <w:t>Documents required from a prospective vendor to support accreditation review.</w:t>
            </w:r>
          </w:p>
        </w:tc>
        <w:tc>
          <w:tcPr>
            <w:tcW w:w="5757" w:type="dxa"/>
          </w:tcPr>
          <w:p w14:paraId="6F7DE89F" w14:textId="3EBB6DBE" w:rsidR="002A6346" w:rsidRDefault="002A6346" w:rsidP="002A6346">
            <w:r w:rsidRPr="00D65FF2">
              <w:t>Vendor application documents are received and checked for completeness before being forwarded to reviewing departments.</w:t>
            </w:r>
          </w:p>
        </w:tc>
      </w:tr>
      <w:tr w:rsidR="002A6346" w14:paraId="072EC018" w14:textId="77777777" w:rsidTr="00F67F4C">
        <w:tc>
          <w:tcPr>
            <w:tcW w:w="5756" w:type="dxa"/>
          </w:tcPr>
          <w:p w14:paraId="6892A91E" w14:textId="0C384EE7" w:rsidR="002A6346" w:rsidRDefault="002A6346" w:rsidP="002A6346">
            <w:r w:rsidRPr="00D65FF2">
              <w:t>BPC</w:t>
            </w:r>
          </w:p>
        </w:tc>
        <w:tc>
          <w:tcPr>
            <w:tcW w:w="5757" w:type="dxa"/>
          </w:tcPr>
          <w:p w14:paraId="5D6ECD9F" w14:textId="601D1CD5" w:rsidR="002A6346" w:rsidRDefault="002A6346" w:rsidP="002A6346">
            <w:r w:rsidRPr="00D65FF2">
              <w:t>Department responsible for assessing the vendor’s financial statements, financial ratios, and financial liquidity.</w:t>
            </w:r>
          </w:p>
        </w:tc>
        <w:tc>
          <w:tcPr>
            <w:tcW w:w="5757" w:type="dxa"/>
          </w:tcPr>
          <w:p w14:paraId="7ED331E9" w14:textId="79E10EB5" w:rsidR="002A6346" w:rsidRDefault="002A6346" w:rsidP="002A6346">
            <w:r w:rsidRPr="00D65FF2">
              <w:t>Purchasing forwards the vendor’s two-year financial statements to BPC for financial ratio assessment.</w:t>
            </w:r>
          </w:p>
        </w:tc>
      </w:tr>
      <w:tr w:rsidR="002A6346" w14:paraId="657990A6" w14:textId="77777777" w:rsidTr="00F67F4C">
        <w:tc>
          <w:tcPr>
            <w:tcW w:w="5756" w:type="dxa"/>
          </w:tcPr>
          <w:p w14:paraId="278C035B" w14:textId="391DE1AE" w:rsidR="002A6346" w:rsidRDefault="002A6346" w:rsidP="002A6346">
            <w:r w:rsidRPr="00D65FF2">
              <w:t>Tax Regulatory</w:t>
            </w:r>
          </w:p>
        </w:tc>
        <w:tc>
          <w:tcPr>
            <w:tcW w:w="5757" w:type="dxa"/>
          </w:tcPr>
          <w:p w14:paraId="41697B19" w14:textId="038F41F2" w:rsidR="002A6346" w:rsidRDefault="002A6346" w:rsidP="002A6346">
            <w:r w:rsidRPr="00D65FF2">
              <w:t>Reviewing function responsible for assessing the vendor’s regulatory compliance documents.</w:t>
            </w:r>
          </w:p>
        </w:tc>
        <w:tc>
          <w:tcPr>
            <w:tcW w:w="5757" w:type="dxa"/>
          </w:tcPr>
          <w:p w14:paraId="06A43B0A" w14:textId="4D45FAAA" w:rsidR="002A6346" w:rsidRDefault="002A6346" w:rsidP="002A6346">
            <w:r w:rsidRPr="00D65FF2">
              <w:t>Purchasing forwards BIR 2303, business permit, SEC/DTI permit, and other regulatory documents to Tax Regulatory.</w:t>
            </w:r>
          </w:p>
        </w:tc>
      </w:tr>
      <w:tr w:rsidR="002A6346" w14:paraId="3573779F" w14:textId="77777777" w:rsidTr="00F67F4C">
        <w:tc>
          <w:tcPr>
            <w:tcW w:w="5756" w:type="dxa"/>
          </w:tcPr>
          <w:p w14:paraId="7BC4BA77" w14:textId="04F643F9" w:rsidR="002A6346" w:rsidRDefault="002A6346" w:rsidP="002A6346">
            <w:r w:rsidRPr="00D65FF2">
              <w:t>Financial Statement</w:t>
            </w:r>
          </w:p>
        </w:tc>
        <w:tc>
          <w:tcPr>
            <w:tcW w:w="5757" w:type="dxa"/>
          </w:tcPr>
          <w:p w14:paraId="45326E7A" w14:textId="196042DB" w:rsidR="002A6346" w:rsidRDefault="002A6346" w:rsidP="002A6346">
            <w:r w:rsidRPr="00D65FF2">
              <w:t>Updated or current financial documentation covering two years, used by BPC for financial assessment.</w:t>
            </w:r>
          </w:p>
        </w:tc>
        <w:tc>
          <w:tcPr>
            <w:tcW w:w="5757" w:type="dxa"/>
          </w:tcPr>
          <w:p w14:paraId="3AC512EA" w14:textId="7724D3A1" w:rsidR="002A6346" w:rsidRDefault="002A6346" w:rsidP="002A6346">
            <w:r w:rsidRPr="00D65FF2">
              <w:t>For a 2026 accreditation review, the vendor’s 2025 and 2024 financial statements are forwarded to BPC.</w:t>
            </w:r>
          </w:p>
        </w:tc>
      </w:tr>
      <w:tr w:rsidR="002A6346" w14:paraId="643BB85C" w14:textId="77777777" w:rsidTr="00F67F4C">
        <w:tc>
          <w:tcPr>
            <w:tcW w:w="5756" w:type="dxa"/>
          </w:tcPr>
          <w:p w14:paraId="0C792384" w14:textId="2170F5EE" w:rsidR="002A6346" w:rsidRDefault="002A6346" w:rsidP="002A6346">
            <w:r w:rsidRPr="00D65FF2">
              <w:t>Financial Ratios</w:t>
            </w:r>
          </w:p>
        </w:tc>
        <w:tc>
          <w:tcPr>
            <w:tcW w:w="5757" w:type="dxa"/>
          </w:tcPr>
          <w:p w14:paraId="1E542971" w14:textId="200A1659" w:rsidR="002A6346" w:rsidRDefault="002A6346" w:rsidP="002A6346">
            <w:r w:rsidRPr="00D65FF2">
              <w:t>Financial assessment basis reviewed by BPC.</w:t>
            </w:r>
          </w:p>
        </w:tc>
        <w:tc>
          <w:tcPr>
            <w:tcW w:w="5757" w:type="dxa"/>
          </w:tcPr>
          <w:p w14:paraId="1DC68727" w14:textId="55627EE5" w:rsidR="002A6346" w:rsidRDefault="002A6346" w:rsidP="002A6346">
            <w:r w:rsidRPr="00D65FF2">
              <w:t>BPC assesses the submitted financial statements based on financial ratios.</w:t>
            </w:r>
          </w:p>
        </w:tc>
      </w:tr>
      <w:tr w:rsidR="002A6346" w14:paraId="5AFA4473" w14:textId="77777777" w:rsidTr="00F67F4C">
        <w:tc>
          <w:tcPr>
            <w:tcW w:w="5756" w:type="dxa"/>
          </w:tcPr>
          <w:p w14:paraId="155A9ABA" w14:textId="41E74F4F" w:rsidR="002A6346" w:rsidRDefault="002A6346" w:rsidP="002A6346">
            <w:r w:rsidRPr="00D65FF2">
              <w:t>Financial Liquidity</w:t>
            </w:r>
          </w:p>
        </w:tc>
        <w:tc>
          <w:tcPr>
            <w:tcW w:w="5757" w:type="dxa"/>
          </w:tcPr>
          <w:p w14:paraId="4FEE9E4C" w14:textId="0F69367E" w:rsidR="002A6346" w:rsidRDefault="002A6346" w:rsidP="002A6346">
            <w:r w:rsidRPr="00D65FF2">
              <w:t>Vendor financial condition assessed by BPC.</w:t>
            </w:r>
          </w:p>
        </w:tc>
        <w:tc>
          <w:tcPr>
            <w:tcW w:w="5757" w:type="dxa"/>
          </w:tcPr>
          <w:p w14:paraId="103BA374" w14:textId="37EA3B9E" w:rsidR="002A6346" w:rsidRDefault="002A6346" w:rsidP="002A6346">
            <w:r w:rsidRPr="00D65FF2">
              <w:t>BPC assesses the financial liquidity of the company based on the submitted documents.</w:t>
            </w:r>
          </w:p>
        </w:tc>
      </w:tr>
      <w:tr w:rsidR="002A6346" w14:paraId="0C5CD4EE" w14:textId="77777777" w:rsidTr="00F67F4C">
        <w:tc>
          <w:tcPr>
            <w:tcW w:w="5756" w:type="dxa"/>
          </w:tcPr>
          <w:p w14:paraId="2199A5E0" w14:textId="3D916BAF" w:rsidR="002A6346" w:rsidRDefault="002A6346" w:rsidP="002A6346">
            <w:r w:rsidRPr="00D65FF2">
              <w:t>BIR 2303</w:t>
            </w:r>
          </w:p>
        </w:tc>
        <w:tc>
          <w:tcPr>
            <w:tcW w:w="5757" w:type="dxa"/>
          </w:tcPr>
          <w:p w14:paraId="1E7D4D3B" w14:textId="4E916F91" w:rsidR="002A6346" w:rsidRDefault="002A6346" w:rsidP="002A6346">
            <w:r w:rsidRPr="00D65FF2">
              <w:t>Regulatory document submitted to Tax Regulatory for compliance assessment.</w:t>
            </w:r>
          </w:p>
        </w:tc>
        <w:tc>
          <w:tcPr>
            <w:tcW w:w="5757" w:type="dxa"/>
          </w:tcPr>
          <w:p w14:paraId="48089584" w14:textId="77EE2E94" w:rsidR="002A6346" w:rsidRDefault="002A6346" w:rsidP="002A6346">
            <w:r w:rsidRPr="00D65FF2">
              <w:t>BIR 2303 is included in the set of regulatory documents forwarded to Tax Regulatory.</w:t>
            </w:r>
          </w:p>
        </w:tc>
      </w:tr>
      <w:tr w:rsidR="002A6346" w14:paraId="42AE0905" w14:textId="77777777" w:rsidTr="00F67F4C">
        <w:tc>
          <w:tcPr>
            <w:tcW w:w="5756" w:type="dxa"/>
          </w:tcPr>
          <w:p w14:paraId="0DC447B5" w14:textId="051DC192" w:rsidR="002A6346" w:rsidRDefault="002A6346" w:rsidP="002A6346">
            <w:r w:rsidRPr="00D65FF2">
              <w:lastRenderedPageBreak/>
              <w:t>Business Permit</w:t>
            </w:r>
          </w:p>
        </w:tc>
        <w:tc>
          <w:tcPr>
            <w:tcW w:w="5757" w:type="dxa"/>
          </w:tcPr>
          <w:p w14:paraId="3DFFAE1D" w14:textId="11CA1A6A" w:rsidR="002A6346" w:rsidRDefault="002A6346" w:rsidP="002A6346">
            <w:r w:rsidRPr="00D65FF2">
              <w:t>Regulatory document submitted to Tax Regulatory for compliance assessment.</w:t>
            </w:r>
          </w:p>
        </w:tc>
        <w:tc>
          <w:tcPr>
            <w:tcW w:w="5757" w:type="dxa"/>
          </w:tcPr>
          <w:p w14:paraId="14C773B1" w14:textId="4802E428" w:rsidR="002A6346" w:rsidRDefault="002A6346" w:rsidP="002A6346">
            <w:r w:rsidRPr="00D65FF2">
              <w:t>The vendor’s business permit is forwarded to Tax Regulatory as part of the accreditation document set.</w:t>
            </w:r>
          </w:p>
        </w:tc>
      </w:tr>
      <w:tr w:rsidR="002A6346" w14:paraId="762FE124" w14:textId="77777777" w:rsidTr="00F67F4C">
        <w:tc>
          <w:tcPr>
            <w:tcW w:w="5756" w:type="dxa"/>
          </w:tcPr>
          <w:p w14:paraId="7AB2AA6A" w14:textId="03C23F87" w:rsidR="002A6346" w:rsidRDefault="002A6346" w:rsidP="002A6346">
            <w:r w:rsidRPr="00D65FF2">
              <w:t>SEC/DTI Permit</w:t>
            </w:r>
          </w:p>
        </w:tc>
        <w:tc>
          <w:tcPr>
            <w:tcW w:w="5757" w:type="dxa"/>
          </w:tcPr>
          <w:p w14:paraId="3340A250" w14:textId="34CB2000" w:rsidR="002A6346" w:rsidRDefault="002A6346" w:rsidP="002A6346">
            <w:r w:rsidRPr="00D65FF2">
              <w:t>Regulatory document submitted to Tax Regulatory for compliance assessment.</w:t>
            </w:r>
          </w:p>
        </w:tc>
        <w:tc>
          <w:tcPr>
            <w:tcW w:w="5757" w:type="dxa"/>
          </w:tcPr>
          <w:p w14:paraId="519FB000" w14:textId="1FE52D65" w:rsidR="002A6346" w:rsidRDefault="002A6346" w:rsidP="002A6346">
            <w:r w:rsidRPr="00D65FF2">
              <w:t>The SEC/DTI permit is included in the regulatory documents submitted for review.</w:t>
            </w:r>
          </w:p>
        </w:tc>
      </w:tr>
      <w:tr w:rsidR="002A6346" w14:paraId="5E89C252" w14:textId="77777777" w:rsidTr="00F67F4C">
        <w:tc>
          <w:tcPr>
            <w:tcW w:w="5756" w:type="dxa"/>
          </w:tcPr>
          <w:p w14:paraId="461DC3E9" w14:textId="66DB0DC1" w:rsidR="002A6346" w:rsidRDefault="002A6346" w:rsidP="002A6346">
            <w:r w:rsidRPr="00D65FF2">
              <w:t>Authority to Print</w:t>
            </w:r>
          </w:p>
        </w:tc>
        <w:tc>
          <w:tcPr>
            <w:tcW w:w="5757" w:type="dxa"/>
          </w:tcPr>
          <w:p w14:paraId="7EF19D94" w14:textId="5F5C6CD2" w:rsidR="002A6346" w:rsidRDefault="002A6346" w:rsidP="002A6346">
            <w:r w:rsidRPr="00D65FF2">
              <w:t>Regulatory document submitted to Tax Regulatory for compliance assessment.</w:t>
            </w:r>
          </w:p>
        </w:tc>
        <w:tc>
          <w:tcPr>
            <w:tcW w:w="5757" w:type="dxa"/>
          </w:tcPr>
          <w:p w14:paraId="1637321A" w14:textId="40F73361" w:rsidR="002A6346" w:rsidRDefault="002A6346" w:rsidP="002A6346">
            <w:r w:rsidRPr="00D65FF2">
              <w:t>Authority to print is forwarded to Tax Regulatory as part of the vendor’s regulatory documents.</w:t>
            </w:r>
          </w:p>
        </w:tc>
      </w:tr>
      <w:tr w:rsidR="002A6346" w14:paraId="51F6E6A8" w14:textId="77777777" w:rsidTr="00F67F4C">
        <w:tc>
          <w:tcPr>
            <w:tcW w:w="5756" w:type="dxa"/>
          </w:tcPr>
          <w:p w14:paraId="03AF1BFB" w14:textId="667AF191" w:rsidR="002A6346" w:rsidRDefault="002A6346" w:rsidP="002A6346">
            <w:r w:rsidRPr="00D65FF2">
              <w:t>Official Receipts</w:t>
            </w:r>
          </w:p>
        </w:tc>
        <w:tc>
          <w:tcPr>
            <w:tcW w:w="5757" w:type="dxa"/>
          </w:tcPr>
          <w:p w14:paraId="6FD12055" w14:textId="279477A5" w:rsidR="002A6346" w:rsidRDefault="002A6346" w:rsidP="002A6346">
            <w:r w:rsidRPr="00D65FF2">
              <w:t>Document included in the regulatory document set reviewed by Tax Regulatory.</w:t>
            </w:r>
          </w:p>
        </w:tc>
        <w:tc>
          <w:tcPr>
            <w:tcW w:w="5757" w:type="dxa"/>
          </w:tcPr>
          <w:p w14:paraId="44D246E7" w14:textId="022F95EE" w:rsidR="002A6346" w:rsidRDefault="002A6346" w:rsidP="002A6346">
            <w:r w:rsidRPr="00D65FF2">
              <w:t>Copies of official receipts are forwarded to Tax Regulatory for assessment.</w:t>
            </w:r>
          </w:p>
        </w:tc>
      </w:tr>
      <w:tr w:rsidR="002A6346" w14:paraId="0F840CA6" w14:textId="77777777" w:rsidTr="00F67F4C">
        <w:tc>
          <w:tcPr>
            <w:tcW w:w="5756" w:type="dxa"/>
          </w:tcPr>
          <w:p w14:paraId="3D415689" w14:textId="2C8333A6" w:rsidR="002A6346" w:rsidRDefault="002A6346" w:rsidP="002A6346">
            <w:r w:rsidRPr="00D65FF2">
              <w:t>Sales Invoice</w:t>
            </w:r>
          </w:p>
        </w:tc>
        <w:tc>
          <w:tcPr>
            <w:tcW w:w="5757" w:type="dxa"/>
          </w:tcPr>
          <w:p w14:paraId="0EA1ABC0" w14:textId="6B891714" w:rsidR="002A6346" w:rsidRDefault="002A6346" w:rsidP="002A6346">
            <w:r w:rsidRPr="00D65FF2">
              <w:t>Document included in the regulatory document set reviewed by Tax Regulatory.</w:t>
            </w:r>
          </w:p>
        </w:tc>
        <w:tc>
          <w:tcPr>
            <w:tcW w:w="5757" w:type="dxa"/>
          </w:tcPr>
          <w:p w14:paraId="6B46A064" w14:textId="1DB13BFB" w:rsidR="002A6346" w:rsidRDefault="002A6346" w:rsidP="002A6346">
            <w:r w:rsidRPr="00D65FF2">
              <w:t>Copies of the sales invoice are submitted for regulatory review.</w:t>
            </w:r>
          </w:p>
        </w:tc>
      </w:tr>
      <w:tr w:rsidR="002A6346" w14:paraId="077B845F" w14:textId="77777777" w:rsidTr="00F67F4C">
        <w:tc>
          <w:tcPr>
            <w:tcW w:w="5756" w:type="dxa"/>
          </w:tcPr>
          <w:p w14:paraId="7F1C534A" w14:textId="3356CE1F" w:rsidR="002A6346" w:rsidRPr="00F33B77" w:rsidRDefault="002A6346" w:rsidP="002A6346">
            <w:r w:rsidRPr="00D65FF2">
              <w:t>Billing Receipts/Invoice</w:t>
            </w:r>
          </w:p>
        </w:tc>
        <w:tc>
          <w:tcPr>
            <w:tcW w:w="5757" w:type="dxa"/>
          </w:tcPr>
          <w:p w14:paraId="7CB448F2" w14:textId="242E4F1C" w:rsidR="002A6346" w:rsidRPr="00F33B77" w:rsidRDefault="002A6346" w:rsidP="002A6346">
            <w:r w:rsidRPr="00D65FF2">
              <w:t>Document included in the regulatory document set reviewed by Tax Regulatory.</w:t>
            </w:r>
          </w:p>
        </w:tc>
        <w:tc>
          <w:tcPr>
            <w:tcW w:w="5757" w:type="dxa"/>
          </w:tcPr>
          <w:p w14:paraId="2B5F70EA" w14:textId="1F9DA277" w:rsidR="002A6346" w:rsidRPr="00F33B77" w:rsidRDefault="002A6346" w:rsidP="002A6346">
            <w:r w:rsidRPr="00D65FF2">
              <w:t>Billing receipts or invoice copies are forwarded to Tax Regulatory.</w:t>
            </w:r>
          </w:p>
        </w:tc>
      </w:tr>
      <w:tr w:rsidR="002A6346" w14:paraId="262D367E" w14:textId="77777777" w:rsidTr="00F67F4C">
        <w:tc>
          <w:tcPr>
            <w:tcW w:w="5756" w:type="dxa"/>
          </w:tcPr>
          <w:p w14:paraId="42D1B1AF" w14:textId="7D6E7908" w:rsidR="002A6346" w:rsidRPr="00F33B77" w:rsidRDefault="002A6346" w:rsidP="002A6346">
            <w:r w:rsidRPr="00D65FF2">
              <w:t>Collection Receipts</w:t>
            </w:r>
          </w:p>
        </w:tc>
        <w:tc>
          <w:tcPr>
            <w:tcW w:w="5757" w:type="dxa"/>
          </w:tcPr>
          <w:p w14:paraId="019A594D" w14:textId="122624E4" w:rsidR="002A6346" w:rsidRPr="00F33B77" w:rsidRDefault="002A6346" w:rsidP="002A6346">
            <w:r w:rsidRPr="00D65FF2">
              <w:t>Document included in the regulatory document set reviewed by Tax Regulatory.</w:t>
            </w:r>
          </w:p>
        </w:tc>
        <w:tc>
          <w:tcPr>
            <w:tcW w:w="5757" w:type="dxa"/>
          </w:tcPr>
          <w:p w14:paraId="19608078" w14:textId="5C61F167" w:rsidR="002A6346" w:rsidRPr="00F33B77" w:rsidRDefault="002A6346" w:rsidP="002A6346">
            <w:r w:rsidRPr="00D65FF2">
              <w:t>Collection receipt copies are included in the vendor’s regulatory document submission.</w:t>
            </w:r>
          </w:p>
        </w:tc>
      </w:tr>
      <w:tr w:rsidR="002A6346" w14:paraId="7A210881" w14:textId="77777777" w:rsidTr="00F67F4C">
        <w:tc>
          <w:tcPr>
            <w:tcW w:w="5756" w:type="dxa"/>
          </w:tcPr>
          <w:p w14:paraId="07FB939A" w14:textId="51846B6D" w:rsidR="002A6346" w:rsidRDefault="002A6346" w:rsidP="002A6346">
            <w:r w:rsidRPr="00D65FF2">
              <w:t>Purchasing</w:t>
            </w:r>
          </w:p>
        </w:tc>
        <w:tc>
          <w:tcPr>
            <w:tcW w:w="5757" w:type="dxa"/>
          </w:tcPr>
          <w:p w14:paraId="595A22E2" w14:textId="65FE69F3" w:rsidR="002A6346" w:rsidRDefault="002A6346" w:rsidP="002A6346">
            <w:r w:rsidRPr="00D65FF2">
              <w:t>Function responsible for consolidating email approval endorsement and initiating the accreditation approval request.</w:t>
            </w:r>
          </w:p>
        </w:tc>
        <w:tc>
          <w:tcPr>
            <w:tcW w:w="5757" w:type="dxa"/>
          </w:tcPr>
          <w:p w14:paraId="71F90AD2" w14:textId="0BD01003" w:rsidR="002A6346" w:rsidRDefault="002A6346" w:rsidP="002A6346">
            <w:r w:rsidRPr="00D65FF2">
              <w:t>Purchasing consolidates BPC and Tax Regulatory concurrence into one email for approval request.</w:t>
            </w:r>
          </w:p>
        </w:tc>
      </w:tr>
      <w:tr w:rsidR="002A6346" w14:paraId="4A5FAB03" w14:textId="77777777" w:rsidTr="00F67F4C">
        <w:tc>
          <w:tcPr>
            <w:tcW w:w="5756" w:type="dxa"/>
          </w:tcPr>
          <w:p w14:paraId="5EDD5B16" w14:textId="480304CD" w:rsidR="002A6346" w:rsidRPr="00F33B77" w:rsidRDefault="002A6346" w:rsidP="002A6346">
            <w:r w:rsidRPr="00D65FF2">
              <w:t>Proponent</w:t>
            </w:r>
          </w:p>
        </w:tc>
        <w:tc>
          <w:tcPr>
            <w:tcW w:w="5757" w:type="dxa"/>
          </w:tcPr>
          <w:p w14:paraId="6CFC33A1" w14:textId="36DC11C7" w:rsidR="002A6346" w:rsidRPr="00F33B77" w:rsidRDefault="002A6346" w:rsidP="002A6346">
            <w:r w:rsidRPr="00D65FF2">
              <w:t>Party notified after accreditation and vendor creation are successfully completed.</w:t>
            </w:r>
          </w:p>
        </w:tc>
        <w:tc>
          <w:tcPr>
            <w:tcW w:w="5757" w:type="dxa"/>
          </w:tcPr>
          <w:p w14:paraId="2255A31F" w14:textId="33A2C8F3" w:rsidR="002A6346" w:rsidRPr="00F33B77" w:rsidRDefault="002A6346" w:rsidP="002A6346">
            <w:r w:rsidRPr="00D65FF2">
              <w:t>Purchasing notifies the proponent once the SAP vendor code has been created.</w:t>
            </w:r>
          </w:p>
        </w:tc>
      </w:tr>
      <w:tr w:rsidR="002A6346" w14:paraId="10734382" w14:textId="77777777" w:rsidTr="00F67F4C">
        <w:tc>
          <w:tcPr>
            <w:tcW w:w="5756" w:type="dxa"/>
          </w:tcPr>
          <w:p w14:paraId="2058AB8B" w14:textId="0703DAF6" w:rsidR="002A6346" w:rsidRPr="00F33B77" w:rsidRDefault="002A6346" w:rsidP="002A6346">
            <w:r w:rsidRPr="00D65FF2">
              <w:t>VP for Human Capital</w:t>
            </w:r>
          </w:p>
        </w:tc>
        <w:tc>
          <w:tcPr>
            <w:tcW w:w="5757" w:type="dxa"/>
          </w:tcPr>
          <w:p w14:paraId="04B9AC5F" w14:textId="39F3CA30" w:rsidR="002A6346" w:rsidRPr="00F33B77" w:rsidRDefault="002A6346" w:rsidP="002A6346">
            <w:r w:rsidRPr="00D65FF2">
              <w:t>Approval party requested to approve vendor accreditation after consolidated endorsement.</w:t>
            </w:r>
          </w:p>
        </w:tc>
        <w:tc>
          <w:tcPr>
            <w:tcW w:w="5757" w:type="dxa"/>
          </w:tcPr>
          <w:p w14:paraId="621666D1" w14:textId="58A05D77" w:rsidR="002A6346" w:rsidRPr="00F33B77" w:rsidRDefault="002A6346" w:rsidP="002A6346">
            <w:r w:rsidRPr="00D65FF2">
              <w:t>Purchasing sends an email requesting accreditation approval from the VP for Human Capital.</w:t>
            </w:r>
          </w:p>
        </w:tc>
      </w:tr>
      <w:tr w:rsidR="002A6346" w14:paraId="2FFD973F" w14:textId="77777777" w:rsidTr="00F67F4C">
        <w:tc>
          <w:tcPr>
            <w:tcW w:w="5756" w:type="dxa"/>
          </w:tcPr>
          <w:p w14:paraId="57C572DE" w14:textId="1B2E89C1" w:rsidR="002A6346" w:rsidRPr="00F33B77" w:rsidRDefault="002A6346" w:rsidP="002A6346">
            <w:r w:rsidRPr="00D65FF2">
              <w:t>CFO</w:t>
            </w:r>
          </w:p>
        </w:tc>
        <w:tc>
          <w:tcPr>
            <w:tcW w:w="5757" w:type="dxa"/>
          </w:tcPr>
          <w:p w14:paraId="4CD496B9" w14:textId="63677DB0" w:rsidR="002A6346" w:rsidRPr="00F33B77" w:rsidRDefault="002A6346" w:rsidP="002A6346">
            <w:r w:rsidRPr="00D65FF2">
              <w:t>Approval party requested to approve vendor accreditation after consolidated endorsement.</w:t>
            </w:r>
          </w:p>
        </w:tc>
        <w:tc>
          <w:tcPr>
            <w:tcW w:w="5757" w:type="dxa"/>
          </w:tcPr>
          <w:p w14:paraId="12A71C83" w14:textId="144DBB35" w:rsidR="002A6346" w:rsidRPr="00F33B77" w:rsidRDefault="002A6346" w:rsidP="002A6346">
            <w:r w:rsidRPr="00D65FF2">
              <w:t>Purchasing sends an email requesting accreditation approval from the CFO.</w:t>
            </w:r>
          </w:p>
        </w:tc>
      </w:tr>
      <w:tr w:rsidR="002A6346" w14:paraId="40115A46" w14:textId="77777777" w:rsidTr="00F67F4C">
        <w:tc>
          <w:tcPr>
            <w:tcW w:w="5756" w:type="dxa"/>
          </w:tcPr>
          <w:p w14:paraId="4250DF92" w14:textId="051393CF" w:rsidR="002A6346" w:rsidRPr="00F33B77" w:rsidRDefault="002A6346" w:rsidP="002A6346">
            <w:r w:rsidRPr="00D65FF2">
              <w:t>SAP Vendor Code</w:t>
            </w:r>
          </w:p>
        </w:tc>
        <w:tc>
          <w:tcPr>
            <w:tcW w:w="5757" w:type="dxa"/>
          </w:tcPr>
          <w:p w14:paraId="339DC599" w14:textId="5B1A1E7A" w:rsidR="002A6346" w:rsidRPr="00F33B77" w:rsidRDefault="002A6346" w:rsidP="002A6346">
            <w:r w:rsidRPr="00D65FF2">
              <w:t>Vendor code created in SAP after required approvals are obtained.</w:t>
            </w:r>
          </w:p>
        </w:tc>
        <w:tc>
          <w:tcPr>
            <w:tcW w:w="5757" w:type="dxa"/>
          </w:tcPr>
          <w:p w14:paraId="46B24517" w14:textId="14100397" w:rsidR="002A6346" w:rsidRPr="00F33B77" w:rsidRDefault="002A6346" w:rsidP="002A6346">
            <w:r w:rsidRPr="00D65FF2">
              <w:t>Purchasing creates the SAP vendor code after receiving approval from the VP for Human Capital and CFO.</w:t>
            </w:r>
          </w:p>
        </w:tc>
      </w:tr>
      <w:tr w:rsidR="002A6346" w14:paraId="0D5D275B" w14:textId="77777777" w:rsidTr="00F67F4C">
        <w:tc>
          <w:tcPr>
            <w:tcW w:w="5756" w:type="dxa"/>
          </w:tcPr>
          <w:p w14:paraId="45FFED51" w14:textId="45668675" w:rsidR="002A6346" w:rsidRPr="00F33B77" w:rsidRDefault="002A6346" w:rsidP="002A6346">
            <w:r w:rsidRPr="00D65FF2">
              <w:t>Spend Threshold</w:t>
            </w:r>
          </w:p>
        </w:tc>
        <w:tc>
          <w:tcPr>
            <w:tcW w:w="5757" w:type="dxa"/>
          </w:tcPr>
          <w:p w14:paraId="06400BEE" w14:textId="0940FEBD" w:rsidR="002A6346" w:rsidRPr="00F33B77" w:rsidRDefault="002A6346" w:rsidP="002A6346">
            <w:r w:rsidRPr="00D65FF2">
              <w:t>Requirement that must be satisfied before starting the step.</w:t>
            </w:r>
          </w:p>
        </w:tc>
        <w:tc>
          <w:tcPr>
            <w:tcW w:w="5757" w:type="dxa"/>
          </w:tcPr>
          <w:p w14:paraId="62165238" w14:textId="1D795009" w:rsidR="002A6346" w:rsidRPr="00F33B77" w:rsidRDefault="002A6346" w:rsidP="002A6346">
            <w:r w:rsidRPr="00D65FF2">
              <w:t>Before accreditation begins, spend threshold requirements must be met.</w:t>
            </w:r>
          </w:p>
        </w:tc>
      </w:tr>
      <w:tr w:rsidR="002A6346" w14:paraId="24E3356F" w14:textId="77777777" w:rsidTr="00F67F4C">
        <w:tc>
          <w:tcPr>
            <w:tcW w:w="5756" w:type="dxa"/>
          </w:tcPr>
          <w:p w14:paraId="5D46DC6B" w14:textId="520025A9" w:rsidR="002A6346" w:rsidRPr="00F33B77" w:rsidRDefault="002A6346" w:rsidP="002A6346">
            <w:r w:rsidRPr="00D65FF2">
              <w:lastRenderedPageBreak/>
              <w:t>Disapproved/Stop Notice</w:t>
            </w:r>
          </w:p>
        </w:tc>
        <w:tc>
          <w:tcPr>
            <w:tcW w:w="5757" w:type="dxa"/>
          </w:tcPr>
          <w:p w14:paraId="0282D30F" w14:textId="6AB1ADAB" w:rsidR="002A6346" w:rsidRPr="00F33B77" w:rsidRDefault="002A6346" w:rsidP="002A6346">
            <w:r w:rsidRPr="00D65FF2">
              <w:t>Outcome when the vendor does not proceed to accredited status.</w:t>
            </w:r>
          </w:p>
        </w:tc>
        <w:tc>
          <w:tcPr>
            <w:tcW w:w="5757" w:type="dxa"/>
          </w:tcPr>
          <w:p w14:paraId="6FE7A649" w14:textId="3D605AD4" w:rsidR="002A6346" w:rsidRPr="00F33B77" w:rsidRDefault="002A6346" w:rsidP="002A6346">
            <w:r w:rsidRPr="00D65FF2">
              <w:t>The step may result in a disapproved or stop notice instead of accredited vendor status.</w:t>
            </w:r>
          </w:p>
        </w:tc>
      </w:tr>
      <w:tr w:rsidR="002A6346" w14:paraId="3CBCF668" w14:textId="77777777" w:rsidTr="00F67F4C">
        <w:tc>
          <w:tcPr>
            <w:tcW w:w="5756" w:type="dxa"/>
          </w:tcPr>
          <w:p w14:paraId="7652CF39" w14:textId="34894B76" w:rsidR="002A6346" w:rsidRPr="00F33B77" w:rsidRDefault="002A6346" w:rsidP="002A6346">
            <w:r w:rsidRPr="00D65FF2">
              <w:t>Vendor Accreditation</w:t>
            </w:r>
          </w:p>
        </w:tc>
        <w:tc>
          <w:tcPr>
            <w:tcW w:w="5757" w:type="dxa"/>
          </w:tcPr>
          <w:p w14:paraId="61E4C028" w14:textId="1220BC8C" w:rsidR="002A6346" w:rsidRPr="00F33B77" w:rsidRDefault="002A6346" w:rsidP="002A6346">
            <w:r w:rsidRPr="00D65FF2">
              <w:t>The procedure for reviewing vendor application documents and converting a prospective vendor into accredited status or a disapproved/stop notice outcome.</w:t>
            </w:r>
          </w:p>
        </w:tc>
        <w:tc>
          <w:tcPr>
            <w:tcW w:w="5757" w:type="dxa"/>
          </w:tcPr>
          <w:p w14:paraId="1FACA184" w14:textId="0CEDEFB3" w:rsidR="002A6346" w:rsidRPr="00F33B77" w:rsidRDefault="002A6346" w:rsidP="002A6346">
            <w:r w:rsidRPr="00D65FF2">
              <w:t xml:space="preserve">A prospective </w:t>
            </w:r>
            <w:proofErr w:type="gramStart"/>
            <w:r w:rsidRPr="00D65FF2">
              <w:t>Non-Merch</w:t>
            </w:r>
            <w:proofErr w:type="gramEnd"/>
            <w:r w:rsidRPr="00D65FF2">
              <w:t xml:space="preserve"> vendor submits required documents, undergoes BPC and Tax Regulatory review, and is either accredited or stopped.</w:t>
            </w:r>
          </w:p>
        </w:tc>
      </w:tr>
    </w:tbl>
    <w:p w14:paraId="3AC1B853" w14:textId="77777777" w:rsidR="00132CCD" w:rsidRDefault="00132CCD" w:rsidP="06AEB11D"/>
    <w:p w14:paraId="43A0B567" w14:textId="169E90ED" w:rsidR="3AE133B5" w:rsidRDefault="2AFD260B" w:rsidP="17D5835A">
      <w:pPr>
        <w:pStyle w:val="Heading2"/>
      </w:pPr>
      <w:bookmarkStart w:id="27" w:name="_Toc790832455"/>
      <w:bookmarkStart w:id="28" w:name="_Toc253266855"/>
      <w:bookmarkStart w:id="29" w:name="_Toc334989798"/>
      <w:bookmarkStart w:id="30" w:name="_Toc229794134"/>
      <w:r>
        <w:t>Reference Documents</w:t>
      </w:r>
      <w:bookmarkEnd w:id="27"/>
      <w:bookmarkEnd w:id="28"/>
      <w:bookmarkEnd w:id="29"/>
      <w:bookmarkEnd w:id="30"/>
    </w:p>
    <w:p w14:paraId="5DA71D23" w14:textId="065F6BD2" w:rsidR="3AE133B5" w:rsidRDefault="3AE133B5" w:rsidP="04B7B178">
      <w:r>
        <w:t>The following reference documents provide supporting guidelines, standards, and detailed instructions that enable and guide the effective execution of this procedure.</w:t>
      </w:r>
    </w:p>
    <w:tbl>
      <w:tblPr>
        <w:tblStyle w:val="TableGrid"/>
        <w:tblW w:w="0" w:type="auto"/>
        <w:tblLook w:val="06A0" w:firstRow="1" w:lastRow="0" w:firstColumn="1" w:lastColumn="0" w:noHBand="1" w:noVBand="1"/>
      </w:tblPr>
      <w:tblGrid>
        <w:gridCol w:w="4410"/>
        <w:gridCol w:w="8550"/>
      </w:tblGrid>
      <w:tr w:rsidR="04B7B178" w14:paraId="500BBD6C" w14:textId="77777777" w:rsidTr="06AEB11D">
        <w:trPr>
          <w:trHeight w:val="300"/>
        </w:trPr>
        <w:tc>
          <w:tcPr>
            <w:tcW w:w="4410" w:type="dxa"/>
            <w:shd w:val="clear" w:color="auto" w:fill="215E99" w:themeFill="text2" w:themeFillTint="BF"/>
          </w:tcPr>
          <w:p w14:paraId="756A4AA8" w14:textId="353612C8" w:rsidR="3AE133B5" w:rsidRDefault="06AEB11D" w:rsidP="17D5835A">
            <w:pPr>
              <w:jc w:val="center"/>
            </w:pPr>
            <w:r w:rsidRPr="06AEB11D">
              <w:rPr>
                <w:b/>
                <w:bCs/>
                <w:color w:val="FFFFFF" w:themeColor="background1"/>
              </w:rPr>
              <w:t>Reference Document</w:t>
            </w:r>
          </w:p>
        </w:tc>
        <w:tc>
          <w:tcPr>
            <w:tcW w:w="8550" w:type="dxa"/>
            <w:shd w:val="clear" w:color="auto" w:fill="215E99" w:themeFill="text2" w:themeFillTint="BF"/>
          </w:tcPr>
          <w:p w14:paraId="635676DF" w14:textId="2D9AAEE4" w:rsidR="3AE133B5" w:rsidRDefault="06AEB11D" w:rsidP="17D5835A">
            <w:pPr>
              <w:jc w:val="center"/>
            </w:pPr>
            <w:r w:rsidRPr="06AEB11D">
              <w:rPr>
                <w:b/>
                <w:bCs/>
                <w:color w:val="FFFFFF" w:themeColor="background1"/>
              </w:rPr>
              <w:t>Description/Purpose</w:t>
            </w:r>
          </w:p>
        </w:tc>
      </w:tr>
      <w:tr w:rsidR="005231EF" w14:paraId="12DD29C1" w14:textId="77777777" w:rsidTr="06AEB11D">
        <w:trPr>
          <w:trHeight w:val="300"/>
        </w:trPr>
        <w:tc>
          <w:tcPr>
            <w:tcW w:w="4410" w:type="dxa"/>
          </w:tcPr>
          <w:p w14:paraId="4BFA12AB" w14:textId="392010B8" w:rsidR="005231EF" w:rsidRPr="005231EF" w:rsidRDefault="005231EF" w:rsidP="005231EF">
            <w:pPr>
              <w:rPr>
                <w:b/>
                <w:bCs/>
              </w:rPr>
            </w:pPr>
            <w:r w:rsidRPr="005231EF">
              <w:rPr>
                <w:b/>
                <w:bCs/>
              </w:rPr>
              <w:t>Vendor Application Documents</w:t>
            </w:r>
          </w:p>
        </w:tc>
        <w:tc>
          <w:tcPr>
            <w:tcW w:w="8550" w:type="dxa"/>
          </w:tcPr>
          <w:p w14:paraId="6B5CE948" w14:textId="6BD59A08" w:rsidR="005231EF" w:rsidRDefault="005231EF" w:rsidP="005231EF">
            <w:r w:rsidRPr="00B71C56">
              <w:t>The procedure requires vendor application documents as the input for accreditation.</w:t>
            </w:r>
          </w:p>
        </w:tc>
      </w:tr>
      <w:tr w:rsidR="005231EF" w14:paraId="662F0535" w14:textId="77777777" w:rsidTr="06AEB11D">
        <w:trPr>
          <w:trHeight w:val="300"/>
        </w:trPr>
        <w:tc>
          <w:tcPr>
            <w:tcW w:w="4410" w:type="dxa"/>
          </w:tcPr>
          <w:p w14:paraId="2690BFEF" w14:textId="4D89DC79" w:rsidR="005231EF" w:rsidRPr="005231EF" w:rsidRDefault="005231EF" w:rsidP="005231EF">
            <w:pPr>
              <w:rPr>
                <w:b/>
                <w:bCs/>
              </w:rPr>
            </w:pPr>
            <w:r w:rsidRPr="005231EF">
              <w:rPr>
                <w:b/>
                <w:bCs/>
              </w:rPr>
              <w:t>Updated or Current Two-Year Financial Statements</w:t>
            </w:r>
          </w:p>
        </w:tc>
        <w:tc>
          <w:tcPr>
            <w:tcW w:w="8550" w:type="dxa"/>
          </w:tcPr>
          <w:p w14:paraId="2477D5A5" w14:textId="5D3B390E" w:rsidR="005231EF" w:rsidRDefault="005231EF" w:rsidP="005231EF">
            <w:r w:rsidRPr="00B71C56">
              <w:t>Financial statements are forwarded to BPC for financial ratio and liquidity assessment.</w:t>
            </w:r>
          </w:p>
        </w:tc>
      </w:tr>
      <w:tr w:rsidR="005231EF" w14:paraId="1EA840F3" w14:textId="77777777" w:rsidTr="06AEB11D">
        <w:trPr>
          <w:trHeight w:val="300"/>
        </w:trPr>
        <w:tc>
          <w:tcPr>
            <w:tcW w:w="4410" w:type="dxa"/>
          </w:tcPr>
          <w:p w14:paraId="5C482014" w14:textId="1AC8C4A7" w:rsidR="005231EF" w:rsidRPr="005231EF" w:rsidRDefault="005231EF" w:rsidP="005231EF">
            <w:pPr>
              <w:rPr>
                <w:b/>
                <w:bCs/>
              </w:rPr>
            </w:pPr>
            <w:r w:rsidRPr="005231EF">
              <w:rPr>
                <w:b/>
                <w:bCs/>
              </w:rPr>
              <w:t>Regulatory Document Set</w:t>
            </w:r>
          </w:p>
        </w:tc>
        <w:tc>
          <w:tcPr>
            <w:tcW w:w="8550" w:type="dxa"/>
          </w:tcPr>
          <w:p w14:paraId="5FE24B2F" w14:textId="0EEF4526" w:rsidR="005231EF" w:rsidRDefault="005231EF" w:rsidP="005231EF">
            <w:r w:rsidRPr="00B71C56">
              <w:t>Regulatory documents are forwarded to Tax Regulatory for compliance assessment.</w:t>
            </w:r>
          </w:p>
        </w:tc>
      </w:tr>
      <w:tr w:rsidR="005231EF" w14:paraId="6770D61B" w14:textId="77777777" w:rsidTr="06AEB11D">
        <w:trPr>
          <w:trHeight w:val="300"/>
        </w:trPr>
        <w:tc>
          <w:tcPr>
            <w:tcW w:w="4410" w:type="dxa"/>
          </w:tcPr>
          <w:p w14:paraId="7CA508C3" w14:textId="08CBA03A" w:rsidR="005231EF" w:rsidRPr="005231EF" w:rsidRDefault="005231EF" w:rsidP="005231EF">
            <w:pPr>
              <w:rPr>
                <w:b/>
                <w:bCs/>
              </w:rPr>
            </w:pPr>
            <w:r w:rsidRPr="005231EF">
              <w:rPr>
                <w:b/>
                <w:bCs/>
              </w:rPr>
              <w:t>BPC Assessment Email</w:t>
            </w:r>
          </w:p>
        </w:tc>
        <w:tc>
          <w:tcPr>
            <w:tcW w:w="8550" w:type="dxa"/>
          </w:tcPr>
          <w:p w14:paraId="624E0DB5" w14:textId="3A21D328" w:rsidR="005231EF" w:rsidRDefault="005231EF" w:rsidP="005231EF">
            <w:r w:rsidRPr="00B71C56">
              <w:t>BPC provides assessment feedback by email based on the documents submitted.</w:t>
            </w:r>
          </w:p>
        </w:tc>
      </w:tr>
      <w:tr w:rsidR="005231EF" w14:paraId="55C54D17" w14:textId="77777777" w:rsidTr="06AEB11D">
        <w:trPr>
          <w:trHeight w:val="300"/>
        </w:trPr>
        <w:tc>
          <w:tcPr>
            <w:tcW w:w="4410" w:type="dxa"/>
          </w:tcPr>
          <w:p w14:paraId="75DB1518" w14:textId="443A1523" w:rsidR="005231EF" w:rsidRPr="005231EF" w:rsidRDefault="005231EF" w:rsidP="005231EF">
            <w:pPr>
              <w:rPr>
                <w:b/>
                <w:bCs/>
              </w:rPr>
            </w:pPr>
            <w:r w:rsidRPr="005231EF">
              <w:rPr>
                <w:b/>
                <w:bCs/>
              </w:rPr>
              <w:t>Tax Regulatory Assessment Email</w:t>
            </w:r>
          </w:p>
        </w:tc>
        <w:tc>
          <w:tcPr>
            <w:tcW w:w="8550" w:type="dxa"/>
          </w:tcPr>
          <w:p w14:paraId="70C52264" w14:textId="3D85D816" w:rsidR="005231EF" w:rsidRDefault="005231EF" w:rsidP="005231EF">
            <w:r w:rsidRPr="00B71C56">
              <w:t>Tax Regulatory provides assessment feedback by email based on the documents submitted.</w:t>
            </w:r>
          </w:p>
        </w:tc>
      </w:tr>
      <w:tr w:rsidR="005231EF" w14:paraId="1F7C04CC" w14:textId="77777777" w:rsidTr="06AEB11D">
        <w:trPr>
          <w:trHeight w:val="300"/>
        </w:trPr>
        <w:tc>
          <w:tcPr>
            <w:tcW w:w="4410" w:type="dxa"/>
          </w:tcPr>
          <w:p w14:paraId="7FDE7D08" w14:textId="1CF712F8" w:rsidR="005231EF" w:rsidRPr="005231EF" w:rsidRDefault="005231EF" w:rsidP="005231EF">
            <w:pPr>
              <w:rPr>
                <w:b/>
                <w:bCs/>
              </w:rPr>
            </w:pPr>
            <w:r w:rsidRPr="005231EF">
              <w:rPr>
                <w:b/>
                <w:bCs/>
              </w:rPr>
              <w:t>Consolidated Email Approval Endorsement</w:t>
            </w:r>
          </w:p>
        </w:tc>
        <w:tc>
          <w:tcPr>
            <w:tcW w:w="8550" w:type="dxa"/>
          </w:tcPr>
          <w:p w14:paraId="1E244A04" w14:textId="797A2502" w:rsidR="005231EF" w:rsidRDefault="005231EF" w:rsidP="005231EF">
            <w:r w:rsidRPr="00B71C56">
              <w:t>Purchasing consolidates approval endorsements into one email for accreditation approval.</w:t>
            </w:r>
          </w:p>
        </w:tc>
      </w:tr>
      <w:tr w:rsidR="005231EF" w14:paraId="6D54DA11" w14:textId="77777777" w:rsidTr="06AEB11D">
        <w:trPr>
          <w:trHeight w:val="300"/>
        </w:trPr>
        <w:tc>
          <w:tcPr>
            <w:tcW w:w="4410" w:type="dxa"/>
          </w:tcPr>
          <w:p w14:paraId="2F711C9A" w14:textId="0E7A282F" w:rsidR="005231EF" w:rsidRPr="005231EF" w:rsidRDefault="005231EF" w:rsidP="005231EF">
            <w:pPr>
              <w:rPr>
                <w:b/>
                <w:bCs/>
              </w:rPr>
            </w:pPr>
            <w:r w:rsidRPr="005231EF">
              <w:rPr>
                <w:b/>
                <w:bCs/>
              </w:rPr>
              <w:t>SAP Vendor Code Record</w:t>
            </w:r>
          </w:p>
        </w:tc>
        <w:tc>
          <w:tcPr>
            <w:tcW w:w="8550" w:type="dxa"/>
          </w:tcPr>
          <w:p w14:paraId="2162FB71" w14:textId="4585FA4D" w:rsidR="005231EF" w:rsidRDefault="005231EF" w:rsidP="005231EF">
            <w:r w:rsidRPr="00B71C56">
              <w:t>Purchasing creates the SAP vendor code after approval is received.</w:t>
            </w:r>
          </w:p>
        </w:tc>
      </w:tr>
    </w:tbl>
    <w:p w14:paraId="1CAECF08" w14:textId="0A6FA8FF" w:rsidR="137BB2FD" w:rsidRDefault="57C5BBC1" w:rsidP="5195C4BE">
      <w:pPr>
        <w:pStyle w:val="Heading1"/>
      </w:pPr>
      <w:bookmarkStart w:id="31" w:name="_Toc1740165521"/>
      <w:bookmarkStart w:id="32" w:name="_Toc388296126"/>
      <w:bookmarkStart w:id="33" w:name="_Toc907897149"/>
      <w:bookmarkStart w:id="34" w:name="_Toc229794135"/>
      <w:r>
        <w:lastRenderedPageBreak/>
        <w:t>Procedure Steps</w:t>
      </w:r>
      <w:bookmarkEnd w:id="31"/>
      <w:bookmarkEnd w:id="32"/>
      <w:bookmarkEnd w:id="33"/>
      <w:bookmarkEnd w:id="34"/>
    </w:p>
    <w:p w14:paraId="12599FF1" w14:textId="214FA132" w:rsidR="58A74D13" w:rsidRDefault="492967E6" w:rsidP="5195C4BE">
      <w:pPr>
        <w:pStyle w:val="Heading2"/>
      </w:pPr>
      <w:bookmarkStart w:id="35" w:name="_Toc151597030"/>
      <w:bookmarkStart w:id="36" w:name="_Toc1567660274"/>
      <w:bookmarkStart w:id="37" w:name="_Toc520674890"/>
      <w:bookmarkStart w:id="38" w:name="_Toc229794136"/>
      <w:r>
        <w:t>Related Policies, Conditions and Obligations</w:t>
      </w:r>
      <w:bookmarkEnd w:id="35"/>
      <w:bookmarkEnd w:id="36"/>
      <w:bookmarkEnd w:id="37"/>
      <w:bookmarkEnd w:id="38"/>
    </w:p>
    <w:p w14:paraId="30E2BF1F" w14:textId="0AAD9186" w:rsidR="04B7B178" w:rsidRDefault="58A74D13" w:rsidP="742F5A79">
      <w:r>
        <w:t>The following policies define the policies, role boundary conditions, major exceptions and compliance obligations that must be consistently applied across the process to mitigate risks, ensure data integrity, and maintain proper governance throughout the process.</w:t>
      </w:r>
    </w:p>
    <w:p w14:paraId="20BD6D1A" w14:textId="3380ABE4" w:rsidR="00496EFE" w:rsidRDefault="00496EFE" w:rsidP="00496EFE">
      <w:pPr>
        <w:pStyle w:val="ListParagraph"/>
        <w:numPr>
          <w:ilvl w:val="0"/>
          <w:numId w:val="10"/>
        </w:numPr>
      </w:pPr>
      <w:r>
        <w:t>Vendor accreditation must be initiated only when vendor application documents are required for a potential non-merch vendor that the business may collaborate with. The procedure requires the submission and completeness review of vendor application documents before the documents are routed for departmental assessment.</w:t>
      </w:r>
    </w:p>
    <w:p w14:paraId="4856F845" w14:textId="05BD78DD" w:rsidR="00496EFE" w:rsidRDefault="00496EFE" w:rsidP="00496EFE">
      <w:pPr>
        <w:pStyle w:val="ListParagraph"/>
        <w:numPr>
          <w:ilvl w:val="0"/>
          <w:numId w:val="10"/>
        </w:numPr>
      </w:pPr>
      <w:r>
        <w:t>Spend threshold, document completeness, and evaluation requirements must be satisfied before the accreditation step proceeds. These conditions serve as required preconditions to prevent incomplete or unsupported vendor accreditation processing.</w:t>
      </w:r>
    </w:p>
    <w:p w14:paraId="6A879BB2" w14:textId="551F2E86" w:rsidR="00496EFE" w:rsidRDefault="00496EFE" w:rsidP="00496EFE">
      <w:pPr>
        <w:pStyle w:val="ListParagraph"/>
        <w:numPr>
          <w:ilvl w:val="0"/>
          <w:numId w:val="10"/>
        </w:numPr>
      </w:pPr>
      <w:r>
        <w:t>Vendor financial documents must be forwarded to BPC for financial review. BPC is responsible for assessing the submitted financial statements and financial liquidity of the vendor based on the documents provided.</w:t>
      </w:r>
    </w:p>
    <w:p w14:paraId="4146D97F" w14:textId="3885EB54" w:rsidR="00496EFE" w:rsidRDefault="00496EFE" w:rsidP="00496EFE">
      <w:pPr>
        <w:pStyle w:val="ListParagraph"/>
        <w:numPr>
          <w:ilvl w:val="0"/>
          <w:numId w:val="10"/>
        </w:numPr>
      </w:pPr>
      <w:r>
        <w:t>Vendor regulatory documents must be forwarded to Tax Regulatory for compliance review. Tax Regulatory is responsible for assessing the vendor’s regulatory compliance based on the documents submitted.</w:t>
      </w:r>
    </w:p>
    <w:p w14:paraId="2592770C" w14:textId="2E58CB52" w:rsidR="00496EFE" w:rsidRDefault="00496EFE" w:rsidP="00496EFE">
      <w:pPr>
        <w:pStyle w:val="ListParagraph"/>
        <w:numPr>
          <w:ilvl w:val="0"/>
          <w:numId w:val="10"/>
        </w:numPr>
      </w:pPr>
      <w:r>
        <w:t>BPC and Tax Regulatory must provide their respective assessment by email. The accreditation procedure must proceed to approval request only when the required departmental assessment feedback has been received.</w:t>
      </w:r>
    </w:p>
    <w:p w14:paraId="05640488" w14:textId="2EF73429" w:rsidR="00496EFE" w:rsidRDefault="00496EFE" w:rsidP="00496EFE">
      <w:pPr>
        <w:pStyle w:val="ListParagraph"/>
        <w:numPr>
          <w:ilvl w:val="0"/>
          <w:numId w:val="10"/>
        </w:numPr>
      </w:pPr>
      <w:r>
        <w:t>Purchasing must consolidate the email approval endorsements before requesting approval for vendor accreditation. The consolidated approval request must be sent to the VP for Human Capital and CFO for approval prior to SAP vendor code creation.</w:t>
      </w:r>
    </w:p>
    <w:p w14:paraId="6FD97E6C" w14:textId="78381F77" w:rsidR="00496EFE" w:rsidRDefault="00496EFE" w:rsidP="00496EFE">
      <w:pPr>
        <w:pStyle w:val="ListParagraph"/>
        <w:numPr>
          <w:ilvl w:val="0"/>
          <w:numId w:val="10"/>
        </w:numPr>
      </w:pPr>
      <w:r>
        <w:t>SAP vendor code creation must occur only after the required approvals have been received. The proponent must be notified once accreditation and vendor creation have been successfully completed.</w:t>
      </w:r>
    </w:p>
    <w:p w14:paraId="5BA7CEF9" w14:textId="05D3F2E5" w:rsidR="04B7B178" w:rsidRDefault="00496EFE" w:rsidP="00496EFE">
      <w:pPr>
        <w:pStyle w:val="ListParagraph"/>
        <w:numPr>
          <w:ilvl w:val="0"/>
          <w:numId w:val="10"/>
        </w:numPr>
      </w:pPr>
      <w:r>
        <w:t>The procedure may result in accredited vendor status with filed documentation or a disapproved/stop notice outcome.</w:t>
      </w:r>
    </w:p>
    <w:p w14:paraId="7BABBA09" w14:textId="77777777" w:rsidR="00496EFE" w:rsidRDefault="00496EFE" w:rsidP="00496EFE"/>
    <w:p w14:paraId="478BA5B3" w14:textId="77777777" w:rsidR="00496EFE" w:rsidRDefault="00496EFE" w:rsidP="00496EFE"/>
    <w:p w14:paraId="25B5D262" w14:textId="2D9860E5" w:rsidR="04B7B178" w:rsidRDefault="7D743E54" w:rsidP="0B548EF5">
      <w:pPr>
        <w:pStyle w:val="Heading2"/>
      </w:pPr>
      <w:bookmarkStart w:id="39" w:name="_Toc1894456644"/>
      <w:bookmarkStart w:id="40" w:name="_Toc811543054"/>
      <w:bookmarkStart w:id="41" w:name="_Toc60752001"/>
      <w:bookmarkStart w:id="42" w:name="_Toc229794137"/>
      <w:r>
        <w:lastRenderedPageBreak/>
        <w:t>Process and Procedure Requirements</w:t>
      </w:r>
      <w:bookmarkEnd w:id="39"/>
      <w:bookmarkEnd w:id="40"/>
      <w:bookmarkEnd w:id="41"/>
      <w:bookmarkEnd w:id="42"/>
    </w:p>
    <w:p w14:paraId="3D7142D4" w14:textId="11F7F9DC" w:rsidR="04B7B178" w:rsidRDefault="0774FB36" w:rsidP="742F5A79">
      <w:r>
        <w:t>This section lists the key data and information, systems and technologies, and capabilities and skills including related business-related requirements needed to effectively execute the process and perform this procedure</w:t>
      </w:r>
      <w:r w:rsidR="509F11F0">
        <w:t>.</w:t>
      </w:r>
    </w:p>
    <w:p w14:paraId="54FE4920" w14:textId="77777777" w:rsidR="00FE08AF" w:rsidRDefault="509F11F0" w:rsidP="00FE08AF">
      <w:pPr>
        <w:pStyle w:val="ListParagraph"/>
        <w:numPr>
          <w:ilvl w:val="0"/>
          <w:numId w:val="9"/>
        </w:numPr>
      </w:pPr>
      <w:r w:rsidRPr="127EF6A1">
        <w:rPr>
          <w:b/>
          <w:bCs/>
        </w:rPr>
        <w:t>Business and Decision Requirements:</w:t>
      </w:r>
      <w:r>
        <w:t xml:space="preserve"> The following lists the key business decisions, governance artifacts, and critical information required to evaluate, authorize, and control the execution of the process across all steps. </w:t>
      </w:r>
    </w:p>
    <w:p w14:paraId="41F64F09" w14:textId="2AA98A8B" w:rsidR="000D5B51" w:rsidRDefault="000D5B51" w:rsidP="00C50C69">
      <w:pPr>
        <w:pStyle w:val="ListParagraph"/>
        <w:numPr>
          <w:ilvl w:val="1"/>
          <w:numId w:val="9"/>
        </w:numPr>
      </w:pPr>
      <w:r>
        <w:t>Vendor accreditation requires vendor application documents as the primary procedural input.</w:t>
      </w:r>
    </w:p>
    <w:p w14:paraId="20291ED6" w14:textId="33935490" w:rsidR="000D5B51" w:rsidRDefault="000D5B51" w:rsidP="00DF122C">
      <w:pPr>
        <w:pStyle w:val="ListParagraph"/>
        <w:numPr>
          <w:ilvl w:val="1"/>
          <w:numId w:val="9"/>
        </w:numPr>
      </w:pPr>
      <w:r>
        <w:t>The completeness of the submitted vendor application documents must be confirmed before the documents are forwarded to BPC and Tax Regulatory.</w:t>
      </w:r>
    </w:p>
    <w:p w14:paraId="1E27A7F5" w14:textId="2AD1F4D5" w:rsidR="000D5B51" w:rsidRDefault="000D5B51" w:rsidP="00DF122C">
      <w:pPr>
        <w:pStyle w:val="ListParagraph"/>
        <w:numPr>
          <w:ilvl w:val="1"/>
          <w:numId w:val="9"/>
        </w:numPr>
      </w:pPr>
      <w:r>
        <w:t>The vendor’s updated or current two-year financial statements must be provided to BPC for assessment.</w:t>
      </w:r>
    </w:p>
    <w:p w14:paraId="5F07F82C" w14:textId="1BD7E8C8" w:rsidR="000D5B51" w:rsidRDefault="000D5B51" w:rsidP="00DF122C">
      <w:pPr>
        <w:pStyle w:val="ListParagraph"/>
        <w:numPr>
          <w:ilvl w:val="1"/>
          <w:numId w:val="9"/>
        </w:numPr>
      </w:pPr>
      <w:r>
        <w:t>Tax Regulatory must receive the applicable regulatory document set, including documents identified in the respondent form such as BIR 2303, business permit, SEC/DTI permit, authority to print, the name of the duly licensed accounting finance manager, copies of official receipts, sales invoice, billing receipts/invoice, and collection receipts.</w:t>
      </w:r>
    </w:p>
    <w:p w14:paraId="5D72DD45" w14:textId="500F4B05" w:rsidR="000D5B51" w:rsidRDefault="000D5B51" w:rsidP="00DF122C">
      <w:pPr>
        <w:pStyle w:val="ListParagraph"/>
        <w:numPr>
          <w:ilvl w:val="1"/>
          <w:numId w:val="9"/>
        </w:numPr>
      </w:pPr>
      <w:r>
        <w:t>BPC must assess the vendor’s financial ratios and financial liquidity based on the submitted financial statements.</w:t>
      </w:r>
    </w:p>
    <w:p w14:paraId="73200A6F" w14:textId="566E6331" w:rsidR="000D5B51" w:rsidRDefault="000D5B51" w:rsidP="00DF122C">
      <w:pPr>
        <w:pStyle w:val="ListParagraph"/>
        <w:numPr>
          <w:ilvl w:val="1"/>
          <w:numId w:val="9"/>
        </w:numPr>
      </w:pPr>
      <w:r>
        <w:t>Tax Regulatory must assess the vendor’s regulatory compliance based on the submitted regulatory documents.</w:t>
      </w:r>
    </w:p>
    <w:p w14:paraId="59F11E04" w14:textId="6B7894F9" w:rsidR="000D5B51" w:rsidRDefault="000D5B51" w:rsidP="00DF122C">
      <w:pPr>
        <w:pStyle w:val="ListParagraph"/>
        <w:numPr>
          <w:ilvl w:val="1"/>
          <w:numId w:val="9"/>
        </w:numPr>
      </w:pPr>
      <w:r>
        <w:t>Purchasing must use the assessment feedback from BPC and Tax Regulatory to determine whether the accreditation request may proceed for approval or result in hesitation, disapproval, or stop notice.</w:t>
      </w:r>
    </w:p>
    <w:p w14:paraId="7415A64D" w14:textId="0F2E145B" w:rsidR="000D5B51" w:rsidRDefault="000D5B51" w:rsidP="00DF122C">
      <w:pPr>
        <w:pStyle w:val="ListParagraph"/>
        <w:numPr>
          <w:ilvl w:val="1"/>
          <w:numId w:val="9"/>
        </w:numPr>
      </w:pPr>
      <w:r>
        <w:t>Purchasing must consolidate the approval endorsement by email before requesting final accreditation approval.</w:t>
      </w:r>
    </w:p>
    <w:p w14:paraId="0E8350A7" w14:textId="4D3AC698" w:rsidR="000D5B51" w:rsidRDefault="000D5B51" w:rsidP="00DF122C">
      <w:pPr>
        <w:pStyle w:val="ListParagraph"/>
        <w:numPr>
          <w:ilvl w:val="1"/>
          <w:numId w:val="9"/>
        </w:numPr>
      </w:pPr>
      <w:r>
        <w:t>Approval from the VP for Human Capital and CFO is required before the SAP vendor code is created.</w:t>
      </w:r>
    </w:p>
    <w:p w14:paraId="2AD2AD6B" w14:textId="5EB9C93E" w:rsidR="5195C4BE" w:rsidRDefault="000D5B51" w:rsidP="000D5B51">
      <w:pPr>
        <w:pStyle w:val="ListParagraph"/>
        <w:numPr>
          <w:ilvl w:val="1"/>
          <w:numId w:val="9"/>
        </w:numPr>
      </w:pPr>
      <w:r>
        <w:t>The procedure must result in either accredited vendor status with filed documentation or a disapproved/stop notice outcome.</w:t>
      </w:r>
      <w:r w:rsidR="00FE08AF">
        <w:br/>
      </w:r>
    </w:p>
    <w:p w14:paraId="6F5A2DC7" w14:textId="470459FE" w:rsidR="00720E6D" w:rsidRDefault="509F11F0" w:rsidP="00E64EA3">
      <w:pPr>
        <w:pStyle w:val="ListParagraph"/>
        <w:numPr>
          <w:ilvl w:val="0"/>
          <w:numId w:val="9"/>
        </w:numPr>
      </w:pPr>
      <w:r w:rsidRPr="127EF6A1">
        <w:rPr>
          <w:b/>
          <w:bCs/>
        </w:rPr>
        <w:t>Information, Files and System Requirements:</w:t>
      </w:r>
      <w:r>
        <w:t xml:space="preserve"> The following lists the systems, tools, and technological platforms including the files or folders containing the necessary information to enable, support, and control the execution of the process across all steps.</w:t>
      </w:r>
    </w:p>
    <w:tbl>
      <w:tblPr>
        <w:tblStyle w:val="TableGrid"/>
        <w:tblW w:w="0" w:type="auto"/>
        <w:tblInd w:w="1080" w:type="dxa"/>
        <w:tblLook w:val="04A0" w:firstRow="1" w:lastRow="0" w:firstColumn="1" w:lastColumn="0" w:noHBand="0" w:noVBand="1"/>
      </w:tblPr>
      <w:tblGrid>
        <w:gridCol w:w="4405"/>
        <w:gridCol w:w="7470"/>
      </w:tblGrid>
      <w:tr w:rsidR="00720E6D" w14:paraId="17E4CA92" w14:textId="77777777" w:rsidTr="000D0F3E">
        <w:tc>
          <w:tcPr>
            <w:tcW w:w="4405" w:type="dxa"/>
            <w:shd w:val="clear" w:color="auto" w:fill="215E99" w:themeFill="text2" w:themeFillTint="BF"/>
          </w:tcPr>
          <w:p w14:paraId="20DB45A1" w14:textId="457EF6BD" w:rsidR="00720E6D" w:rsidRPr="00720E6D" w:rsidRDefault="000D0F3E" w:rsidP="000D0F3E">
            <w:pPr>
              <w:jc w:val="center"/>
              <w:rPr>
                <w:b/>
                <w:bCs/>
                <w:color w:val="FFFFFF" w:themeColor="background1"/>
              </w:rPr>
            </w:pPr>
            <w:r>
              <w:rPr>
                <w:b/>
                <w:bCs/>
                <w:color w:val="FFFFFF" w:themeColor="background1"/>
              </w:rPr>
              <w:t>REQUIREMENT TYPE</w:t>
            </w:r>
          </w:p>
        </w:tc>
        <w:tc>
          <w:tcPr>
            <w:tcW w:w="7470" w:type="dxa"/>
            <w:shd w:val="clear" w:color="auto" w:fill="215E99" w:themeFill="text2" w:themeFillTint="BF"/>
          </w:tcPr>
          <w:p w14:paraId="170AE44B" w14:textId="5220DB47" w:rsidR="00720E6D" w:rsidRPr="00720E6D" w:rsidRDefault="000D0F3E" w:rsidP="000D0F3E">
            <w:pPr>
              <w:jc w:val="center"/>
              <w:rPr>
                <w:b/>
                <w:bCs/>
                <w:color w:val="FFFFFF" w:themeColor="background1"/>
              </w:rPr>
            </w:pPr>
            <w:r>
              <w:rPr>
                <w:b/>
                <w:bCs/>
                <w:color w:val="FFFFFF" w:themeColor="background1"/>
              </w:rPr>
              <w:t>REQUIREMENT</w:t>
            </w:r>
          </w:p>
        </w:tc>
      </w:tr>
      <w:tr w:rsidR="000D0F3E" w14:paraId="59110B07" w14:textId="77777777" w:rsidTr="007C5442">
        <w:tc>
          <w:tcPr>
            <w:tcW w:w="4405" w:type="dxa"/>
            <w:vAlign w:val="center"/>
          </w:tcPr>
          <w:p w14:paraId="3F3BF4CB" w14:textId="3B8AA721" w:rsidR="000D0F3E" w:rsidRDefault="000D0F3E" w:rsidP="000D0F3E">
            <w:r w:rsidRPr="00720E6D">
              <w:t>Document</w:t>
            </w:r>
          </w:p>
        </w:tc>
        <w:tc>
          <w:tcPr>
            <w:tcW w:w="7470" w:type="dxa"/>
            <w:vAlign w:val="center"/>
          </w:tcPr>
          <w:p w14:paraId="7A2ADA99" w14:textId="513A630C" w:rsidR="000D0F3E" w:rsidRDefault="000D0F3E" w:rsidP="000D0F3E">
            <w:r w:rsidRPr="00720E6D">
              <w:t>Vendor application documents</w:t>
            </w:r>
          </w:p>
        </w:tc>
      </w:tr>
      <w:tr w:rsidR="000D0F3E" w14:paraId="5DFCEE4A" w14:textId="77777777" w:rsidTr="007C5442">
        <w:tc>
          <w:tcPr>
            <w:tcW w:w="4405" w:type="dxa"/>
            <w:vAlign w:val="center"/>
          </w:tcPr>
          <w:p w14:paraId="7DE0F7A9" w14:textId="47F696D4" w:rsidR="000D0F3E" w:rsidRDefault="000D0F3E" w:rsidP="000D0F3E">
            <w:r w:rsidRPr="00720E6D">
              <w:lastRenderedPageBreak/>
              <w:t>Document</w:t>
            </w:r>
          </w:p>
        </w:tc>
        <w:tc>
          <w:tcPr>
            <w:tcW w:w="7470" w:type="dxa"/>
            <w:vAlign w:val="center"/>
          </w:tcPr>
          <w:p w14:paraId="3A8A12B8" w14:textId="5A052A31" w:rsidR="000D0F3E" w:rsidRDefault="000D0F3E" w:rsidP="000D0F3E">
            <w:r w:rsidRPr="00720E6D">
              <w:t>Updated or current two-year financial statements</w:t>
            </w:r>
          </w:p>
        </w:tc>
      </w:tr>
      <w:tr w:rsidR="000D0F3E" w14:paraId="61B0AE4E" w14:textId="77777777" w:rsidTr="007C5442">
        <w:tc>
          <w:tcPr>
            <w:tcW w:w="4405" w:type="dxa"/>
            <w:vAlign w:val="center"/>
          </w:tcPr>
          <w:p w14:paraId="4B4E77BB" w14:textId="13307837" w:rsidR="000D0F3E" w:rsidRDefault="000D0F3E" w:rsidP="000D0F3E">
            <w:r w:rsidRPr="00720E6D">
              <w:t>Document</w:t>
            </w:r>
          </w:p>
        </w:tc>
        <w:tc>
          <w:tcPr>
            <w:tcW w:w="7470" w:type="dxa"/>
            <w:vAlign w:val="center"/>
          </w:tcPr>
          <w:p w14:paraId="1C541B86" w14:textId="4580845C" w:rsidR="000D0F3E" w:rsidRDefault="000D0F3E" w:rsidP="000D0F3E">
            <w:r w:rsidRPr="00720E6D">
              <w:t>BIR 2303</w:t>
            </w:r>
          </w:p>
        </w:tc>
      </w:tr>
      <w:tr w:rsidR="000D0F3E" w14:paraId="25CC3E0A" w14:textId="77777777" w:rsidTr="007C5442">
        <w:tc>
          <w:tcPr>
            <w:tcW w:w="4405" w:type="dxa"/>
            <w:vAlign w:val="center"/>
          </w:tcPr>
          <w:p w14:paraId="521BE33E" w14:textId="6E62A7F8" w:rsidR="000D0F3E" w:rsidRDefault="000D0F3E" w:rsidP="000D0F3E">
            <w:r w:rsidRPr="00720E6D">
              <w:t>Document</w:t>
            </w:r>
          </w:p>
        </w:tc>
        <w:tc>
          <w:tcPr>
            <w:tcW w:w="7470" w:type="dxa"/>
            <w:vAlign w:val="center"/>
          </w:tcPr>
          <w:p w14:paraId="12E99380" w14:textId="59D2BA2C" w:rsidR="000D0F3E" w:rsidRDefault="000D0F3E" w:rsidP="000D0F3E">
            <w:r w:rsidRPr="00720E6D">
              <w:t>Business permit</w:t>
            </w:r>
          </w:p>
        </w:tc>
      </w:tr>
      <w:tr w:rsidR="000D0F3E" w14:paraId="28B63AE1" w14:textId="77777777" w:rsidTr="007C5442">
        <w:tc>
          <w:tcPr>
            <w:tcW w:w="4405" w:type="dxa"/>
            <w:vAlign w:val="center"/>
          </w:tcPr>
          <w:p w14:paraId="2774C360" w14:textId="043D052D" w:rsidR="000D0F3E" w:rsidRDefault="000D0F3E" w:rsidP="000D0F3E">
            <w:r w:rsidRPr="00720E6D">
              <w:t>Document</w:t>
            </w:r>
          </w:p>
        </w:tc>
        <w:tc>
          <w:tcPr>
            <w:tcW w:w="7470" w:type="dxa"/>
            <w:vAlign w:val="center"/>
          </w:tcPr>
          <w:p w14:paraId="45780720" w14:textId="33FC44FF" w:rsidR="000D0F3E" w:rsidRDefault="000D0F3E" w:rsidP="000D0F3E">
            <w:r w:rsidRPr="00720E6D">
              <w:t>SEC/DTI permit</w:t>
            </w:r>
          </w:p>
        </w:tc>
      </w:tr>
      <w:tr w:rsidR="000D0F3E" w14:paraId="481DB21C" w14:textId="77777777" w:rsidTr="007C5442">
        <w:tc>
          <w:tcPr>
            <w:tcW w:w="4405" w:type="dxa"/>
            <w:vAlign w:val="center"/>
          </w:tcPr>
          <w:p w14:paraId="71FDA4EC" w14:textId="6FEFC692" w:rsidR="000D0F3E" w:rsidRDefault="000D0F3E" w:rsidP="000D0F3E">
            <w:r w:rsidRPr="00720E6D">
              <w:t>Document</w:t>
            </w:r>
          </w:p>
        </w:tc>
        <w:tc>
          <w:tcPr>
            <w:tcW w:w="7470" w:type="dxa"/>
            <w:vAlign w:val="center"/>
          </w:tcPr>
          <w:p w14:paraId="2AACF41C" w14:textId="5CA1CA5F" w:rsidR="000D0F3E" w:rsidRDefault="000D0F3E" w:rsidP="000D0F3E">
            <w:r w:rsidRPr="00720E6D">
              <w:t>Authority to print</w:t>
            </w:r>
          </w:p>
        </w:tc>
      </w:tr>
      <w:tr w:rsidR="000D0F3E" w14:paraId="0315C957" w14:textId="77777777" w:rsidTr="007C5442">
        <w:tc>
          <w:tcPr>
            <w:tcW w:w="4405" w:type="dxa"/>
            <w:vAlign w:val="center"/>
          </w:tcPr>
          <w:p w14:paraId="3646B124" w14:textId="45DD77C0" w:rsidR="000D0F3E" w:rsidRDefault="000D0F3E" w:rsidP="000D0F3E">
            <w:r w:rsidRPr="00720E6D">
              <w:t>Document</w:t>
            </w:r>
          </w:p>
        </w:tc>
        <w:tc>
          <w:tcPr>
            <w:tcW w:w="7470" w:type="dxa"/>
            <w:vAlign w:val="center"/>
          </w:tcPr>
          <w:p w14:paraId="51068B2B" w14:textId="5C47E766" w:rsidR="000D0F3E" w:rsidRDefault="000D0F3E" w:rsidP="000D0F3E">
            <w:r w:rsidRPr="00720E6D">
              <w:t>Name of duly licensed accounting finance manager</w:t>
            </w:r>
          </w:p>
        </w:tc>
      </w:tr>
      <w:tr w:rsidR="000D0F3E" w14:paraId="218FC3F2" w14:textId="77777777" w:rsidTr="007C5442">
        <w:tc>
          <w:tcPr>
            <w:tcW w:w="4405" w:type="dxa"/>
            <w:vAlign w:val="center"/>
          </w:tcPr>
          <w:p w14:paraId="75D9C47A" w14:textId="4D852E69" w:rsidR="000D0F3E" w:rsidRDefault="000D0F3E" w:rsidP="000D0F3E">
            <w:r w:rsidRPr="00720E6D">
              <w:t>Document</w:t>
            </w:r>
          </w:p>
        </w:tc>
        <w:tc>
          <w:tcPr>
            <w:tcW w:w="7470" w:type="dxa"/>
            <w:vAlign w:val="center"/>
          </w:tcPr>
          <w:p w14:paraId="3E536D2A" w14:textId="095263BD" w:rsidR="000D0F3E" w:rsidRDefault="000D0F3E" w:rsidP="000D0F3E">
            <w:r w:rsidRPr="00720E6D">
              <w:t>Copies of official receipts</w:t>
            </w:r>
          </w:p>
        </w:tc>
      </w:tr>
      <w:tr w:rsidR="000D0F3E" w14:paraId="265AE9E8" w14:textId="77777777" w:rsidTr="007C5442">
        <w:tc>
          <w:tcPr>
            <w:tcW w:w="4405" w:type="dxa"/>
            <w:vAlign w:val="center"/>
          </w:tcPr>
          <w:p w14:paraId="235CCCAB" w14:textId="38C90B39" w:rsidR="000D0F3E" w:rsidRDefault="000D0F3E" w:rsidP="000D0F3E">
            <w:r w:rsidRPr="00720E6D">
              <w:t>Document</w:t>
            </w:r>
          </w:p>
        </w:tc>
        <w:tc>
          <w:tcPr>
            <w:tcW w:w="7470" w:type="dxa"/>
            <w:vAlign w:val="center"/>
          </w:tcPr>
          <w:p w14:paraId="3A2486FA" w14:textId="13C06114" w:rsidR="000D0F3E" w:rsidRDefault="000D0F3E" w:rsidP="000D0F3E">
            <w:r w:rsidRPr="00720E6D">
              <w:t>Sales invoice</w:t>
            </w:r>
          </w:p>
        </w:tc>
      </w:tr>
      <w:tr w:rsidR="000D0F3E" w14:paraId="6CA074BB" w14:textId="77777777" w:rsidTr="007C5442">
        <w:tc>
          <w:tcPr>
            <w:tcW w:w="4405" w:type="dxa"/>
            <w:vAlign w:val="center"/>
          </w:tcPr>
          <w:p w14:paraId="08CC2EE5" w14:textId="5658E7CC" w:rsidR="000D0F3E" w:rsidRDefault="000D0F3E" w:rsidP="000D0F3E">
            <w:r w:rsidRPr="00720E6D">
              <w:t>Document</w:t>
            </w:r>
          </w:p>
        </w:tc>
        <w:tc>
          <w:tcPr>
            <w:tcW w:w="7470" w:type="dxa"/>
            <w:vAlign w:val="center"/>
          </w:tcPr>
          <w:p w14:paraId="1C2FB0DB" w14:textId="2BC16B68" w:rsidR="000D0F3E" w:rsidRDefault="000D0F3E" w:rsidP="000D0F3E">
            <w:r w:rsidRPr="00720E6D">
              <w:t>Billing receipts/invoice</w:t>
            </w:r>
          </w:p>
        </w:tc>
      </w:tr>
      <w:tr w:rsidR="000D0F3E" w14:paraId="25FE0BB5" w14:textId="77777777" w:rsidTr="007C5442">
        <w:tc>
          <w:tcPr>
            <w:tcW w:w="4405" w:type="dxa"/>
            <w:vAlign w:val="center"/>
          </w:tcPr>
          <w:p w14:paraId="62AB2C75" w14:textId="364236A5" w:rsidR="000D0F3E" w:rsidRDefault="000D0F3E" w:rsidP="000D0F3E">
            <w:r w:rsidRPr="00720E6D">
              <w:t>Document</w:t>
            </w:r>
          </w:p>
        </w:tc>
        <w:tc>
          <w:tcPr>
            <w:tcW w:w="7470" w:type="dxa"/>
            <w:vAlign w:val="center"/>
          </w:tcPr>
          <w:p w14:paraId="5BD56E87" w14:textId="253724D2" w:rsidR="000D0F3E" w:rsidRDefault="000D0F3E" w:rsidP="000D0F3E">
            <w:r w:rsidRPr="00720E6D">
              <w:t>Collection receipts</w:t>
            </w:r>
          </w:p>
        </w:tc>
      </w:tr>
      <w:tr w:rsidR="000D0F3E" w14:paraId="4131743F" w14:textId="77777777" w:rsidTr="007C5442">
        <w:tc>
          <w:tcPr>
            <w:tcW w:w="4405" w:type="dxa"/>
            <w:vAlign w:val="center"/>
          </w:tcPr>
          <w:p w14:paraId="1E13F05A" w14:textId="4F8C4DB3" w:rsidR="000D0F3E" w:rsidRDefault="000D0F3E" w:rsidP="000D0F3E">
            <w:r w:rsidRPr="00720E6D">
              <w:t>Communication</w:t>
            </w:r>
          </w:p>
        </w:tc>
        <w:tc>
          <w:tcPr>
            <w:tcW w:w="7470" w:type="dxa"/>
            <w:vAlign w:val="center"/>
          </w:tcPr>
          <w:p w14:paraId="7DF87F1D" w14:textId="548DBBD2" w:rsidR="000D0F3E" w:rsidRDefault="000D0F3E" w:rsidP="000D0F3E">
            <w:r w:rsidRPr="00720E6D">
              <w:t>Email assessment from BPC</w:t>
            </w:r>
          </w:p>
        </w:tc>
      </w:tr>
      <w:tr w:rsidR="000D0F3E" w14:paraId="420E63E8" w14:textId="77777777" w:rsidTr="007C5442">
        <w:tc>
          <w:tcPr>
            <w:tcW w:w="4405" w:type="dxa"/>
            <w:vAlign w:val="center"/>
          </w:tcPr>
          <w:p w14:paraId="21456057" w14:textId="5C6B416D" w:rsidR="000D0F3E" w:rsidRDefault="000D0F3E" w:rsidP="000D0F3E">
            <w:r w:rsidRPr="00720E6D">
              <w:t>Communication</w:t>
            </w:r>
          </w:p>
        </w:tc>
        <w:tc>
          <w:tcPr>
            <w:tcW w:w="7470" w:type="dxa"/>
            <w:vAlign w:val="center"/>
          </w:tcPr>
          <w:p w14:paraId="7D8DC012" w14:textId="19B9E025" w:rsidR="000D0F3E" w:rsidRDefault="000D0F3E" w:rsidP="000D0F3E">
            <w:r w:rsidRPr="00720E6D">
              <w:t>Email assessment from Tax Regulatory</w:t>
            </w:r>
          </w:p>
        </w:tc>
      </w:tr>
      <w:tr w:rsidR="000D0F3E" w14:paraId="45F44B0E" w14:textId="77777777" w:rsidTr="007C5442">
        <w:tc>
          <w:tcPr>
            <w:tcW w:w="4405" w:type="dxa"/>
            <w:vAlign w:val="center"/>
          </w:tcPr>
          <w:p w14:paraId="3D1B8E61" w14:textId="0AD8B45A" w:rsidR="000D0F3E" w:rsidRDefault="000D0F3E" w:rsidP="000D0F3E">
            <w:r w:rsidRPr="00720E6D">
              <w:t>Communication</w:t>
            </w:r>
          </w:p>
        </w:tc>
        <w:tc>
          <w:tcPr>
            <w:tcW w:w="7470" w:type="dxa"/>
            <w:vAlign w:val="center"/>
          </w:tcPr>
          <w:p w14:paraId="6531E392" w14:textId="368B8A0E" w:rsidR="000D0F3E" w:rsidRDefault="000D0F3E" w:rsidP="000D0F3E">
            <w:r w:rsidRPr="00720E6D">
              <w:t>Consolidated email approval endorsement</w:t>
            </w:r>
          </w:p>
        </w:tc>
      </w:tr>
      <w:tr w:rsidR="000D0F3E" w14:paraId="7786411F" w14:textId="77777777" w:rsidTr="007C5442">
        <w:tc>
          <w:tcPr>
            <w:tcW w:w="4405" w:type="dxa"/>
            <w:vAlign w:val="center"/>
          </w:tcPr>
          <w:p w14:paraId="47F02AF5" w14:textId="223C1F1E" w:rsidR="000D0F3E" w:rsidRDefault="000D0F3E" w:rsidP="000D0F3E">
            <w:r w:rsidRPr="00720E6D">
              <w:t>System</w:t>
            </w:r>
          </w:p>
        </w:tc>
        <w:tc>
          <w:tcPr>
            <w:tcW w:w="7470" w:type="dxa"/>
            <w:vAlign w:val="center"/>
          </w:tcPr>
          <w:p w14:paraId="63ACCECC" w14:textId="7782882E" w:rsidR="000D0F3E" w:rsidRDefault="000D0F3E" w:rsidP="000D0F3E">
            <w:r w:rsidRPr="00720E6D">
              <w:t>SAP</w:t>
            </w:r>
          </w:p>
        </w:tc>
      </w:tr>
      <w:tr w:rsidR="000D0F3E" w14:paraId="2A56CB10" w14:textId="77777777" w:rsidTr="007C5442">
        <w:tc>
          <w:tcPr>
            <w:tcW w:w="4405" w:type="dxa"/>
            <w:vAlign w:val="center"/>
          </w:tcPr>
          <w:p w14:paraId="747D3A5E" w14:textId="65AF3516" w:rsidR="000D0F3E" w:rsidRDefault="000D0F3E" w:rsidP="000D0F3E">
            <w:r w:rsidRPr="00720E6D">
              <w:t>System Record</w:t>
            </w:r>
          </w:p>
        </w:tc>
        <w:tc>
          <w:tcPr>
            <w:tcW w:w="7470" w:type="dxa"/>
            <w:vAlign w:val="center"/>
          </w:tcPr>
          <w:p w14:paraId="03352EF3" w14:textId="0D9467E2" w:rsidR="000D0F3E" w:rsidRDefault="000D0F3E" w:rsidP="000D0F3E">
            <w:r w:rsidRPr="00720E6D">
              <w:t>SAP vendor code</w:t>
            </w:r>
          </w:p>
        </w:tc>
      </w:tr>
    </w:tbl>
    <w:p w14:paraId="4584087B" w14:textId="31D146A6" w:rsidR="5195C4BE" w:rsidRDefault="5195C4BE" w:rsidP="00720E6D"/>
    <w:p w14:paraId="538DC997" w14:textId="77777777" w:rsidR="00830969" w:rsidRDefault="079BF951" w:rsidP="00830969">
      <w:pPr>
        <w:pStyle w:val="ListParagraph"/>
        <w:numPr>
          <w:ilvl w:val="0"/>
          <w:numId w:val="9"/>
        </w:numPr>
      </w:pPr>
      <w:r w:rsidRPr="127EF6A1">
        <w:rPr>
          <w:b/>
          <w:bCs/>
        </w:rPr>
        <w:t>Capability and Skill Requirements:</w:t>
      </w:r>
      <w:r>
        <w:t xml:space="preserve"> The following lists the essential knowledge, competencies, and skills required to perform the process effectively, ensuring quality, accuracy, and compliance with defined controls.</w:t>
      </w:r>
    </w:p>
    <w:p w14:paraId="63FDD64B" w14:textId="38BBE9A8" w:rsidR="00B418E7" w:rsidRDefault="00B418E7" w:rsidP="00B418E7">
      <w:pPr>
        <w:pStyle w:val="ListParagraph"/>
        <w:numPr>
          <w:ilvl w:val="1"/>
          <w:numId w:val="9"/>
        </w:numPr>
      </w:pPr>
      <w:r>
        <w:t>Personnel executing this procedure must be capable of coordinating vendor document submission and ensuring completeness of received accreditation documents before routing them for review.</w:t>
      </w:r>
    </w:p>
    <w:p w14:paraId="1AA211DD" w14:textId="2D0526F2" w:rsidR="00B418E7" w:rsidRDefault="00B418E7" w:rsidP="00B418E7">
      <w:pPr>
        <w:pStyle w:val="ListParagraph"/>
        <w:numPr>
          <w:ilvl w:val="1"/>
          <w:numId w:val="9"/>
        </w:numPr>
      </w:pPr>
      <w:r>
        <w:t>Purchasing personnel must be able to distinguish financial assessment documents from regulatory compliance documents and route each document set to the appropriate reviewing function.</w:t>
      </w:r>
    </w:p>
    <w:p w14:paraId="08A9991B" w14:textId="3E992D67" w:rsidR="00B418E7" w:rsidRDefault="00B418E7" w:rsidP="00B418E7">
      <w:pPr>
        <w:pStyle w:val="ListParagraph"/>
        <w:numPr>
          <w:ilvl w:val="1"/>
          <w:numId w:val="9"/>
        </w:numPr>
      </w:pPr>
      <w:r>
        <w:t>BPC personnel must be capable of reviewing submitted financial statements and assessing financial ratios and financial liquidity based on the documents provided.</w:t>
      </w:r>
    </w:p>
    <w:p w14:paraId="19C7421D" w14:textId="75012AD3" w:rsidR="00B418E7" w:rsidRDefault="00B418E7" w:rsidP="00B418E7">
      <w:pPr>
        <w:pStyle w:val="ListParagraph"/>
        <w:numPr>
          <w:ilvl w:val="1"/>
          <w:numId w:val="9"/>
        </w:numPr>
      </w:pPr>
      <w:r>
        <w:t>Tax Regulatory personnel must be capable of assessing regulatory compliance using the submitted regulatory document set.</w:t>
      </w:r>
    </w:p>
    <w:p w14:paraId="0F503179" w14:textId="4353A0C0" w:rsidR="00B418E7" w:rsidRDefault="00B418E7" w:rsidP="00B418E7">
      <w:pPr>
        <w:pStyle w:val="ListParagraph"/>
        <w:numPr>
          <w:ilvl w:val="1"/>
          <w:numId w:val="9"/>
        </w:numPr>
      </w:pPr>
      <w:r>
        <w:t>Purchasing personnel must be capable of consolidating email-based assessment feedback into a formal accreditation approval request.</w:t>
      </w:r>
    </w:p>
    <w:p w14:paraId="5193D3B0" w14:textId="05A1058A" w:rsidR="00B418E7" w:rsidRDefault="00B418E7" w:rsidP="00B418E7">
      <w:pPr>
        <w:pStyle w:val="ListParagraph"/>
        <w:numPr>
          <w:ilvl w:val="1"/>
          <w:numId w:val="9"/>
        </w:numPr>
      </w:pPr>
      <w:r>
        <w:lastRenderedPageBreak/>
        <w:t>Personnel responsible for SAP vendor creation must be capable of creating a vendor code in SAP only after the required approvals have been received.</w:t>
      </w:r>
    </w:p>
    <w:p w14:paraId="2DE46168" w14:textId="2F2CD5D7" w:rsidR="0015290F" w:rsidRDefault="00B418E7" w:rsidP="00B418E7">
      <w:pPr>
        <w:pStyle w:val="ListParagraph"/>
        <w:numPr>
          <w:ilvl w:val="1"/>
          <w:numId w:val="9"/>
        </w:numPr>
      </w:pPr>
      <w:r>
        <w:t>Purchasing personnel must be capable of notifying the proponent once accreditation and vendor creation are completed.</w:t>
      </w:r>
    </w:p>
    <w:p w14:paraId="044825AB" w14:textId="44A9B107" w:rsidR="3192C596" w:rsidRDefault="4E539F57" w:rsidP="0B548EF5">
      <w:pPr>
        <w:pStyle w:val="Heading2"/>
      </w:pPr>
      <w:bookmarkStart w:id="43" w:name="_Toc1027484281"/>
      <w:bookmarkStart w:id="44" w:name="_Toc187522069"/>
      <w:bookmarkStart w:id="45" w:name="_Toc156255293"/>
      <w:bookmarkStart w:id="46" w:name="_Toc229794138"/>
      <w:r>
        <w:t>Process Details</w:t>
      </w:r>
      <w:bookmarkEnd w:id="43"/>
      <w:bookmarkEnd w:id="44"/>
      <w:bookmarkEnd w:id="45"/>
      <w:bookmarkEnd w:id="46"/>
    </w:p>
    <w:p w14:paraId="0B5B5ABA" w14:textId="770107CE" w:rsidR="3192C596" w:rsidRDefault="3192C596" w:rsidP="5195C4BE">
      <w:r>
        <w:t>The following sections describe each process step in detail, outlining the responsible roles, key actions, required decisions, conditions, exceptions, and expected outputs to ensure consistent and controlled execution.</w:t>
      </w:r>
    </w:p>
    <w:p w14:paraId="0CD68AA6" w14:textId="17A62F1D" w:rsidR="3192C596" w:rsidRDefault="4E539F57" w:rsidP="5195C4BE">
      <w:r w:rsidRPr="0B548EF5">
        <w:rPr>
          <w:b/>
          <w:bCs/>
        </w:rPr>
        <w:t>Start Event and Trigger:</w:t>
      </w:r>
      <w:r>
        <w:t xml:space="preserve"> </w:t>
      </w:r>
      <w:r w:rsidR="00CB2967" w:rsidRPr="00CB2967">
        <w:t>The procedure starts when Purchasing identifies a potential non-merch vendor that the business may collaborate with and forwards the required vendor application document set to the vendor. The operational trigger is the need to accredit a potential vendor before the vendor may be converted into accredited status or stopped from proceeding.</w:t>
      </w:r>
    </w:p>
    <w:tbl>
      <w:tblPr>
        <w:tblStyle w:val="TableGrid"/>
        <w:tblW w:w="0" w:type="auto"/>
        <w:tblLook w:val="06A0" w:firstRow="1" w:lastRow="0" w:firstColumn="1" w:lastColumn="0" w:noHBand="1" w:noVBand="1"/>
      </w:tblPr>
      <w:tblGrid>
        <w:gridCol w:w="769"/>
        <w:gridCol w:w="1773"/>
        <w:gridCol w:w="1549"/>
        <w:gridCol w:w="1981"/>
        <w:gridCol w:w="2340"/>
        <w:gridCol w:w="1434"/>
        <w:gridCol w:w="2101"/>
        <w:gridCol w:w="2086"/>
        <w:gridCol w:w="1809"/>
        <w:gridCol w:w="1428"/>
      </w:tblGrid>
      <w:tr w:rsidR="5195C4BE" w14:paraId="5DDC5F0C" w14:textId="77777777" w:rsidTr="00961B5D">
        <w:trPr>
          <w:trHeight w:val="300"/>
        </w:trPr>
        <w:tc>
          <w:tcPr>
            <w:tcW w:w="812" w:type="dxa"/>
            <w:shd w:val="clear" w:color="auto" w:fill="215E99" w:themeFill="text2" w:themeFillTint="BF"/>
          </w:tcPr>
          <w:p w14:paraId="4708051D" w14:textId="1DC6E45C" w:rsidR="5195C4BE" w:rsidRDefault="7A068F4D" w:rsidP="0B548EF5">
            <w:pPr>
              <w:jc w:val="center"/>
              <w:rPr>
                <w:b/>
                <w:bCs/>
                <w:color w:val="FFFFFF" w:themeColor="background1"/>
              </w:rPr>
            </w:pPr>
            <w:r w:rsidRPr="0B548EF5">
              <w:rPr>
                <w:b/>
                <w:bCs/>
                <w:color w:val="FFFFFF" w:themeColor="background1"/>
              </w:rPr>
              <w:t>Step #</w:t>
            </w:r>
          </w:p>
        </w:tc>
        <w:tc>
          <w:tcPr>
            <w:tcW w:w="1812" w:type="dxa"/>
            <w:shd w:val="clear" w:color="auto" w:fill="215E99" w:themeFill="text2" w:themeFillTint="BF"/>
          </w:tcPr>
          <w:p w14:paraId="23816852" w14:textId="1F55AF79" w:rsidR="5195C4BE" w:rsidRDefault="7A068F4D" w:rsidP="0B548EF5">
            <w:pPr>
              <w:jc w:val="center"/>
              <w:rPr>
                <w:b/>
                <w:bCs/>
                <w:color w:val="FFFFFF" w:themeColor="background1"/>
              </w:rPr>
            </w:pPr>
            <w:r w:rsidRPr="0B548EF5">
              <w:rPr>
                <w:b/>
                <w:bCs/>
                <w:color w:val="FFFFFF" w:themeColor="background1"/>
              </w:rPr>
              <w:t>Procedure Step</w:t>
            </w:r>
          </w:p>
        </w:tc>
        <w:tc>
          <w:tcPr>
            <w:tcW w:w="1568" w:type="dxa"/>
            <w:shd w:val="clear" w:color="auto" w:fill="215E99" w:themeFill="text2" w:themeFillTint="BF"/>
          </w:tcPr>
          <w:p w14:paraId="1A711054" w14:textId="2D50C24A" w:rsidR="5195C4BE" w:rsidRDefault="7A068F4D" w:rsidP="0B548EF5">
            <w:pPr>
              <w:jc w:val="center"/>
              <w:rPr>
                <w:b/>
                <w:bCs/>
                <w:color w:val="FFFFFF" w:themeColor="background1"/>
              </w:rPr>
            </w:pPr>
            <w:r w:rsidRPr="0B548EF5">
              <w:rPr>
                <w:b/>
                <w:bCs/>
                <w:color w:val="FFFFFF" w:themeColor="background1"/>
              </w:rPr>
              <w:t>Responsible Role</w:t>
            </w:r>
          </w:p>
        </w:tc>
        <w:tc>
          <w:tcPr>
            <w:tcW w:w="1681" w:type="dxa"/>
            <w:shd w:val="clear" w:color="auto" w:fill="215E99" w:themeFill="text2" w:themeFillTint="BF"/>
          </w:tcPr>
          <w:p w14:paraId="63455EA3" w14:textId="0E344100" w:rsidR="5195C4BE" w:rsidRDefault="7A068F4D" w:rsidP="0B548EF5">
            <w:pPr>
              <w:jc w:val="center"/>
              <w:rPr>
                <w:b/>
                <w:bCs/>
                <w:color w:val="FFFFFF" w:themeColor="background1"/>
              </w:rPr>
            </w:pPr>
            <w:r w:rsidRPr="0B548EF5">
              <w:rPr>
                <w:b/>
                <w:bCs/>
                <w:color w:val="FFFFFF" w:themeColor="background1"/>
              </w:rPr>
              <w:t>Inputs</w:t>
            </w:r>
          </w:p>
        </w:tc>
        <w:tc>
          <w:tcPr>
            <w:tcW w:w="2499" w:type="dxa"/>
            <w:shd w:val="clear" w:color="auto" w:fill="215E99" w:themeFill="text2" w:themeFillTint="BF"/>
          </w:tcPr>
          <w:p w14:paraId="7EF0A9F5" w14:textId="7D4AACCD" w:rsidR="5195C4BE" w:rsidRDefault="7A068F4D" w:rsidP="0B548EF5">
            <w:pPr>
              <w:jc w:val="center"/>
              <w:rPr>
                <w:b/>
                <w:bCs/>
                <w:color w:val="FFFFFF" w:themeColor="background1"/>
              </w:rPr>
            </w:pPr>
            <w:r w:rsidRPr="0B548EF5">
              <w:rPr>
                <w:b/>
                <w:bCs/>
                <w:color w:val="FFFFFF" w:themeColor="background1"/>
              </w:rPr>
              <w:t>Outputs</w:t>
            </w:r>
          </w:p>
        </w:tc>
        <w:tc>
          <w:tcPr>
            <w:tcW w:w="1642" w:type="dxa"/>
            <w:shd w:val="clear" w:color="auto" w:fill="215E99" w:themeFill="text2" w:themeFillTint="BF"/>
          </w:tcPr>
          <w:p w14:paraId="378E5660" w14:textId="39B841AC" w:rsidR="5195C4BE" w:rsidRDefault="7A068F4D" w:rsidP="0B548EF5">
            <w:pPr>
              <w:jc w:val="center"/>
              <w:rPr>
                <w:b/>
                <w:bCs/>
                <w:color w:val="FFFFFF" w:themeColor="background1"/>
              </w:rPr>
            </w:pPr>
            <w:r w:rsidRPr="0B548EF5">
              <w:rPr>
                <w:b/>
                <w:bCs/>
                <w:color w:val="FFFFFF" w:themeColor="background1"/>
              </w:rPr>
              <w:t>Systems Used</w:t>
            </w:r>
          </w:p>
        </w:tc>
        <w:tc>
          <w:tcPr>
            <w:tcW w:w="2328" w:type="dxa"/>
            <w:shd w:val="clear" w:color="auto" w:fill="215E99" w:themeFill="text2" w:themeFillTint="BF"/>
          </w:tcPr>
          <w:p w14:paraId="1F41323B" w14:textId="6F097CA2" w:rsidR="5195C4BE" w:rsidRDefault="7A068F4D" w:rsidP="0B548EF5">
            <w:pPr>
              <w:jc w:val="center"/>
              <w:rPr>
                <w:b/>
                <w:bCs/>
                <w:color w:val="FFFFFF" w:themeColor="background1"/>
              </w:rPr>
            </w:pPr>
            <w:r w:rsidRPr="0B548EF5">
              <w:rPr>
                <w:b/>
                <w:bCs/>
                <w:color w:val="FFFFFF" w:themeColor="background1"/>
              </w:rPr>
              <w:t>Actions</w:t>
            </w:r>
          </w:p>
        </w:tc>
        <w:tc>
          <w:tcPr>
            <w:tcW w:w="1659" w:type="dxa"/>
            <w:shd w:val="clear" w:color="auto" w:fill="215E99" w:themeFill="text2" w:themeFillTint="BF"/>
          </w:tcPr>
          <w:p w14:paraId="1AFC630F" w14:textId="1A9DE951" w:rsidR="5195C4BE" w:rsidRDefault="7A068F4D" w:rsidP="0B548EF5">
            <w:pPr>
              <w:jc w:val="center"/>
              <w:rPr>
                <w:b/>
                <w:bCs/>
                <w:color w:val="FFFFFF" w:themeColor="background1"/>
              </w:rPr>
            </w:pPr>
            <w:r w:rsidRPr="0B548EF5">
              <w:rPr>
                <w:b/>
                <w:bCs/>
                <w:color w:val="FFFFFF" w:themeColor="background1"/>
              </w:rPr>
              <w:t>Decision / Condition</w:t>
            </w:r>
          </w:p>
        </w:tc>
        <w:tc>
          <w:tcPr>
            <w:tcW w:w="1867" w:type="dxa"/>
            <w:shd w:val="clear" w:color="auto" w:fill="215E99" w:themeFill="text2" w:themeFillTint="BF"/>
          </w:tcPr>
          <w:p w14:paraId="795B6BD7" w14:textId="14684782" w:rsidR="5195C4BE" w:rsidRDefault="7A068F4D" w:rsidP="0B548EF5">
            <w:pPr>
              <w:jc w:val="center"/>
              <w:rPr>
                <w:b/>
                <w:bCs/>
                <w:color w:val="FFFFFF" w:themeColor="background1"/>
              </w:rPr>
            </w:pPr>
            <w:r w:rsidRPr="0B548EF5">
              <w:rPr>
                <w:b/>
                <w:bCs/>
                <w:color w:val="FFFFFF" w:themeColor="background1"/>
              </w:rPr>
              <w:t>Control</w:t>
            </w:r>
          </w:p>
        </w:tc>
        <w:tc>
          <w:tcPr>
            <w:tcW w:w="1402" w:type="dxa"/>
            <w:shd w:val="clear" w:color="auto" w:fill="215E99" w:themeFill="text2" w:themeFillTint="BF"/>
          </w:tcPr>
          <w:p w14:paraId="329E9CCF" w14:textId="6D0345EB" w:rsidR="5195C4BE" w:rsidRDefault="7A068F4D" w:rsidP="0B548EF5">
            <w:pPr>
              <w:jc w:val="center"/>
              <w:rPr>
                <w:b/>
                <w:bCs/>
                <w:color w:val="FFFFFF" w:themeColor="background1"/>
              </w:rPr>
            </w:pPr>
            <w:r w:rsidRPr="0B548EF5">
              <w:rPr>
                <w:b/>
                <w:bCs/>
                <w:color w:val="FFFFFF" w:themeColor="background1"/>
              </w:rPr>
              <w:t>Estimated Time</w:t>
            </w:r>
          </w:p>
        </w:tc>
      </w:tr>
      <w:tr w:rsidR="00EA7600" w14:paraId="2302B0BC" w14:textId="77777777" w:rsidTr="00961B5D">
        <w:trPr>
          <w:trHeight w:val="300"/>
        </w:trPr>
        <w:tc>
          <w:tcPr>
            <w:tcW w:w="812" w:type="dxa"/>
          </w:tcPr>
          <w:p w14:paraId="6EA9BEE5" w14:textId="396485EF" w:rsidR="00EA7600" w:rsidRDefault="00EA7600" w:rsidP="00EA7600">
            <w:pPr>
              <w:jc w:val="center"/>
            </w:pPr>
            <w:r w:rsidRPr="00C14694">
              <w:t>1</w:t>
            </w:r>
          </w:p>
        </w:tc>
        <w:tc>
          <w:tcPr>
            <w:tcW w:w="1812" w:type="dxa"/>
          </w:tcPr>
          <w:p w14:paraId="22B94D35" w14:textId="36C5EA94" w:rsidR="00EA7600" w:rsidRDefault="00EA7600" w:rsidP="00EA7600">
            <w:r w:rsidRPr="00C14694">
              <w:t>Forward Vendor Application Requirements</w:t>
            </w:r>
          </w:p>
        </w:tc>
        <w:tc>
          <w:tcPr>
            <w:tcW w:w="1568" w:type="dxa"/>
          </w:tcPr>
          <w:p w14:paraId="2D27CF41" w14:textId="5F648D19" w:rsidR="00EA7600" w:rsidRDefault="00EA7600" w:rsidP="00EA7600">
            <w:r w:rsidRPr="00C14694">
              <w:t>Purchasing</w:t>
            </w:r>
          </w:p>
        </w:tc>
        <w:tc>
          <w:tcPr>
            <w:tcW w:w="1681" w:type="dxa"/>
          </w:tcPr>
          <w:p w14:paraId="2B649E32" w14:textId="4039E9B6" w:rsidR="00EA7600" w:rsidRDefault="00EA7600" w:rsidP="00EA7600">
            <w:r w:rsidRPr="00C14694">
              <w:t xml:space="preserve">Potential vendor for </w:t>
            </w:r>
            <w:proofErr w:type="gramStart"/>
            <w:r w:rsidRPr="00C14694">
              <w:t>Non-Merch</w:t>
            </w:r>
            <w:proofErr w:type="gramEnd"/>
            <w:r w:rsidRPr="00C14694">
              <w:t xml:space="preserve"> accreditation; vendor application document requirements</w:t>
            </w:r>
          </w:p>
        </w:tc>
        <w:tc>
          <w:tcPr>
            <w:tcW w:w="2499" w:type="dxa"/>
          </w:tcPr>
          <w:p w14:paraId="7F89ACA5" w14:textId="722984B1" w:rsidR="00EA7600" w:rsidRDefault="00EA7600" w:rsidP="00EA7600">
            <w:r w:rsidRPr="00C14694">
              <w:t>Vendor application requirements forwarded to potential vendor</w:t>
            </w:r>
          </w:p>
        </w:tc>
        <w:tc>
          <w:tcPr>
            <w:tcW w:w="1642" w:type="dxa"/>
          </w:tcPr>
          <w:p w14:paraId="40EAFE84" w14:textId="19670FE4" w:rsidR="00EA7600" w:rsidRDefault="00EA7600" w:rsidP="00EA7600">
            <w:r w:rsidRPr="00C14694">
              <w:t>Email</w:t>
            </w:r>
          </w:p>
        </w:tc>
        <w:tc>
          <w:tcPr>
            <w:tcW w:w="2328" w:type="dxa"/>
          </w:tcPr>
          <w:p w14:paraId="3C0C5940" w14:textId="2BF96D84" w:rsidR="00EA7600" w:rsidRDefault="00EA7600" w:rsidP="00EA7600">
            <w:r w:rsidRPr="00C14694">
              <w:t>Purchasing forwards the applicable vendor application document requirements to the potential vendor that the business may collaborate with.</w:t>
            </w:r>
          </w:p>
        </w:tc>
        <w:tc>
          <w:tcPr>
            <w:tcW w:w="1659" w:type="dxa"/>
          </w:tcPr>
          <w:p w14:paraId="588CB238" w14:textId="486FE6A4" w:rsidR="00EA7600" w:rsidRDefault="00EA7600" w:rsidP="00EA7600">
            <w:r w:rsidRPr="00C14694">
              <w:t>Vendor accreditation must be required for the potential vendor before document collection proceeds.</w:t>
            </w:r>
          </w:p>
        </w:tc>
        <w:tc>
          <w:tcPr>
            <w:tcW w:w="1867" w:type="dxa"/>
          </w:tcPr>
          <w:p w14:paraId="50F2A587" w14:textId="1BBB32FC" w:rsidR="00EA7600" w:rsidRDefault="00EA7600" w:rsidP="00EA7600">
            <w:r w:rsidRPr="00C14694">
              <w:t>Vendor onboarding is controlled by requiring vendor application documents before accreditation review begins.</w:t>
            </w:r>
          </w:p>
        </w:tc>
        <w:tc>
          <w:tcPr>
            <w:tcW w:w="1402" w:type="dxa"/>
          </w:tcPr>
          <w:p w14:paraId="7C2BBCB1" w14:textId="46B6DDE3" w:rsidR="00EA7600" w:rsidRDefault="00EA7600" w:rsidP="00EA7600">
            <w:r w:rsidRPr="00FE1F5E">
              <w:rPr>
                <w:color w:val="EE0000"/>
              </w:rPr>
              <w:t>No hour equivalent provided.</w:t>
            </w:r>
          </w:p>
        </w:tc>
      </w:tr>
      <w:tr w:rsidR="00EA7600" w14:paraId="4BF57DF2" w14:textId="77777777" w:rsidTr="00961B5D">
        <w:trPr>
          <w:trHeight w:val="300"/>
        </w:trPr>
        <w:tc>
          <w:tcPr>
            <w:tcW w:w="812" w:type="dxa"/>
          </w:tcPr>
          <w:p w14:paraId="0B78AFC8" w14:textId="5BBE16C3" w:rsidR="00EA7600" w:rsidRDefault="00EA7600" w:rsidP="00EA7600">
            <w:pPr>
              <w:jc w:val="center"/>
            </w:pPr>
            <w:r w:rsidRPr="00C14694">
              <w:t>2</w:t>
            </w:r>
          </w:p>
        </w:tc>
        <w:tc>
          <w:tcPr>
            <w:tcW w:w="1812" w:type="dxa"/>
          </w:tcPr>
          <w:p w14:paraId="1665F719" w14:textId="038F92BF" w:rsidR="00EA7600" w:rsidRDefault="00EA7600" w:rsidP="00EA7600">
            <w:r w:rsidRPr="00C14694">
              <w:t xml:space="preserve">Receive and Check Completeness </w:t>
            </w:r>
            <w:r w:rsidRPr="00C14694">
              <w:lastRenderedPageBreak/>
              <w:t>of Vendor Documents</w:t>
            </w:r>
          </w:p>
        </w:tc>
        <w:tc>
          <w:tcPr>
            <w:tcW w:w="1568" w:type="dxa"/>
          </w:tcPr>
          <w:p w14:paraId="7DFED76D" w14:textId="51BE3487" w:rsidR="00EA7600" w:rsidRDefault="00EA7600" w:rsidP="00EA7600">
            <w:r w:rsidRPr="00C14694">
              <w:lastRenderedPageBreak/>
              <w:t>Purchasing</w:t>
            </w:r>
          </w:p>
        </w:tc>
        <w:tc>
          <w:tcPr>
            <w:tcW w:w="1681" w:type="dxa"/>
          </w:tcPr>
          <w:p w14:paraId="5EE90B0B" w14:textId="48302D64" w:rsidR="00EA7600" w:rsidRDefault="00EA7600" w:rsidP="00EA7600">
            <w:r w:rsidRPr="00C14694">
              <w:t>Submitted vendor application documents</w:t>
            </w:r>
          </w:p>
        </w:tc>
        <w:tc>
          <w:tcPr>
            <w:tcW w:w="2499" w:type="dxa"/>
          </w:tcPr>
          <w:p w14:paraId="4A540562" w14:textId="686D9160" w:rsidR="00EA7600" w:rsidRDefault="00EA7600" w:rsidP="00EA7600">
            <w:r w:rsidRPr="00C14694">
              <w:t>Complete vendor document set or incomplete document status</w:t>
            </w:r>
          </w:p>
        </w:tc>
        <w:tc>
          <w:tcPr>
            <w:tcW w:w="1642" w:type="dxa"/>
          </w:tcPr>
          <w:p w14:paraId="4539D78B" w14:textId="153EA726" w:rsidR="00EA7600" w:rsidRDefault="00EA7600" w:rsidP="00EA7600">
            <w:r w:rsidRPr="00C14694">
              <w:t>Email</w:t>
            </w:r>
          </w:p>
        </w:tc>
        <w:tc>
          <w:tcPr>
            <w:tcW w:w="2328" w:type="dxa"/>
          </w:tcPr>
          <w:p w14:paraId="066422F7" w14:textId="35152242" w:rsidR="00EA7600" w:rsidRDefault="00EA7600" w:rsidP="00EA7600">
            <w:r w:rsidRPr="00C14694">
              <w:t xml:space="preserve">Purchasing receives the submitted vendor </w:t>
            </w:r>
            <w:r w:rsidRPr="00C14694">
              <w:lastRenderedPageBreak/>
              <w:t>documents and checks whether the required documents are complete before routing them to the reviewing departments.</w:t>
            </w:r>
          </w:p>
        </w:tc>
        <w:tc>
          <w:tcPr>
            <w:tcW w:w="1659" w:type="dxa"/>
          </w:tcPr>
          <w:p w14:paraId="2B022C52" w14:textId="7867FC02" w:rsidR="00EA7600" w:rsidRDefault="00EA7600" w:rsidP="00EA7600">
            <w:r w:rsidRPr="00C14694">
              <w:lastRenderedPageBreak/>
              <w:t xml:space="preserve">Completeness must be confirmed before documents are </w:t>
            </w:r>
            <w:r w:rsidRPr="00C14694">
              <w:lastRenderedPageBreak/>
              <w:t>forwarded to BPC and Tax Regulatory.</w:t>
            </w:r>
          </w:p>
        </w:tc>
        <w:tc>
          <w:tcPr>
            <w:tcW w:w="1867" w:type="dxa"/>
          </w:tcPr>
          <w:p w14:paraId="0711D88A" w14:textId="3A123ED0" w:rsidR="00EA7600" w:rsidRDefault="00EA7600" w:rsidP="00EA7600">
            <w:r w:rsidRPr="00C14694">
              <w:lastRenderedPageBreak/>
              <w:t xml:space="preserve">Completeness checking prevents incomplete </w:t>
            </w:r>
            <w:r w:rsidRPr="00C14694">
              <w:lastRenderedPageBreak/>
              <w:t>vendor accreditation submissions from proceeding to assessment.</w:t>
            </w:r>
          </w:p>
        </w:tc>
        <w:tc>
          <w:tcPr>
            <w:tcW w:w="1402" w:type="dxa"/>
          </w:tcPr>
          <w:p w14:paraId="55C9AF41" w14:textId="6E9BFB7D" w:rsidR="00EA7600" w:rsidRDefault="00EA7600" w:rsidP="00EA7600">
            <w:r w:rsidRPr="00C14694">
              <w:lastRenderedPageBreak/>
              <w:t>Up to 2 working days</w:t>
            </w:r>
          </w:p>
        </w:tc>
      </w:tr>
      <w:tr w:rsidR="00EA7600" w14:paraId="18E16A20" w14:textId="77777777" w:rsidTr="00961B5D">
        <w:trPr>
          <w:trHeight w:val="300"/>
        </w:trPr>
        <w:tc>
          <w:tcPr>
            <w:tcW w:w="812" w:type="dxa"/>
          </w:tcPr>
          <w:p w14:paraId="431EB3F5" w14:textId="65B5FA61" w:rsidR="00EA7600" w:rsidRDefault="00EA7600" w:rsidP="00EA7600">
            <w:pPr>
              <w:jc w:val="center"/>
            </w:pPr>
            <w:r w:rsidRPr="00C14694">
              <w:t>3</w:t>
            </w:r>
          </w:p>
        </w:tc>
        <w:tc>
          <w:tcPr>
            <w:tcW w:w="1812" w:type="dxa"/>
          </w:tcPr>
          <w:p w14:paraId="71B59A3B" w14:textId="43DCA743" w:rsidR="00EA7600" w:rsidRDefault="00EA7600" w:rsidP="00EA7600">
            <w:r w:rsidRPr="00C14694">
              <w:t>Forward Financial Documents for BPC Assessment</w:t>
            </w:r>
          </w:p>
        </w:tc>
        <w:tc>
          <w:tcPr>
            <w:tcW w:w="1568" w:type="dxa"/>
          </w:tcPr>
          <w:p w14:paraId="234B611D" w14:textId="1E2047E8" w:rsidR="00EA7600" w:rsidRDefault="00EA7600" w:rsidP="00EA7600">
            <w:r w:rsidRPr="00C14694">
              <w:t>Purchasing; BPC</w:t>
            </w:r>
          </w:p>
        </w:tc>
        <w:tc>
          <w:tcPr>
            <w:tcW w:w="1681" w:type="dxa"/>
          </w:tcPr>
          <w:p w14:paraId="2BABD07E" w14:textId="7DC91EA5" w:rsidR="00EA7600" w:rsidRDefault="00EA7600" w:rsidP="00EA7600">
            <w:r w:rsidRPr="00C14694">
              <w:t>Updated or current two-year financial statements</w:t>
            </w:r>
          </w:p>
        </w:tc>
        <w:tc>
          <w:tcPr>
            <w:tcW w:w="2499" w:type="dxa"/>
          </w:tcPr>
          <w:p w14:paraId="32F3D838" w14:textId="31CA9941" w:rsidR="00EA7600" w:rsidRDefault="00EA7600" w:rsidP="00EA7600">
            <w:r w:rsidRPr="00C14694">
              <w:t>Financial documents forwarded for assessment</w:t>
            </w:r>
          </w:p>
        </w:tc>
        <w:tc>
          <w:tcPr>
            <w:tcW w:w="1642" w:type="dxa"/>
          </w:tcPr>
          <w:p w14:paraId="5CEFFB56" w14:textId="1EE3CE64" w:rsidR="00EA7600" w:rsidRDefault="00EA7600" w:rsidP="00EA7600">
            <w:r w:rsidRPr="00C14694">
              <w:t>Email</w:t>
            </w:r>
          </w:p>
        </w:tc>
        <w:tc>
          <w:tcPr>
            <w:tcW w:w="2328" w:type="dxa"/>
          </w:tcPr>
          <w:p w14:paraId="36AB805C" w14:textId="36CA2C19" w:rsidR="00EA7600" w:rsidRDefault="00EA7600" w:rsidP="00EA7600">
            <w:r w:rsidRPr="00C14694">
              <w:t>Purchasing forwards the vendor’s updated or current two-year financial statements to BPC for financial ratio and liquidity assessment.</w:t>
            </w:r>
          </w:p>
        </w:tc>
        <w:tc>
          <w:tcPr>
            <w:tcW w:w="1659" w:type="dxa"/>
          </w:tcPr>
          <w:p w14:paraId="56213CEA" w14:textId="7FD52C5D" w:rsidR="00EA7600" w:rsidRDefault="00EA7600" w:rsidP="00EA7600">
            <w:r w:rsidRPr="00C14694">
              <w:t>The financial statements must cover two years as described in the respondent form.</w:t>
            </w:r>
          </w:p>
        </w:tc>
        <w:tc>
          <w:tcPr>
            <w:tcW w:w="1867" w:type="dxa"/>
          </w:tcPr>
          <w:p w14:paraId="760FCEF2" w14:textId="05B60D14" w:rsidR="00EA7600" w:rsidRDefault="00EA7600" w:rsidP="00EA7600">
            <w:r w:rsidRPr="00C14694">
              <w:t>BPC review serves as a financial assessment control before accreditation approval is requested.</w:t>
            </w:r>
          </w:p>
        </w:tc>
        <w:tc>
          <w:tcPr>
            <w:tcW w:w="1402" w:type="dxa"/>
          </w:tcPr>
          <w:p w14:paraId="09AAEA79" w14:textId="710BCFDC" w:rsidR="00EA7600" w:rsidRDefault="00EA7600" w:rsidP="00EA7600">
            <w:r w:rsidRPr="00C14694">
              <w:t>1 working day</w:t>
            </w:r>
          </w:p>
        </w:tc>
      </w:tr>
      <w:tr w:rsidR="00EA7600" w14:paraId="636918DB" w14:textId="77777777" w:rsidTr="00961B5D">
        <w:trPr>
          <w:trHeight w:val="300"/>
        </w:trPr>
        <w:tc>
          <w:tcPr>
            <w:tcW w:w="812" w:type="dxa"/>
          </w:tcPr>
          <w:p w14:paraId="12A5C807" w14:textId="66D2757B" w:rsidR="00EA7600" w:rsidRPr="00AF12A0" w:rsidRDefault="00EA7600" w:rsidP="00EA7600">
            <w:pPr>
              <w:jc w:val="center"/>
            </w:pPr>
            <w:r w:rsidRPr="00C14694">
              <w:t>4</w:t>
            </w:r>
          </w:p>
        </w:tc>
        <w:tc>
          <w:tcPr>
            <w:tcW w:w="1812" w:type="dxa"/>
          </w:tcPr>
          <w:p w14:paraId="7CF77ECB" w14:textId="32F1DA9B" w:rsidR="00EA7600" w:rsidRPr="00AF12A0" w:rsidRDefault="00EA7600" w:rsidP="00EA7600">
            <w:r w:rsidRPr="00C14694">
              <w:t>Forward Regulatory Documents for Tax Regulatory Assessment</w:t>
            </w:r>
          </w:p>
        </w:tc>
        <w:tc>
          <w:tcPr>
            <w:tcW w:w="1568" w:type="dxa"/>
          </w:tcPr>
          <w:p w14:paraId="3DC8322C" w14:textId="035C4DDF" w:rsidR="00EA7600" w:rsidRDefault="00EA7600" w:rsidP="00EA7600">
            <w:r w:rsidRPr="00C14694">
              <w:t>Purchasing; Tax Regulatory</w:t>
            </w:r>
          </w:p>
        </w:tc>
        <w:tc>
          <w:tcPr>
            <w:tcW w:w="1681" w:type="dxa"/>
          </w:tcPr>
          <w:p w14:paraId="4439A8B6" w14:textId="07240429" w:rsidR="00EA7600" w:rsidRPr="00AF12A0" w:rsidRDefault="00EA7600" w:rsidP="00EA7600">
            <w:r w:rsidRPr="00C14694">
              <w:t xml:space="preserve">BIR 2303; business permit; SEC/DTI permit; authority to print; name of duly licensed accounting finance manager; official receipts; sales invoice; billing </w:t>
            </w:r>
            <w:r w:rsidRPr="00C14694">
              <w:lastRenderedPageBreak/>
              <w:t>receipts/invoice; collection receipts</w:t>
            </w:r>
          </w:p>
        </w:tc>
        <w:tc>
          <w:tcPr>
            <w:tcW w:w="2499" w:type="dxa"/>
          </w:tcPr>
          <w:p w14:paraId="730A2914" w14:textId="0BC04974" w:rsidR="00EA7600" w:rsidRPr="00AF12A0" w:rsidRDefault="00EA7600" w:rsidP="00EA7600">
            <w:r w:rsidRPr="00C14694">
              <w:lastRenderedPageBreak/>
              <w:t>Regulatory document set forwarded for assessment</w:t>
            </w:r>
          </w:p>
        </w:tc>
        <w:tc>
          <w:tcPr>
            <w:tcW w:w="1642" w:type="dxa"/>
          </w:tcPr>
          <w:p w14:paraId="67D6D1BC" w14:textId="6ACE8F3A" w:rsidR="00EA7600" w:rsidRDefault="00EA7600" w:rsidP="00EA7600">
            <w:r w:rsidRPr="00C14694">
              <w:t>Email</w:t>
            </w:r>
          </w:p>
        </w:tc>
        <w:tc>
          <w:tcPr>
            <w:tcW w:w="2328" w:type="dxa"/>
          </w:tcPr>
          <w:p w14:paraId="373901AC" w14:textId="115984BB" w:rsidR="00EA7600" w:rsidRPr="00AF12A0" w:rsidRDefault="00EA7600" w:rsidP="00EA7600">
            <w:r w:rsidRPr="00C14694">
              <w:t>Purchasing forwards the applicable regulatory documents to Tax Regulatory for regulatory compliance assessment.</w:t>
            </w:r>
          </w:p>
        </w:tc>
        <w:tc>
          <w:tcPr>
            <w:tcW w:w="1659" w:type="dxa"/>
          </w:tcPr>
          <w:p w14:paraId="2101FE4D" w14:textId="3245B9B3" w:rsidR="00EA7600" w:rsidRPr="00AF12A0" w:rsidRDefault="00EA7600" w:rsidP="00EA7600">
            <w:r w:rsidRPr="00C14694">
              <w:t>Regulatory documents must be submitted before Tax Regulatory can assess vendor compliance.</w:t>
            </w:r>
          </w:p>
        </w:tc>
        <w:tc>
          <w:tcPr>
            <w:tcW w:w="1867" w:type="dxa"/>
          </w:tcPr>
          <w:p w14:paraId="64858924" w14:textId="37F1D19C" w:rsidR="00EA7600" w:rsidRPr="00AF12A0" w:rsidRDefault="00EA7600" w:rsidP="00EA7600">
            <w:r w:rsidRPr="00C14694">
              <w:t>Tax Regulatory review serves as a compliance assessment control before accreditation approval is requested.</w:t>
            </w:r>
          </w:p>
        </w:tc>
        <w:tc>
          <w:tcPr>
            <w:tcW w:w="1402" w:type="dxa"/>
          </w:tcPr>
          <w:p w14:paraId="71EB1A9E" w14:textId="6D322906" w:rsidR="00EA7600" w:rsidRPr="00AF12A0" w:rsidRDefault="00EA7600" w:rsidP="00EA7600">
            <w:r w:rsidRPr="00C14694">
              <w:t>1 working day</w:t>
            </w:r>
          </w:p>
        </w:tc>
      </w:tr>
      <w:tr w:rsidR="00EA7600" w14:paraId="1417C510" w14:textId="77777777" w:rsidTr="00961B5D">
        <w:trPr>
          <w:trHeight w:val="300"/>
        </w:trPr>
        <w:tc>
          <w:tcPr>
            <w:tcW w:w="812" w:type="dxa"/>
          </w:tcPr>
          <w:p w14:paraId="349B986C" w14:textId="377207E8" w:rsidR="00EA7600" w:rsidRPr="00AF12A0" w:rsidRDefault="00EA7600" w:rsidP="00EA7600">
            <w:pPr>
              <w:jc w:val="center"/>
            </w:pPr>
            <w:r w:rsidRPr="00C14694">
              <w:t>5</w:t>
            </w:r>
          </w:p>
        </w:tc>
        <w:tc>
          <w:tcPr>
            <w:tcW w:w="1812" w:type="dxa"/>
          </w:tcPr>
          <w:p w14:paraId="50334951" w14:textId="2CA618F0" w:rsidR="00EA7600" w:rsidRPr="00AF12A0" w:rsidRDefault="00EA7600" w:rsidP="00EA7600">
            <w:r w:rsidRPr="00C14694">
              <w:t>Review Assessment Results from BPC and Tax Regulatory</w:t>
            </w:r>
          </w:p>
        </w:tc>
        <w:tc>
          <w:tcPr>
            <w:tcW w:w="1568" w:type="dxa"/>
          </w:tcPr>
          <w:p w14:paraId="5A907959" w14:textId="7B1777DD" w:rsidR="00EA7600" w:rsidRDefault="00EA7600" w:rsidP="00EA7600">
            <w:r w:rsidRPr="00C14694">
              <w:t>Purchasing; BPC; Tax Regulatory</w:t>
            </w:r>
          </w:p>
        </w:tc>
        <w:tc>
          <w:tcPr>
            <w:tcW w:w="1681" w:type="dxa"/>
          </w:tcPr>
          <w:p w14:paraId="738C2BC3" w14:textId="4E5E60D4" w:rsidR="00EA7600" w:rsidRPr="00AF12A0" w:rsidRDefault="00EA7600" w:rsidP="00EA7600">
            <w:r w:rsidRPr="00C14694">
              <w:t>BPC assessment email; Tax Regulatory assessment email</w:t>
            </w:r>
          </w:p>
        </w:tc>
        <w:tc>
          <w:tcPr>
            <w:tcW w:w="2499" w:type="dxa"/>
          </w:tcPr>
          <w:p w14:paraId="6377CF46" w14:textId="15B5957C" w:rsidR="00EA7600" w:rsidRPr="00AF12A0" w:rsidRDefault="00EA7600" w:rsidP="00EA7600">
            <w:r w:rsidRPr="00C14694">
              <w:t>Assessment result indicating concurrence, approval, hesitation, or non-proceeding status</w:t>
            </w:r>
          </w:p>
        </w:tc>
        <w:tc>
          <w:tcPr>
            <w:tcW w:w="1642" w:type="dxa"/>
          </w:tcPr>
          <w:p w14:paraId="06579EF4" w14:textId="7234822C" w:rsidR="00EA7600" w:rsidRDefault="00EA7600" w:rsidP="00EA7600">
            <w:r w:rsidRPr="00C14694">
              <w:t>Email</w:t>
            </w:r>
          </w:p>
        </w:tc>
        <w:tc>
          <w:tcPr>
            <w:tcW w:w="2328" w:type="dxa"/>
          </w:tcPr>
          <w:p w14:paraId="6A79A70B" w14:textId="6372C0CD" w:rsidR="00EA7600" w:rsidRPr="00AF12A0" w:rsidRDefault="00EA7600" w:rsidP="00EA7600">
            <w:r w:rsidRPr="00C14694">
              <w:t>BPC and Tax Regulatory provide their assessment based on the submitted documents. Purchasing reviews the assessment feedback to determine whether the accreditation request may proceed.</w:t>
            </w:r>
          </w:p>
        </w:tc>
        <w:tc>
          <w:tcPr>
            <w:tcW w:w="1659" w:type="dxa"/>
          </w:tcPr>
          <w:p w14:paraId="580A37DF" w14:textId="445B6B30" w:rsidR="00EA7600" w:rsidRPr="00AF12A0" w:rsidRDefault="00EA7600" w:rsidP="00EA7600">
            <w:r w:rsidRPr="00C14694">
              <w:t>The procedure may proceed when both reviewing departments approve or concur. If the assessments indicate hesitation or non-approval, the accreditation may result in a disapproved/stop notice outcome.</w:t>
            </w:r>
          </w:p>
        </w:tc>
        <w:tc>
          <w:tcPr>
            <w:tcW w:w="1867" w:type="dxa"/>
          </w:tcPr>
          <w:p w14:paraId="1B0E4EEA" w14:textId="022BEDCD" w:rsidR="00EA7600" w:rsidRPr="00AF12A0" w:rsidRDefault="00EA7600" w:rsidP="00EA7600">
            <w:r w:rsidRPr="00C14694">
              <w:t>Email-based assessment feedback provides documented evidence of departmental review before final approval request.</w:t>
            </w:r>
          </w:p>
        </w:tc>
        <w:tc>
          <w:tcPr>
            <w:tcW w:w="1402" w:type="dxa"/>
          </w:tcPr>
          <w:p w14:paraId="0EF625E0" w14:textId="6A4E9162" w:rsidR="00EA7600" w:rsidRPr="00AF12A0" w:rsidRDefault="00EA7600" w:rsidP="00EA7600">
            <w:r w:rsidRPr="00F12F4F">
              <w:rPr>
                <w:color w:val="EE0000"/>
              </w:rPr>
              <w:t>Included in BPC, Regulatory, and approval timeline; no separate duration provided.</w:t>
            </w:r>
          </w:p>
        </w:tc>
      </w:tr>
      <w:tr w:rsidR="00EA7600" w14:paraId="072F9B31" w14:textId="77777777" w:rsidTr="00961B5D">
        <w:trPr>
          <w:trHeight w:val="300"/>
        </w:trPr>
        <w:tc>
          <w:tcPr>
            <w:tcW w:w="812" w:type="dxa"/>
          </w:tcPr>
          <w:p w14:paraId="2DDA9540" w14:textId="632C5A7B" w:rsidR="00EA7600" w:rsidRPr="00AF12A0" w:rsidRDefault="00EA7600" w:rsidP="00EA7600">
            <w:pPr>
              <w:jc w:val="center"/>
            </w:pPr>
            <w:r w:rsidRPr="00C14694">
              <w:t>6</w:t>
            </w:r>
          </w:p>
        </w:tc>
        <w:tc>
          <w:tcPr>
            <w:tcW w:w="1812" w:type="dxa"/>
          </w:tcPr>
          <w:p w14:paraId="359C7E29" w14:textId="37981785" w:rsidR="00EA7600" w:rsidRPr="00AF12A0" w:rsidRDefault="00EA7600" w:rsidP="00EA7600">
            <w:r w:rsidRPr="00C14694">
              <w:t>Consolidate Approval Endorsement and Request Accreditation Approval</w:t>
            </w:r>
          </w:p>
        </w:tc>
        <w:tc>
          <w:tcPr>
            <w:tcW w:w="1568" w:type="dxa"/>
          </w:tcPr>
          <w:p w14:paraId="4FA0B06D" w14:textId="60CB264D" w:rsidR="00EA7600" w:rsidRDefault="00EA7600" w:rsidP="00EA7600">
            <w:r w:rsidRPr="00C14694">
              <w:t>Purchasing; VP for Human Capital; CFO</w:t>
            </w:r>
          </w:p>
        </w:tc>
        <w:tc>
          <w:tcPr>
            <w:tcW w:w="1681" w:type="dxa"/>
          </w:tcPr>
          <w:p w14:paraId="629D3504" w14:textId="6C8941C5" w:rsidR="00EA7600" w:rsidRPr="00AF12A0" w:rsidRDefault="00EA7600" w:rsidP="00EA7600">
            <w:r w:rsidRPr="00C14694">
              <w:t>BPC assessment; Tax Regulatory assessment; consolidated endorsement email</w:t>
            </w:r>
          </w:p>
        </w:tc>
        <w:tc>
          <w:tcPr>
            <w:tcW w:w="2499" w:type="dxa"/>
          </w:tcPr>
          <w:p w14:paraId="4407B81D" w14:textId="68AD0EB0" w:rsidR="00EA7600" w:rsidRPr="00AF12A0" w:rsidRDefault="00EA7600" w:rsidP="00EA7600">
            <w:r w:rsidRPr="00C14694">
              <w:t>Accreditation approval request submitted</w:t>
            </w:r>
          </w:p>
        </w:tc>
        <w:tc>
          <w:tcPr>
            <w:tcW w:w="1642" w:type="dxa"/>
          </w:tcPr>
          <w:p w14:paraId="772F0C52" w14:textId="521953F9" w:rsidR="00EA7600" w:rsidRDefault="00EA7600" w:rsidP="00EA7600">
            <w:r w:rsidRPr="00C14694">
              <w:t>Email</w:t>
            </w:r>
          </w:p>
        </w:tc>
        <w:tc>
          <w:tcPr>
            <w:tcW w:w="2328" w:type="dxa"/>
          </w:tcPr>
          <w:p w14:paraId="62F8932F" w14:textId="30B74FB9" w:rsidR="00EA7600" w:rsidRPr="00AF12A0" w:rsidRDefault="00EA7600" w:rsidP="00EA7600">
            <w:r w:rsidRPr="00C14694">
              <w:t>Purchasing consolidates the email approval endorsements into one email and submits the request for approval to the VP for Human Capital and CFO.</w:t>
            </w:r>
          </w:p>
        </w:tc>
        <w:tc>
          <w:tcPr>
            <w:tcW w:w="1659" w:type="dxa"/>
          </w:tcPr>
          <w:p w14:paraId="75335367" w14:textId="037A4500" w:rsidR="00EA7600" w:rsidRPr="00AF12A0" w:rsidRDefault="00EA7600" w:rsidP="00EA7600">
            <w:r w:rsidRPr="00C14694">
              <w:t>Approval request must be supported by assessment feedback from the reviewing departments.</w:t>
            </w:r>
          </w:p>
        </w:tc>
        <w:tc>
          <w:tcPr>
            <w:tcW w:w="1867" w:type="dxa"/>
          </w:tcPr>
          <w:p w14:paraId="4D1394BF" w14:textId="04B5CDD9" w:rsidR="00EA7600" w:rsidRPr="00AF12A0" w:rsidRDefault="00EA7600" w:rsidP="00EA7600">
            <w:r w:rsidRPr="00C14694">
              <w:t>Consolidation of endorsement prevents unsupported accreditation requests from proceeding to final approval.</w:t>
            </w:r>
          </w:p>
        </w:tc>
        <w:tc>
          <w:tcPr>
            <w:tcW w:w="1402" w:type="dxa"/>
          </w:tcPr>
          <w:p w14:paraId="033E46D2" w14:textId="41A4853D" w:rsidR="00EA7600" w:rsidRPr="00AF12A0" w:rsidRDefault="00EA7600" w:rsidP="00EA7600">
            <w:r w:rsidRPr="00C14694">
              <w:t>3 to 5 working days</w:t>
            </w:r>
          </w:p>
        </w:tc>
      </w:tr>
      <w:tr w:rsidR="00EA7600" w14:paraId="43A468A4" w14:textId="77777777" w:rsidTr="00961B5D">
        <w:trPr>
          <w:trHeight w:val="300"/>
        </w:trPr>
        <w:tc>
          <w:tcPr>
            <w:tcW w:w="812" w:type="dxa"/>
          </w:tcPr>
          <w:p w14:paraId="2395B403" w14:textId="0C019700" w:rsidR="00EA7600" w:rsidRPr="00AF12A0" w:rsidRDefault="00EA7600" w:rsidP="00EA7600">
            <w:pPr>
              <w:jc w:val="center"/>
            </w:pPr>
            <w:r w:rsidRPr="00C14694">
              <w:lastRenderedPageBreak/>
              <w:t>7</w:t>
            </w:r>
          </w:p>
        </w:tc>
        <w:tc>
          <w:tcPr>
            <w:tcW w:w="1812" w:type="dxa"/>
          </w:tcPr>
          <w:p w14:paraId="41278D90" w14:textId="340A8B54" w:rsidR="00EA7600" w:rsidRPr="00AF12A0" w:rsidRDefault="00EA7600" w:rsidP="00EA7600">
            <w:r w:rsidRPr="00C14694">
              <w:t>Receive Final Accreditation Approval</w:t>
            </w:r>
          </w:p>
        </w:tc>
        <w:tc>
          <w:tcPr>
            <w:tcW w:w="1568" w:type="dxa"/>
          </w:tcPr>
          <w:p w14:paraId="256EA92D" w14:textId="138FF56D" w:rsidR="00EA7600" w:rsidRDefault="00EA7600" w:rsidP="00EA7600">
            <w:r w:rsidRPr="00C14694">
              <w:t>VP for Human Capital; CFO; Purchasing</w:t>
            </w:r>
          </w:p>
        </w:tc>
        <w:tc>
          <w:tcPr>
            <w:tcW w:w="1681" w:type="dxa"/>
          </w:tcPr>
          <w:p w14:paraId="215CF15A" w14:textId="14C71D42" w:rsidR="00EA7600" w:rsidRPr="00AF12A0" w:rsidRDefault="00EA7600" w:rsidP="00EA7600">
            <w:r w:rsidRPr="00C14694">
              <w:t>Accreditation approval request</w:t>
            </w:r>
          </w:p>
        </w:tc>
        <w:tc>
          <w:tcPr>
            <w:tcW w:w="2499" w:type="dxa"/>
          </w:tcPr>
          <w:p w14:paraId="05A3C08C" w14:textId="35BA2B78" w:rsidR="00EA7600" w:rsidRPr="00AF12A0" w:rsidRDefault="00EA7600" w:rsidP="00EA7600">
            <w:r w:rsidRPr="00C14694">
              <w:t>Approved accreditation or disapproved/stop notice outcome</w:t>
            </w:r>
          </w:p>
        </w:tc>
        <w:tc>
          <w:tcPr>
            <w:tcW w:w="1642" w:type="dxa"/>
          </w:tcPr>
          <w:p w14:paraId="761E6CD5" w14:textId="422260CD" w:rsidR="00EA7600" w:rsidRDefault="00EA7600" w:rsidP="00EA7600">
            <w:r w:rsidRPr="00C14694">
              <w:t>Email</w:t>
            </w:r>
          </w:p>
        </w:tc>
        <w:tc>
          <w:tcPr>
            <w:tcW w:w="2328" w:type="dxa"/>
          </w:tcPr>
          <w:p w14:paraId="08422D81" w14:textId="3BE879E1" w:rsidR="00EA7600" w:rsidRPr="00AF12A0" w:rsidRDefault="00EA7600" w:rsidP="00EA7600">
            <w:r w:rsidRPr="00C14694">
              <w:t>VP for Human Capital and CFO review the accreditation approval request. Purchasing proceeds only when approval from both parties is received.</w:t>
            </w:r>
          </w:p>
        </w:tc>
        <w:tc>
          <w:tcPr>
            <w:tcW w:w="1659" w:type="dxa"/>
          </w:tcPr>
          <w:p w14:paraId="6DD866BB" w14:textId="60988BAC" w:rsidR="00EA7600" w:rsidRPr="00AF12A0" w:rsidRDefault="00EA7600" w:rsidP="00EA7600">
            <w:r w:rsidRPr="00C14694">
              <w:t>SAP vendor code creation must not proceed until the required approvals have been received.</w:t>
            </w:r>
          </w:p>
        </w:tc>
        <w:tc>
          <w:tcPr>
            <w:tcW w:w="1867" w:type="dxa"/>
          </w:tcPr>
          <w:p w14:paraId="21EA0EF8" w14:textId="573324A4" w:rsidR="00EA7600" w:rsidRPr="00AF12A0" w:rsidRDefault="00EA7600" w:rsidP="00EA7600">
            <w:r w:rsidRPr="00C14694">
              <w:t>Final approval serves as the authorization control before vendor master creation in SAP.</w:t>
            </w:r>
          </w:p>
        </w:tc>
        <w:tc>
          <w:tcPr>
            <w:tcW w:w="1402" w:type="dxa"/>
          </w:tcPr>
          <w:p w14:paraId="2B4CFD76" w14:textId="782C3841" w:rsidR="00EA7600" w:rsidRPr="00AF12A0" w:rsidRDefault="00EA7600" w:rsidP="00EA7600">
            <w:r w:rsidRPr="00C14694">
              <w:t>Included in 3 to 5 working days approval timeline</w:t>
            </w:r>
          </w:p>
        </w:tc>
      </w:tr>
      <w:tr w:rsidR="00EA7600" w14:paraId="4855C0A6" w14:textId="77777777" w:rsidTr="00961B5D">
        <w:trPr>
          <w:trHeight w:val="300"/>
        </w:trPr>
        <w:tc>
          <w:tcPr>
            <w:tcW w:w="812" w:type="dxa"/>
          </w:tcPr>
          <w:p w14:paraId="00272A6C" w14:textId="1E8CCA48" w:rsidR="00EA7600" w:rsidRPr="00AF12A0" w:rsidRDefault="00EA7600" w:rsidP="00EA7600">
            <w:pPr>
              <w:jc w:val="center"/>
            </w:pPr>
            <w:r w:rsidRPr="00C14694">
              <w:t>8</w:t>
            </w:r>
          </w:p>
        </w:tc>
        <w:tc>
          <w:tcPr>
            <w:tcW w:w="1812" w:type="dxa"/>
          </w:tcPr>
          <w:p w14:paraId="79932827" w14:textId="1A38EE9F" w:rsidR="00EA7600" w:rsidRPr="00AF12A0" w:rsidRDefault="00EA7600" w:rsidP="00EA7600">
            <w:r w:rsidRPr="00C14694">
              <w:t>Create SAP Vendor Code and Notify Proponent</w:t>
            </w:r>
          </w:p>
        </w:tc>
        <w:tc>
          <w:tcPr>
            <w:tcW w:w="1568" w:type="dxa"/>
          </w:tcPr>
          <w:p w14:paraId="1D7865D8" w14:textId="152701A9" w:rsidR="00EA7600" w:rsidRDefault="00EA7600" w:rsidP="00EA7600">
            <w:r w:rsidRPr="00C14694">
              <w:t>Purchasing</w:t>
            </w:r>
          </w:p>
        </w:tc>
        <w:tc>
          <w:tcPr>
            <w:tcW w:w="1681" w:type="dxa"/>
          </w:tcPr>
          <w:p w14:paraId="2EE7D321" w14:textId="14777734" w:rsidR="00EA7600" w:rsidRPr="00AF12A0" w:rsidRDefault="00EA7600" w:rsidP="00EA7600">
            <w:r w:rsidRPr="00C14694">
              <w:t>Final approval from VP for Human Capital and CFO</w:t>
            </w:r>
          </w:p>
        </w:tc>
        <w:tc>
          <w:tcPr>
            <w:tcW w:w="2499" w:type="dxa"/>
          </w:tcPr>
          <w:p w14:paraId="0E9B73A8" w14:textId="4624D251" w:rsidR="00EA7600" w:rsidRPr="00AF12A0" w:rsidRDefault="00EA7600" w:rsidP="00EA7600">
            <w:r w:rsidRPr="00C14694">
              <w:t>SAP vendor code; notification to proponent; accredited vendor status/filed documentation</w:t>
            </w:r>
          </w:p>
        </w:tc>
        <w:tc>
          <w:tcPr>
            <w:tcW w:w="1642" w:type="dxa"/>
          </w:tcPr>
          <w:p w14:paraId="7CB09F43" w14:textId="0DA551C2" w:rsidR="00EA7600" w:rsidRDefault="00EA7600" w:rsidP="00EA7600">
            <w:r w:rsidRPr="00C14694">
              <w:t>SAP; Email</w:t>
            </w:r>
          </w:p>
        </w:tc>
        <w:tc>
          <w:tcPr>
            <w:tcW w:w="2328" w:type="dxa"/>
          </w:tcPr>
          <w:p w14:paraId="1EDAC620" w14:textId="1A3E3B46" w:rsidR="00EA7600" w:rsidRPr="00AF12A0" w:rsidRDefault="00EA7600" w:rsidP="00EA7600">
            <w:r w:rsidRPr="00C14694">
              <w:t>Purchasing creates the SAP vendor code after receiving the required approvals and notifies the proponent that accreditation and vendor creation were successfully completed.</w:t>
            </w:r>
          </w:p>
        </w:tc>
        <w:tc>
          <w:tcPr>
            <w:tcW w:w="1659" w:type="dxa"/>
          </w:tcPr>
          <w:p w14:paraId="49EF8BF9" w14:textId="60749DF5" w:rsidR="00EA7600" w:rsidRPr="00AF12A0" w:rsidRDefault="00EA7600" w:rsidP="00EA7600">
            <w:r w:rsidRPr="00C14694">
              <w:t>SAP vendor creation is allowed only after final approval is received.</w:t>
            </w:r>
          </w:p>
        </w:tc>
        <w:tc>
          <w:tcPr>
            <w:tcW w:w="1867" w:type="dxa"/>
          </w:tcPr>
          <w:p w14:paraId="05D99AD7" w14:textId="74DC9C50" w:rsidR="00EA7600" w:rsidRPr="00AF12A0" w:rsidRDefault="00EA7600" w:rsidP="00EA7600">
            <w:r w:rsidRPr="00C14694">
              <w:t>SAP vendor code creation is controlled by prior approval and completion of assessment requirements.</w:t>
            </w:r>
          </w:p>
        </w:tc>
        <w:tc>
          <w:tcPr>
            <w:tcW w:w="1402" w:type="dxa"/>
          </w:tcPr>
          <w:p w14:paraId="0815D33F" w14:textId="4E65A0DF" w:rsidR="00EA7600" w:rsidRPr="00AF12A0" w:rsidRDefault="00EA7600" w:rsidP="00EA7600">
            <w:r w:rsidRPr="00F12F4F">
              <w:rPr>
                <w:color w:val="EE0000"/>
              </w:rPr>
              <w:t>No separate duration provided.</w:t>
            </w:r>
          </w:p>
        </w:tc>
      </w:tr>
    </w:tbl>
    <w:p w14:paraId="362AB204" w14:textId="5F905835" w:rsidR="5E6C0F8A" w:rsidRDefault="06AEB11D" w:rsidP="0B548EF5">
      <w:pPr>
        <w:spacing w:before="240"/>
      </w:pPr>
      <w:r w:rsidRPr="06AEB11D">
        <w:rPr>
          <w:b/>
          <w:bCs/>
        </w:rPr>
        <w:t xml:space="preserve">End Event and Outcome: </w:t>
      </w:r>
      <w:r w:rsidR="00B64E1E" w:rsidRPr="00B64E1E">
        <w:t>The procedure ends when the vendor accreditation request results in either accredited vendor status with filed documentation or a disapproved/stop notice outcome. For successful accreditation, Purchasing creates the SAP vendor code after receiving the required approvals from the VP for Human Capital and CFO, then notifies the proponent that accreditation and vendor creation have been successfully completed.</w:t>
      </w:r>
    </w:p>
    <w:p w14:paraId="3EFB4585" w14:textId="7546DE39" w:rsidR="5E6C0F8A" w:rsidRDefault="742E188D" w:rsidP="0B548EF5">
      <w:pPr>
        <w:pStyle w:val="Heading1"/>
      </w:pPr>
      <w:bookmarkStart w:id="47" w:name="_Toc1575792452"/>
      <w:bookmarkStart w:id="48" w:name="_Toc916480454"/>
      <w:bookmarkStart w:id="49" w:name="_Toc2113215896"/>
      <w:bookmarkStart w:id="50" w:name="_Toc229794139"/>
      <w:r>
        <w:lastRenderedPageBreak/>
        <w:t>Process Flow Diagram</w:t>
      </w:r>
      <w:bookmarkEnd w:id="47"/>
      <w:bookmarkEnd w:id="48"/>
      <w:bookmarkEnd w:id="49"/>
      <w:bookmarkEnd w:id="50"/>
    </w:p>
    <w:p w14:paraId="0FF696F5" w14:textId="43DF4AE4" w:rsidR="5E6C0F8A" w:rsidRDefault="5E6C0F8A" w:rsidP="5195C4BE">
      <w:r>
        <w:t>The diagram below presents the process flow of this procedure using a Business Process Model and Notation (BPMN) diagram. It illustrates the sequence of activities, decision points, roles, and interactions involved and provides a visual representation of how the process is executed to support clarity, consistency, and alignment with the defined procedure steps.</w:t>
      </w:r>
    </w:p>
    <w:p w14:paraId="027C6C2C" w14:textId="298A9270" w:rsidR="5E6C0F8A" w:rsidRDefault="742E188D" w:rsidP="0B548EF5">
      <w:pPr>
        <w:pStyle w:val="Heading1"/>
      </w:pPr>
      <w:bookmarkStart w:id="51" w:name="_Toc1178505057"/>
      <w:bookmarkStart w:id="52" w:name="_Toc1331583735"/>
      <w:bookmarkStart w:id="53" w:name="_Toc900567969"/>
      <w:bookmarkStart w:id="54" w:name="_Toc229794140"/>
      <w:r>
        <w:t>Risk and Control Policies</w:t>
      </w:r>
      <w:bookmarkEnd w:id="51"/>
      <w:bookmarkEnd w:id="52"/>
      <w:bookmarkEnd w:id="53"/>
      <w:bookmarkEnd w:id="54"/>
    </w:p>
    <w:p w14:paraId="3217E3D1" w14:textId="28D601A2" w:rsidR="5E6C0F8A" w:rsidRDefault="5E6C0F8A" w:rsidP="5195C4BE">
      <w:r>
        <w:t>The table below outlines the key process steps, associated risks, including the existing controls and policies intended to mitigate those risks. This table provides a structured framework for understanding potential vulnerabilities within the process and ensures that appropriate controls are consistently applied. It must be used as a reference for process execution, risk management, and internal compliance to promote accountability, strengthen control effectiveness, and support informed decision-making. It consists of the following:</w:t>
      </w:r>
    </w:p>
    <w:p w14:paraId="3A04D61C" w14:textId="65D097A8" w:rsidR="5E6C0F8A" w:rsidRDefault="5E6C0F8A" w:rsidP="127EF6A1">
      <w:pPr>
        <w:pStyle w:val="ListParagraph"/>
        <w:numPr>
          <w:ilvl w:val="0"/>
          <w:numId w:val="8"/>
        </w:numPr>
      </w:pPr>
      <w:r w:rsidRPr="127EF6A1">
        <w:rPr>
          <w:b/>
          <w:bCs/>
        </w:rPr>
        <w:t xml:space="preserve">Process Activity </w:t>
      </w:r>
      <w:r>
        <w:t>describes the specific step performed within the procedure, including the action taken by the assigned role.</w:t>
      </w:r>
    </w:p>
    <w:p w14:paraId="57A6784B" w14:textId="3F098FAB" w:rsidR="5E6C0F8A" w:rsidRDefault="5E6C0F8A" w:rsidP="127EF6A1">
      <w:pPr>
        <w:pStyle w:val="ListParagraph"/>
        <w:numPr>
          <w:ilvl w:val="0"/>
          <w:numId w:val="8"/>
        </w:numPr>
      </w:pPr>
      <w:r w:rsidRPr="127EF6A1">
        <w:rPr>
          <w:b/>
          <w:bCs/>
        </w:rPr>
        <w:t>Risk</w:t>
      </w:r>
      <w:r>
        <w:t xml:space="preserve"> identifies what could go wrong if the process of activity is not performed correctly or as intended.</w:t>
      </w:r>
    </w:p>
    <w:p w14:paraId="4CB29DA1" w14:textId="15AD2DCB" w:rsidR="5E6C0F8A" w:rsidRDefault="742E188D" w:rsidP="127EF6A1">
      <w:pPr>
        <w:pStyle w:val="ListParagraph"/>
        <w:numPr>
          <w:ilvl w:val="0"/>
          <w:numId w:val="8"/>
        </w:numPr>
      </w:pPr>
      <w:r w:rsidRPr="0B548EF5">
        <w:rPr>
          <w:b/>
          <w:bCs/>
        </w:rPr>
        <w:t xml:space="preserve">Control </w:t>
      </w:r>
      <w:r>
        <w:t>defines the measure or action implemented to prevent, detect, or minimize the identified risk.</w:t>
      </w:r>
    </w:p>
    <w:p w14:paraId="73E43E7E" w14:textId="5D47F808" w:rsidR="5E6C0F8A" w:rsidRDefault="742E188D" w:rsidP="127EF6A1">
      <w:pPr>
        <w:pStyle w:val="ListParagraph"/>
        <w:numPr>
          <w:ilvl w:val="0"/>
          <w:numId w:val="8"/>
        </w:numPr>
      </w:pPr>
      <w:r w:rsidRPr="0B548EF5">
        <w:rPr>
          <w:b/>
          <w:bCs/>
        </w:rPr>
        <w:t>Policy Statement</w:t>
      </w:r>
      <w:r>
        <w:t xml:space="preserve"> specifies the required responsibility of the assigned role in ensuring that the control is properly executed.</w:t>
      </w:r>
    </w:p>
    <w:tbl>
      <w:tblPr>
        <w:tblStyle w:val="TableGrid"/>
        <w:tblW w:w="17280" w:type="dxa"/>
        <w:tblLook w:val="06A0" w:firstRow="1" w:lastRow="0" w:firstColumn="1" w:lastColumn="0" w:noHBand="1" w:noVBand="1"/>
      </w:tblPr>
      <w:tblGrid>
        <w:gridCol w:w="2880"/>
        <w:gridCol w:w="1615"/>
        <w:gridCol w:w="3150"/>
        <w:gridCol w:w="1890"/>
        <w:gridCol w:w="3240"/>
        <w:gridCol w:w="4505"/>
      </w:tblGrid>
      <w:tr w:rsidR="5195C4BE" w14:paraId="703F53D9" w14:textId="77777777" w:rsidTr="0055006C">
        <w:trPr>
          <w:trHeight w:val="300"/>
        </w:trPr>
        <w:tc>
          <w:tcPr>
            <w:tcW w:w="2880" w:type="dxa"/>
            <w:shd w:val="clear" w:color="auto" w:fill="215E99" w:themeFill="text2" w:themeFillTint="BF"/>
          </w:tcPr>
          <w:p w14:paraId="03F97FCF" w14:textId="5290CA77" w:rsidR="5195C4BE" w:rsidRDefault="5195C4BE" w:rsidP="5195C4BE">
            <w:pPr>
              <w:jc w:val="center"/>
              <w:rPr>
                <w:b/>
                <w:bCs/>
                <w:color w:val="FFFFFF" w:themeColor="background1"/>
              </w:rPr>
            </w:pPr>
            <w:r w:rsidRPr="5195C4BE">
              <w:rPr>
                <w:b/>
                <w:bCs/>
                <w:color w:val="FFFFFF" w:themeColor="background1"/>
              </w:rPr>
              <w:t>Process Activity</w:t>
            </w:r>
          </w:p>
        </w:tc>
        <w:tc>
          <w:tcPr>
            <w:tcW w:w="1615" w:type="dxa"/>
            <w:shd w:val="clear" w:color="auto" w:fill="215E99" w:themeFill="text2" w:themeFillTint="BF"/>
          </w:tcPr>
          <w:p w14:paraId="4B7C2B27" w14:textId="05EF5C20" w:rsidR="06AEB11D" w:rsidRDefault="06AEB11D" w:rsidP="06AEB11D">
            <w:pPr>
              <w:jc w:val="center"/>
              <w:rPr>
                <w:b/>
                <w:bCs/>
                <w:color w:val="FFFFFF" w:themeColor="background1"/>
              </w:rPr>
            </w:pPr>
            <w:r w:rsidRPr="06AEB11D">
              <w:rPr>
                <w:b/>
                <w:bCs/>
                <w:color w:val="FFFFFF" w:themeColor="background1"/>
              </w:rPr>
              <w:t>Risk No.</w:t>
            </w:r>
          </w:p>
        </w:tc>
        <w:tc>
          <w:tcPr>
            <w:tcW w:w="3150" w:type="dxa"/>
            <w:shd w:val="clear" w:color="auto" w:fill="215E99" w:themeFill="text2" w:themeFillTint="BF"/>
          </w:tcPr>
          <w:p w14:paraId="016C1AD5" w14:textId="5EE25D19" w:rsidR="5195C4BE" w:rsidRDefault="5195C4BE" w:rsidP="5195C4BE">
            <w:pPr>
              <w:jc w:val="center"/>
              <w:rPr>
                <w:b/>
                <w:bCs/>
                <w:color w:val="FFFFFF" w:themeColor="background1"/>
              </w:rPr>
            </w:pPr>
            <w:r w:rsidRPr="5195C4BE">
              <w:rPr>
                <w:b/>
                <w:bCs/>
                <w:color w:val="FFFFFF" w:themeColor="background1"/>
              </w:rPr>
              <w:t>Risk</w:t>
            </w:r>
          </w:p>
        </w:tc>
        <w:tc>
          <w:tcPr>
            <w:tcW w:w="1890" w:type="dxa"/>
            <w:shd w:val="clear" w:color="auto" w:fill="215E99" w:themeFill="text2" w:themeFillTint="BF"/>
          </w:tcPr>
          <w:p w14:paraId="62D88670" w14:textId="2DE1DC49" w:rsidR="06AEB11D" w:rsidRDefault="06AEB11D" w:rsidP="06AEB11D">
            <w:pPr>
              <w:jc w:val="center"/>
              <w:rPr>
                <w:b/>
                <w:bCs/>
                <w:color w:val="FFFFFF" w:themeColor="background1"/>
              </w:rPr>
            </w:pPr>
            <w:r w:rsidRPr="06AEB11D">
              <w:rPr>
                <w:b/>
                <w:bCs/>
                <w:color w:val="FFFFFF" w:themeColor="background1"/>
              </w:rPr>
              <w:t>Control No.</w:t>
            </w:r>
          </w:p>
        </w:tc>
        <w:tc>
          <w:tcPr>
            <w:tcW w:w="3240" w:type="dxa"/>
            <w:shd w:val="clear" w:color="auto" w:fill="215E99" w:themeFill="text2" w:themeFillTint="BF"/>
          </w:tcPr>
          <w:p w14:paraId="183A7403" w14:textId="41C45BBC" w:rsidR="5195C4BE" w:rsidRDefault="5195C4BE" w:rsidP="5195C4BE">
            <w:pPr>
              <w:jc w:val="center"/>
              <w:rPr>
                <w:b/>
                <w:bCs/>
                <w:color w:val="FFFFFF" w:themeColor="background1"/>
              </w:rPr>
            </w:pPr>
            <w:r w:rsidRPr="5195C4BE">
              <w:rPr>
                <w:b/>
                <w:bCs/>
                <w:color w:val="FFFFFF" w:themeColor="background1"/>
              </w:rPr>
              <w:t>Control</w:t>
            </w:r>
          </w:p>
        </w:tc>
        <w:tc>
          <w:tcPr>
            <w:tcW w:w="4505" w:type="dxa"/>
            <w:shd w:val="clear" w:color="auto" w:fill="215E99" w:themeFill="text2" w:themeFillTint="BF"/>
          </w:tcPr>
          <w:p w14:paraId="547006F2" w14:textId="4688BBFB" w:rsidR="5195C4BE" w:rsidRDefault="5195C4BE" w:rsidP="5195C4BE">
            <w:pPr>
              <w:jc w:val="center"/>
              <w:rPr>
                <w:b/>
                <w:bCs/>
                <w:color w:val="FFFFFF" w:themeColor="background1"/>
              </w:rPr>
            </w:pPr>
            <w:r w:rsidRPr="5195C4BE">
              <w:rPr>
                <w:b/>
                <w:bCs/>
                <w:color w:val="FFFFFF" w:themeColor="background1"/>
              </w:rPr>
              <w:t>Policy Statement</w:t>
            </w:r>
          </w:p>
        </w:tc>
      </w:tr>
      <w:tr w:rsidR="00257B93" w14:paraId="21B325B3" w14:textId="77777777" w:rsidTr="0055006C">
        <w:trPr>
          <w:trHeight w:val="300"/>
        </w:trPr>
        <w:tc>
          <w:tcPr>
            <w:tcW w:w="2880" w:type="dxa"/>
          </w:tcPr>
          <w:p w14:paraId="3AE1FD4E" w14:textId="6019627C" w:rsidR="00257B93" w:rsidRDefault="00257B93" w:rsidP="00257B93">
            <w:r w:rsidRPr="009B29FB">
              <w:t>Forward Vendor Application Requirements</w:t>
            </w:r>
          </w:p>
        </w:tc>
        <w:tc>
          <w:tcPr>
            <w:tcW w:w="1615" w:type="dxa"/>
          </w:tcPr>
          <w:p w14:paraId="3D4E359C" w14:textId="70F34A17" w:rsidR="00257B93" w:rsidRDefault="00257B93" w:rsidP="00257B93">
            <w:pPr>
              <w:jc w:val="center"/>
            </w:pPr>
            <w:r w:rsidRPr="009B29FB">
              <w:t>R-001</w:t>
            </w:r>
          </w:p>
        </w:tc>
        <w:tc>
          <w:tcPr>
            <w:tcW w:w="3150" w:type="dxa"/>
          </w:tcPr>
          <w:p w14:paraId="1FABDB44" w14:textId="5FE04F76" w:rsidR="00257B93" w:rsidRDefault="00257B93" w:rsidP="00257B93">
            <w:r w:rsidRPr="009B29FB">
              <w:t>Vendor accreditation may be initiated without the required vendor application documents, resulting in an unsupported accreditation workflow.</w:t>
            </w:r>
          </w:p>
        </w:tc>
        <w:tc>
          <w:tcPr>
            <w:tcW w:w="1890" w:type="dxa"/>
          </w:tcPr>
          <w:p w14:paraId="181075ED" w14:textId="523365A8" w:rsidR="00257B93" w:rsidRDefault="00257B93" w:rsidP="00257B93">
            <w:pPr>
              <w:jc w:val="center"/>
            </w:pPr>
            <w:r w:rsidRPr="009B29FB">
              <w:t>C-001</w:t>
            </w:r>
          </w:p>
        </w:tc>
        <w:tc>
          <w:tcPr>
            <w:tcW w:w="3240" w:type="dxa"/>
          </w:tcPr>
          <w:p w14:paraId="6C97F2E4" w14:textId="7260A81B" w:rsidR="00257B93" w:rsidRDefault="00257B93" w:rsidP="00257B93">
            <w:r w:rsidRPr="009B29FB">
              <w:t>Vendor application documents are required as the input for the accreditation step before the vendor may proceed to review.</w:t>
            </w:r>
          </w:p>
        </w:tc>
        <w:tc>
          <w:tcPr>
            <w:tcW w:w="4505" w:type="dxa"/>
          </w:tcPr>
          <w:p w14:paraId="4B4E0C37" w14:textId="77D3415A" w:rsidR="00257B93" w:rsidRDefault="00257B93" w:rsidP="00257B93">
            <w:r w:rsidRPr="009B29FB">
              <w:t xml:space="preserve">Purchasing must ensure that vendor application documents are required and forwarded to the potential </w:t>
            </w:r>
            <w:proofErr w:type="gramStart"/>
            <w:r w:rsidRPr="009B29FB">
              <w:t>Non-Merch</w:t>
            </w:r>
            <w:proofErr w:type="gramEnd"/>
            <w:r w:rsidRPr="009B29FB">
              <w:t xml:space="preserve"> vendor before accreditation processing proceeds, to support completeness, traceability, and controlled vendor onboarding.</w:t>
            </w:r>
          </w:p>
        </w:tc>
      </w:tr>
      <w:tr w:rsidR="00257B93" w14:paraId="492365D0" w14:textId="77777777" w:rsidTr="0055006C">
        <w:trPr>
          <w:trHeight w:val="300"/>
        </w:trPr>
        <w:tc>
          <w:tcPr>
            <w:tcW w:w="2880" w:type="dxa"/>
          </w:tcPr>
          <w:p w14:paraId="37A76D48" w14:textId="6B14A0A7" w:rsidR="00257B93" w:rsidRDefault="00257B93" w:rsidP="00257B93">
            <w:r w:rsidRPr="009B29FB">
              <w:lastRenderedPageBreak/>
              <w:t>Receive and Check Completeness of Vendor Documents</w:t>
            </w:r>
          </w:p>
        </w:tc>
        <w:tc>
          <w:tcPr>
            <w:tcW w:w="1615" w:type="dxa"/>
          </w:tcPr>
          <w:p w14:paraId="649EF727" w14:textId="4A118C4F" w:rsidR="00257B93" w:rsidRDefault="00257B93" w:rsidP="00257B93">
            <w:pPr>
              <w:jc w:val="center"/>
            </w:pPr>
            <w:r w:rsidRPr="009B29FB">
              <w:t>R-002</w:t>
            </w:r>
          </w:p>
        </w:tc>
        <w:tc>
          <w:tcPr>
            <w:tcW w:w="3150" w:type="dxa"/>
          </w:tcPr>
          <w:p w14:paraId="6BF77371" w14:textId="2FFFDD6A" w:rsidR="00257B93" w:rsidRDefault="00257B93" w:rsidP="00257B93">
            <w:r w:rsidRPr="009B29FB">
              <w:t>Incomplete vendor documents may proceed to assessment, resulting in incomplete review by BPC or Tax Regulatory.</w:t>
            </w:r>
          </w:p>
        </w:tc>
        <w:tc>
          <w:tcPr>
            <w:tcW w:w="1890" w:type="dxa"/>
          </w:tcPr>
          <w:p w14:paraId="582B90C7" w14:textId="300769F2" w:rsidR="00257B93" w:rsidRDefault="00257B93" w:rsidP="00257B93">
            <w:pPr>
              <w:jc w:val="center"/>
            </w:pPr>
            <w:r w:rsidRPr="009B29FB">
              <w:t>C-002</w:t>
            </w:r>
          </w:p>
        </w:tc>
        <w:tc>
          <w:tcPr>
            <w:tcW w:w="3240" w:type="dxa"/>
          </w:tcPr>
          <w:p w14:paraId="6A5D1519" w14:textId="4BFED3C7" w:rsidR="00257B93" w:rsidRDefault="00257B93" w:rsidP="00257B93">
            <w:r w:rsidRPr="009B29FB">
              <w:t>Purchasing checks the completeness of the received vendor documents before forwarding them to BPC and Tax Regulatory.</w:t>
            </w:r>
          </w:p>
        </w:tc>
        <w:tc>
          <w:tcPr>
            <w:tcW w:w="4505" w:type="dxa"/>
          </w:tcPr>
          <w:p w14:paraId="59E09DD1" w14:textId="06FE07A9" w:rsidR="00257B93" w:rsidRDefault="00257B93" w:rsidP="00257B93">
            <w:r w:rsidRPr="009B29FB">
              <w:t>Purchasing must confirm completeness of the submitted vendor documents before routing them for departmental assessment, to prevent incomplete submissions from proceeding through the accreditation workflow.</w:t>
            </w:r>
          </w:p>
        </w:tc>
      </w:tr>
      <w:tr w:rsidR="00257B93" w14:paraId="40988EB7" w14:textId="77777777" w:rsidTr="0055006C">
        <w:trPr>
          <w:trHeight w:val="300"/>
        </w:trPr>
        <w:tc>
          <w:tcPr>
            <w:tcW w:w="2880" w:type="dxa"/>
          </w:tcPr>
          <w:p w14:paraId="1FDBB7E6" w14:textId="5A7889B4" w:rsidR="00257B93" w:rsidRDefault="00257B93" w:rsidP="00257B93">
            <w:r w:rsidRPr="009B29FB">
              <w:t>Validate Preconditions Prior to Accreditation Review</w:t>
            </w:r>
          </w:p>
        </w:tc>
        <w:tc>
          <w:tcPr>
            <w:tcW w:w="1615" w:type="dxa"/>
          </w:tcPr>
          <w:p w14:paraId="746284CC" w14:textId="1E96A1E2" w:rsidR="00257B93" w:rsidRDefault="00257B93" w:rsidP="00257B93">
            <w:pPr>
              <w:jc w:val="center"/>
            </w:pPr>
            <w:r w:rsidRPr="009B29FB">
              <w:t>R-003</w:t>
            </w:r>
          </w:p>
        </w:tc>
        <w:tc>
          <w:tcPr>
            <w:tcW w:w="3150" w:type="dxa"/>
          </w:tcPr>
          <w:p w14:paraId="4427E97A" w14:textId="40586B89" w:rsidR="00257B93" w:rsidRDefault="00257B93" w:rsidP="00257B93">
            <w:r w:rsidRPr="009B29FB">
              <w:t>Accreditation may proceed without satisfying spend threshold, completeness, or evaluation requirements.</w:t>
            </w:r>
          </w:p>
        </w:tc>
        <w:tc>
          <w:tcPr>
            <w:tcW w:w="1890" w:type="dxa"/>
          </w:tcPr>
          <w:p w14:paraId="396EBCEB" w14:textId="0D23A631" w:rsidR="00257B93" w:rsidRDefault="00257B93" w:rsidP="00257B93">
            <w:pPr>
              <w:jc w:val="center"/>
            </w:pPr>
            <w:r w:rsidRPr="009B29FB">
              <w:t>C-003</w:t>
            </w:r>
          </w:p>
        </w:tc>
        <w:tc>
          <w:tcPr>
            <w:tcW w:w="3240" w:type="dxa"/>
          </w:tcPr>
          <w:p w14:paraId="727541FC" w14:textId="66EBD1B4" w:rsidR="00257B93" w:rsidRDefault="00257B93" w:rsidP="00257B93">
            <w:r w:rsidRPr="009B29FB">
              <w:t>Spend threshold, completeness, and evaluation requirements must be met before starting the accreditation step.</w:t>
            </w:r>
          </w:p>
        </w:tc>
        <w:tc>
          <w:tcPr>
            <w:tcW w:w="4505" w:type="dxa"/>
          </w:tcPr>
          <w:p w14:paraId="295EDDF6" w14:textId="3F18E6A2" w:rsidR="00257B93" w:rsidRDefault="00257B93" w:rsidP="00257B93">
            <w:r w:rsidRPr="009B29FB">
              <w:t>Purchasing must ensure that spend threshold, document completeness, and evaluation requirements are satisfied before accreditation processing begins, to maintain procedural governance and prevent unsupported vendor accreditation activity.</w:t>
            </w:r>
          </w:p>
        </w:tc>
      </w:tr>
      <w:tr w:rsidR="00257B93" w14:paraId="7A829B06" w14:textId="77777777" w:rsidTr="0055006C">
        <w:trPr>
          <w:trHeight w:val="300"/>
        </w:trPr>
        <w:tc>
          <w:tcPr>
            <w:tcW w:w="2880" w:type="dxa"/>
          </w:tcPr>
          <w:p w14:paraId="4E693D2B" w14:textId="7F711CF9" w:rsidR="00257B93" w:rsidRDefault="00257B93" w:rsidP="00257B93">
            <w:r w:rsidRPr="009B29FB">
              <w:t>Forward Financial Documents for BPC Assessment</w:t>
            </w:r>
          </w:p>
        </w:tc>
        <w:tc>
          <w:tcPr>
            <w:tcW w:w="1615" w:type="dxa"/>
          </w:tcPr>
          <w:p w14:paraId="5CA9EE99" w14:textId="669D959C" w:rsidR="00257B93" w:rsidRDefault="00257B93" w:rsidP="00257B93">
            <w:pPr>
              <w:jc w:val="center"/>
            </w:pPr>
            <w:r w:rsidRPr="009B29FB">
              <w:t>R-004</w:t>
            </w:r>
          </w:p>
        </w:tc>
        <w:tc>
          <w:tcPr>
            <w:tcW w:w="3150" w:type="dxa"/>
          </w:tcPr>
          <w:p w14:paraId="63780B59" w14:textId="6E49C39C" w:rsidR="00257B93" w:rsidRDefault="00257B93" w:rsidP="00257B93">
            <w:r w:rsidRPr="009B29FB">
              <w:t>Vendor financial capability may not be properly assessed if the required financial statements are not forwarded to BPC.</w:t>
            </w:r>
          </w:p>
        </w:tc>
        <w:tc>
          <w:tcPr>
            <w:tcW w:w="1890" w:type="dxa"/>
          </w:tcPr>
          <w:p w14:paraId="10C9CE69" w14:textId="64D19D5D" w:rsidR="00257B93" w:rsidRDefault="00257B93" w:rsidP="00257B93">
            <w:pPr>
              <w:jc w:val="center"/>
            </w:pPr>
            <w:r w:rsidRPr="009B29FB">
              <w:t>C-004</w:t>
            </w:r>
          </w:p>
        </w:tc>
        <w:tc>
          <w:tcPr>
            <w:tcW w:w="3240" w:type="dxa"/>
          </w:tcPr>
          <w:p w14:paraId="389F3328" w14:textId="7B94A5E3" w:rsidR="00257B93" w:rsidRDefault="00257B93" w:rsidP="00257B93">
            <w:r w:rsidRPr="009B29FB">
              <w:t>The updated or current two-year financial statements are forwarded to BPC for financial ratio and liquidity assessment.</w:t>
            </w:r>
          </w:p>
        </w:tc>
        <w:tc>
          <w:tcPr>
            <w:tcW w:w="4505" w:type="dxa"/>
          </w:tcPr>
          <w:p w14:paraId="6C85DFB0" w14:textId="550EE1AA" w:rsidR="00257B93" w:rsidRDefault="00257B93" w:rsidP="00257B93">
            <w:r w:rsidRPr="009B29FB">
              <w:t>Purchasing must forward the vendor’s updated or current two-year financial statements to BPC for financial assessment before accreditation approval is requested, to support financial review and vendor qualification control.</w:t>
            </w:r>
          </w:p>
        </w:tc>
      </w:tr>
      <w:tr w:rsidR="00257B93" w14:paraId="4AEF7CE4" w14:textId="77777777" w:rsidTr="0055006C">
        <w:trPr>
          <w:trHeight w:val="300"/>
        </w:trPr>
        <w:tc>
          <w:tcPr>
            <w:tcW w:w="2880" w:type="dxa"/>
          </w:tcPr>
          <w:p w14:paraId="4862EFDD" w14:textId="36F41DB6" w:rsidR="00257B93" w:rsidRDefault="00257B93" w:rsidP="00257B93">
            <w:r w:rsidRPr="009B29FB">
              <w:t>Forward Regulatory Documents for Tax Regulatory Assessment</w:t>
            </w:r>
          </w:p>
        </w:tc>
        <w:tc>
          <w:tcPr>
            <w:tcW w:w="1615" w:type="dxa"/>
          </w:tcPr>
          <w:p w14:paraId="53E61974" w14:textId="6CFFECDE" w:rsidR="00257B93" w:rsidRDefault="00257B93" w:rsidP="00257B93">
            <w:pPr>
              <w:jc w:val="center"/>
            </w:pPr>
            <w:r w:rsidRPr="009B29FB">
              <w:t>R-005</w:t>
            </w:r>
          </w:p>
        </w:tc>
        <w:tc>
          <w:tcPr>
            <w:tcW w:w="3150" w:type="dxa"/>
          </w:tcPr>
          <w:p w14:paraId="7C01E6EF" w14:textId="6FD6A441" w:rsidR="00257B93" w:rsidRDefault="00257B93" w:rsidP="00257B93">
            <w:r w:rsidRPr="009B29FB">
              <w:t>Vendor regulatory compliance may not be properly assessed if the regulatory document set is not forwarded to Tax Regulatory.</w:t>
            </w:r>
          </w:p>
        </w:tc>
        <w:tc>
          <w:tcPr>
            <w:tcW w:w="1890" w:type="dxa"/>
          </w:tcPr>
          <w:p w14:paraId="5EB38D6D" w14:textId="7417BC41" w:rsidR="00257B93" w:rsidRDefault="00257B93" w:rsidP="00257B93">
            <w:pPr>
              <w:jc w:val="center"/>
            </w:pPr>
            <w:r w:rsidRPr="009B29FB">
              <w:t>C-005</w:t>
            </w:r>
          </w:p>
        </w:tc>
        <w:tc>
          <w:tcPr>
            <w:tcW w:w="3240" w:type="dxa"/>
          </w:tcPr>
          <w:p w14:paraId="7E9D965A" w14:textId="426A0E91" w:rsidR="00257B93" w:rsidRDefault="00257B93" w:rsidP="00257B93">
            <w:r w:rsidRPr="009B29FB">
              <w:t>Regulatory documents are forwarded to Tax Regulatory for regulatory compliance assessment.</w:t>
            </w:r>
          </w:p>
        </w:tc>
        <w:tc>
          <w:tcPr>
            <w:tcW w:w="4505" w:type="dxa"/>
          </w:tcPr>
          <w:p w14:paraId="54B1E065" w14:textId="7D546F56" w:rsidR="00257B93" w:rsidRDefault="00257B93" w:rsidP="00257B93">
            <w:r w:rsidRPr="009B29FB">
              <w:t>Purchasing must forward the applicable regulatory documents to Tax Regulatory for compliance assessment before accreditation approval is requested, to ensure regulatory review is performed as part of the vendor accreditation process.</w:t>
            </w:r>
          </w:p>
        </w:tc>
      </w:tr>
      <w:tr w:rsidR="00257B93" w14:paraId="462356DD" w14:textId="77777777" w:rsidTr="0055006C">
        <w:trPr>
          <w:trHeight w:val="300"/>
        </w:trPr>
        <w:tc>
          <w:tcPr>
            <w:tcW w:w="2880" w:type="dxa"/>
          </w:tcPr>
          <w:p w14:paraId="0B83068F" w14:textId="2B402E34" w:rsidR="00257B93" w:rsidRDefault="00257B93" w:rsidP="00257B93">
            <w:r w:rsidRPr="009B29FB">
              <w:lastRenderedPageBreak/>
              <w:t>Review Assessment Results from BPC and Tax Regulatory</w:t>
            </w:r>
          </w:p>
        </w:tc>
        <w:tc>
          <w:tcPr>
            <w:tcW w:w="1615" w:type="dxa"/>
          </w:tcPr>
          <w:p w14:paraId="3C9F6049" w14:textId="58395363" w:rsidR="00257B93" w:rsidRPr="00ED2DAA" w:rsidRDefault="00257B93" w:rsidP="00257B93">
            <w:pPr>
              <w:jc w:val="center"/>
            </w:pPr>
            <w:r w:rsidRPr="009B29FB">
              <w:t>R-006</w:t>
            </w:r>
          </w:p>
        </w:tc>
        <w:tc>
          <w:tcPr>
            <w:tcW w:w="3150" w:type="dxa"/>
          </w:tcPr>
          <w:p w14:paraId="493D9D2C" w14:textId="2A40D648" w:rsidR="00257B93" w:rsidRPr="00ED2DAA" w:rsidRDefault="00257B93" w:rsidP="00257B93">
            <w:r w:rsidRPr="009B29FB">
              <w:t>Accreditation may proceed without documented assessment feedback from BPC and Tax Regulatory.</w:t>
            </w:r>
          </w:p>
        </w:tc>
        <w:tc>
          <w:tcPr>
            <w:tcW w:w="1890" w:type="dxa"/>
          </w:tcPr>
          <w:p w14:paraId="5BC373DB" w14:textId="14694F6B" w:rsidR="00257B93" w:rsidRPr="00ED2DAA" w:rsidRDefault="00257B93" w:rsidP="00257B93">
            <w:pPr>
              <w:jc w:val="center"/>
            </w:pPr>
            <w:r w:rsidRPr="009B29FB">
              <w:t>C-006</w:t>
            </w:r>
          </w:p>
        </w:tc>
        <w:tc>
          <w:tcPr>
            <w:tcW w:w="3240" w:type="dxa"/>
          </w:tcPr>
          <w:p w14:paraId="74406E59" w14:textId="27186562" w:rsidR="00257B93" w:rsidRPr="00ED2DAA" w:rsidRDefault="00257B93" w:rsidP="00257B93">
            <w:r w:rsidRPr="009B29FB">
              <w:t>BPC and Tax Regulatory provide their assessment by email based on the documents submitted.</w:t>
            </w:r>
          </w:p>
        </w:tc>
        <w:tc>
          <w:tcPr>
            <w:tcW w:w="4505" w:type="dxa"/>
          </w:tcPr>
          <w:p w14:paraId="66D64BB5" w14:textId="6DF62C34" w:rsidR="00257B93" w:rsidRPr="00ED2DAA" w:rsidRDefault="00257B93" w:rsidP="00257B93">
            <w:r w:rsidRPr="009B29FB">
              <w:t>Purchasing must obtain and review email-based assessment feedback from BPC and Tax Regulatory before proceeding to the accreditation approval request, to maintain documented evidence of financial and regulatory assessment.</w:t>
            </w:r>
          </w:p>
        </w:tc>
      </w:tr>
      <w:tr w:rsidR="00257B93" w14:paraId="12079EE3" w14:textId="77777777" w:rsidTr="0055006C">
        <w:trPr>
          <w:trHeight w:val="300"/>
        </w:trPr>
        <w:tc>
          <w:tcPr>
            <w:tcW w:w="2880" w:type="dxa"/>
          </w:tcPr>
          <w:p w14:paraId="54C83CA4" w14:textId="180AAB4C" w:rsidR="00257B93" w:rsidRDefault="00257B93" w:rsidP="00257B93">
            <w:r w:rsidRPr="009B29FB">
              <w:t>Determine Proceed, Hesitation, or Stop Outcome</w:t>
            </w:r>
          </w:p>
        </w:tc>
        <w:tc>
          <w:tcPr>
            <w:tcW w:w="1615" w:type="dxa"/>
          </w:tcPr>
          <w:p w14:paraId="20CB500C" w14:textId="6C5A455E" w:rsidR="00257B93" w:rsidRPr="00ED2DAA" w:rsidRDefault="00257B93" w:rsidP="00257B93">
            <w:pPr>
              <w:jc w:val="center"/>
            </w:pPr>
            <w:r w:rsidRPr="009B29FB">
              <w:t>R-007</w:t>
            </w:r>
          </w:p>
        </w:tc>
        <w:tc>
          <w:tcPr>
            <w:tcW w:w="3150" w:type="dxa"/>
          </w:tcPr>
          <w:p w14:paraId="32CAA87D" w14:textId="5E242148" w:rsidR="00257B93" w:rsidRPr="00ED2DAA" w:rsidRDefault="00257B93" w:rsidP="00257B93">
            <w:r w:rsidRPr="009B29FB">
              <w:t>A vendor may proceed to approval despite hesitation, non-concurrence, or unsupported assessment results.</w:t>
            </w:r>
          </w:p>
        </w:tc>
        <w:tc>
          <w:tcPr>
            <w:tcW w:w="1890" w:type="dxa"/>
          </w:tcPr>
          <w:p w14:paraId="23AE8BDE" w14:textId="2B1DA3FE" w:rsidR="00257B93" w:rsidRPr="00ED2DAA" w:rsidRDefault="00257B93" w:rsidP="00257B93">
            <w:pPr>
              <w:jc w:val="center"/>
            </w:pPr>
            <w:r w:rsidRPr="009B29FB">
              <w:t>C-007</w:t>
            </w:r>
          </w:p>
        </w:tc>
        <w:tc>
          <w:tcPr>
            <w:tcW w:w="3240" w:type="dxa"/>
          </w:tcPr>
          <w:p w14:paraId="7A388FEC" w14:textId="2B292323" w:rsidR="00257B93" w:rsidRPr="00ED2DAA" w:rsidRDefault="00257B93" w:rsidP="00257B93">
            <w:r w:rsidRPr="009B29FB">
              <w:t>The assessment outcome is reviewed to determine whether the process may proceed, whether the reviewers concur or approve, or whether the result is hesitant or non-proceeding.</w:t>
            </w:r>
          </w:p>
        </w:tc>
        <w:tc>
          <w:tcPr>
            <w:tcW w:w="4505" w:type="dxa"/>
          </w:tcPr>
          <w:p w14:paraId="66F64D7D" w14:textId="6435C3B7" w:rsidR="00257B93" w:rsidRPr="00ED2DAA" w:rsidRDefault="00257B93" w:rsidP="00257B93">
            <w:r w:rsidRPr="009B29FB">
              <w:t>Purchasing must use the BPC and Tax Regulatory assessment results to determine whether the accreditation request may proceed or result in a disapproved or stop notice outcome, to prevent unsupported vendor accreditation from continuing.</w:t>
            </w:r>
          </w:p>
        </w:tc>
      </w:tr>
      <w:tr w:rsidR="00257B93" w14:paraId="760AF91A" w14:textId="77777777" w:rsidTr="0055006C">
        <w:trPr>
          <w:trHeight w:val="300"/>
        </w:trPr>
        <w:tc>
          <w:tcPr>
            <w:tcW w:w="2880" w:type="dxa"/>
          </w:tcPr>
          <w:p w14:paraId="210C8D96" w14:textId="7DA220B0" w:rsidR="00257B93" w:rsidRDefault="00257B93" w:rsidP="00257B93">
            <w:r w:rsidRPr="009B29FB">
              <w:t>Consolidate Approval Endorsement and Request Accreditation Approval</w:t>
            </w:r>
          </w:p>
        </w:tc>
        <w:tc>
          <w:tcPr>
            <w:tcW w:w="1615" w:type="dxa"/>
          </w:tcPr>
          <w:p w14:paraId="79A081CA" w14:textId="4FCCFEA4" w:rsidR="00257B93" w:rsidRPr="00ED2DAA" w:rsidRDefault="00257B93" w:rsidP="00257B93">
            <w:pPr>
              <w:jc w:val="center"/>
            </w:pPr>
            <w:r w:rsidRPr="009B29FB">
              <w:t>R-008</w:t>
            </w:r>
          </w:p>
        </w:tc>
        <w:tc>
          <w:tcPr>
            <w:tcW w:w="3150" w:type="dxa"/>
          </w:tcPr>
          <w:p w14:paraId="1DA01B78" w14:textId="0651B96A" w:rsidR="00257B93" w:rsidRPr="00ED2DAA" w:rsidRDefault="00257B93" w:rsidP="00257B93">
            <w:r w:rsidRPr="009B29FB">
              <w:t>Final approval may be requested without consolidated departmental endorsement, resulting in incomplete approval support.</w:t>
            </w:r>
          </w:p>
        </w:tc>
        <w:tc>
          <w:tcPr>
            <w:tcW w:w="1890" w:type="dxa"/>
          </w:tcPr>
          <w:p w14:paraId="224A9274" w14:textId="0842D733" w:rsidR="00257B93" w:rsidRPr="00ED2DAA" w:rsidRDefault="00257B93" w:rsidP="00257B93">
            <w:pPr>
              <w:jc w:val="center"/>
            </w:pPr>
            <w:r w:rsidRPr="009B29FB">
              <w:t>C-008</w:t>
            </w:r>
          </w:p>
        </w:tc>
        <w:tc>
          <w:tcPr>
            <w:tcW w:w="3240" w:type="dxa"/>
          </w:tcPr>
          <w:p w14:paraId="21E12709" w14:textId="07468224" w:rsidR="00257B93" w:rsidRPr="00ED2DAA" w:rsidRDefault="00257B93" w:rsidP="00257B93">
            <w:r w:rsidRPr="009B29FB">
              <w:t>Purchasing consolidates the email approval endorsement into one email before requesting approval from the VP for Human Capital and CFO.</w:t>
            </w:r>
          </w:p>
        </w:tc>
        <w:tc>
          <w:tcPr>
            <w:tcW w:w="4505" w:type="dxa"/>
          </w:tcPr>
          <w:p w14:paraId="55A35544" w14:textId="36FB64EA" w:rsidR="00257B93" w:rsidRPr="00ED2DAA" w:rsidRDefault="00257B93" w:rsidP="00257B93">
            <w:r w:rsidRPr="009B29FB">
              <w:t>Purchasing must consolidate the email approval endorsements from the reviewing departments before requesting accreditation approval, to ensure the approval request is supported by documented assessment results.</w:t>
            </w:r>
          </w:p>
        </w:tc>
      </w:tr>
      <w:tr w:rsidR="00257B93" w14:paraId="51198B33" w14:textId="77777777" w:rsidTr="0055006C">
        <w:trPr>
          <w:trHeight w:val="300"/>
        </w:trPr>
        <w:tc>
          <w:tcPr>
            <w:tcW w:w="2880" w:type="dxa"/>
          </w:tcPr>
          <w:p w14:paraId="1E034DC3" w14:textId="655B2392" w:rsidR="00257B93" w:rsidRDefault="00257B93" w:rsidP="00257B93">
            <w:r w:rsidRPr="009B29FB">
              <w:t>Receive Final Accreditation Approval</w:t>
            </w:r>
          </w:p>
        </w:tc>
        <w:tc>
          <w:tcPr>
            <w:tcW w:w="1615" w:type="dxa"/>
          </w:tcPr>
          <w:p w14:paraId="7FCAFA4B" w14:textId="74708B93" w:rsidR="00257B93" w:rsidRPr="00ED2DAA" w:rsidRDefault="00257B93" w:rsidP="00257B93">
            <w:pPr>
              <w:jc w:val="center"/>
            </w:pPr>
            <w:r w:rsidRPr="009B29FB">
              <w:t>R-009</w:t>
            </w:r>
          </w:p>
        </w:tc>
        <w:tc>
          <w:tcPr>
            <w:tcW w:w="3150" w:type="dxa"/>
          </w:tcPr>
          <w:p w14:paraId="28F101E3" w14:textId="1CA78A0E" w:rsidR="00257B93" w:rsidRPr="00ED2DAA" w:rsidRDefault="00257B93" w:rsidP="00257B93">
            <w:r w:rsidRPr="009B29FB">
              <w:t>SAP vendor code creation may occur without required approval from both approval parties.</w:t>
            </w:r>
          </w:p>
        </w:tc>
        <w:tc>
          <w:tcPr>
            <w:tcW w:w="1890" w:type="dxa"/>
          </w:tcPr>
          <w:p w14:paraId="40E23802" w14:textId="6267F41B" w:rsidR="00257B93" w:rsidRPr="00ED2DAA" w:rsidRDefault="00257B93" w:rsidP="00257B93">
            <w:pPr>
              <w:jc w:val="center"/>
            </w:pPr>
            <w:r w:rsidRPr="009B29FB">
              <w:t>C-009</w:t>
            </w:r>
          </w:p>
        </w:tc>
        <w:tc>
          <w:tcPr>
            <w:tcW w:w="3240" w:type="dxa"/>
          </w:tcPr>
          <w:p w14:paraId="418B76B3" w14:textId="490C926A" w:rsidR="00257B93" w:rsidRPr="00ED2DAA" w:rsidRDefault="00257B93" w:rsidP="00257B93">
            <w:r w:rsidRPr="009B29FB">
              <w:t>Purchasing proceeds to SAP vendor code creation only after receiving approval from both the VP for Human Capital and CFO.</w:t>
            </w:r>
          </w:p>
        </w:tc>
        <w:tc>
          <w:tcPr>
            <w:tcW w:w="4505" w:type="dxa"/>
          </w:tcPr>
          <w:p w14:paraId="1E557FEE" w14:textId="0259C7D9" w:rsidR="00257B93" w:rsidRPr="00ED2DAA" w:rsidRDefault="00257B93" w:rsidP="00257B93">
            <w:r w:rsidRPr="009B29FB">
              <w:t>Purchasing must obtain approval from both the VP for Human Capital and CFO before creating the vendor code in SAP, to prevent unauthorized vendor master creation.</w:t>
            </w:r>
          </w:p>
        </w:tc>
      </w:tr>
      <w:tr w:rsidR="00257B93" w14:paraId="26755501" w14:textId="77777777" w:rsidTr="0055006C">
        <w:trPr>
          <w:trHeight w:val="300"/>
        </w:trPr>
        <w:tc>
          <w:tcPr>
            <w:tcW w:w="2880" w:type="dxa"/>
          </w:tcPr>
          <w:p w14:paraId="73355BB5" w14:textId="4954936B" w:rsidR="00257B93" w:rsidRDefault="00257B93" w:rsidP="00257B93">
            <w:r w:rsidRPr="009B29FB">
              <w:t>Create SAP Vendor Code</w:t>
            </w:r>
          </w:p>
        </w:tc>
        <w:tc>
          <w:tcPr>
            <w:tcW w:w="1615" w:type="dxa"/>
          </w:tcPr>
          <w:p w14:paraId="610C157B" w14:textId="4CA84391" w:rsidR="00257B93" w:rsidRPr="00ED2DAA" w:rsidRDefault="00257B93" w:rsidP="00257B93">
            <w:pPr>
              <w:jc w:val="center"/>
            </w:pPr>
            <w:r w:rsidRPr="009B29FB">
              <w:t>R-010</w:t>
            </w:r>
          </w:p>
        </w:tc>
        <w:tc>
          <w:tcPr>
            <w:tcW w:w="3150" w:type="dxa"/>
          </w:tcPr>
          <w:p w14:paraId="27A0EAB9" w14:textId="6E34FE65" w:rsidR="00257B93" w:rsidRPr="00ED2DAA" w:rsidRDefault="00257B93" w:rsidP="00257B93">
            <w:r w:rsidRPr="009B29FB">
              <w:t xml:space="preserve">Vendor master data may be created in SAP before </w:t>
            </w:r>
            <w:r w:rsidRPr="009B29FB">
              <w:lastRenderedPageBreak/>
              <w:t>the accreditation review and approval process is completed.</w:t>
            </w:r>
          </w:p>
        </w:tc>
        <w:tc>
          <w:tcPr>
            <w:tcW w:w="1890" w:type="dxa"/>
          </w:tcPr>
          <w:p w14:paraId="63598948" w14:textId="0210580A" w:rsidR="00257B93" w:rsidRPr="00ED2DAA" w:rsidRDefault="00257B93" w:rsidP="00257B93">
            <w:pPr>
              <w:jc w:val="center"/>
            </w:pPr>
            <w:r w:rsidRPr="009B29FB">
              <w:lastRenderedPageBreak/>
              <w:t>C-010</w:t>
            </w:r>
          </w:p>
        </w:tc>
        <w:tc>
          <w:tcPr>
            <w:tcW w:w="3240" w:type="dxa"/>
          </w:tcPr>
          <w:p w14:paraId="7CF47355" w14:textId="480E281C" w:rsidR="00257B93" w:rsidRPr="00ED2DAA" w:rsidRDefault="00257B93" w:rsidP="00257B93">
            <w:r w:rsidRPr="009B29FB">
              <w:t xml:space="preserve">SAP vendor code creation occurs after the required </w:t>
            </w:r>
            <w:r w:rsidRPr="009B29FB">
              <w:lastRenderedPageBreak/>
              <w:t>approvals have been received.</w:t>
            </w:r>
          </w:p>
        </w:tc>
        <w:tc>
          <w:tcPr>
            <w:tcW w:w="4505" w:type="dxa"/>
          </w:tcPr>
          <w:p w14:paraId="48F97E76" w14:textId="6225A804" w:rsidR="00257B93" w:rsidRPr="00ED2DAA" w:rsidRDefault="00257B93" w:rsidP="00257B93">
            <w:r w:rsidRPr="009B29FB">
              <w:lastRenderedPageBreak/>
              <w:t xml:space="preserve">Purchasing must create the SAP vendor code only after completion of document </w:t>
            </w:r>
            <w:r w:rsidRPr="009B29FB">
              <w:lastRenderedPageBreak/>
              <w:t>review, departmental assessment, consolidated endorsement, and final approval, to maintain integrity of the vendor accreditation and vendor master creation process.</w:t>
            </w:r>
          </w:p>
        </w:tc>
      </w:tr>
      <w:tr w:rsidR="00257B93" w14:paraId="341F122A" w14:textId="77777777" w:rsidTr="0055006C">
        <w:trPr>
          <w:trHeight w:val="300"/>
        </w:trPr>
        <w:tc>
          <w:tcPr>
            <w:tcW w:w="2880" w:type="dxa"/>
          </w:tcPr>
          <w:p w14:paraId="7E4ABC8F" w14:textId="59AB9D3C" w:rsidR="00257B93" w:rsidRDefault="00257B93" w:rsidP="00257B93">
            <w:r w:rsidRPr="009B29FB">
              <w:lastRenderedPageBreak/>
              <w:t>Notify Proponent of Accreditation Completion</w:t>
            </w:r>
          </w:p>
        </w:tc>
        <w:tc>
          <w:tcPr>
            <w:tcW w:w="1615" w:type="dxa"/>
          </w:tcPr>
          <w:p w14:paraId="1430B8CE" w14:textId="27BBE356" w:rsidR="00257B93" w:rsidRPr="00ED2DAA" w:rsidRDefault="00257B93" w:rsidP="00257B93">
            <w:pPr>
              <w:jc w:val="center"/>
            </w:pPr>
            <w:r w:rsidRPr="009B29FB">
              <w:t>R-011</w:t>
            </w:r>
          </w:p>
        </w:tc>
        <w:tc>
          <w:tcPr>
            <w:tcW w:w="3150" w:type="dxa"/>
          </w:tcPr>
          <w:p w14:paraId="2C2E7E3E" w14:textId="6E0D1A3A" w:rsidR="00257B93" w:rsidRPr="00ED2DAA" w:rsidRDefault="00257B93" w:rsidP="00257B93">
            <w:r w:rsidRPr="009B29FB">
              <w:t>The proponent may not be informed that accreditation and vendor creation have been completed, resulting in communication gaps in the vendor onboarding workflow.</w:t>
            </w:r>
          </w:p>
        </w:tc>
        <w:tc>
          <w:tcPr>
            <w:tcW w:w="1890" w:type="dxa"/>
          </w:tcPr>
          <w:p w14:paraId="0EADEE56" w14:textId="07B427EC" w:rsidR="00257B93" w:rsidRPr="00ED2DAA" w:rsidRDefault="00257B93" w:rsidP="00257B93">
            <w:pPr>
              <w:jc w:val="center"/>
            </w:pPr>
            <w:r w:rsidRPr="009B29FB">
              <w:t>C-011</w:t>
            </w:r>
          </w:p>
        </w:tc>
        <w:tc>
          <w:tcPr>
            <w:tcW w:w="3240" w:type="dxa"/>
          </w:tcPr>
          <w:p w14:paraId="419D1C9A" w14:textId="256C3E29" w:rsidR="00257B93" w:rsidRPr="00ED2DAA" w:rsidRDefault="00257B93" w:rsidP="00257B93">
            <w:r w:rsidRPr="009B29FB">
              <w:t>Purchasing notifies the proponent once accreditation and vendor creation have been successfully completed.</w:t>
            </w:r>
          </w:p>
        </w:tc>
        <w:tc>
          <w:tcPr>
            <w:tcW w:w="4505" w:type="dxa"/>
          </w:tcPr>
          <w:p w14:paraId="435F2519" w14:textId="449971ED" w:rsidR="00257B93" w:rsidRPr="00ED2DAA" w:rsidRDefault="00257B93" w:rsidP="00257B93">
            <w:r w:rsidRPr="009B29FB">
              <w:t>Purchasing must notify the proponent after the SAP vendor code is created and accreditation is completed, to ensure operational communication and closure of the vendor accreditation workflow.</w:t>
            </w:r>
          </w:p>
        </w:tc>
      </w:tr>
      <w:tr w:rsidR="00257B93" w14:paraId="7CA23EA5" w14:textId="77777777" w:rsidTr="0055006C">
        <w:trPr>
          <w:trHeight w:val="300"/>
        </w:trPr>
        <w:tc>
          <w:tcPr>
            <w:tcW w:w="2880" w:type="dxa"/>
          </w:tcPr>
          <w:p w14:paraId="37481F4F" w14:textId="4DB4726E" w:rsidR="00257B93" w:rsidRDefault="00257B93" w:rsidP="00257B93">
            <w:r w:rsidRPr="009B29FB">
              <w:t>Close Accreditation Outcome</w:t>
            </w:r>
          </w:p>
        </w:tc>
        <w:tc>
          <w:tcPr>
            <w:tcW w:w="1615" w:type="dxa"/>
          </w:tcPr>
          <w:p w14:paraId="64E5DF9B" w14:textId="1E96BDEE" w:rsidR="00257B93" w:rsidRPr="00ED2DAA" w:rsidRDefault="00257B93" w:rsidP="00257B93">
            <w:pPr>
              <w:jc w:val="center"/>
            </w:pPr>
            <w:r w:rsidRPr="009B29FB">
              <w:t>R-012</w:t>
            </w:r>
          </w:p>
        </w:tc>
        <w:tc>
          <w:tcPr>
            <w:tcW w:w="3150" w:type="dxa"/>
          </w:tcPr>
          <w:p w14:paraId="61C02934" w14:textId="18011061" w:rsidR="00257B93" w:rsidRPr="00ED2DAA" w:rsidRDefault="00257B93" w:rsidP="00257B93">
            <w:r w:rsidRPr="009B29FB">
              <w:t>The accreditation outcome may not be clearly concluded as accredited vendor status/filed documentation or disapproved/stop notice.</w:t>
            </w:r>
          </w:p>
        </w:tc>
        <w:tc>
          <w:tcPr>
            <w:tcW w:w="1890" w:type="dxa"/>
          </w:tcPr>
          <w:p w14:paraId="23F99F50" w14:textId="7BDE2690" w:rsidR="00257B93" w:rsidRPr="00ED2DAA" w:rsidRDefault="00257B93" w:rsidP="00257B93">
            <w:pPr>
              <w:jc w:val="center"/>
            </w:pPr>
            <w:r w:rsidRPr="009B29FB">
              <w:t>C-012</w:t>
            </w:r>
          </w:p>
        </w:tc>
        <w:tc>
          <w:tcPr>
            <w:tcW w:w="3240" w:type="dxa"/>
          </w:tcPr>
          <w:p w14:paraId="3A61775C" w14:textId="147A4D8A" w:rsidR="00257B93" w:rsidRPr="00ED2DAA" w:rsidRDefault="00257B93" w:rsidP="00257B93">
            <w:r w:rsidRPr="009B29FB">
              <w:t>The procedure results in either accredited vendor status with filed documentation or a disapproved/stop notice outcome.</w:t>
            </w:r>
          </w:p>
        </w:tc>
        <w:tc>
          <w:tcPr>
            <w:tcW w:w="4505" w:type="dxa"/>
          </w:tcPr>
          <w:p w14:paraId="482CE035" w14:textId="32FD57EA" w:rsidR="00257B93" w:rsidRPr="00ED2DAA" w:rsidRDefault="00257B93" w:rsidP="00257B93">
            <w:r w:rsidRPr="009B29FB">
              <w:t>Purchasing must ensure that each vendor accreditation request is concluded with a defined outcome, either accredited vendor status with filed documentation or disapproved/stop notice, to maintain auditability and process closure.</w:t>
            </w:r>
          </w:p>
        </w:tc>
      </w:tr>
    </w:tbl>
    <w:p w14:paraId="483983D3" w14:textId="77777777" w:rsidR="0055006C" w:rsidRDefault="0055006C" w:rsidP="00257B93">
      <w:pPr>
        <w:pStyle w:val="Heading2"/>
        <w:spacing w:before="240"/>
        <w:ind w:left="0" w:firstLine="0"/>
      </w:pPr>
      <w:bookmarkStart w:id="55" w:name="_Toc579838192"/>
      <w:bookmarkStart w:id="56" w:name="_Toc961616072"/>
      <w:bookmarkStart w:id="57" w:name="_Toc1759637153"/>
    </w:p>
    <w:p w14:paraId="23369575" w14:textId="6C06495E" w:rsidR="4A66811E" w:rsidRDefault="59B1A63A" w:rsidP="0B548EF5">
      <w:pPr>
        <w:pStyle w:val="Heading2"/>
        <w:spacing w:before="240"/>
      </w:pPr>
      <w:bookmarkStart w:id="58" w:name="_Toc229794141"/>
      <w:r>
        <w:t>Escalation Management</w:t>
      </w:r>
      <w:bookmarkEnd w:id="55"/>
      <w:bookmarkEnd w:id="56"/>
      <w:bookmarkEnd w:id="57"/>
      <w:bookmarkEnd w:id="58"/>
    </w:p>
    <w:p w14:paraId="3BB238D9" w14:textId="37E60001" w:rsidR="4A66811E" w:rsidRDefault="4A66811E" w:rsidP="5195C4BE">
      <w:r>
        <w:t>The table below defines the escalation path to be followed when issues arise that may delay, block, or impact the proper execution of the process. Escalation ensures timely resolution, accountability, and continuity of operations.</w:t>
      </w:r>
    </w:p>
    <w:tbl>
      <w:tblPr>
        <w:tblStyle w:val="TableGrid"/>
        <w:tblW w:w="0" w:type="auto"/>
        <w:tblLook w:val="06A0" w:firstRow="1" w:lastRow="0" w:firstColumn="1" w:lastColumn="0" w:noHBand="1" w:noVBand="1"/>
      </w:tblPr>
      <w:tblGrid>
        <w:gridCol w:w="1739"/>
        <w:gridCol w:w="4003"/>
        <w:gridCol w:w="5562"/>
        <w:gridCol w:w="5966"/>
      </w:tblGrid>
      <w:tr w:rsidR="5195C4BE" w14:paraId="3F613FEC" w14:textId="77777777" w:rsidTr="0B548EF5">
        <w:trPr>
          <w:trHeight w:val="300"/>
        </w:trPr>
        <w:tc>
          <w:tcPr>
            <w:tcW w:w="1740" w:type="dxa"/>
            <w:shd w:val="clear" w:color="auto" w:fill="215E99" w:themeFill="text2" w:themeFillTint="BF"/>
          </w:tcPr>
          <w:p w14:paraId="46694D1A" w14:textId="3CB15B33" w:rsidR="4A66811E" w:rsidRDefault="59B1A63A" w:rsidP="0B548EF5">
            <w:pPr>
              <w:jc w:val="center"/>
              <w:rPr>
                <w:b/>
                <w:bCs/>
                <w:color w:val="FFFFFF" w:themeColor="background1"/>
              </w:rPr>
            </w:pPr>
            <w:r w:rsidRPr="0B548EF5">
              <w:rPr>
                <w:b/>
                <w:bCs/>
                <w:color w:val="FFFFFF" w:themeColor="background1"/>
              </w:rPr>
              <w:t>Level</w:t>
            </w:r>
          </w:p>
        </w:tc>
        <w:tc>
          <w:tcPr>
            <w:tcW w:w="4005" w:type="dxa"/>
            <w:shd w:val="clear" w:color="auto" w:fill="215E99" w:themeFill="text2" w:themeFillTint="BF"/>
          </w:tcPr>
          <w:p w14:paraId="06116BD9" w14:textId="0D59F03F" w:rsidR="4A66811E" w:rsidRDefault="59B1A63A" w:rsidP="0B548EF5">
            <w:pPr>
              <w:jc w:val="center"/>
              <w:rPr>
                <w:b/>
                <w:bCs/>
                <w:color w:val="FFFFFF" w:themeColor="background1"/>
              </w:rPr>
            </w:pPr>
            <w:r w:rsidRPr="0B548EF5">
              <w:rPr>
                <w:b/>
                <w:bCs/>
                <w:color w:val="FFFFFF" w:themeColor="background1"/>
              </w:rPr>
              <w:t>Escalation Point</w:t>
            </w:r>
          </w:p>
        </w:tc>
        <w:tc>
          <w:tcPr>
            <w:tcW w:w="5565" w:type="dxa"/>
            <w:shd w:val="clear" w:color="auto" w:fill="215E99" w:themeFill="text2" w:themeFillTint="BF"/>
          </w:tcPr>
          <w:p w14:paraId="1826693D" w14:textId="42AFA405" w:rsidR="4A66811E" w:rsidRDefault="59B1A63A" w:rsidP="0B548EF5">
            <w:pPr>
              <w:jc w:val="center"/>
              <w:rPr>
                <w:b/>
                <w:bCs/>
                <w:color w:val="FFFFFF" w:themeColor="background1"/>
              </w:rPr>
            </w:pPr>
            <w:r w:rsidRPr="0B548EF5">
              <w:rPr>
                <w:b/>
                <w:bCs/>
                <w:color w:val="FFFFFF" w:themeColor="background1"/>
              </w:rPr>
              <w:t>Scenario</w:t>
            </w:r>
          </w:p>
        </w:tc>
        <w:tc>
          <w:tcPr>
            <w:tcW w:w="5970" w:type="dxa"/>
            <w:shd w:val="clear" w:color="auto" w:fill="215E99" w:themeFill="text2" w:themeFillTint="BF"/>
          </w:tcPr>
          <w:p w14:paraId="7F000996" w14:textId="18E794C2" w:rsidR="4A66811E" w:rsidRDefault="59B1A63A" w:rsidP="0B548EF5">
            <w:pPr>
              <w:jc w:val="center"/>
              <w:rPr>
                <w:b/>
                <w:bCs/>
                <w:color w:val="FFFFFF" w:themeColor="background1"/>
              </w:rPr>
            </w:pPr>
            <w:r w:rsidRPr="0B548EF5">
              <w:rPr>
                <w:b/>
                <w:bCs/>
                <w:color w:val="FFFFFF" w:themeColor="background1"/>
              </w:rPr>
              <w:t>Action</w:t>
            </w:r>
          </w:p>
        </w:tc>
      </w:tr>
      <w:tr w:rsidR="5195C4BE" w14:paraId="7A53ECBF" w14:textId="77777777" w:rsidTr="0B548EF5">
        <w:trPr>
          <w:trHeight w:val="300"/>
        </w:trPr>
        <w:tc>
          <w:tcPr>
            <w:tcW w:w="1740" w:type="dxa"/>
          </w:tcPr>
          <w:p w14:paraId="4E67EA2D" w14:textId="40DCCDDB" w:rsidR="4A66811E" w:rsidRDefault="4A66811E" w:rsidP="5195C4BE">
            <w:r>
              <w:t>Level 1</w:t>
            </w:r>
          </w:p>
        </w:tc>
        <w:tc>
          <w:tcPr>
            <w:tcW w:w="4005" w:type="dxa"/>
          </w:tcPr>
          <w:p w14:paraId="56F52FEF" w14:textId="1EC6C13A" w:rsidR="4A66811E" w:rsidRDefault="4A66811E" w:rsidP="5195C4BE">
            <w:r>
              <w:t>Process Owner or Immediate Supervisor</w:t>
            </w:r>
          </w:p>
        </w:tc>
        <w:tc>
          <w:tcPr>
            <w:tcW w:w="5565" w:type="dxa"/>
          </w:tcPr>
          <w:p w14:paraId="638A74CE" w14:textId="11E5DF6E" w:rsidR="4A66811E" w:rsidRDefault="4A66811E" w:rsidP="5195C4BE">
            <w:r>
              <w:t>Operational issues, incomplete requests, minor delays</w:t>
            </w:r>
          </w:p>
        </w:tc>
        <w:tc>
          <w:tcPr>
            <w:tcW w:w="5970" w:type="dxa"/>
          </w:tcPr>
          <w:p w14:paraId="07F2A53C" w14:textId="329C2FC1" w:rsidR="4A66811E" w:rsidRDefault="4A66811E" w:rsidP="5195C4BE">
            <w:r>
              <w:t>Review issue, validate details, and resolve or guide corrective action</w:t>
            </w:r>
          </w:p>
        </w:tc>
      </w:tr>
      <w:tr w:rsidR="5195C4BE" w14:paraId="4D5FBFE3" w14:textId="77777777" w:rsidTr="0B548EF5">
        <w:trPr>
          <w:trHeight w:val="300"/>
        </w:trPr>
        <w:tc>
          <w:tcPr>
            <w:tcW w:w="1740" w:type="dxa"/>
          </w:tcPr>
          <w:p w14:paraId="35283CDF" w14:textId="21424C77" w:rsidR="4A66811E" w:rsidRDefault="4A66811E" w:rsidP="5195C4BE">
            <w:r>
              <w:lastRenderedPageBreak/>
              <w:t>Level 2</w:t>
            </w:r>
          </w:p>
        </w:tc>
        <w:tc>
          <w:tcPr>
            <w:tcW w:w="4005" w:type="dxa"/>
          </w:tcPr>
          <w:p w14:paraId="2E1D2F02" w14:textId="25F04695" w:rsidR="4A66811E" w:rsidRDefault="4A66811E" w:rsidP="5195C4BE">
            <w:r>
              <w:t>Functional Lead or Department Manager</w:t>
            </w:r>
          </w:p>
        </w:tc>
        <w:tc>
          <w:tcPr>
            <w:tcW w:w="5565" w:type="dxa"/>
          </w:tcPr>
          <w:p w14:paraId="6A2529E6" w14:textId="475A2F14" w:rsidR="4A66811E" w:rsidRDefault="4A66811E" w:rsidP="5195C4BE">
            <w:r>
              <w:t>Approval delays, disputes, repeated data quality issues</w:t>
            </w:r>
          </w:p>
        </w:tc>
        <w:tc>
          <w:tcPr>
            <w:tcW w:w="5970" w:type="dxa"/>
          </w:tcPr>
          <w:p w14:paraId="62F92552" w14:textId="71C9189D" w:rsidR="4A66811E" w:rsidRDefault="4A66811E" w:rsidP="5195C4BE">
            <w:r>
              <w:t>Reassess request, enforce governance rules, and provide decision or direction</w:t>
            </w:r>
          </w:p>
        </w:tc>
      </w:tr>
      <w:tr w:rsidR="5195C4BE" w14:paraId="64150522" w14:textId="77777777" w:rsidTr="0B548EF5">
        <w:trPr>
          <w:trHeight w:val="300"/>
        </w:trPr>
        <w:tc>
          <w:tcPr>
            <w:tcW w:w="1740" w:type="dxa"/>
          </w:tcPr>
          <w:p w14:paraId="518EE432" w14:textId="27D9637D" w:rsidR="4A66811E" w:rsidRDefault="4A66811E" w:rsidP="5195C4BE">
            <w:r>
              <w:t>Level 3</w:t>
            </w:r>
          </w:p>
        </w:tc>
        <w:tc>
          <w:tcPr>
            <w:tcW w:w="4005" w:type="dxa"/>
          </w:tcPr>
          <w:p w14:paraId="2E82A480" w14:textId="06B18ADC" w:rsidR="4A66811E" w:rsidRDefault="4A66811E" w:rsidP="5195C4BE">
            <w:r>
              <w:t>System Owner or IT Support</w:t>
            </w:r>
          </w:p>
        </w:tc>
        <w:tc>
          <w:tcPr>
            <w:tcW w:w="5565" w:type="dxa"/>
          </w:tcPr>
          <w:p w14:paraId="251ADFB0" w14:textId="3CE3580E" w:rsidR="4A66811E" w:rsidRDefault="4A66811E" w:rsidP="5195C4BE">
            <w:r>
              <w:t>System errors, integration failures, or technical issues</w:t>
            </w:r>
          </w:p>
        </w:tc>
        <w:tc>
          <w:tcPr>
            <w:tcW w:w="5970" w:type="dxa"/>
          </w:tcPr>
          <w:p w14:paraId="1892462C" w14:textId="12798412" w:rsidR="4A66811E" w:rsidRDefault="4A66811E" w:rsidP="5195C4BE">
            <w:r>
              <w:t>Investigate system issue, apply fixes, and restore process flow</w:t>
            </w:r>
          </w:p>
        </w:tc>
      </w:tr>
      <w:tr w:rsidR="5195C4BE" w14:paraId="5796E97E" w14:textId="77777777" w:rsidTr="0B548EF5">
        <w:trPr>
          <w:trHeight w:val="300"/>
        </w:trPr>
        <w:tc>
          <w:tcPr>
            <w:tcW w:w="1740" w:type="dxa"/>
          </w:tcPr>
          <w:p w14:paraId="3C237D8D" w14:textId="26204C23" w:rsidR="4A66811E" w:rsidRDefault="4A66811E" w:rsidP="5195C4BE">
            <w:r>
              <w:t>Level 4</w:t>
            </w:r>
          </w:p>
        </w:tc>
        <w:tc>
          <w:tcPr>
            <w:tcW w:w="4005" w:type="dxa"/>
          </w:tcPr>
          <w:p w14:paraId="1C6F2C0E" w14:textId="556B9C87" w:rsidR="4A66811E" w:rsidRDefault="4A66811E" w:rsidP="5195C4BE">
            <w:r>
              <w:t>Management or Steering Committee</w:t>
            </w:r>
          </w:p>
        </w:tc>
        <w:tc>
          <w:tcPr>
            <w:tcW w:w="5565" w:type="dxa"/>
          </w:tcPr>
          <w:p w14:paraId="2E1ED064" w14:textId="47E99D1C" w:rsidR="4A66811E" w:rsidRDefault="4A66811E" w:rsidP="5195C4BE">
            <w:r>
              <w:t>Critical delays, unresolved disputes, or high-impact risks</w:t>
            </w:r>
          </w:p>
        </w:tc>
        <w:tc>
          <w:tcPr>
            <w:tcW w:w="5970" w:type="dxa"/>
          </w:tcPr>
          <w:p w14:paraId="035419E4" w14:textId="3C010393" w:rsidR="4A66811E" w:rsidRDefault="4A66811E" w:rsidP="5195C4BE">
            <w:r>
              <w:t>Make final decision, prioritize resolution, and enforce corrective measures</w:t>
            </w:r>
          </w:p>
        </w:tc>
      </w:tr>
    </w:tbl>
    <w:p w14:paraId="13AB1581" w14:textId="5D6C43BF" w:rsidR="4A66811E" w:rsidRDefault="59B1A63A" w:rsidP="0B548EF5">
      <w:pPr>
        <w:pStyle w:val="Heading1"/>
      </w:pPr>
      <w:bookmarkStart w:id="59" w:name="_Toc1483064473"/>
      <w:bookmarkStart w:id="60" w:name="_Toc1584642561"/>
      <w:bookmarkStart w:id="61" w:name="_Toc682212688"/>
      <w:bookmarkStart w:id="62" w:name="_Toc229794142"/>
      <w:r>
        <w:t>SIPOC Table</w:t>
      </w:r>
      <w:bookmarkEnd w:id="59"/>
      <w:bookmarkEnd w:id="60"/>
      <w:bookmarkEnd w:id="61"/>
      <w:bookmarkEnd w:id="62"/>
    </w:p>
    <w:p w14:paraId="76653535" w14:textId="134D33D1" w:rsidR="4A66811E" w:rsidRDefault="4A66811E" w:rsidP="5195C4BE">
      <w:r>
        <w:t xml:space="preserve">The table below outlines the key elements of the process. It clearly specifies the Suppliers, Inputs, Process flow, Outputs, and Customers involved in the procedure for Requesting and Adding Characteristic Values. It provides a structured, end-to-end view of how the process is initiated, executed, and delivered, highlighting the relationships between upstream inputs and downstream outputs. </w:t>
      </w:r>
    </w:p>
    <w:p w14:paraId="2AAC1170" w14:textId="6BD17DAB" w:rsidR="4A66811E" w:rsidRDefault="4A66811E" w:rsidP="5195C4BE">
      <w:r>
        <w:t>This table is essential for establishing a shared understanding of the process boundaries, dependencies, and key stakeholders. It must be used as a reference to ensure alignment across functions, support process analysis and improvement, and enable consistent and efficient execution of activities. It consists of the following:</w:t>
      </w:r>
    </w:p>
    <w:p w14:paraId="5DD331F9" w14:textId="17A5A812" w:rsidR="4A66811E" w:rsidRDefault="4A66811E" w:rsidP="127EF6A1">
      <w:pPr>
        <w:pStyle w:val="ListParagraph"/>
        <w:numPr>
          <w:ilvl w:val="0"/>
          <w:numId w:val="7"/>
        </w:numPr>
      </w:pPr>
      <w:r w:rsidRPr="127EF6A1">
        <w:rPr>
          <w:b/>
          <w:bCs/>
        </w:rPr>
        <w:t xml:space="preserve">Suppliers </w:t>
      </w:r>
      <w:r>
        <w:t>are the teams, roles, or entities that provide the necessary inputs to the process.</w:t>
      </w:r>
    </w:p>
    <w:p w14:paraId="33F51BB9" w14:textId="7D3C525D" w:rsidR="4A66811E" w:rsidRDefault="59B1A63A" w:rsidP="127EF6A1">
      <w:pPr>
        <w:pStyle w:val="ListParagraph"/>
        <w:numPr>
          <w:ilvl w:val="0"/>
          <w:numId w:val="7"/>
        </w:numPr>
      </w:pPr>
      <w:r w:rsidRPr="0B548EF5">
        <w:rPr>
          <w:b/>
          <w:bCs/>
        </w:rPr>
        <w:t xml:space="preserve">Inputs </w:t>
      </w:r>
      <w:r>
        <w:t xml:space="preserve">are the materials, information, systems, or resources required to execute the process. </w:t>
      </w:r>
    </w:p>
    <w:p w14:paraId="7C6B905B" w14:textId="11DB7896" w:rsidR="4A66811E" w:rsidRDefault="59B1A63A" w:rsidP="127EF6A1">
      <w:pPr>
        <w:pStyle w:val="ListParagraph"/>
        <w:numPr>
          <w:ilvl w:val="0"/>
          <w:numId w:val="7"/>
        </w:numPr>
      </w:pPr>
      <w:r w:rsidRPr="0B548EF5">
        <w:rPr>
          <w:b/>
          <w:bCs/>
        </w:rPr>
        <w:t xml:space="preserve">Process </w:t>
      </w:r>
      <w:r>
        <w:t xml:space="preserve">is the sequence of key steps that transform inputs into outputs. </w:t>
      </w:r>
    </w:p>
    <w:p w14:paraId="3F84C75D" w14:textId="1ED5C728" w:rsidR="4A66811E" w:rsidRDefault="4A66811E" w:rsidP="127EF6A1">
      <w:pPr>
        <w:pStyle w:val="ListParagraph"/>
        <w:numPr>
          <w:ilvl w:val="0"/>
          <w:numId w:val="7"/>
        </w:numPr>
      </w:pPr>
      <w:r w:rsidRPr="127EF6A1">
        <w:rPr>
          <w:b/>
          <w:bCs/>
        </w:rPr>
        <w:t xml:space="preserve">Outputs </w:t>
      </w:r>
      <w:r>
        <w:t>are the results or deliverables produced by the process.</w:t>
      </w:r>
    </w:p>
    <w:p w14:paraId="2566F305" w14:textId="14BEE91A" w:rsidR="4A66811E" w:rsidRDefault="59B1A63A" w:rsidP="127EF6A1">
      <w:pPr>
        <w:pStyle w:val="ListParagraph"/>
        <w:numPr>
          <w:ilvl w:val="0"/>
          <w:numId w:val="7"/>
        </w:numPr>
      </w:pPr>
      <w:r w:rsidRPr="0B548EF5">
        <w:rPr>
          <w:b/>
          <w:bCs/>
        </w:rPr>
        <w:t xml:space="preserve">Customers </w:t>
      </w:r>
      <w:r>
        <w:t>are the teams, roles, or entities that receive or use the outputs.</w:t>
      </w:r>
    </w:p>
    <w:tbl>
      <w:tblPr>
        <w:tblStyle w:val="TableGrid"/>
        <w:tblW w:w="0" w:type="auto"/>
        <w:tblLook w:val="06A0" w:firstRow="1" w:lastRow="0" w:firstColumn="1" w:lastColumn="0" w:noHBand="1" w:noVBand="1"/>
      </w:tblPr>
      <w:tblGrid>
        <w:gridCol w:w="2608"/>
        <w:gridCol w:w="4299"/>
        <w:gridCol w:w="3454"/>
        <w:gridCol w:w="4213"/>
        <w:gridCol w:w="2696"/>
      </w:tblGrid>
      <w:tr w:rsidR="5195C4BE" w14:paraId="45D538D3" w14:textId="77777777" w:rsidTr="0075377A">
        <w:trPr>
          <w:trHeight w:val="300"/>
        </w:trPr>
        <w:tc>
          <w:tcPr>
            <w:tcW w:w="2608" w:type="dxa"/>
            <w:shd w:val="clear" w:color="auto" w:fill="215E99" w:themeFill="text2" w:themeFillTint="BF"/>
          </w:tcPr>
          <w:p w14:paraId="7B2B3E3E" w14:textId="4574FD05" w:rsidR="0D97CC04" w:rsidRDefault="7DE426A3" w:rsidP="0B548EF5">
            <w:pPr>
              <w:jc w:val="center"/>
              <w:rPr>
                <w:b/>
                <w:bCs/>
                <w:color w:val="FFFFFF" w:themeColor="background1"/>
              </w:rPr>
            </w:pPr>
            <w:r w:rsidRPr="0B548EF5">
              <w:rPr>
                <w:b/>
                <w:bCs/>
                <w:color w:val="FFFFFF" w:themeColor="background1"/>
              </w:rPr>
              <w:t>Supplier(s)</w:t>
            </w:r>
          </w:p>
        </w:tc>
        <w:tc>
          <w:tcPr>
            <w:tcW w:w="4299" w:type="dxa"/>
            <w:shd w:val="clear" w:color="auto" w:fill="215E99" w:themeFill="text2" w:themeFillTint="BF"/>
          </w:tcPr>
          <w:p w14:paraId="7833FFA0" w14:textId="395B10FC" w:rsidR="0D97CC04" w:rsidRDefault="7DE426A3" w:rsidP="0B548EF5">
            <w:pPr>
              <w:jc w:val="center"/>
              <w:rPr>
                <w:b/>
                <w:bCs/>
                <w:color w:val="FFFFFF" w:themeColor="background1"/>
              </w:rPr>
            </w:pPr>
            <w:r w:rsidRPr="0B548EF5">
              <w:rPr>
                <w:b/>
                <w:bCs/>
                <w:color w:val="FFFFFF" w:themeColor="background1"/>
              </w:rPr>
              <w:t>Inputs</w:t>
            </w:r>
          </w:p>
        </w:tc>
        <w:tc>
          <w:tcPr>
            <w:tcW w:w="3454" w:type="dxa"/>
            <w:shd w:val="clear" w:color="auto" w:fill="215E99" w:themeFill="text2" w:themeFillTint="BF"/>
          </w:tcPr>
          <w:p w14:paraId="0C09CA15" w14:textId="639C4CBC" w:rsidR="0D97CC04" w:rsidRDefault="7DE426A3" w:rsidP="0B548EF5">
            <w:pPr>
              <w:jc w:val="center"/>
              <w:rPr>
                <w:b/>
                <w:bCs/>
                <w:color w:val="FFFFFF" w:themeColor="background1"/>
              </w:rPr>
            </w:pPr>
            <w:r w:rsidRPr="0B548EF5">
              <w:rPr>
                <w:b/>
                <w:bCs/>
                <w:color w:val="FFFFFF" w:themeColor="background1"/>
              </w:rPr>
              <w:t>Process</w:t>
            </w:r>
          </w:p>
        </w:tc>
        <w:tc>
          <w:tcPr>
            <w:tcW w:w="4213" w:type="dxa"/>
            <w:shd w:val="clear" w:color="auto" w:fill="215E99" w:themeFill="text2" w:themeFillTint="BF"/>
          </w:tcPr>
          <w:p w14:paraId="1B8D90E7" w14:textId="1CB5BF25" w:rsidR="0D97CC04" w:rsidRDefault="7DE426A3" w:rsidP="0B548EF5">
            <w:pPr>
              <w:jc w:val="center"/>
              <w:rPr>
                <w:b/>
                <w:bCs/>
                <w:color w:val="FFFFFF" w:themeColor="background1"/>
              </w:rPr>
            </w:pPr>
            <w:r w:rsidRPr="0B548EF5">
              <w:rPr>
                <w:b/>
                <w:bCs/>
                <w:color w:val="FFFFFF" w:themeColor="background1"/>
              </w:rPr>
              <w:t>Outputs</w:t>
            </w:r>
          </w:p>
        </w:tc>
        <w:tc>
          <w:tcPr>
            <w:tcW w:w="2696" w:type="dxa"/>
            <w:shd w:val="clear" w:color="auto" w:fill="215E99" w:themeFill="text2" w:themeFillTint="BF"/>
          </w:tcPr>
          <w:p w14:paraId="5E9501D6" w14:textId="644E1ACA" w:rsidR="0D97CC04" w:rsidRDefault="7DE426A3" w:rsidP="0B548EF5">
            <w:pPr>
              <w:jc w:val="center"/>
              <w:rPr>
                <w:b/>
                <w:bCs/>
                <w:color w:val="FFFFFF" w:themeColor="background1"/>
              </w:rPr>
            </w:pPr>
            <w:r w:rsidRPr="17D5835A">
              <w:rPr>
                <w:b/>
                <w:bCs/>
                <w:color w:val="FFFFFF" w:themeColor="background1"/>
              </w:rPr>
              <w:t>Customers</w:t>
            </w:r>
          </w:p>
        </w:tc>
      </w:tr>
      <w:tr w:rsidR="002154DF" w14:paraId="16F69BAC" w14:textId="77777777" w:rsidTr="0075377A">
        <w:trPr>
          <w:trHeight w:val="300"/>
        </w:trPr>
        <w:tc>
          <w:tcPr>
            <w:tcW w:w="2608" w:type="dxa"/>
          </w:tcPr>
          <w:p w14:paraId="7F976B79" w14:textId="7D8B3382" w:rsidR="002154DF" w:rsidRDefault="002154DF" w:rsidP="002154DF">
            <w:r w:rsidRPr="005A13BA">
              <w:t>Purchasing</w:t>
            </w:r>
          </w:p>
        </w:tc>
        <w:tc>
          <w:tcPr>
            <w:tcW w:w="4299" w:type="dxa"/>
          </w:tcPr>
          <w:p w14:paraId="487BA2AF" w14:textId="2AF8D4E7" w:rsidR="002154DF" w:rsidRDefault="002154DF" w:rsidP="002154DF">
            <w:r w:rsidRPr="005A13BA">
              <w:t xml:space="preserve">Vendor application document requirements; potential </w:t>
            </w:r>
            <w:proofErr w:type="gramStart"/>
            <w:r w:rsidRPr="005A13BA">
              <w:t>Non-Merch</w:t>
            </w:r>
            <w:proofErr w:type="gramEnd"/>
            <w:r w:rsidRPr="005A13BA">
              <w:t xml:space="preserve"> vendor identified for possible business collaboration</w:t>
            </w:r>
          </w:p>
        </w:tc>
        <w:tc>
          <w:tcPr>
            <w:tcW w:w="3454" w:type="dxa"/>
          </w:tcPr>
          <w:p w14:paraId="7A4BE15E" w14:textId="1FEFACF6" w:rsidR="002154DF" w:rsidRDefault="002154DF" w:rsidP="002154DF">
            <w:r w:rsidRPr="005A13BA">
              <w:t>STEP 1 – Forward Vendor Application Requirements</w:t>
            </w:r>
          </w:p>
        </w:tc>
        <w:tc>
          <w:tcPr>
            <w:tcW w:w="4213" w:type="dxa"/>
          </w:tcPr>
          <w:p w14:paraId="1FF38B1C" w14:textId="30C12BC1" w:rsidR="002154DF" w:rsidRDefault="002154DF" w:rsidP="002154DF">
            <w:r w:rsidRPr="005A13BA">
              <w:t>Vendor application requirements forwarded to the potential vendor</w:t>
            </w:r>
          </w:p>
        </w:tc>
        <w:tc>
          <w:tcPr>
            <w:tcW w:w="2696" w:type="dxa"/>
          </w:tcPr>
          <w:p w14:paraId="5BE28194" w14:textId="241A2C6E" w:rsidR="002154DF" w:rsidRDefault="002154DF" w:rsidP="002154DF">
            <w:r w:rsidRPr="005A13BA">
              <w:t>Potential Vendor</w:t>
            </w:r>
          </w:p>
        </w:tc>
      </w:tr>
      <w:tr w:rsidR="002154DF" w14:paraId="2638829A" w14:textId="77777777" w:rsidTr="0075377A">
        <w:trPr>
          <w:trHeight w:val="300"/>
        </w:trPr>
        <w:tc>
          <w:tcPr>
            <w:tcW w:w="2608" w:type="dxa"/>
          </w:tcPr>
          <w:p w14:paraId="41AFC073" w14:textId="4ACB2190" w:rsidR="002154DF" w:rsidRDefault="002154DF" w:rsidP="002154DF">
            <w:r w:rsidRPr="005A13BA">
              <w:lastRenderedPageBreak/>
              <w:t>Potential Vendor</w:t>
            </w:r>
          </w:p>
        </w:tc>
        <w:tc>
          <w:tcPr>
            <w:tcW w:w="4299" w:type="dxa"/>
          </w:tcPr>
          <w:p w14:paraId="175C1E63" w14:textId="640A3A18" w:rsidR="002154DF" w:rsidRDefault="002154DF" w:rsidP="002154DF">
            <w:r w:rsidRPr="005A13BA">
              <w:t>Submitted vendor application documents</w:t>
            </w:r>
          </w:p>
        </w:tc>
        <w:tc>
          <w:tcPr>
            <w:tcW w:w="3454" w:type="dxa"/>
          </w:tcPr>
          <w:p w14:paraId="143F6681" w14:textId="4425827A" w:rsidR="002154DF" w:rsidRDefault="002154DF" w:rsidP="002154DF">
            <w:r w:rsidRPr="005A13BA">
              <w:t>STEP 2 – Receive and Check Completeness of Vendor Documents</w:t>
            </w:r>
          </w:p>
        </w:tc>
        <w:tc>
          <w:tcPr>
            <w:tcW w:w="4213" w:type="dxa"/>
          </w:tcPr>
          <w:p w14:paraId="6C35AFDE" w14:textId="45D85730" w:rsidR="002154DF" w:rsidRDefault="002154DF" w:rsidP="002154DF">
            <w:r w:rsidRPr="005A13BA">
              <w:t>Complete vendor document set or incomplete document status</w:t>
            </w:r>
          </w:p>
        </w:tc>
        <w:tc>
          <w:tcPr>
            <w:tcW w:w="2696" w:type="dxa"/>
          </w:tcPr>
          <w:p w14:paraId="199BBF7B" w14:textId="607261FC" w:rsidR="002154DF" w:rsidRDefault="002154DF" w:rsidP="002154DF">
            <w:r w:rsidRPr="005A13BA">
              <w:t>Purchasing</w:t>
            </w:r>
          </w:p>
        </w:tc>
      </w:tr>
      <w:tr w:rsidR="002154DF" w14:paraId="4CEE38AB" w14:textId="77777777" w:rsidTr="0075377A">
        <w:trPr>
          <w:trHeight w:val="300"/>
        </w:trPr>
        <w:tc>
          <w:tcPr>
            <w:tcW w:w="2608" w:type="dxa"/>
          </w:tcPr>
          <w:p w14:paraId="50A96237" w14:textId="0C2C0323" w:rsidR="002154DF" w:rsidRDefault="002154DF" w:rsidP="002154DF">
            <w:r w:rsidRPr="005A13BA">
              <w:t>Purchasing</w:t>
            </w:r>
          </w:p>
        </w:tc>
        <w:tc>
          <w:tcPr>
            <w:tcW w:w="4299" w:type="dxa"/>
          </w:tcPr>
          <w:p w14:paraId="1AF996B8" w14:textId="65FF5AD0" w:rsidR="002154DF" w:rsidRDefault="002154DF" w:rsidP="002154DF">
            <w:r w:rsidRPr="005A13BA">
              <w:t>Updated or current two-year financial statements</w:t>
            </w:r>
          </w:p>
        </w:tc>
        <w:tc>
          <w:tcPr>
            <w:tcW w:w="3454" w:type="dxa"/>
          </w:tcPr>
          <w:p w14:paraId="3B8F921A" w14:textId="47935061" w:rsidR="002154DF" w:rsidRDefault="002154DF" w:rsidP="002154DF">
            <w:r w:rsidRPr="005A13BA">
              <w:t>STEP 3 – Forward Financial Documents for BPC Assessment</w:t>
            </w:r>
          </w:p>
        </w:tc>
        <w:tc>
          <w:tcPr>
            <w:tcW w:w="4213" w:type="dxa"/>
          </w:tcPr>
          <w:p w14:paraId="287834D0" w14:textId="27972D26" w:rsidR="002154DF" w:rsidRDefault="002154DF" w:rsidP="002154DF">
            <w:r w:rsidRPr="005A13BA">
              <w:t>Financial documents forwarded for financial ratio and liquidity assessment</w:t>
            </w:r>
          </w:p>
        </w:tc>
        <w:tc>
          <w:tcPr>
            <w:tcW w:w="2696" w:type="dxa"/>
          </w:tcPr>
          <w:p w14:paraId="483A6D2B" w14:textId="7430797A" w:rsidR="002154DF" w:rsidRDefault="002154DF" w:rsidP="002154DF">
            <w:r w:rsidRPr="005A13BA">
              <w:t>BPC</w:t>
            </w:r>
          </w:p>
        </w:tc>
      </w:tr>
      <w:tr w:rsidR="002154DF" w14:paraId="5BF654DF" w14:textId="77777777" w:rsidTr="0075377A">
        <w:trPr>
          <w:trHeight w:val="300"/>
        </w:trPr>
        <w:tc>
          <w:tcPr>
            <w:tcW w:w="2608" w:type="dxa"/>
          </w:tcPr>
          <w:p w14:paraId="58870AAA" w14:textId="02B12972" w:rsidR="002154DF" w:rsidRDefault="002154DF" w:rsidP="002154DF">
            <w:r w:rsidRPr="005A13BA">
              <w:t>Purchasing</w:t>
            </w:r>
          </w:p>
        </w:tc>
        <w:tc>
          <w:tcPr>
            <w:tcW w:w="4299" w:type="dxa"/>
          </w:tcPr>
          <w:p w14:paraId="4FB11178" w14:textId="618FB216" w:rsidR="002154DF" w:rsidRPr="00F700F4" w:rsidRDefault="002154DF" w:rsidP="002154DF">
            <w:r w:rsidRPr="005A13BA">
              <w:t>BIR 2303; business permit; SEC/DTI permit; authority to print; name of duly licensed accounting finance manager; copies of official receipts; sales invoice; billing receipts/invoice; collection receipts</w:t>
            </w:r>
          </w:p>
        </w:tc>
        <w:tc>
          <w:tcPr>
            <w:tcW w:w="3454" w:type="dxa"/>
          </w:tcPr>
          <w:p w14:paraId="56F81025" w14:textId="60AFCE42" w:rsidR="002154DF" w:rsidRPr="00F700F4" w:rsidRDefault="002154DF" w:rsidP="002154DF">
            <w:r w:rsidRPr="005A13BA">
              <w:t>STEP 4 – Forward Regulatory Documents for Tax Regulatory Assessment</w:t>
            </w:r>
          </w:p>
        </w:tc>
        <w:tc>
          <w:tcPr>
            <w:tcW w:w="4213" w:type="dxa"/>
          </w:tcPr>
          <w:p w14:paraId="05903655" w14:textId="5388A9C5" w:rsidR="002154DF" w:rsidRPr="00F700F4" w:rsidRDefault="002154DF" w:rsidP="002154DF">
            <w:r w:rsidRPr="005A13BA">
              <w:t>Regulatory document set forwarded for compliance assessment</w:t>
            </w:r>
          </w:p>
        </w:tc>
        <w:tc>
          <w:tcPr>
            <w:tcW w:w="2696" w:type="dxa"/>
          </w:tcPr>
          <w:p w14:paraId="08811B05" w14:textId="3CE5C4B5" w:rsidR="002154DF" w:rsidRDefault="002154DF" w:rsidP="002154DF">
            <w:r w:rsidRPr="005A13BA">
              <w:t>Tax Regulatory</w:t>
            </w:r>
          </w:p>
        </w:tc>
      </w:tr>
      <w:tr w:rsidR="002154DF" w14:paraId="1DA40FE0" w14:textId="77777777" w:rsidTr="0075377A">
        <w:trPr>
          <w:trHeight w:val="300"/>
        </w:trPr>
        <w:tc>
          <w:tcPr>
            <w:tcW w:w="2608" w:type="dxa"/>
          </w:tcPr>
          <w:p w14:paraId="2DCD97E0" w14:textId="55B81AEF" w:rsidR="002154DF" w:rsidRDefault="002154DF" w:rsidP="002154DF">
            <w:r w:rsidRPr="005A13BA">
              <w:t>BPC; Tax Regulatory</w:t>
            </w:r>
          </w:p>
        </w:tc>
        <w:tc>
          <w:tcPr>
            <w:tcW w:w="4299" w:type="dxa"/>
          </w:tcPr>
          <w:p w14:paraId="4348477D" w14:textId="12EE3219" w:rsidR="002154DF" w:rsidRPr="00F700F4" w:rsidRDefault="002154DF" w:rsidP="002154DF">
            <w:r w:rsidRPr="005A13BA">
              <w:t>Submitted financial documents; submitted regulatory documents</w:t>
            </w:r>
          </w:p>
        </w:tc>
        <w:tc>
          <w:tcPr>
            <w:tcW w:w="3454" w:type="dxa"/>
          </w:tcPr>
          <w:p w14:paraId="46EB5B74" w14:textId="57049271" w:rsidR="002154DF" w:rsidRPr="00F700F4" w:rsidRDefault="002154DF" w:rsidP="002154DF">
            <w:r w:rsidRPr="005A13BA">
              <w:t>STEP 5 – Review Assessment Results from BPC and Tax Regulatory</w:t>
            </w:r>
          </w:p>
        </w:tc>
        <w:tc>
          <w:tcPr>
            <w:tcW w:w="4213" w:type="dxa"/>
          </w:tcPr>
          <w:p w14:paraId="4E205133" w14:textId="6572DD14" w:rsidR="002154DF" w:rsidRPr="00F700F4" w:rsidRDefault="002154DF" w:rsidP="002154DF">
            <w:r w:rsidRPr="005A13BA">
              <w:t>Email assessment indicating approval, concurrence, hesitation, or non-proceeding status</w:t>
            </w:r>
          </w:p>
        </w:tc>
        <w:tc>
          <w:tcPr>
            <w:tcW w:w="2696" w:type="dxa"/>
          </w:tcPr>
          <w:p w14:paraId="48D7E61F" w14:textId="029834EA" w:rsidR="002154DF" w:rsidRDefault="002154DF" w:rsidP="002154DF">
            <w:r w:rsidRPr="005A13BA">
              <w:t>Purchasing</w:t>
            </w:r>
          </w:p>
        </w:tc>
      </w:tr>
      <w:tr w:rsidR="002154DF" w14:paraId="51C81DA9" w14:textId="77777777" w:rsidTr="0075377A">
        <w:trPr>
          <w:trHeight w:val="300"/>
        </w:trPr>
        <w:tc>
          <w:tcPr>
            <w:tcW w:w="2608" w:type="dxa"/>
          </w:tcPr>
          <w:p w14:paraId="1A459F65" w14:textId="2432B706" w:rsidR="002154DF" w:rsidRDefault="002154DF" w:rsidP="002154DF">
            <w:r w:rsidRPr="005A13BA">
              <w:t>Purchasing</w:t>
            </w:r>
          </w:p>
        </w:tc>
        <w:tc>
          <w:tcPr>
            <w:tcW w:w="4299" w:type="dxa"/>
          </w:tcPr>
          <w:p w14:paraId="7C0094E5" w14:textId="48A415A2" w:rsidR="002154DF" w:rsidRPr="00F700F4" w:rsidRDefault="002154DF" w:rsidP="002154DF">
            <w:r w:rsidRPr="005A13BA">
              <w:t>BPC assessment email; Tax Regulatory assessment email</w:t>
            </w:r>
          </w:p>
        </w:tc>
        <w:tc>
          <w:tcPr>
            <w:tcW w:w="3454" w:type="dxa"/>
          </w:tcPr>
          <w:p w14:paraId="3D5CFFAA" w14:textId="59DEB806" w:rsidR="002154DF" w:rsidRPr="00F700F4" w:rsidRDefault="002154DF" w:rsidP="002154DF">
            <w:r w:rsidRPr="005A13BA">
              <w:t>STEP 6 – Consolidate Approval Endorsement and Request Accreditation Approval</w:t>
            </w:r>
          </w:p>
        </w:tc>
        <w:tc>
          <w:tcPr>
            <w:tcW w:w="4213" w:type="dxa"/>
          </w:tcPr>
          <w:p w14:paraId="33C8FAF2" w14:textId="5046A5A8" w:rsidR="002154DF" w:rsidRPr="00F700F4" w:rsidRDefault="002154DF" w:rsidP="002154DF">
            <w:r w:rsidRPr="005A13BA">
              <w:t>Consolidated email approval endorsement; accreditation approval request</w:t>
            </w:r>
          </w:p>
        </w:tc>
        <w:tc>
          <w:tcPr>
            <w:tcW w:w="2696" w:type="dxa"/>
          </w:tcPr>
          <w:p w14:paraId="404FD5C1" w14:textId="414DF1F4" w:rsidR="002154DF" w:rsidRDefault="002154DF" w:rsidP="002154DF">
            <w:r w:rsidRPr="005A13BA">
              <w:t>VP for Human Capital; CFO</w:t>
            </w:r>
          </w:p>
        </w:tc>
      </w:tr>
      <w:tr w:rsidR="002154DF" w14:paraId="13A04A76" w14:textId="77777777" w:rsidTr="0075377A">
        <w:trPr>
          <w:trHeight w:val="300"/>
        </w:trPr>
        <w:tc>
          <w:tcPr>
            <w:tcW w:w="2608" w:type="dxa"/>
          </w:tcPr>
          <w:p w14:paraId="56BC0312" w14:textId="6647E1E6" w:rsidR="002154DF" w:rsidRDefault="002154DF" w:rsidP="002154DF">
            <w:r w:rsidRPr="005A13BA">
              <w:t>VP for Human Capital; CFO</w:t>
            </w:r>
          </w:p>
        </w:tc>
        <w:tc>
          <w:tcPr>
            <w:tcW w:w="4299" w:type="dxa"/>
          </w:tcPr>
          <w:p w14:paraId="05CEA8C7" w14:textId="6EB22099" w:rsidR="002154DF" w:rsidRPr="00F700F4" w:rsidRDefault="002154DF" w:rsidP="002154DF">
            <w:r w:rsidRPr="005A13BA">
              <w:t>Accreditation approval request; consolidated endorsement email</w:t>
            </w:r>
          </w:p>
        </w:tc>
        <w:tc>
          <w:tcPr>
            <w:tcW w:w="3454" w:type="dxa"/>
          </w:tcPr>
          <w:p w14:paraId="642D8899" w14:textId="42998AF0" w:rsidR="002154DF" w:rsidRPr="00F700F4" w:rsidRDefault="002154DF" w:rsidP="002154DF">
            <w:r w:rsidRPr="005A13BA">
              <w:t>STEP 7 – Receive Final Accreditation Approval</w:t>
            </w:r>
          </w:p>
        </w:tc>
        <w:tc>
          <w:tcPr>
            <w:tcW w:w="4213" w:type="dxa"/>
          </w:tcPr>
          <w:p w14:paraId="41DE3929" w14:textId="1773EEAF" w:rsidR="002154DF" w:rsidRPr="00F700F4" w:rsidRDefault="002154DF" w:rsidP="002154DF">
            <w:r w:rsidRPr="005A13BA">
              <w:t>Approved accreditation or disapproved/stop notice outcome</w:t>
            </w:r>
          </w:p>
        </w:tc>
        <w:tc>
          <w:tcPr>
            <w:tcW w:w="2696" w:type="dxa"/>
          </w:tcPr>
          <w:p w14:paraId="0543C319" w14:textId="55986CB7" w:rsidR="002154DF" w:rsidRDefault="002154DF" w:rsidP="002154DF">
            <w:r w:rsidRPr="005A13BA">
              <w:t>Purchasing</w:t>
            </w:r>
          </w:p>
        </w:tc>
      </w:tr>
      <w:tr w:rsidR="002154DF" w14:paraId="38A960B8" w14:textId="77777777" w:rsidTr="0075377A">
        <w:trPr>
          <w:trHeight w:val="300"/>
        </w:trPr>
        <w:tc>
          <w:tcPr>
            <w:tcW w:w="2608" w:type="dxa"/>
          </w:tcPr>
          <w:p w14:paraId="428548EF" w14:textId="538F8AB6" w:rsidR="002154DF" w:rsidRDefault="002154DF" w:rsidP="002154DF">
            <w:r w:rsidRPr="005A13BA">
              <w:t>Purchasing</w:t>
            </w:r>
          </w:p>
        </w:tc>
        <w:tc>
          <w:tcPr>
            <w:tcW w:w="4299" w:type="dxa"/>
          </w:tcPr>
          <w:p w14:paraId="0E4BDC42" w14:textId="44C946FA" w:rsidR="002154DF" w:rsidRPr="00F700F4" w:rsidRDefault="002154DF" w:rsidP="002154DF">
            <w:r w:rsidRPr="005A13BA">
              <w:t>Final approval from VP for Human Capital and CFO</w:t>
            </w:r>
          </w:p>
        </w:tc>
        <w:tc>
          <w:tcPr>
            <w:tcW w:w="3454" w:type="dxa"/>
          </w:tcPr>
          <w:p w14:paraId="0F4D84E1" w14:textId="78B4BD02" w:rsidR="002154DF" w:rsidRPr="00F700F4" w:rsidRDefault="002154DF" w:rsidP="002154DF">
            <w:r w:rsidRPr="005A13BA">
              <w:t>STEP 8 – Create SAP Vendor Code and Notify Proponent</w:t>
            </w:r>
          </w:p>
        </w:tc>
        <w:tc>
          <w:tcPr>
            <w:tcW w:w="4213" w:type="dxa"/>
          </w:tcPr>
          <w:p w14:paraId="2BEF685B" w14:textId="48C3EDE9" w:rsidR="002154DF" w:rsidRPr="00F700F4" w:rsidRDefault="002154DF" w:rsidP="002154DF">
            <w:r w:rsidRPr="005A13BA">
              <w:t>SAP vendor code; accreditation completion notification; accredited vendor status/filed documentation</w:t>
            </w:r>
          </w:p>
        </w:tc>
        <w:tc>
          <w:tcPr>
            <w:tcW w:w="2696" w:type="dxa"/>
          </w:tcPr>
          <w:p w14:paraId="1A8342E1" w14:textId="1F8AEAF9" w:rsidR="002154DF" w:rsidRDefault="002154DF" w:rsidP="002154DF">
            <w:r w:rsidRPr="005A13BA">
              <w:t>Proponent</w:t>
            </w:r>
          </w:p>
        </w:tc>
      </w:tr>
    </w:tbl>
    <w:p w14:paraId="69159819" w14:textId="6CF4DCC8" w:rsidR="0D97CC04" w:rsidRDefault="7DE426A3" w:rsidP="17D5835A">
      <w:pPr>
        <w:pStyle w:val="Heading1"/>
        <w:spacing w:after="160"/>
      </w:pPr>
      <w:bookmarkStart w:id="63" w:name="_Toc1824741305"/>
      <w:bookmarkStart w:id="64" w:name="_Toc352698977"/>
      <w:bookmarkStart w:id="65" w:name="_Toc2047031068"/>
      <w:bookmarkStart w:id="66" w:name="_Toc229794143"/>
      <w:r>
        <w:lastRenderedPageBreak/>
        <w:t>RACI Table</w:t>
      </w:r>
      <w:bookmarkEnd w:id="63"/>
      <w:bookmarkEnd w:id="64"/>
      <w:bookmarkEnd w:id="65"/>
      <w:bookmarkEnd w:id="66"/>
    </w:p>
    <w:p w14:paraId="3592498A" w14:textId="45D53BCA" w:rsidR="0D97CC04" w:rsidRDefault="0D97CC04" w:rsidP="5195C4BE">
      <w:r>
        <w:t xml:space="preserve">The table below defines the roles and responsibilities associated with each step. It explicitly identifies who is Responsible for execution, Accountable for outcomes, consulted for input, and informed of progress. It provides clear visibility into ownership, decision-making authority, and stakeholder involvement at every stage, ensuring that responsibilities are properly assigned and understood. </w:t>
      </w:r>
    </w:p>
    <w:p w14:paraId="0B7389EA" w14:textId="746788DA" w:rsidR="0D97CC04" w:rsidRDefault="0D97CC04" w:rsidP="5195C4BE">
      <w:r>
        <w:t>This table is essential for establishing accountability, reducing ambiguity, and enabling effective collaboration across functions. It must be used as a reference for process execution and governance to ensure that all activities are carried out efficiently; responsibilities are upheld, and communication flows seamlessly throughout the process. It consists of the following:</w:t>
      </w:r>
    </w:p>
    <w:p w14:paraId="4C8A23A8" w14:textId="71BFD120" w:rsidR="0D97CC04" w:rsidRDefault="0D97CC04" w:rsidP="127EF6A1">
      <w:pPr>
        <w:pStyle w:val="ListParagraph"/>
        <w:numPr>
          <w:ilvl w:val="0"/>
          <w:numId w:val="6"/>
        </w:numPr>
      </w:pPr>
      <w:r w:rsidRPr="127EF6A1">
        <w:rPr>
          <w:b/>
          <w:bCs/>
        </w:rPr>
        <w:t xml:space="preserve">Responsible (R) </w:t>
      </w:r>
      <w:r>
        <w:t xml:space="preserve">refers to the role that performs the task, executes the required actions, and produces the defined output for the procedure step. </w:t>
      </w:r>
    </w:p>
    <w:p w14:paraId="2C1C8BA8" w14:textId="49E6FF63" w:rsidR="0D97CC04" w:rsidRDefault="0D97CC04" w:rsidP="127EF6A1">
      <w:pPr>
        <w:pStyle w:val="ListParagraph"/>
        <w:numPr>
          <w:ilvl w:val="0"/>
          <w:numId w:val="6"/>
        </w:numPr>
      </w:pPr>
      <w:r w:rsidRPr="127EF6A1">
        <w:rPr>
          <w:b/>
          <w:bCs/>
        </w:rPr>
        <w:t xml:space="preserve">Accountable (A) </w:t>
      </w:r>
      <w:r>
        <w:t>refers to the single role that owns the outcome of the task, ensures it is completed correctly and on time, and has authority to approve or sign off on the result.</w:t>
      </w:r>
    </w:p>
    <w:p w14:paraId="7148AD70" w14:textId="10A4E251" w:rsidR="0D97CC04" w:rsidRDefault="0D97CC04" w:rsidP="127EF6A1">
      <w:pPr>
        <w:pStyle w:val="ListParagraph"/>
        <w:numPr>
          <w:ilvl w:val="0"/>
          <w:numId w:val="6"/>
        </w:numPr>
      </w:pPr>
      <w:r w:rsidRPr="17D5835A">
        <w:rPr>
          <w:b/>
          <w:bCs/>
        </w:rPr>
        <w:t>Consulted (C)</w:t>
      </w:r>
      <w:r>
        <w:t xml:space="preserve"> refers to the role that provides required input, expertise, or validation that influences how the task is performed or completed.</w:t>
      </w:r>
    </w:p>
    <w:p w14:paraId="7AFFBD69" w14:textId="6319EC98" w:rsidR="0D97CC04" w:rsidRDefault="0D97CC04" w:rsidP="127EF6A1">
      <w:pPr>
        <w:pStyle w:val="ListParagraph"/>
        <w:numPr>
          <w:ilvl w:val="0"/>
          <w:numId w:val="6"/>
        </w:numPr>
      </w:pPr>
      <w:r w:rsidRPr="17D5835A">
        <w:rPr>
          <w:b/>
          <w:bCs/>
        </w:rPr>
        <w:t>Informed (I)</w:t>
      </w:r>
      <w:r>
        <w:t xml:space="preserve"> refers to the role that is notified of the task’s progress, key decisions, or completion of status after or during execution, without participating in the work.</w:t>
      </w:r>
    </w:p>
    <w:tbl>
      <w:tblPr>
        <w:tblStyle w:val="TableGrid"/>
        <w:tblW w:w="0" w:type="auto"/>
        <w:tblLook w:val="06A0" w:firstRow="1" w:lastRow="0" w:firstColumn="1" w:lastColumn="0" w:noHBand="1" w:noVBand="1"/>
      </w:tblPr>
      <w:tblGrid>
        <w:gridCol w:w="3792"/>
        <w:gridCol w:w="2099"/>
        <w:gridCol w:w="2111"/>
        <w:gridCol w:w="2124"/>
        <w:gridCol w:w="2064"/>
        <w:gridCol w:w="1926"/>
        <w:gridCol w:w="1577"/>
        <w:gridCol w:w="1577"/>
      </w:tblGrid>
      <w:tr w:rsidR="00A3167D" w14:paraId="34633E17" w14:textId="452E6236" w:rsidTr="00A3167D">
        <w:trPr>
          <w:trHeight w:val="300"/>
        </w:trPr>
        <w:tc>
          <w:tcPr>
            <w:tcW w:w="3792" w:type="dxa"/>
            <w:shd w:val="clear" w:color="auto" w:fill="215E99" w:themeFill="text2" w:themeFillTint="BF"/>
          </w:tcPr>
          <w:p w14:paraId="33467B86" w14:textId="27D686CC" w:rsidR="00A3167D" w:rsidRDefault="00A3167D" w:rsidP="0B548EF5">
            <w:pPr>
              <w:jc w:val="center"/>
              <w:rPr>
                <w:b/>
                <w:bCs/>
                <w:color w:val="FFFFFF" w:themeColor="background1"/>
              </w:rPr>
            </w:pPr>
            <w:r w:rsidRPr="0B548EF5">
              <w:rPr>
                <w:b/>
                <w:bCs/>
                <w:color w:val="FFFFFF" w:themeColor="background1"/>
              </w:rPr>
              <w:t>Procedure Step Name</w:t>
            </w:r>
          </w:p>
        </w:tc>
        <w:tc>
          <w:tcPr>
            <w:tcW w:w="2099" w:type="dxa"/>
            <w:shd w:val="clear" w:color="auto" w:fill="215E99" w:themeFill="text2" w:themeFillTint="BF"/>
          </w:tcPr>
          <w:p w14:paraId="2CF87DAF" w14:textId="6A879ADE" w:rsidR="00A3167D" w:rsidRPr="00355FFA" w:rsidRDefault="008232A5" w:rsidP="0B548EF5">
            <w:pPr>
              <w:jc w:val="center"/>
              <w:rPr>
                <w:b/>
                <w:bCs/>
                <w:color w:val="FFFFFF" w:themeColor="background1"/>
              </w:rPr>
            </w:pPr>
            <w:r>
              <w:rPr>
                <w:b/>
                <w:bCs/>
                <w:color w:val="FFFFFF" w:themeColor="background1"/>
              </w:rPr>
              <w:t>Purchasing</w:t>
            </w:r>
          </w:p>
        </w:tc>
        <w:tc>
          <w:tcPr>
            <w:tcW w:w="2111" w:type="dxa"/>
            <w:shd w:val="clear" w:color="auto" w:fill="215E99" w:themeFill="text2" w:themeFillTint="BF"/>
          </w:tcPr>
          <w:p w14:paraId="303A88BF" w14:textId="376A6FEC" w:rsidR="00A3167D" w:rsidRDefault="008232A5" w:rsidP="0B548EF5">
            <w:pPr>
              <w:jc w:val="center"/>
              <w:rPr>
                <w:b/>
                <w:bCs/>
                <w:color w:val="FFFFFF" w:themeColor="background1"/>
              </w:rPr>
            </w:pPr>
            <w:r>
              <w:rPr>
                <w:b/>
                <w:bCs/>
                <w:color w:val="FFFFFF" w:themeColor="background1"/>
              </w:rPr>
              <w:t>Potential Vendor</w:t>
            </w:r>
          </w:p>
        </w:tc>
        <w:tc>
          <w:tcPr>
            <w:tcW w:w="2124" w:type="dxa"/>
            <w:shd w:val="clear" w:color="auto" w:fill="215E99" w:themeFill="text2" w:themeFillTint="BF"/>
          </w:tcPr>
          <w:p w14:paraId="46C3F6F7" w14:textId="6CBA4600" w:rsidR="00A3167D" w:rsidRDefault="008232A5" w:rsidP="0B548EF5">
            <w:pPr>
              <w:jc w:val="center"/>
              <w:rPr>
                <w:b/>
                <w:bCs/>
                <w:color w:val="FFFFFF" w:themeColor="background1"/>
              </w:rPr>
            </w:pPr>
            <w:r w:rsidRPr="008232A5">
              <w:rPr>
                <w:b/>
                <w:bCs/>
                <w:color w:val="FFFFFF" w:themeColor="background1"/>
              </w:rPr>
              <w:t>BPC</w:t>
            </w:r>
          </w:p>
        </w:tc>
        <w:tc>
          <w:tcPr>
            <w:tcW w:w="2064" w:type="dxa"/>
            <w:shd w:val="clear" w:color="auto" w:fill="215E99" w:themeFill="text2" w:themeFillTint="BF"/>
          </w:tcPr>
          <w:p w14:paraId="12C8A109" w14:textId="26572A74" w:rsidR="00A3167D" w:rsidRPr="0048227B" w:rsidRDefault="008232A5" w:rsidP="008232A5">
            <w:pPr>
              <w:jc w:val="center"/>
              <w:rPr>
                <w:b/>
                <w:bCs/>
                <w:color w:val="FFFFFF" w:themeColor="background1"/>
              </w:rPr>
            </w:pPr>
            <w:r w:rsidRPr="0048227B">
              <w:rPr>
                <w:b/>
                <w:bCs/>
                <w:color w:val="FFFFFF" w:themeColor="background1"/>
              </w:rPr>
              <w:t>Tax Regulatory</w:t>
            </w:r>
          </w:p>
        </w:tc>
        <w:tc>
          <w:tcPr>
            <w:tcW w:w="1926" w:type="dxa"/>
            <w:shd w:val="clear" w:color="auto" w:fill="215E99" w:themeFill="text2" w:themeFillTint="BF"/>
          </w:tcPr>
          <w:p w14:paraId="6853E8ED" w14:textId="2BD9B9C4" w:rsidR="00A3167D" w:rsidRPr="0B548EF5" w:rsidRDefault="0048227B" w:rsidP="0B548EF5">
            <w:pPr>
              <w:jc w:val="center"/>
              <w:rPr>
                <w:b/>
                <w:bCs/>
                <w:color w:val="FFFFFF" w:themeColor="background1"/>
              </w:rPr>
            </w:pPr>
            <w:r>
              <w:rPr>
                <w:b/>
                <w:bCs/>
                <w:color w:val="FFFFFF" w:themeColor="background1"/>
              </w:rPr>
              <w:t>VP For Human Capital</w:t>
            </w:r>
          </w:p>
        </w:tc>
        <w:tc>
          <w:tcPr>
            <w:tcW w:w="1577" w:type="dxa"/>
            <w:shd w:val="clear" w:color="auto" w:fill="215E99" w:themeFill="text2" w:themeFillTint="BF"/>
          </w:tcPr>
          <w:p w14:paraId="788B20B1" w14:textId="3EF7824F" w:rsidR="00A3167D" w:rsidRDefault="0048227B" w:rsidP="0B548EF5">
            <w:pPr>
              <w:jc w:val="center"/>
              <w:rPr>
                <w:b/>
                <w:bCs/>
                <w:color w:val="FFFFFF" w:themeColor="background1"/>
              </w:rPr>
            </w:pPr>
            <w:r>
              <w:rPr>
                <w:b/>
                <w:bCs/>
                <w:color w:val="FFFFFF" w:themeColor="background1"/>
              </w:rPr>
              <w:t>CFO</w:t>
            </w:r>
          </w:p>
        </w:tc>
        <w:tc>
          <w:tcPr>
            <w:tcW w:w="1577" w:type="dxa"/>
            <w:shd w:val="clear" w:color="auto" w:fill="215E99" w:themeFill="text2" w:themeFillTint="BF"/>
          </w:tcPr>
          <w:p w14:paraId="1F7A98B9" w14:textId="38652241" w:rsidR="00A3167D" w:rsidRDefault="0048227B" w:rsidP="0B548EF5">
            <w:pPr>
              <w:jc w:val="center"/>
              <w:rPr>
                <w:b/>
                <w:bCs/>
                <w:color w:val="FFFFFF" w:themeColor="background1"/>
              </w:rPr>
            </w:pPr>
            <w:r>
              <w:rPr>
                <w:b/>
                <w:bCs/>
                <w:color w:val="FFFFFF" w:themeColor="background1"/>
              </w:rPr>
              <w:t>Proponent</w:t>
            </w:r>
          </w:p>
        </w:tc>
      </w:tr>
      <w:tr w:rsidR="00C318FF" w14:paraId="6591FBB1" w14:textId="65B7D0C6" w:rsidTr="00A3167D">
        <w:trPr>
          <w:trHeight w:val="345"/>
        </w:trPr>
        <w:tc>
          <w:tcPr>
            <w:tcW w:w="3792" w:type="dxa"/>
          </w:tcPr>
          <w:p w14:paraId="46D26663" w14:textId="30812E5A" w:rsidR="00C318FF" w:rsidRDefault="00C318FF" w:rsidP="00C318FF">
            <w:r w:rsidRPr="002B7E27">
              <w:t>STEP 1 – Forward Vendor Application Requirements</w:t>
            </w:r>
          </w:p>
        </w:tc>
        <w:tc>
          <w:tcPr>
            <w:tcW w:w="2099" w:type="dxa"/>
          </w:tcPr>
          <w:p w14:paraId="1F514D27" w14:textId="1F925B35" w:rsidR="00C318FF" w:rsidRDefault="00C318FF" w:rsidP="00C318FF">
            <w:pPr>
              <w:jc w:val="center"/>
            </w:pPr>
            <w:r w:rsidRPr="002B7E27">
              <w:t>A/R</w:t>
            </w:r>
          </w:p>
        </w:tc>
        <w:tc>
          <w:tcPr>
            <w:tcW w:w="2111" w:type="dxa"/>
          </w:tcPr>
          <w:p w14:paraId="3E0B0AB5" w14:textId="40240712" w:rsidR="00C318FF" w:rsidRDefault="00C318FF" w:rsidP="00C318FF">
            <w:pPr>
              <w:jc w:val="center"/>
            </w:pPr>
            <w:r w:rsidRPr="002B7E27">
              <w:t>I</w:t>
            </w:r>
          </w:p>
        </w:tc>
        <w:tc>
          <w:tcPr>
            <w:tcW w:w="2124" w:type="dxa"/>
          </w:tcPr>
          <w:p w14:paraId="09FD1829" w14:textId="5A917A45" w:rsidR="00C318FF" w:rsidRDefault="00C318FF" w:rsidP="00C318FF">
            <w:pPr>
              <w:jc w:val="center"/>
            </w:pPr>
          </w:p>
        </w:tc>
        <w:tc>
          <w:tcPr>
            <w:tcW w:w="2064" w:type="dxa"/>
          </w:tcPr>
          <w:p w14:paraId="5AACF0DA" w14:textId="5A917A45" w:rsidR="00C318FF" w:rsidRDefault="00C318FF" w:rsidP="00C318FF">
            <w:pPr>
              <w:jc w:val="center"/>
            </w:pPr>
          </w:p>
        </w:tc>
        <w:tc>
          <w:tcPr>
            <w:tcW w:w="1926" w:type="dxa"/>
          </w:tcPr>
          <w:p w14:paraId="060D7132" w14:textId="77777777" w:rsidR="00C318FF" w:rsidRDefault="00C318FF" w:rsidP="00C318FF">
            <w:pPr>
              <w:jc w:val="center"/>
            </w:pPr>
          </w:p>
        </w:tc>
        <w:tc>
          <w:tcPr>
            <w:tcW w:w="1577" w:type="dxa"/>
          </w:tcPr>
          <w:p w14:paraId="6D5095AD" w14:textId="77777777" w:rsidR="00C318FF" w:rsidRDefault="00C318FF" w:rsidP="00C318FF">
            <w:pPr>
              <w:jc w:val="center"/>
            </w:pPr>
          </w:p>
        </w:tc>
        <w:tc>
          <w:tcPr>
            <w:tcW w:w="1577" w:type="dxa"/>
          </w:tcPr>
          <w:p w14:paraId="57D12487" w14:textId="77777777" w:rsidR="00C318FF" w:rsidRDefault="00C318FF" w:rsidP="00C318FF">
            <w:pPr>
              <w:jc w:val="center"/>
            </w:pPr>
          </w:p>
        </w:tc>
      </w:tr>
      <w:tr w:rsidR="00C318FF" w14:paraId="424ECA5A" w14:textId="1D5D4865" w:rsidTr="00A3167D">
        <w:trPr>
          <w:trHeight w:val="300"/>
        </w:trPr>
        <w:tc>
          <w:tcPr>
            <w:tcW w:w="3792" w:type="dxa"/>
          </w:tcPr>
          <w:p w14:paraId="783CE1E5" w14:textId="69C1DB27" w:rsidR="00C318FF" w:rsidRDefault="00C318FF" w:rsidP="00C318FF">
            <w:r w:rsidRPr="002B7E27">
              <w:t>STEP 2 – Receive and Check Completeness of Vendor Documents</w:t>
            </w:r>
          </w:p>
        </w:tc>
        <w:tc>
          <w:tcPr>
            <w:tcW w:w="2099" w:type="dxa"/>
          </w:tcPr>
          <w:p w14:paraId="6C9E2A57" w14:textId="497A3E19" w:rsidR="00C318FF" w:rsidRDefault="00C318FF" w:rsidP="00C318FF">
            <w:pPr>
              <w:jc w:val="center"/>
            </w:pPr>
            <w:r w:rsidRPr="002B7E27">
              <w:t>A/R</w:t>
            </w:r>
          </w:p>
        </w:tc>
        <w:tc>
          <w:tcPr>
            <w:tcW w:w="2111" w:type="dxa"/>
          </w:tcPr>
          <w:p w14:paraId="55FA8A5D" w14:textId="19EF90C1" w:rsidR="00C318FF" w:rsidRDefault="00C318FF" w:rsidP="00C318FF">
            <w:pPr>
              <w:jc w:val="center"/>
            </w:pPr>
            <w:r w:rsidRPr="002B7E27">
              <w:t>R</w:t>
            </w:r>
          </w:p>
        </w:tc>
        <w:tc>
          <w:tcPr>
            <w:tcW w:w="2124" w:type="dxa"/>
          </w:tcPr>
          <w:p w14:paraId="4C1AA042" w14:textId="1690F463" w:rsidR="00C318FF" w:rsidRDefault="00C318FF" w:rsidP="00C318FF">
            <w:pPr>
              <w:jc w:val="center"/>
            </w:pPr>
          </w:p>
        </w:tc>
        <w:tc>
          <w:tcPr>
            <w:tcW w:w="2064" w:type="dxa"/>
          </w:tcPr>
          <w:p w14:paraId="5E6CC94F" w14:textId="5A917A45" w:rsidR="00C318FF" w:rsidRDefault="00C318FF" w:rsidP="00C318FF">
            <w:pPr>
              <w:jc w:val="center"/>
            </w:pPr>
          </w:p>
        </w:tc>
        <w:tc>
          <w:tcPr>
            <w:tcW w:w="1926" w:type="dxa"/>
          </w:tcPr>
          <w:p w14:paraId="22C10B2F" w14:textId="77777777" w:rsidR="00C318FF" w:rsidRDefault="00C318FF" w:rsidP="00C318FF">
            <w:pPr>
              <w:jc w:val="center"/>
            </w:pPr>
          </w:p>
        </w:tc>
        <w:tc>
          <w:tcPr>
            <w:tcW w:w="1577" w:type="dxa"/>
          </w:tcPr>
          <w:p w14:paraId="3FFD9077" w14:textId="77777777" w:rsidR="00C318FF" w:rsidRDefault="00C318FF" w:rsidP="00C318FF">
            <w:pPr>
              <w:jc w:val="center"/>
            </w:pPr>
          </w:p>
        </w:tc>
        <w:tc>
          <w:tcPr>
            <w:tcW w:w="1577" w:type="dxa"/>
          </w:tcPr>
          <w:p w14:paraId="1EAF1339" w14:textId="77777777" w:rsidR="00C318FF" w:rsidRDefault="00C318FF" w:rsidP="00C318FF">
            <w:pPr>
              <w:jc w:val="center"/>
            </w:pPr>
          </w:p>
        </w:tc>
      </w:tr>
      <w:tr w:rsidR="00C318FF" w14:paraId="41252F37" w14:textId="465ED36B" w:rsidTr="00A3167D">
        <w:trPr>
          <w:trHeight w:val="300"/>
        </w:trPr>
        <w:tc>
          <w:tcPr>
            <w:tcW w:w="3792" w:type="dxa"/>
          </w:tcPr>
          <w:p w14:paraId="35DDEB37" w14:textId="54C69E6F" w:rsidR="00C318FF" w:rsidRDefault="00C318FF" w:rsidP="00C318FF">
            <w:r w:rsidRPr="002B7E27">
              <w:t>STEP 3 – Forward Financial Documents for BPC Assessment</w:t>
            </w:r>
          </w:p>
        </w:tc>
        <w:tc>
          <w:tcPr>
            <w:tcW w:w="2099" w:type="dxa"/>
          </w:tcPr>
          <w:p w14:paraId="77AA46C8" w14:textId="6BA38197" w:rsidR="00C318FF" w:rsidRDefault="00C318FF" w:rsidP="00C318FF">
            <w:pPr>
              <w:jc w:val="center"/>
            </w:pPr>
            <w:r w:rsidRPr="002B7E27">
              <w:t>R</w:t>
            </w:r>
          </w:p>
        </w:tc>
        <w:tc>
          <w:tcPr>
            <w:tcW w:w="2111" w:type="dxa"/>
          </w:tcPr>
          <w:p w14:paraId="7F9025DC" w14:textId="4A6E158C" w:rsidR="00C318FF" w:rsidRDefault="00C318FF" w:rsidP="00C318FF">
            <w:pPr>
              <w:jc w:val="center"/>
            </w:pPr>
          </w:p>
        </w:tc>
        <w:tc>
          <w:tcPr>
            <w:tcW w:w="2124" w:type="dxa"/>
          </w:tcPr>
          <w:p w14:paraId="7F4EBD0F" w14:textId="35482807" w:rsidR="00C318FF" w:rsidRDefault="00C318FF" w:rsidP="00C318FF">
            <w:pPr>
              <w:jc w:val="center"/>
            </w:pPr>
            <w:r w:rsidRPr="002B7E27">
              <w:t>A</w:t>
            </w:r>
          </w:p>
        </w:tc>
        <w:tc>
          <w:tcPr>
            <w:tcW w:w="2064" w:type="dxa"/>
          </w:tcPr>
          <w:p w14:paraId="068D4DEE" w14:textId="2C3468B0" w:rsidR="00C318FF" w:rsidRDefault="00C318FF" w:rsidP="00C318FF">
            <w:pPr>
              <w:jc w:val="center"/>
            </w:pPr>
          </w:p>
        </w:tc>
        <w:tc>
          <w:tcPr>
            <w:tcW w:w="1926" w:type="dxa"/>
          </w:tcPr>
          <w:p w14:paraId="1A1311C6" w14:textId="71A10119" w:rsidR="00C318FF" w:rsidRDefault="00C318FF" w:rsidP="00C318FF">
            <w:pPr>
              <w:jc w:val="center"/>
            </w:pPr>
          </w:p>
        </w:tc>
        <w:tc>
          <w:tcPr>
            <w:tcW w:w="1577" w:type="dxa"/>
          </w:tcPr>
          <w:p w14:paraId="36ED9EF4" w14:textId="77777777" w:rsidR="00C318FF" w:rsidRPr="00CB4795" w:rsidRDefault="00C318FF" w:rsidP="00C318FF">
            <w:pPr>
              <w:jc w:val="center"/>
            </w:pPr>
          </w:p>
        </w:tc>
        <w:tc>
          <w:tcPr>
            <w:tcW w:w="1577" w:type="dxa"/>
          </w:tcPr>
          <w:p w14:paraId="3EE1837E" w14:textId="77777777" w:rsidR="00C318FF" w:rsidRPr="00CB4795" w:rsidRDefault="00C318FF" w:rsidP="00C318FF">
            <w:pPr>
              <w:jc w:val="center"/>
            </w:pPr>
          </w:p>
        </w:tc>
      </w:tr>
      <w:tr w:rsidR="00C318FF" w14:paraId="341C4AA2" w14:textId="77777777" w:rsidTr="00A3167D">
        <w:trPr>
          <w:trHeight w:val="300"/>
        </w:trPr>
        <w:tc>
          <w:tcPr>
            <w:tcW w:w="3792" w:type="dxa"/>
          </w:tcPr>
          <w:p w14:paraId="2C4054FE" w14:textId="48B42221" w:rsidR="00C318FF" w:rsidRPr="00CB4795" w:rsidRDefault="00C318FF" w:rsidP="00C318FF">
            <w:r w:rsidRPr="002B7E27">
              <w:lastRenderedPageBreak/>
              <w:t>STEP 4 – Forward Regulatory Documents for Tax Regulatory Assessment</w:t>
            </w:r>
          </w:p>
        </w:tc>
        <w:tc>
          <w:tcPr>
            <w:tcW w:w="2099" w:type="dxa"/>
          </w:tcPr>
          <w:p w14:paraId="3B096F3D" w14:textId="418E242E" w:rsidR="00C318FF" w:rsidRDefault="00C318FF" w:rsidP="00C318FF">
            <w:pPr>
              <w:jc w:val="center"/>
            </w:pPr>
            <w:r w:rsidRPr="002B7E27">
              <w:t>R</w:t>
            </w:r>
          </w:p>
        </w:tc>
        <w:tc>
          <w:tcPr>
            <w:tcW w:w="2111" w:type="dxa"/>
          </w:tcPr>
          <w:p w14:paraId="73FD3E44" w14:textId="77777777" w:rsidR="00C318FF" w:rsidRDefault="00C318FF" w:rsidP="00C318FF">
            <w:pPr>
              <w:jc w:val="center"/>
            </w:pPr>
          </w:p>
        </w:tc>
        <w:tc>
          <w:tcPr>
            <w:tcW w:w="2124" w:type="dxa"/>
          </w:tcPr>
          <w:p w14:paraId="554A9F01" w14:textId="77777777" w:rsidR="00C318FF" w:rsidRPr="00CB4795" w:rsidRDefault="00C318FF" w:rsidP="00C318FF">
            <w:pPr>
              <w:jc w:val="center"/>
            </w:pPr>
          </w:p>
        </w:tc>
        <w:tc>
          <w:tcPr>
            <w:tcW w:w="2064" w:type="dxa"/>
          </w:tcPr>
          <w:p w14:paraId="2AC2BD36" w14:textId="050ECA89" w:rsidR="00C318FF" w:rsidRPr="00CB4795" w:rsidRDefault="00C318FF" w:rsidP="00C318FF">
            <w:pPr>
              <w:jc w:val="center"/>
            </w:pPr>
            <w:r w:rsidRPr="002B7E27">
              <w:t>A</w:t>
            </w:r>
          </w:p>
        </w:tc>
        <w:tc>
          <w:tcPr>
            <w:tcW w:w="1926" w:type="dxa"/>
          </w:tcPr>
          <w:p w14:paraId="0BE17DE9" w14:textId="77777777" w:rsidR="00C318FF" w:rsidRPr="00CB4795" w:rsidRDefault="00C318FF" w:rsidP="00C318FF">
            <w:pPr>
              <w:jc w:val="center"/>
            </w:pPr>
          </w:p>
        </w:tc>
        <w:tc>
          <w:tcPr>
            <w:tcW w:w="1577" w:type="dxa"/>
          </w:tcPr>
          <w:p w14:paraId="64A81D72" w14:textId="77777777" w:rsidR="00C318FF" w:rsidRPr="00CB4795" w:rsidRDefault="00C318FF" w:rsidP="00C318FF">
            <w:pPr>
              <w:jc w:val="center"/>
            </w:pPr>
          </w:p>
        </w:tc>
        <w:tc>
          <w:tcPr>
            <w:tcW w:w="1577" w:type="dxa"/>
          </w:tcPr>
          <w:p w14:paraId="207E9B66" w14:textId="77777777" w:rsidR="00C318FF" w:rsidRPr="00CB4795" w:rsidRDefault="00C318FF" w:rsidP="00C318FF">
            <w:pPr>
              <w:jc w:val="center"/>
            </w:pPr>
          </w:p>
        </w:tc>
      </w:tr>
      <w:tr w:rsidR="00C318FF" w14:paraId="1E76233F" w14:textId="77777777" w:rsidTr="00A3167D">
        <w:trPr>
          <w:trHeight w:val="300"/>
        </w:trPr>
        <w:tc>
          <w:tcPr>
            <w:tcW w:w="3792" w:type="dxa"/>
          </w:tcPr>
          <w:p w14:paraId="71F337BE" w14:textId="237CAABC" w:rsidR="00C318FF" w:rsidRPr="00CB4795" w:rsidRDefault="00C318FF" w:rsidP="00C318FF">
            <w:r w:rsidRPr="002B7E27">
              <w:t>STEP 5 – Review Assessment Results from BPC and Tax Regulatory</w:t>
            </w:r>
          </w:p>
        </w:tc>
        <w:tc>
          <w:tcPr>
            <w:tcW w:w="2099" w:type="dxa"/>
          </w:tcPr>
          <w:p w14:paraId="1AAE7474" w14:textId="00AEB449" w:rsidR="00C318FF" w:rsidRDefault="00C318FF" w:rsidP="00C318FF">
            <w:pPr>
              <w:jc w:val="center"/>
            </w:pPr>
            <w:r w:rsidRPr="002B7E27">
              <w:t>A/R</w:t>
            </w:r>
          </w:p>
        </w:tc>
        <w:tc>
          <w:tcPr>
            <w:tcW w:w="2111" w:type="dxa"/>
          </w:tcPr>
          <w:p w14:paraId="31B64681" w14:textId="77777777" w:rsidR="00C318FF" w:rsidRDefault="00C318FF" w:rsidP="00C318FF">
            <w:pPr>
              <w:jc w:val="center"/>
            </w:pPr>
          </w:p>
        </w:tc>
        <w:tc>
          <w:tcPr>
            <w:tcW w:w="2124" w:type="dxa"/>
          </w:tcPr>
          <w:p w14:paraId="38BB9DD4" w14:textId="4946FAA8" w:rsidR="00C318FF" w:rsidRPr="00CB4795" w:rsidRDefault="00C318FF" w:rsidP="00C318FF">
            <w:pPr>
              <w:jc w:val="center"/>
            </w:pPr>
            <w:r w:rsidRPr="002B7E27">
              <w:t>R</w:t>
            </w:r>
          </w:p>
        </w:tc>
        <w:tc>
          <w:tcPr>
            <w:tcW w:w="2064" w:type="dxa"/>
          </w:tcPr>
          <w:p w14:paraId="10A29520" w14:textId="430AEA54" w:rsidR="00C318FF" w:rsidRPr="00CB4795" w:rsidRDefault="00C318FF" w:rsidP="00C318FF">
            <w:pPr>
              <w:jc w:val="center"/>
            </w:pPr>
            <w:r w:rsidRPr="002B7E27">
              <w:t>R</w:t>
            </w:r>
          </w:p>
        </w:tc>
        <w:tc>
          <w:tcPr>
            <w:tcW w:w="1926" w:type="dxa"/>
          </w:tcPr>
          <w:p w14:paraId="483FAE90" w14:textId="77777777" w:rsidR="00C318FF" w:rsidRPr="00CB4795" w:rsidRDefault="00C318FF" w:rsidP="00C318FF">
            <w:pPr>
              <w:jc w:val="center"/>
            </w:pPr>
          </w:p>
        </w:tc>
        <w:tc>
          <w:tcPr>
            <w:tcW w:w="1577" w:type="dxa"/>
          </w:tcPr>
          <w:p w14:paraId="4E189E28" w14:textId="77777777" w:rsidR="00C318FF" w:rsidRPr="00CB4795" w:rsidRDefault="00C318FF" w:rsidP="00C318FF">
            <w:pPr>
              <w:jc w:val="center"/>
            </w:pPr>
          </w:p>
        </w:tc>
        <w:tc>
          <w:tcPr>
            <w:tcW w:w="1577" w:type="dxa"/>
          </w:tcPr>
          <w:p w14:paraId="21784830" w14:textId="77777777" w:rsidR="00C318FF" w:rsidRPr="00CB4795" w:rsidRDefault="00C318FF" w:rsidP="00C318FF">
            <w:pPr>
              <w:jc w:val="center"/>
            </w:pPr>
          </w:p>
        </w:tc>
      </w:tr>
      <w:tr w:rsidR="00C318FF" w14:paraId="5F73FB89" w14:textId="77777777" w:rsidTr="00A3167D">
        <w:trPr>
          <w:trHeight w:val="300"/>
        </w:trPr>
        <w:tc>
          <w:tcPr>
            <w:tcW w:w="3792" w:type="dxa"/>
          </w:tcPr>
          <w:p w14:paraId="4BA41E6B" w14:textId="14CC8205" w:rsidR="00C318FF" w:rsidRPr="00CB4795" w:rsidRDefault="00C318FF" w:rsidP="00C318FF">
            <w:r w:rsidRPr="002B7E27">
              <w:t>STEP 6 – Consolidate Approval Endorsement and Request Accreditation Approval</w:t>
            </w:r>
          </w:p>
        </w:tc>
        <w:tc>
          <w:tcPr>
            <w:tcW w:w="2099" w:type="dxa"/>
          </w:tcPr>
          <w:p w14:paraId="722FD119" w14:textId="04A4A3B5" w:rsidR="00C318FF" w:rsidRDefault="00C318FF" w:rsidP="00C318FF">
            <w:pPr>
              <w:jc w:val="center"/>
            </w:pPr>
            <w:r w:rsidRPr="002B7E27">
              <w:t>A/R</w:t>
            </w:r>
          </w:p>
        </w:tc>
        <w:tc>
          <w:tcPr>
            <w:tcW w:w="2111" w:type="dxa"/>
          </w:tcPr>
          <w:p w14:paraId="2F75B14E" w14:textId="77777777" w:rsidR="00C318FF" w:rsidRDefault="00C318FF" w:rsidP="00C318FF">
            <w:pPr>
              <w:jc w:val="center"/>
            </w:pPr>
          </w:p>
        </w:tc>
        <w:tc>
          <w:tcPr>
            <w:tcW w:w="2124" w:type="dxa"/>
          </w:tcPr>
          <w:p w14:paraId="511FD5AD" w14:textId="3B28F879" w:rsidR="00C318FF" w:rsidRPr="00CB4795" w:rsidRDefault="00C318FF" w:rsidP="00C318FF">
            <w:pPr>
              <w:jc w:val="center"/>
            </w:pPr>
            <w:r w:rsidRPr="002B7E27">
              <w:t>C</w:t>
            </w:r>
          </w:p>
        </w:tc>
        <w:tc>
          <w:tcPr>
            <w:tcW w:w="2064" w:type="dxa"/>
          </w:tcPr>
          <w:p w14:paraId="4D552D9B" w14:textId="2DD109C2" w:rsidR="00C318FF" w:rsidRPr="00CB4795" w:rsidRDefault="00C318FF" w:rsidP="00C318FF">
            <w:pPr>
              <w:jc w:val="center"/>
            </w:pPr>
            <w:r w:rsidRPr="002B7E27">
              <w:t>C</w:t>
            </w:r>
          </w:p>
        </w:tc>
        <w:tc>
          <w:tcPr>
            <w:tcW w:w="1926" w:type="dxa"/>
          </w:tcPr>
          <w:p w14:paraId="57C37264" w14:textId="47701C1C" w:rsidR="00C318FF" w:rsidRPr="00CB4795" w:rsidRDefault="00C318FF" w:rsidP="00C318FF">
            <w:pPr>
              <w:jc w:val="center"/>
            </w:pPr>
            <w:r w:rsidRPr="002B7E27">
              <w:t>I</w:t>
            </w:r>
          </w:p>
        </w:tc>
        <w:tc>
          <w:tcPr>
            <w:tcW w:w="1577" w:type="dxa"/>
          </w:tcPr>
          <w:p w14:paraId="0008536E" w14:textId="32F346B3" w:rsidR="00C318FF" w:rsidRPr="00CB4795" w:rsidRDefault="00C318FF" w:rsidP="00C318FF">
            <w:pPr>
              <w:jc w:val="center"/>
            </w:pPr>
            <w:r w:rsidRPr="002B7E27">
              <w:t>I</w:t>
            </w:r>
          </w:p>
        </w:tc>
        <w:tc>
          <w:tcPr>
            <w:tcW w:w="1577" w:type="dxa"/>
          </w:tcPr>
          <w:p w14:paraId="5A75420E" w14:textId="77777777" w:rsidR="00C318FF" w:rsidRPr="00CB4795" w:rsidRDefault="00C318FF" w:rsidP="00C318FF">
            <w:pPr>
              <w:jc w:val="center"/>
            </w:pPr>
          </w:p>
        </w:tc>
      </w:tr>
      <w:tr w:rsidR="00C318FF" w14:paraId="559EEEFD" w14:textId="77777777" w:rsidTr="00A3167D">
        <w:trPr>
          <w:trHeight w:val="300"/>
        </w:trPr>
        <w:tc>
          <w:tcPr>
            <w:tcW w:w="3792" w:type="dxa"/>
          </w:tcPr>
          <w:p w14:paraId="5BF65C9E" w14:textId="39EC036A" w:rsidR="00C318FF" w:rsidRPr="00CB4795" w:rsidRDefault="00C318FF" w:rsidP="00C318FF">
            <w:r w:rsidRPr="002B7E27">
              <w:t>STEP 7 – Receive Final Accreditation Approval</w:t>
            </w:r>
          </w:p>
        </w:tc>
        <w:tc>
          <w:tcPr>
            <w:tcW w:w="2099" w:type="dxa"/>
          </w:tcPr>
          <w:p w14:paraId="154BF39D" w14:textId="2E4BD0CD" w:rsidR="00C318FF" w:rsidRDefault="00C318FF" w:rsidP="00C318FF">
            <w:pPr>
              <w:jc w:val="center"/>
            </w:pPr>
            <w:r w:rsidRPr="002B7E27">
              <w:t>R</w:t>
            </w:r>
          </w:p>
        </w:tc>
        <w:tc>
          <w:tcPr>
            <w:tcW w:w="2111" w:type="dxa"/>
          </w:tcPr>
          <w:p w14:paraId="1DCD9C30" w14:textId="77777777" w:rsidR="00C318FF" w:rsidRDefault="00C318FF" w:rsidP="00C318FF">
            <w:pPr>
              <w:jc w:val="center"/>
            </w:pPr>
          </w:p>
        </w:tc>
        <w:tc>
          <w:tcPr>
            <w:tcW w:w="2124" w:type="dxa"/>
          </w:tcPr>
          <w:p w14:paraId="73EDA238" w14:textId="77777777" w:rsidR="00C318FF" w:rsidRPr="00CB4795" w:rsidRDefault="00C318FF" w:rsidP="00C318FF">
            <w:pPr>
              <w:jc w:val="center"/>
            </w:pPr>
          </w:p>
        </w:tc>
        <w:tc>
          <w:tcPr>
            <w:tcW w:w="2064" w:type="dxa"/>
          </w:tcPr>
          <w:p w14:paraId="7E7534CD" w14:textId="77777777" w:rsidR="00C318FF" w:rsidRPr="00CB4795" w:rsidRDefault="00C318FF" w:rsidP="00C318FF">
            <w:pPr>
              <w:jc w:val="center"/>
            </w:pPr>
          </w:p>
        </w:tc>
        <w:tc>
          <w:tcPr>
            <w:tcW w:w="1926" w:type="dxa"/>
          </w:tcPr>
          <w:p w14:paraId="7177A36A" w14:textId="2D961367" w:rsidR="00C318FF" w:rsidRPr="00CB4795" w:rsidRDefault="00C318FF" w:rsidP="00C318FF">
            <w:pPr>
              <w:jc w:val="center"/>
            </w:pPr>
            <w:r w:rsidRPr="002B7E27">
              <w:t>A</w:t>
            </w:r>
          </w:p>
        </w:tc>
        <w:tc>
          <w:tcPr>
            <w:tcW w:w="1577" w:type="dxa"/>
          </w:tcPr>
          <w:p w14:paraId="15C51EF5" w14:textId="71732278" w:rsidR="00C318FF" w:rsidRPr="00CB4795" w:rsidRDefault="00C318FF" w:rsidP="00C318FF">
            <w:pPr>
              <w:jc w:val="center"/>
            </w:pPr>
            <w:r w:rsidRPr="002B7E27">
              <w:t>A</w:t>
            </w:r>
          </w:p>
        </w:tc>
        <w:tc>
          <w:tcPr>
            <w:tcW w:w="1577" w:type="dxa"/>
          </w:tcPr>
          <w:p w14:paraId="464163D0" w14:textId="77777777" w:rsidR="00C318FF" w:rsidRPr="00CB4795" w:rsidRDefault="00C318FF" w:rsidP="00C318FF">
            <w:pPr>
              <w:jc w:val="center"/>
            </w:pPr>
          </w:p>
        </w:tc>
      </w:tr>
      <w:tr w:rsidR="00C318FF" w14:paraId="4C6C21E3" w14:textId="77777777" w:rsidTr="00A3167D">
        <w:trPr>
          <w:trHeight w:val="300"/>
        </w:trPr>
        <w:tc>
          <w:tcPr>
            <w:tcW w:w="3792" w:type="dxa"/>
          </w:tcPr>
          <w:p w14:paraId="412695A7" w14:textId="68FE3D71" w:rsidR="00C318FF" w:rsidRPr="00CB4795" w:rsidRDefault="00C318FF" w:rsidP="00C318FF">
            <w:r w:rsidRPr="002B7E27">
              <w:t>STEP 8 – Create SAP Vendor Code and Notify Proponent</w:t>
            </w:r>
          </w:p>
        </w:tc>
        <w:tc>
          <w:tcPr>
            <w:tcW w:w="2099" w:type="dxa"/>
          </w:tcPr>
          <w:p w14:paraId="0047FA65" w14:textId="7C880EF5" w:rsidR="00C318FF" w:rsidRDefault="00C318FF" w:rsidP="00C318FF">
            <w:pPr>
              <w:jc w:val="center"/>
            </w:pPr>
            <w:r w:rsidRPr="002B7E27">
              <w:t>A/R</w:t>
            </w:r>
          </w:p>
        </w:tc>
        <w:tc>
          <w:tcPr>
            <w:tcW w:w="2111" w:type="dxa"/>
          </w:tcPr>
          <w:p w14:paraId="645D962F" w14:textId="77777777" w:rsidR="00C318FF" w:rsidRDefault="00C318FF" w:rsidP="00C318FF">
            <w:pPr>
              <w:jc w:val="center"/>
            </w:pPr>
          </w:p>
        </w:tc>
        <w:tc>
          <w:tcPr>
            <w:tcW w:w="2124" w:type="dxa"/>
          </w:tcPr>
          <w:p w14:paraId="75576A54" w14:textId="77777777" w:rsidR="00C318FF" w:rsidRPr="00CB4795" w:rsidRDefault="00C318FF" w:rsidP="00C318FF">
            <w:pPr>
              <w:jc w:val="center"/>
            </w:pPr>
          </w:p>
        </w:tc>
        <w:tc>
          <w:tcPr>
            <w:tcW w:w="2064" w:type="dxa"/>
          </w:tcPr>
          <w:p w14:paraId="35971E43" w14:textId="77777777" w:rsidR="00C318FF" w:rsidRPr="00CB4795" w:rsidRDefault="00C318FF" w:rsidP="00C318FF">
            <w:pPr>
              <w:jc w:val="center"/>
            </w:pPr>
          </w:p>
        </w:tc>
        <w:tc>
          <w:tcPr>
            <w:tcW w:w="1926" w:type="dxa"/>
          </w:tcPr>
          <w:p w14:paraId="0170D306" w14:textId="77777777" w:rsidR="00C318FF" w:rsidRPr="00CB4795" w:rsidRDefault="00C318FF" w:rsidP="00C318FF">
            <w:pPr>
              <w:jc w:val="center"/>
            </w:pPr>
          </w:p>
        </w:tc>
        <w:tc>
          <w:tcPr>
            <w:tcW w:w="1577" w:type="dxa"/>
          </w:tcPr>
          <w:p w14:paraId="605C491F" w14:textId="77777777" w:rsidR="00C318FF" w:rsidRPr="00CB4795" w:rsidRDefault="00C318FF" w:rsidP="00C318FF">
            <w:pPr>
              <w:jc w:val="center"/>
            </w:pPr>
          </w:p>
        </w:tc>
        <w:tc>
          <w:tcPr>
            <w:tcW w:w="1577" w:type="dxa"/>
          </w:tcPr>
          <w:p w14:paraId="4F6E1017" w14:textId="0AB2D753" w:rsidR="00C318FF" w:rsidRPr="00CB4795" w:rsidRDefault="00C318FF" w:rsidP="00C318FF">
            <w:pPr>
              <w:jc w:val="center"/>
            </w:pPr>
            <w:r w:rsidRPr="002B7E27">
              <w:t>I</w:t>
            </w:r>
          </w:p>
        </w:tc>
      </w:tr>
    </w:tbl>
    <w:p w14:paraId="44D0D8AE" w14:textId="3BE7A890" w:rsidR="48AF6048" w:rsidRDefault="06D8C24E" w:rsidP="0B548EF5">
      <w:pPr>
        <w:pStyle w:val="Heading1"/>
      </w:pPr>
      <w:bookmarkStart w:id="67" w:name="_Toc71752018"/>
      <w:bookmarkStart w:id="68" w:name="_Toc1322111563"/>
      <w:bookmarkStart w:id="69" w:name="_Toc887716184"/>
      <w:bookmarkStart w:id="70" w:name="_Toc229794144"/>
      <w:r>
        <w:t>Performance Assessment</w:t>
      </w:r>
      <w:bookmarkEnd w:id="67"/>
      <w:bookmarkEnd w:id="68"/>
      <w:bookmarkEnd w:id="69"/>
      <w:bookmarkEnd w:id="70"/>
    </w:p>
    <w:p w14:paraId="065B50CD" w14:textId="59872ADF" w:rsidR="48AF6048" w:rsidRDefault="48AF6048" w:rsidP="5195C4BE">
      <w:r>
        <w:t>The Key Performance Indicator (KPI) below may be used to measure the effectiveness, efficiency, and overall performance of this process. It represents a critical metric for monitoring outcomes, tracking progress against defined targets, and evaluating whether process objectives are being achieved.</w:t>
      </w:r>
    </w:p>
    <w:tbl>
      <w:tblPr>
        <w:tblStyle w:val="TableGrid"/>
        <w:tblW w:w="0" w:type="auto"/>
        <w:tblLook w:val="06A0" w:firstRow="1" w:lastRow="0" w:firstColumn="1" w:lastColumn="0" w:noHBand="1" w:noVBand="1"/>
      </w:tblPr>
      <w:tblGrid>
        <w:gridCol w:w="2428"/>
        <w:gridCol w:w="2923"/>
        <w:gridCol w:w="3058"/>
        <w:gridCol w:w="2983"/>
        <w:gridCol w:w="3569"/>
        <w:gridCol w:w="2309"/>
      </w:tblGrid>
      <w:tr w:rsidR="5195C4BE" w14:paraId="738ECF1C" w14:textId="77777777" w:rsidTr="0B548EF5">
        <w:trPr>
          <w:trHeight w:val="300"/>
        </w:trPr>
        <w:tc>
          <w:tcPr>
            <w:tcW w:w="2430" w:type="dxa"/>
            <w:shd w:val="clear" w:color="auto" w:fill="215E99" w:themeFill="text2" w:themeFillTint="BF"/>
          </w:tcPr>
          <w:p w14:paraId="1E79DC56" w14:textId="5270C543" w:rsidR="48AF6048" w:rsidRDefault="06D8C24E" w:rsidP="5195C4BE">
            <w:pPr>
              <w:jc w:val="center"/>
              <w:rPr>
                <w:b/>
                <w:bCs/>
                <w:color w:val="FFFFFF" w:themeColor="background1"/>
              </w:rPr>
            </w:pPr>
            <w:r w:rsidRPr="0B548EF5">
              <w:rPr>
                <w:b/>
                <w:bCs/>
                <w:color w:val="FFFFFF" w:themeColor="background1"/>
              </w:rPr>
              <w:t>Key Performance Indicator (KPI)</w:t>
            </w:r>
          </w:p>
        </w:tc>
        <w:tc>
          <w:tcPr>
            <w:tcW w:w="2925" w:type="dxa"/>
            <w:shd w:val="clear" w:color="auto" w:fill="215E99" w:themeFill="text2" w:themeFillTint="BF"/>
          </w:tcPr>
          <w:p w14:paraId="30DF83A6" w14:textId="7C2BD153" w:rsidR="48AF6048" w:rsidRDefault="06D8C24E" w:rsidP="0B548EF5">
            <w:pPr>
              <w:jc w:val="center"/>
              <w:rPr>
                <w:b/>
                <w:bCs/>
                <w:color w:val="FFFFFF" w:themeColor="background1"/>
              </w:rPr>
            </w:pPr>
            <w:r w:rsidRPr="0B548EF5">
              <w:rPr>
                <w:b/>
                <w:bCs/>
                <w:color w:val="FFFFFF" w:themeColor="background1"/>
              </w:rPr>
              <w:t>Requirement Description</w:t>
            </w:r>
          </w:p>
        </w:tc>
        <w:tc>
          <w:tcPr>
            <w:tcW w:w="3060" w:type="dxa"/>
            <w:shd w:val="clear" w:color="auto" w:fill="215E99" w:themeFill="text2" w:themeFillTint="BF"/>
          </w:tcPr>
          <w:p w14:paraId="32312B09" w14:textId="4B12A4FE" w:rsidR="48AF6048" w:rsidRDefault="06D8C24E" w:rsidP="0B548EF5">
            <w:pPr>
              <w:jc w:val="center"/>
              <w:rPr>
                <w:b/>
                <w:bCs/>
                <w:color w:val="FFFFFF" w:themeColor="background1"/>
              </w:rPr>
            </w:pPr>
            <w:r w:rsidRPr="0B548EF5">
              <w:rPr>
                <w:b/>
                <w:bCs/>
                <w:color w:val="FFFFFF" w:themeColor="background1"/>
              </w:rPr>
              <w:t>Rationale</w:t>
            </w:r>
          </w:p>
        </w:tc>
        <w:tc>
          <w:tcPr>
            <w:tcW w:w="2985" w:type="dxa"/>
            <w:shd w:val="clear" w:color="auto" w:fill="215E99" w:themeFill="text2" w:themeFillTint="BF"/>
          </w:tcPr>
          <w:p w14:paraId="74EBD3D7" w14:textId="3557132F" w:rsidR="48AF6048" w:rsidRDefault="06D8C24E" w:rsidP="0B548EF5">
            <w:pPr>
              <w:jc w:val="center"/>
              <w:rPr>
                <w:b/>
                <w:bCs/>
                <w:color w:val="FFFFFF" w:themeColor="background1"/>
              </w:rPr>
            </w:pPr>
            <w:r w:rsidRPr="0B548EF5">
              <w:rPr>
                <w:b/>
                <w:bCs/>
                <w:color w:val="FFFFFF" w:themeColor="background1"/>
              </w:rPr>
              <w:t>Formula</w:t>
            </w:r>
          </w:p>
        </w:tc>
        <w:tc>
          <w:tcPr>
            <w:tcW w:w="3570" w:type="dxa"/>
            <w:shd w:val="clear" w:color="auto" w:fill="215E99" w:themeFill="text2" w:themeFillTint="BF"/>
          </w:tcPr>
          <w:p w14:paraId="257012C6" w14:textId="5061E419" w:rsidR="48AF6048" w:rsidRDefault="06D8C24E" w:rsidP="0B548EF5">
            <w:pPr>
              <w:jc w:val="center"/>
              <w:rPr>
                <w:b/>
                <w:bCs/>
                <w:color w:val="FFFFFF" w:themeColor="background1"/>
              </w:rPr>
            </w:pPr>
            <w:r w:rsidRPr="0B548EF5">
              <w:rPr>
                <w:b/>
                <w:bCs/>
                <w:color w:val="FFFFFF" w:themeColor="background1"/>
              </w:rPr>
              <w:t>Operational Definition</w:t>
            </w:r>
          </w:p>
        </w:tc>
        <w:tc>
          <w:tcPr>
            <w:tcW w:w="2310" w:type="dxa"/>
            <w:shd w:val="clear" w:color="auto" w:fill="215E99" w:themeFill="text2" w:themeFillTint="BF"/>
          </w:tcPr>
          <w:p w14:paraId="179E4F35" w14:textId="5D6306A5" w:rsidR="48AF6048" w:rsidRDefault="48AF6048" w:rsidP="5195C4BE">
            <w:pPr>
              <w:jc w:val="center"/>
              <w:rPr>
                <w:b/>
                <w:bCs/>
                <w:color w:val="FFFFFF" w:themeColor="background1"/>
              </w:rPr>
            </w:pPr>
            <w:r w:rsidRPr="127EF6A1">
              <w:rPr>
                <w:b/>
                <w:bCs/>
                <w:color w:val="FFFFFF" w:themeColor="background1"/>
              </w:rPr>
              <w:t>Performance Target</w:t>
            </w:r>
          </w:p>
        </w:tc>
      </w:tr>
      <w:tr w:rsidR="5195C4BE" w14:paraId="42ECBAA4" w14:textId="77777777" w:rsidTr="0B548EF5">
        <w:trPr>
          <w:trHeight w:val="300"/>
        </w:trPr>
        <w:tc>
          <w:tcPr>
            <w:tcW w:w="2430" w:type="dxa"/>
          </w:tcPr>
          <w:p w14:paraId="2D605D1E" w14:textId="206FEBAC" w:rsidR="48AF6048" w:rsidRDefault="00AF2C45" w:rsidP="5195C4BE">
            <w:r w:rsidRPr="00AF2C45">
              <w:t>Vendor Accreditation Turnaround Time</w:t>
            </w:r>
          </w:p>
        </w:tc>
        <w:tc>
          <w:tcPr>
            <w:tcW w:w="2925" w:type="dxa"/>
          </w:tcPr>
          <w:p w14:paraId="1F304C82" w14:textId="497CED48" w:rsidR="48AF6048" w:rsidRDefault="00AF2C45" w:rsidP="5195C4BE">
            <w:r w:rsidRPr="00AF2C45">
              <w:t xml:space="preserve">Measures the end-to-end processing time required to complete the Vendor Accreditation Procedure, beginning from the examination or requesting of accreditation documents </w:t>
            </w:r>
            <w:r w:rsidRPr="00AF2C45">
              <w:lastRenderedPageBreak/>
              <w:t>and ending with the accreditation approval outcome, SAP vendor code creation, and notification to the proponent where applicable.</w:t>
            </w:r>
          </w:p>
        </w:tc>
        <w:tc>
          <w:tcPr>
            <w:tcW w:w="3060" w:type="dxa"/>
          </w:tcPr>
          <w:p w14:paraId="0DA46610" w14:textId="2D9E2212" w:rsidR="48AF6048" w:rsidRDefault="00A155C5" w:rsidP="5195C4BE">
            <w:r w:rsidRPr="00A155C5">
              <w:lastRenderedPageBreak/>
              <w:t xml:space="preserve">This KPI supports governance oversight, processing efficiency, and timeline control by monitoring whether vendor accreditation activities are completed within the stated </w:t>
            </w:r>
            <w:r w:rsidRPr="00A155C5">
              <w:lastRenderedPageBreak/>
              <w:t>procedural timeline. It enables visibility over document examination, BPC review, Regulatory review, approval processing, and completion of the vendor creation outcome.</w:t>
            </w:r>
          </w:p>
        </w:tc>
        <w:tc>
          <w:tcPr>
            <w:tcW w:w="2985" w:type="dxa"/>
          </w:tcPr>
          <w:p w14:paraId="025370C8" w14:textId="6767C982" w:rsidR="48AF6048" w:rsidRDefault="00A155C5" w:rsidP="5195C4BE">
            <w:r w:rsidRPr="00A155C5">
              <w:lastRenderedPageBreak/>
              <w:t>Vendor Accreditation Turnaround Time = Accreditation Completion Date and Time – Accreditation Start Date and Time</w:t>
            </w:r>
          </w:p>
        </w:tc>
        <w:tc>
          <w:tcPr>
            <w:tcW w:w="3570" w:type="dxa"/>
          </w:tcPr>
          <w:p w14:paraId="435541E3" w14:textId="77777777" w:rsidR="00201BE2" w:rsidRDefault="00201BE2" w:rsidP="00664386">
            <w:pPr>
              <w:pStyle w:val="ListParagraph"/>
              <w:numPr>
                <w:ilvl w:val="0"/>
                <w:numId w:val="13"/>
              </w:numPr>
            </w:pPr>
            <w:r w:rsidRPr="00201BE2">
              <w:t xml:space="preserve">Measurement starts when the accreditation document examination or request activity begins. </w:t>
            </w:r>
          </w:p>
          <w:p w14:paraId="3F2843B0" w14:textId="77777777" w:rsidR="00201BE2" w:rsidRDefault="00201BE2" w:rsidP="00664386">
            <w:pPr>
              <w:pStyle w:val="ListParagraph"/>
              <w:numPr>
                <w:ilvl w:val="0"/>
                <w:numId w:val="13"/>
              </w:numPr>
            </w:pPr>
            <w:r w:rsidRPr="00201BE2">
              <w:t xml:space="preserve">Measurement ends when the procedure reaches its final </w:t>
            </w:r>
            <w:r w:rsidRPr="00201BE2">
              <w:lastRenderedPageBreak/>
              <w:t xml:space="preserve">outcome, either accredited vendor status with filed documentation and SAP vendor code creation, or disapproved/stop notice. </w:t>
            </w:r>
          </w:p>
          <w:p w14:paraId="7C691A0A" w14:textId="38CD8306" w:rsidR="48AF6048" w:rsidRDefault="00201BE2" w:rsidP="00664386">
            <w:pPr>
              <w:pStyle w:val="ListParagraph"/>
              <w:numPr>
                <w:ilvl w:val="0"/>
                <w:numId w:val="13"/>
              </w:numPr>
            </w:pPr>
            <w:r w:rsidRPr="00201BE2">
              <w:t>The measurement includes document examination or request, BPC examination, Regulatory examination, approval processing, and completion notification to the proponent where the vendor is approved.</w:t>
            </w:r>
          </w:p>
        </w:tc>
        <w:tc>
          <w:tcPr>
            <w:tcW w:w="2310" w:type="dxa"/>
          </w:tcPr>
          <w:p w14:paraId="3ECD6604" w14:textId="2D7F5D90" w:rsidR="48AF6048" w:rsidRDefault="00A155C5" w:rsidP="5195C4BE">
            <w:r>
              <w:lastRenderedPageBreak/>
              <w:t>Within 9 working days</w:t>
            </w:r>
          </w:p>
        </w:tc>
      </w:tr>
    </w:tbl>
    <w:p w14:paraId="30D99EA0" w14:textId="593FC24D" w:rsidR="48AF6048" w:rsidRDefault="06D8C24E" w:rsidP="17D5835A">
      <w:pPr>
        <w:pStyle w:val="Heading1"/>
      </w:pPr>
      <w:bookmarkStart w:id="71" w:name="_Toc85647848"/>
      <w:bookmarkStart w:id="72" w:name="_Toc708233529"/>
      <w:bookmarkStart w:id="73" w:name="_Toc1942072300"/>
      <w:bookmarkStart w:id="74" w:name="_Toc229794145"/>
      <w:r>
        <w:t>Appendix</w:t>
      </w:r>
      <w:bookmarkEnd w:id="71"/>
      <w:bookmarkEnd w:id="72"/>
      <w:bookmarkEnd w:id="73"/>
      <w:bookmarkEnd w:id="74"/>
    </w:p>
    <w:p w14:paraId="22084C20" w14:textId="655D4773" w:rsidR="48AF6048" w:rsidRDefault="06D8C24E" w:rsidP="17D5835A">
      <w:pPr>
        <w:pStyle w:val="Heading2"/>
      </w:pPr>
      <w:bookmarkStart w:id="75" w:name="_Toc1536941421"/>
      <w:bookmarkStart w:id="76" w:name="_Toc151703281"/>
      <w:bookmarkStart w:id="77" w:name="_Toc1953453199"/>
      <w:bookmarkStart w:id="78" w:name="_Toc229794146"/>
      <w:r>
        <w:t>Interlinking Requirements Table</w:t>
      </w:r>
      <w:bookmarkEnd w:id="75"/>
      <w:bookmarkEnd w:id="76"/>
      <w:bookmarkEnd w:id="77"/>
      <w:bookmarkEnd w:id="78"/>
    </w:p>
    <w:p w14:paraId="1D41E48F" w14:textId="1331B7A7" w:rsidR="48AF6048" w:rsidRDefault="48AF6048" w:rsidP="5195C4BE">
      <w:r>
        <w:t>The table below presents the interlinking requirements of this procedure with other processes and procedures, identifying both the requirements imposed on this procedure by upstream processes and those that it imposes downstream or related processes. It defines the dependencies, relationships, and points of interaction to ensure that all requirements are aligned, consistently applied, and appropriately updated when changes occur across the system. It consists of the following:</w:t>
      </w:r>
    </w:p>
    <w:p w14:paraId="6FC8638A" w14:textId="060CBAAB" w:rsidR="48AF6048" w:rsidRDefault="48AF6048" w:rsidP="127EF6A1">
      <w:pPr>
        <w:pStyle w:val="ListParagraph"/>
        <w:numPr>
          <w:ilvl w:val="0"/>
          <w:numId w:val="4"/>
        </w:numPr>
      </w:pPr>
      <w:r w:rsidRPr="17D5835A">
        <w:rPr>
          <w:b/>
          <w:bCs/>
        </w:rPr>
        <w:t>Related Process</w:t>
      </w:r>
      <w:r>
        <w:t xml:space="preserve"> identifies the name of the external process or procedure that has a defined interaction or dependency with this procedure.</w:t>
      </w:r>
    </w:p>
    <w:p w14:paraId="0D8A5585" w14:textId="34B8EA52" w:rsidR="48AF6048" w:rsidRDefault="48AF6048" w:rsidP="127EF6A1">
      <w:pPr>
        <w:pStyle w:val="ListParagraph"/>
        <w:numPr>
          <w:ilvl w:val="0"/>
          <w:numId w:val="4"/>
        </w:numPr>
      </w:pPr>
      <w:r w:rsidRPr="17D5835A">
        <w:rPr>
          <w:b/>
          <w:bCs/>
        </w:rPr>
        <w:t xml:space="preserve">Direction (From / To) </w:t>
      </w:r>
      <w:r>
        <w:t>specifies whether the requirement is imposed on this procedure (From) or imposed by this procedure on another process (To).</w:t>
      </w:r>
    </w:p>
    <w:p w14:paraId="4849B862" w14:textId="1039B256" w:rsidR="48AF6048" w:rsidRDefault="48AF6048" w:rsidP="127EF6A1">
      <w:pPr>
        <w:pStyle w:val="ListParagraph"/>
        <w:numPr>
          <w:ilvl w:val="0"/>
          <w:numId w:val="4"/>
        </w:numPr>
      </w:pPr>
      <w:r w:rsidRPr="17D5835A">
        <w:rPr>
          <w:b/>
          <w:bCs/>
        </w:rPr>
        <w:lastRenderedPageBreak/>
        <w:t>Requirement Description</w:t>
      </w:r>
      <w:r>
        <w:t xml:space="preserve"> describes the specific requirement that governs the interaction between this procedure and the related process, stated in clear and actionable terms.</w:t>
      </w:r>
    </w:p>
    <w:p w14:paraId="2EF3F250" w14:textId="7E78DA2E" w:rsidR="48AF6048" w:rsidRDefault="48AF6048" w:rsidP="127EF6A1">
      <w:pPr>
        <w:pStyle w:val="ListParagraph"/>
        <w:numPr>
          <w:ilvl w:val="0"/>
          <w:numId w:val="4"/>
        </w:numPr>
      </w:pPr>
      <w:r w:rsidRPr="17D5835A">
        <w:rPr>
          <w:b/>
          <w:bCs/>
        </w:rPr>
        <w:t xml:space="preserve">Reference </w:t>
      </w:r>
      <w:r>
        <w:t>provides the exact source of the requirement, including the relevant step number, document ID, or clause, to ensure traceability.</w:t>
      </w:r>
    </w:p>
    <w:p w14:paraId="709C65D6" w14:textId="242121C5" w:rsidR="48AF6048" w:rsidRDefault="48AF6048" w:rsidP="127EF6A1">
      <w:pPr>
        <w:pStyle w:val="ListParagraph"/>
        <w:numPr>
          <w:ilvl w:val="0"/>
          <w:numId w:val="4"/>
        </w:numPr>
      </w:pPr>
      <w:r w:rsidRPr="17D5835A">
        <w:rPr>
          <w:b/>
          <w:bCs/>
        </w:rPr>
        <w:t>Relationship Type</w:t>
      </w:r>
      <w:r>
        <w:t xml:space="preserve"> defines the nature of the dependency between processes using standardized terms such as depends on, enables, constrains, or validates.</w:t>
      </w:r>
    </w:p>
    <w:p w14:paraId="325566B8" w14:textId="7737FC70" w:rsidR="48AF6048" w:rsidRDefault="48AF6048" w:rsidP="127EF6A1">
      <w:pPr>
        <w:pStyle w:val="ListParagraph"/>
        <w:numPr>
          <w:ilvl w:val="0"/>
          <w:numId w:val="4"/>
        </w:numPr>
      </w:pPr>
      <w:r w:rsidRPr="17D5835A">
        <w:rPr>
          <w:b/>
          <w:bCs/>
        </w:rPr>
        <w:t>Impact if Changed</w:t>
      </w:r>
      <w:r>
        <w:t xml:space="preserve"> explains the consequence of a change in the requirement using a clear cause-and-effect statement, indicating what must be updated or adjusted to maintain alignment. </w:t>
      </w:r>
    </w:p>
    <w:p w14:paraId="3045E767" w14:textId="2E377243" w:rsidR="00664386" w:rsidRDefault="48AF6048" w:rsidP="5195C4BE">
      <w:r>
        <w:t>The latest contents of the table are found in the Reference Table section of this document.</w:t>
      </w:r>
    </w:p>
    <w:p w14:paraId="41CBBC05" w14:textId="2334C18D" w:rsidR="48AF6048" w:rsidRDefault="06D8C24E" w:rsidP="17D5835A">
      <w:pPr>
        <w:pStyle w:val="Heading2"/>
      </w:pPr>
      <w:bookmarkStart w:id="79" w:name="_Toc1343510088"/>
      <w:bookmarkStart w:id="80" w:name="_Toc2078524311"/>
      <w:bookmarkStart w:id="81" w:name="_Toc210609039"/>
      <w:bookmarkStart w:id="82" w:name="_Toc229794147"/>
      <w:r>
        <w:t>Impact Assessment Table</w:t>
      </w:r>
      <w:bookmarkEnd w:id="79"/>
      <w:bookmarkEnd w:id="80"/>
      <w:bookmarkEnd w:id="81"/>
      <w:bookmarkEnd w:id="82"/>
    </w:p>
    <w:p w14:paraId="0557C014" w14:textId="1B0FDDFF" w:rsidR="48AF6048" w:rsidRDefault="48AF6048" w:rsidP="5195C4BE">
      <w:r>
        <w:t>This table presents the impact assessment of changes related to this procedure, identifying the potential effects on processes, controls, and outcomes. It evaluates the nature, severity, and likelihood of each impact to ensure that risks are understood, appropriate mitigation actions are defined, and changes are implemented in a controlled and consistent manner across the system. It consists of the following:</w:t>
      </w:r>
    </w:p>
    <w:p w14:paraId="68953A37" w14:textId="3533799E" w:rsidR="48AF6048" w:rsidRDefault="48AF6048" w:rsidP="127EF6A1">
      <w:pPr>
        <w:pStyle w:val="ListParagraph"/>
        <w:numPr>
          <w:ilvl w:val="0"/>
          <w:numId w:val="3"/>
        </w:numPr>
      </w:pPr>
      <w:r w:rsidRPr="17D5835A">
        <w:rPr>
          <w:b/>
          <w:bCs/>
        </w:rPr>
        <w:t>Change Description</w:t>
      </w:r>
      <w:r>
        <w:t xml:space="preserve"> describes the specific change being introduced, including what is being modified, added, or removed.</w:t>
      </w:r>
    </w:p>
    <w:p w14:paraId="7748172C" w14:textId="3A16F8A4" w:rsidR="48AF6048" w:rsidRDefault="48AF6048" w:rsidP="127EF6A1">
      <w:pPr>
        <w:pStyle w:val="ListParagraph"/>
        <w:numPr>
          <w:ilvl w:val="0"/>
          <w:numId w:val="3"/>
        </w:numPr>
      </w:pPr>
      <w:r w:rsidRPr="17D5835A">
        <w:rPr>
          <w:b/>
          <w:bCs/>
        </w:rPr>
        <w:t>Affected Element</w:t>
      </w:r>
      <w:r>
        <w:t xml:space="preserve"> identifies the specific </w:t>
      </w:r>
      <w:r w:rsidR="18A09719">
        <w:t>process of</w:t>
      </w:r>
      <w:r>
        <w:t xml:space="preserve"> step, action, or output that will be impacted by the change.</w:t>
      </w:r>
    </w:p>
    <w:p w14:paraId="677EF8C2" w14:textId="3CDB9818" w:rsidR="48AF6048" w:rsidRDefault="48AF6048" w:rsidP="127EF6A1">
      <w:pPr>
        <w:pStyle w:val="ListParagraph"/>
        <w:numPr>
          <w:ilvl w:val="0"/>
          <w:numId w:val="3"/>
        </w:numPr>
      </w:pPr>
      <w:r w:rsidRPr="17D5835A">
        <w:rPr>
          <w:b/>
          <w:bCs/>
        </w:rPr>
        <w:t>Impact Description</w:t>
      </w:r>
      <w:r>
        <w:t xml:space="preserve"> explains the effect of the change using a clear cause-and-effect statement, indicating what will happen as a result.</w:t>
      </w:r>
    </w:p>
    <w:p w14:paraId="0AC3CBC6" w14:textId="2717A158" w:rsidR="48AF6048" w:rsidRDefault="48AF6048" w:rsidP="127EF6A1">
      <w:pPr>
        <w:pStyle w:val="ListParagraph"/>
        <w:numPr>
          <w:ilvl w:val="0"/>
          <w:numId w:val="3"/>
        </w:numPr>
      </w:pPr>
      <w:r w:rsidRPr="17D5835A">
        <w:rPr>
          <w:b/>
          <w:bCs/>
        </w:rPr>
        <w:t xml:space="preserve">Severity (H/M/L) </w:t>
      </w:r>
      <w:r>
        <w:t>indicates the level of consequence or magnitude of the impact if it occurs.</w:t>
      </w:r>
    </w:p>
    <w:p w14:paraId="11707B47" w14:textId="628B700A" w:rsidR="48AF6048" w:rsidRDefault="48AF6048" w:rsidP="127EF6A1">
      <w:pPr>
        <w:pStyle w:val="ListParagraph"/>
        <w:numPr>
          <w:ilvl w:val="0"/>
          <w:numId w:val="3"/>
        </w:numPr>
      </w:pPr>
      <w:r w:rsidRPr="17D5835A">
        <w:rPr>
          <w:b/>
          <w:bCs/>
        </w:rPr>
        <w:t xml:space="preserve">Likelihood (H/M/L) </w:t>
      </w:r>
      <w:r>
        <w:t>reflects the probability that the impact will occur as a result of the change.</w:t>
      </w:r>
    </w:p>
    <w:p w14:paraId="60B19E99" w14:textId="0CF34F32" w:rsidR="48AF6048" w:rsidRDefault="48AF6048" w:rsidP="127EF6A1">
      <w:pPr>
        <w:pStyle w:val="ListParagraph"/>
        <w:numPr>
          <w:ilvl w:val="0"/>
          <w:numId w:val="3"/>
        </w:numPr>
      </w:pPr>
      <w:r w:rsidRPr="127EF6A1">
        <w:rPr>
          <w:b/>
          <w:bCs/>
        </w:rPr>
        <w:t>Mitigation / Action</w:t>
      </w:r>
      <w:r>
        <w:t xml:space="preserve"> defines the specific steps required to reduce, control, or address the identified impact.</w:t>
      </w:r>
    </w:p>
    <w:p w14:paraId="4507076C" w14:textId="3C8E959A" w:rsidR="48AF6048" w:rsidRDefault="48AF6048" w:rsidP="127EF6A1">
      <w:pPr>
        <w:pStyle w:val="ListParagraph"/>
        <w:numPr>
          <w:ilvl w:val="0"/>
          <w:numId w:val="3"/>
        </w:numPr>
      </w:pPr>
      <w:r w:rsidRPr="17D5835A">
        <w:rPr>
          <w:b/>
          <w:bCs/>
        </w:rPr>
        <w:t>Owner</w:t>
      </w:r>
      <w:r>
        <w:t xml:space="preserve"> identifies the role responsible for managing and implementing the mitigation or action.</w:t>
      </w:r>
    </w:p>
    <w:p w14:paraId="40020240" w14:textId="3FFD25CA" w:rsidR="48AF6048" w:rsidRDefault="48AF6048" w:rsidP="127EF6A1">
      <w:pPr>
        <w:pStyle w:val="ListParagraph"/>
        <w:numPr>
          <w:ilvl w:val="0"/>
          <w:numId w:val="3"/>
        </w:numPr>
      </w:pPr>
      <w:r w:rsidRPr="17D5835A">
        <w:rPr>
          <w:b/>
          <w:bCs/>
        </w:rPr>
        <w:t>Status</w:t>
      </w:r>
      <w:r>
        <w:t xml:space="preserve"> indicates the current state of the action, such as Open, In Progress, or Closed.</w:t>
      </w:r>
    </w:p>
    <w:p w14:paraId="5CBA5761" w14:textId="1AC65B4D" w:rsidR="48AF6048" w:rsidRDefault="48AF6048" w:rsidP="5195C4BE">
      <w:r>
        <w:t>The latest contents of the table are found in the Reference Table section of this document.</w:t>
      </w:r>
    </w:p>
    <w:p w14:paraId="1CF24347" w14:textId="77777777" w:rsidR="00D330A0" w:rsidRDefault="00D330A0" w:rsidP="5195C4BE"/>
    <w:p w14:paraId="41BE2372" w14:textId="216E2567" w:rsidR="168E7C48" w:rsidRDefault="2B42A992" w:rsidP="17D5835A">
      <w:pPr>
        <w:pStyle w:val="Heading2"/>
      </w:pPr>
      <w:bookmarkStart w:id="83" w:name="_Toc1229163329"/>
      <w:bookmarkStart w:id="84" w:name="_Toc1629881134"/>
      <w:bookmarkStart w:id="85" w:name="_Toc975273865"/>
      <w:bookmarkStart w:id="86" w:name="_Toc229794148"/>
      <w:r>
        <w:lastRenderedPageBreak/>
        <w:t>Revision History Table</w:t>
      </w:r>
      <w:bookmarkEnd w:id="83"/>
      <w:bookmarkEnd w:id="84"/>
      <w:bookmarkEnd w:id="85"/>
      <w:bookmarkEnd w:id="86"/>
    </w:p>
    <w:p w14:paraId="5A1AC4C0" w14:textId="5D0A3F78" w:rsidR="168E7C48" w:rsidRDefault="168E7C48" w:rsidP="5195C4BE">
      <w:r>
        <w:t>This table presents the revision history of this document, recording all changes made across versions, including updates, additions, and removals. It identifies the responsible roles for each revision and approval to ensure that document changes are controlled, traceable, and properly authorized.</w:t>
      </w:r>
    </w:p>
    <w:p w14:paraId="1E9BABB3" w14:textId="110D0C07" w:rsidR="168E7C48" w:rsidRDefault="168E7C48" w:rsidP="127EF6A1">
      <w:pPr>
        <w:pStyle w:val="ListParagraph"/>
        <w:numPr>
          <w:ilvl w:val="0"/>
          <w:numId w:val="2"/>
        </w:numPr>
      </w:pPr>
      <w:r w:rsidRPr="17D5835A">
        <w:rPr>
          <w:b/>
          <w:bCs/>
        </w:rPr>
        <w:t xml:space="preserve">Version </w:t>
      </w:r>
      <w:r>
        <w:t>indicates the revision number and should follow a consistent format to distinguish minor and major updates.</w:t>
      </w:r>
    </w:p>
    <w:p w14:paraId="0462A745" w14:textId="5073D800" w:rsidR="168E7C48" w:rsidRDefault="168E7C48" w:rsidP="127EF6A1">
      <w:pPr>
        <w:pStyle w:val="ListParagraph"/>
        <w:numPr>
          <w:ilvl w:val="0"/>
          <w:numId w:val="2"/>
        </w:numPr>
      </w:pPr>
      <w:r w:rsidRPr="17D5835A">
        <w:rPr>
          <w:b/>
          <w:bCs/>
        </w:rPr>
        <w:t xml:space="preserve">Date </w:t>
      </w:r>
      <w:r>
        <w:t>indicates the effective date of the revision, representing when it is approved and authorized for use. It should be recorded in a standard date format (MM/DD/YYYY).</w:t>
      </w:r>
    </w:p>
    <w:p w14:paraId="5CD51BA0" w14:textId="2D5D3D6B" w:rsidR="168E7C48" w:rsidRDefault="168E7C48" w:rsidP="127EF6A1">
      <w:pPr>
        <w:pStyle w:val="ListParagraph"/>
        <w:numPr>
          <w:ilvl w:val="0"/>
          <w:numId w:val="2"/>
        </w:numPr>
      </w:pPr>
      <w:r w:rsidRPr="127EF6A1">
        <w:rPr>
          <w:b/>
          <w:bCs/>
        </w:rPr>
        <w:t>Description of Change</w:t>
      </w:r>
      <w:r>
        <w:t xml:space="preserve"> summarizes the key updates made in the revision and should be clear and concise.</w:t>
      </w:r>
    </w:p>
    <w:p w14:paraId="76A5932E" w14:textId="40836ECE" w:rsidR="168E7C48" w:rsidRDefault="168E7C48" w:rsidP="127EF6A1">
      <w:pPr>
        <w:pStyle w:val="ListParagraph"/>
        <w:numPr>
          <w:ilvl w:val="0"/>
          <w:numId w:val="2"/>
        </w:numPr>
      </w:pPr>
      <w:r w:rsidRPr="17D5835A">
        <w:rPr>
          <w:b/>
          <w:bCs/>
        </w:rPr>
        <w:t xml:space="preserve">Author </w:t>
      </w:r>
      <w:r>
        <w:t xml:space="preserve">identifies the person (name) and role responsible for proposing and making the change. </w:t>
      </w:r>
    </w:p>
    <w:p w14:paraId="49F34618" w14:textId="48338285" w:rsidR="168E7C48" w:rsidRDefault="168E7C48" w:rsidP="127EF6A1">
      <w:pPr>
        <w:pStyle w:val="ListParagraph"/>
        <w:numPr>
          <w:ilvl w:val="0"/>
          <w:numId w:val="2"/>
        </w:numPr>
      </w:pPr>
      <w:r w:rsidRPr="17D5835A">
        <w:rPr>
          <w:b/>
          <w:bCs/>
        </w:rPr>
        <w:t>Approved By</w:t>
      </w:r>
      <w:r>
        <w:t xml:space="preserve"> identifies the person (name) and role accountable for approving the revision and confirms that the change is authorized for use.</w:t>
      </w:r>
    </w:p>
    <w:tbl>
      <w:tblPr>
        <w:tblStyle w:val="TableGrid"/>
        <w:tblW w:w="0" w:type="auto"/>
        <w:tblLook w:val="06A0" w:firstRow="1" w:lastRow="0" w:firstColumn="1" w:lastColumn="0" w:noHBand="1" w:noVBand="1"/>
      </w:tblPr>
      <w:tblGrid>
        <w:gridCol w:w="1822"/>
        <w:gridCol w:w="2623"/>
        <w:gridCol w:w="4145"/>
        <w:gridCol w:w="4468"/>
        <w:gridCol w:w="4212"/>
      </w:tblGrid>
      <w:tr w:rsidR="5195C4BE" w14:paraId="5EB896CB" w14:textId="77777777" w:rsidTr="17D5835A">
        <w:trPr>
          <w:trHeight w:val="395"/>
        </w:trPr>
        <w:tc>
          <w:tcPr>
            <w:tcW w:w="1830" w:type="dxa"/>
            <w:shd w:val="clear" w:color="auto" w:fill="215E99" w:themeFill="text2" w:themeFillTint="BF"/>
          </w:tcPr>
          <w:p w14:paraId="31A91A30" w14:textId="50FE7A0E" w:rsidR="534C6C26" w:rsidRDefault="534C6C26" w:rsidP="17D5835A">
            <w:pPr>
              <w:jc w:val="center"/>
              <w:rPr>
                <w:b/>
                <w:bCs/>
                <w:color w:val="FFFFFF" w:themeColor="background1"/>
              </w:rPr>
            </w:pPr>
            <w:r w:rsidRPr="17D5835A">
              <w:rPr>
                <w:b/>
                <w:bCs/>
                <w:color w:val="FFFFFF" w:themeColor="background1"/>
              </w:rPr>
              <w:t>Version</w:t>
            </w:r>
          </w:p>
        </w:tc>
        <w:tc>
          <w:tcPr>
            <w:tcW w:w="2640" w:type="dxa"/>
            <w:shd w:val="clear" w:color="auto" w:fill="215E99" w:themeFill="text2" w:themeFillTint="BF"/>
          </w:tcPr>
          <w:p w14:paraId="56BCF07E" w14:textId="5DB39362" w:rsidR="534C6C26" w:rsidRDefault="534C6C26" w:rsidP="17D5835A">
            <w:pPr>
              <w:jc w:val="center"/>
              <w:rPr>
                <w:b/>
                <w:bCs/>
                <w:color w:val="FFFFFF" w:themeColor="background1"/>
              </w:rPr>
            </w:pPr>
            <w:r w:rsidRPr="17D5835A">
              <w:rPr>
                <w:b/>
                <w:bCs/>
                <w:color w:val="FFFFFF" w:themeColor="background1"/>
              </w:rPr>
              <w:t>Date</w:t>
            </w:r>
          </w:p>
        </w:tc>
        <w:tc>
          <w:tcPr>
            <w:tcW w:w="4170" w:type="dxa"/>
            <w:shd w:val="clear" w:color="auto" w:fill="215E99" w:themeFill="text2" w:themeFillTint="BF"/>
          </w:tcPr>
          <w:p w14:paraId="7CDEF7A6" w14:textId="30839A8E" w:rsidR="534C6C26" w:rsidRDefault="534C6C26" w:rsidP="17D5835A">
            <w:pPr>
              <w:jc w:val="center"/>
              <w:rPr>
                <w:b/>
                <w:bCs/>
                <w:color w:val="FFFFFF" w:themeColor="background1"/>
              </w:rPr>
            </w:pPr>
            <w:r w:rsidRPr="17D5835A">
              <w:rPr>
                <w:b/>
                <w:bCs/>
                <w:color w:val="FFFFFF" w:themeColor="background1"/>
              </w:rPr>
              <w:t>Description of Change</w:t>
            </w:r>
          </w:p>
        </w:tc>
        <w:tc>
          <w:tcPr>
            <w:tcW w:w="4500" w:type="dxa"/>
            <w:shd w:val="clear" w:color="auto" w:fill="215E99" w:themeFill="text2" w:themeFillTint="BF"/>
          </w:tcPr>
          <w:p w14:paraId="6D609792" w14:textId="71C86CC6" w:rsidR="534C6C26" w:rsidRDefault="534C6C26" w:rsidP="17D5835A">
            <w:pPr>
              <w:jc w:val="center"/>
              <w:rPr>
                <w:b/>
                <w:bCs/>
                <w:color w:val="FFFFFF" w:themeColor="background1"/>
              </w:rPr>
            </w:pPr>
            <w:r w:rsidRPr="17D5835A">
              <w:rPr>
                <w:b/>
                <w:bCs/>
                <w:color w:val="FFFFFF" w:themeColor="background1"/>
              </w:rPr>
              <w:t>Author</w:t>
            </w:r>
          </w:p>
        </w:tc>
        <w:tc>
          <w:tcPr>
            <w:tcW w:w="4239" w:type="dxa"/>
            <w:shd w:val="clear" w:color="auto" w:fill="215E99" w:themeFill="text2" w:themeFillTint="BF"/>
          </w:tcPr>
          <w:p w14:paraId="612F6F5F" w14:textId="41F0D544" w:rsidR="534C6C26" w:rsidRDefault="534C6C26" w:rsidP="17D5835A">
            <w:pPr>
              <w:jc w:val="center"/>
              <w:rPr>
                <w:b/>
                <w:bCs/>
                <w:color w:val="FFFFFF" w:themeColor="background1"/>
              </w:rPr>
            </w:pPr>
            <w:r w:rsidRPr="17D5835A">
              <w:rPr>
                <w:b/>
                <w:bCs/>
                <w:color w:val="FFFFFF" w:themeColor="background1"/>
              </w:rPr>
              <w:t>Approved By</w:t>
            </w:r>
          </w:p>
        </w:tc>
      </w:tr>
      <w:tr w:rsidR="5195C4BE" w14:paraId="39FF1A4C" w14:textId="77777777" w:rsidTr="17D5835A">
        <w:trPr>
          <w:trHeight w:val="300"/>
        </w:trPr>
        <w:tc>
          <w:tcPr>
            <w:tcW w:w="1830" w:type="dxa"/>
          </w:tcPr>
          <w:p w14:paraId="73DBB38A" w14:textId="5AD5D6B4" w:rsidR="5195C4BE" w:rsidRDefault="5195C4BE" w:rsidP="5195C4BE"/>
        </w:tc>
        <w:tc>
          <w:tcPr>
            <w:tcW w:w="2640" w:type="dxa"/>
          </w:tcPr>
          <w:p w14:paraId="6BFAC73C" w14:textId="5AD5D6B4" w:rsidR="5195C4BE" w:rsidRDefault="5195C4BE" w:rsidP="5195C4BE"/>
        </w:tc>
        <w:tc>
          <w:tcPr>
            <w:tcW w:w="4170" w:type="dxa"/>
          </w:tcPr>
          <w:p w14:paraId="5A0842CC" w14:textId="5AD5D6B4" w:rsidR="5195C4BE" w:rsidRDefault="5195C4BE" w:rsidP="5195C4BE"/>
        </w:tc>
        <w:tc>
          <w:tcPr>
            <w:tcW w:w="4500" w:type="dxa"/>
          </w:tcPr>
          <w:p w14:paraId="212BAA29" w14:textId="5AD5D6B4" w:rsidR="5195C4BE" w:rsidRDefault="5195C4BE" w:rsidP="5195C4BE"/>
        </w:tc>
        <w:tc>
          <w:tcPr>
            <w:tcW w:w="4239" w:type="dxa"/>
          </w:tcPr>
          <w:p w14:paraId="373AA8A0" w14:textId="5AD5D6B4" w:rsidR="5195C4BE" w:rsidRDefault="5195C4BE" w:rsidP="5195C4BE"/>
        </w:tc>
      </w:tr>
      <w:tr w:rsidR="5195C4BE" w14:paraId="43AE6ACF" w14:textId="77777777" w:rsidTr="17D5835A">
        <w:trPr>
          <w:trHeight w:val="300"/>
        </w:trPr>
        <w:tc>
          <w:tcPr>
            <w:tcW w:w="1830" w:type="dxa"/>
          </w:tcPr>
          <w:p w14:paraId="60D47EA6" w14:textId="5AD5D6B4" w:rsidR="5195C4BE" w:rsidRDefault="5195C4BE" w:rsidP="5195C4BE"/>
        </w:tc>
        <w:tc>
          <w:tcPr>
            <w:tcW w:w="2640" w:type="dxa"/>
          </w:tcPr>
          <w:p w14:paraId="14868950" w14:textId="5AD5D6B4" w:rsidR="5195C4BE" w:rsidRDefault="5195C4BE" w:rsidP="5195C4BE"/>
        </w:tc>
        <w:tc>
          <w:tcPr>
            <w:tcW w:w="4170" w:type="dxa"/>
          </w:tcPr>
          <w:p w14:paraId="208DC4D7" w14:textId="5AD5D6B4" w:rsidR="5195C4BE" w:rsidRDefault="5195C4BE" w:rsidP="5195C4BE"/>
        </w:tc>
        <w:tc>
          <w:tcPr>
            <w:tcW w:w="4500" w:type="dxa"/>
          </w:tcPr>
          <w:p w14:paraId="0CAF5601" w14:textId="5AD5D6B4" w:rsidR="5195C4BE" w:rsidRDefault="5195C4BE" w:rsidP="5195C4BE"/>
        </w:tc>
        <w:tc>
          <w:tcPr>
            <w:tcW w:w="4239" w:type="dxa"/>
          </w:tcPr>
          <w:p w14:paraId="660B96DB" w14:textId="5AD5D6B4" w:rsidR="5195C4BE" w:rsidRDefault="5195C4BE" w:rsidP="5195C4BE"/>
        </w:tc>
      </w:tr>
      <w:tr w:rsidR="5195C4BE" w14:paraId="4D5E4B8A" w14:textId="77777777" w:rsidTr="17D5835A">
        <w:trPr>
          <w:trHeight w:val="300"/>
        </w:trPr>
        <w:tc>
          <w:tcPr>
            <w:tcW w:w="1830" w:type="dxa"/>
          </w:tcPr>
          <w:p w14:paraId="49351681" w14:textId="5AD5D6B4" w:rsidR="5195C4BE" w:rsidRDefault="5195C4BE" w:rsidP="5195C4BE"/>
        </w:tc>
        <w:tc>
          <w:tcPr>
            <w:tcW w:w="2640" w:type="dxa"/>
          </w:tcPr>
          <w:p w14:paraId="581E67FD" w14:textId="5AD5D6B4" w:rsidR="5195C4BE" w:rsidRDefault="5195C4BE" w:rsidP="5195C4BE"/>
        </w:tc>
        <w:tc>
          <w:tcPr>
            <w:tcW w:w="4170" w:type="dxa"/>
          </w:tcPr>
          <w:p w14:paraId="3131CE3C" w14:textId="5AD5D6B4" w:rsidR="5195C4BE" w:rsidRDefault="5195C4BE" w:rsidP="5195C4BE"/>
        </w:tc>
        <w:tc>
          <w:tcPr>
            <w:tcW w:w="4500" w:type="dxa"/>
          </w:tcPr>
          <w:p w14:paraId="3FA2696B" w14:textId="5AD5D6B4" w:rsidR="5195C4BE" w:rsidRDefault="5195C4BE" w:rsidP="5195C4BE"/>
        </w:tc>
        <w:tc>
          <w:tcPr>
            <w:tcW w:w="4239" w:type="dxa"/>
          </w:tcPr>
          <w:p w14:paraId="0CB8FA04" w14:textId="5AD5D6B4" w:rsidR="5195C4BE" w:rsidRDefault="5195C4BE" w:rsidP="5195C4BE"/>
        </w:tc>
      </w:tr>
    </w:tbl>
    <w:p w14:paraId="4911F28E" w14:textId="100FC865" w:rsidR="534C6C26" w:rsidRDefault="0D6C9CAF" w:rsidP="17D5835A">
      <w:pPr>
        <w:pStyle w:val="Heading2"/>
        <w:spacing w:before="240"/>
      </w:pPr>
      <w:bookmarkStart w:id="87" w:name="_Toc861245724"/>
      <w:bookmarkStart w:id="88" w:name="_Toc474728099"/>
      <w:bookmarkStart w:id="89" w:name="_Toc1300242928"/>
      <w:bookmarkStart w:id="90" w:name="_Toc229794149"/>
      <w:r>
        <w:t>Reference Tables</w:t>
      </w:r>
      <w:bookmarkEnd w:id="87"/>
      <w:bookmarkEnd w:id="88"/>
      <w:bookmarkEnd w:id="89"/>
      <w:bookmarkEnd w:id="90"/>
    </w:p>
    <w:p w14:paraId="4F468911" w14:textId="5F160C03" w:rsidR="534C6C26" w:rsidRDefault="534C6C26" w:rsidP="5195C4BE">
      <w:r>
        <w:t>This section presents the Reference Tables supporting this procedure, including the Metadata Table, Interlinking Requirements Table, and Impact Assessment Table. These tables provide essential information on document attributes, process dependencies, and the potential impacts of changes, ensuring traceability, alignment across processes, and informed decision-making during execution and change management.</w:t>
      </w:r>
    </w:p>
    <w:p w14:paraId="52464A38" w14:textId="22A5248E" w:rsidR="534C6C26" w:rsidRDefault="0D6C9CAF" w:rsidP="17D5835A">
      <w:pPr>
        <w:pStyle w:val="Heading3"/>
      </w:pPr>
      <w:bookmarkStart w:id="91" w:name="_Toc1208741240"/>
      <w:bookmarkStart w:id="92" w:name="_Toc1326291438"/>
      <w:bookmarkStart w:id="93" w:name="_Toc38181934"/>
      <w:bookmarkStart w:id="94" w:name="_Toc229794150"/>
      <w:r>
        <w:t>Metadata Table</w:t>
      </w:r>
      <w:bookmarkEnd w:id="91"/>
      <w:bookmarkEnd w:id="92"/>
      <w:bookmarkEnd w:id="93"/>
      <w:bookmarkEnd w:id="94"/>
    </w:p>
    <w:tbl>
      <w:tblPr>
        <w:tblStyle w:val="TableGrid"/>
        <w:tblW w:w="0" w:type="auto"/>
        <w:tblLook w:val="06A0" w:firstRow="1" w:lastRow="0" w:firstColumn="1" w:lastColumn="0" w:noHBand="1" w:noVBand="1"/>
      </w:tblPr>
      <w:tblGrid>
        <w:gridCol w:w="3795"/>
        <w:gridCol w:w="7350"/>
      </w:tblGrid>
      <w:tr w:rsidR="5195C4BE" w14:paraId="2E3ED66E" w14:textId="77777777" w:rsidTr="17D5835A">
        <w:trPr>
          <w:trHeight w:val="300"/>
        </w:trPr>
        <w:tc>
          <w:tcPr>
            <w:tcW w:w="3795" w:type="dxa"/>
            <w:shd w:val="clear" w:color="auto" w:fill="215E99" w:themeFill="text2" w:themeFillTint="BF"/>
          </w:tcPr>
          <w:p w14:paraId="582E1E98" w14:textId="596C2BE1" w:rsidR="534C6C26" w:rsidRDefault="534C6C26" w:rsidP="17D5835A">
            <w:pPr>
              <w:jc w:val="center"/>
              <w:rPr>
                <w:b/>
                <w:bCs/>
                <w:color w:val="FFFFFF" w:themeColor="background1"/>
              </w:rPr>
            </w:pPr>
            <w:r w:rsidRPr="17D5835A">
              <w:rPr>
                <w:b/>
                <w:bCs/>
                <w:color w:val="FFFFFF" w:themeColor="background1"/>
              </w:rPr>
              <w:t>Element</w:t>
            </w:r>
          </w:p>
        </w:tc>
        <w:tc>
          <w:tcPr>
            <w:tcW w:w="7350" w:type="dxa"/>
            <w:shd w:val="clear" w:color="auto" w:fill="215E99" w:themeFill="text2" w:themeFillTint="BF"/>
          </w:tcPr>
          <w:p w14:paraId="724A413A" w14:textId="09E3A227" w:rsidR="534C6C26" w:rsidRDefault="534C6C26" w:rsidP="17D5835A">
            <w:pPr>
              <w:jc w:val="center"/>
              <w:rPr>
                <w:b/>
                <w:bCs/>
                <w:color w:val="FFFFFF" w:themeColor="background1"/>
              </w:rPr>
            </w:pPr>
            <w:r w:rsidRPr="17D5835A">
              <w:rPr>
                <w:b/>
                <w:bCs/>
                <w:color w:val="FFFFFF" w:themeColor="background1"/>
              </w:rPr>
              <w:t>Details</w:t>
            </w:r>
          </w:p>
        </w:tc>
      </w:tr>
      <w:tr w:rsidR="5195C4BE" w14:paraId="128036C8" w14:textId="77777777" w:rsidTr="17D5835A">
        <w:trPr>
          <w:trHeight w:val="300"/>
        </w:trPr>
        <w:tc>
          <w:tcPr>
            <w:tcW w:w="3795" w:type="dxa"/>
          </w:tcPr>
          <w:p w14:paraId="366B3EDD" w14:textId="0D23AD92" w:rsidR="534C6C26" w:rsidRDefault="534C6C26" w:rsidP="5195C4BE">
            <w:r>
              <w:t>Document Title</w:t>
            </w:r>
          </w:p>
        </w:tc>
        <w:tc>
          <w:tcPr>
            <w:tcW w:w="7350" w:type="dxa"/>
          </w:tcPr>
          <w:p w14:paraId="209A1E46" w14:textId="70C648C4" w:rsidR="534C6C26" w:rsidRDefault="00D330A0" w:rsidP="5195C4BE">
            <w:r w:rsidRPr="00D330A0">
              <w:t>Procedure of Vendor Accreditation in Non-Trade Purchasing Process</w:t>
            </w:r>
          </w:p>
        </w:tc>
      </w:tr>
      <w:tr w:rsidR="5195C4BE" w14:paraId="13B34767" w14:textId="77777777" w:rsidTr="17D5835A">
        <w:trPr>
          <w:trHeight w:val="300"/>
        </w:trPr>
        <w:tc>
          <w:tcPr>
            <w:tcW w:w="3795" w:type="dxa"/>
          </w:tcPr>
          <w:p w14:paraId="477B58C2" w14:textId="5AA89F2E" w:rsidR="534C6C26" w:rsidRDefault="534C6C26" w:rsidP="5195C4BE">
            <w:r>
              <w:t>Document Code or ID</w:t>
            </w:r>
          </w:p>
        </w:tc>
        <w:tc>
          <w:tcPr>
            <w:tcW w:w="7350" w:type="dxa"/>
          </w:tcPr>
          <w:p w14:paraId="7488A322" w14:textId="34D39A76" w:rsidR="5195C4BE" w:rsidRDefault="5195C4BE" w:rsidP="5195C4BE"/>
        </w:tc>
      </w:tr>
      <w:tr w:rsidR="5195C4BE" w14:paraId="2D708A59" w14:textId="77777777" w:rsidTr="17D5835A">
        <w:trPr>
          <w:trHeight w:val="300"/>
        </w:trPr>
        <w:tc>
          <w:tcPr>
            <w:tcW w:w="3795" w:type="dxa"/>
          </w:tcPr>
          <w:p w14:paraId="1799EA15" w14:textId="3B2F67BD" w:rsidR="534C6C26" w:rsidRDefault="534C6C26" w:rsidP="5195C4BE">
            <w:r>
              <w:lastRenderedPageBreak/>
              <w:t>Version or Revision No.</w:t>
            </w:r>
          </w:p>
        </w:tc>
        <w:tc>
          <w:tcPr>
            <w:tcW w:w="7350" w:type="dxa"/>
          </w:tcPr>
          <w:p w14:paraId="66F12F57" w14:textId="19AEE5F5" w:rsidR="534C6C26" w:rsidRDefault="534C6C26" w:rsidP="5195C4BE">
            <w:r>
              <w:t>1.0</w:t>
            </w:r>
          </w:p>
        </w:tc>
      </w:tr>
      <w:tr w:rsidR="5195C4BE" w14:paraId="4928845F" w14:textId="77777777" w:rsidTr="17D5835A">
        <w:trPr>
          <w:trHeight w:val="300"/>
        </w:trPr>
        <w:tc>
          <w:tcPr>
            <w:tcW w:w="3795" w:type="dxa"/>
          </w:tcPr>
          <w:p w14:paraId="34DBC0DD" w14:textId="7C00A4CE" w:rsidR="534C6C26" w:rsidRDefault="534C6C26" w:rsidP="5195C4BE">
            <w:r>
              <w:t>Effective Date</w:t>
            </w:r>
          </w:p>
        </w:tc>
        <w:tc>
          <w:tcPr>
            <w:tcW w:w="7350" w:type="dxa"/>
          </w:tcPr>
          <w:p w14:paraId="14B68F57" w14:textId="3F5C7E46" w:rsidR="534C6C26" w:rsidRDefault="534C6C26" w:rsidP="5195C4BE"/>
        </w:tc>
      </w:tr>
      <w:tr w:rsidR="5195C4BE" w14:paraId="74527FB1" w14:textId="77777777" w:rsidTr="17D5835A">
        <w:trPr>
          <w:trHeight w:val="300"/>
        </w:trPr>
        <w:tc>
          <w:tcPr>
            <w:tcW w:w="3795" w:type="dxa"/>
          </w:tcPr>
          <w:p w14:paraId="7F247646" w14:textId="40E8EADC" w:rsidR="534C6C26" w:rsidRDefault="534C6C26" w:rsidP="5195C4BE">
            <w:r>
              <w:t xml:space="preserve">Supersedes or </w:t>
            </w:r>
            <w:proofErr w:type="gramStart"/>
            <w:r>
              <w:t>Replaces</w:t>
            </w:r>
            <w:proofErr w:type="gramEnd"/>
          </w:p>
        </w:tc>
        <w:tc>
          <w:tcPr>
            <w:tcW w:w="7350" w:type="dxa"/>
          </w:tcPr>
          <w:p w14:paraId="67260188" w14:textId="5A650DC2" w:rsidR="534C6C26" w:rsidRDefault="534C6C26" w:rsidP="5195C4BE"/>
        </w:tc>
      </w:tr>
      <w:tr w:rsidR="5195C4BE" w14:paraId="71B63B25" w14:textId="77777777" w:rsidTr="17D5835A">
        <w:trPr>
          <w:trHeight w:val="300"/>
        </w:trPr>
        <w:tc>
          <w:tcPr>
            <w:tcW w:w="3795" w:type="dxa"/>
          </w:tcPr>
          <w:p w14:paraId="4B8111F5" w14:textId="2714A070" w:rsidR="534C6C26" w:rsidRDefault="534C6C26" w:rsidP="5195C4BE">
            <w:r>
              <w:t>Process Owner</w:t>
            </w:r>
          </w:p>
        </w:tc>
        <w:tc>
          <w:tcPr>
            <w:tcW w:w="7350" w:type="dxa"/>
          </w:tcPr>
          <w:p w14:paraId="38F18EA9" w14:textId="251EB0FF" w:rsidR="5195C4BE" w:rsidRDefault="5195C4BE" w:rsidP="5195C4BE"/>
        </w:tc>
      </w:tr>
      <w:tr w:rsidR="5195C4BE" w14:paraId="7AE863FD" w14:textId="77777777" w:rsidTr="17D5835A">
        <w:trPr>
          <w:trHeight w:val="300"/>
        </w:trPr>
        <w:tc>
          <w:tcPr>
            <w:tcW w:w="3795" w:type="dxa"/>
          </w:tcPr>
          <w:p w14:paraId="620F77FB" w14:textId="58A679EC" w:rsidR="534C6C26" w:rsidRDefault="534C6C26" w:rsidP="5195C4BE">
            <w:r>
              <w:t>Prepared By</w:t>
            </w:r>
          </w:p>
        </w:tc>
        <w:tc>
          <w:tcPr>
            <w:tcW w:w="7350" w:type="dxa"/>
          </w:tcPr>
          <w:p w14:paraId="3B50E35C" w14:textId="429FB973" w:rsidR="534C6C26" w:rsidRDefault="008B21AA" w:rsidP="5195C4BE">
            <w:r>
              <w:t>Francis Velasquez</w:t>
            </w:r>
          </w:p>
        </w:tc>
      </w:tr>
      <w:tr w:rsidR="5195C4BE" w14:paraId="418EA693" w14:textId="77777777" w:rsidTr="17D5835A">
        <w:trPr>
          <w:trHeight w:val="300"/>
        </w:trPr>
        <w:tc>
          <w:tcPr>
            <w:tcW w:w="3795" w:type="dxa"/>
          </w:tcPr>
          <w:p w14:paraId="06E51CB8" w14:textId="5F479340" w:rsidR="534C6C26" w:rsidRDefault="534C6C26" w:rsidP="5195C4BE">
            <w:r>
              <w:t>Reviewed By</w:t>
            </w:r>
          </w:p>
        </w:tc>
        <w:tc>
          <w:tcPr>
            <w:tcW w:w="7350" w:type="dxa"/>
          </w:tcPr>
          <w:p w14:paraId="29C81B44" w14:textId="34D39A76" w:rsidR="5195C4BE" w:rsidRDefault="5195C4BE" w:rsidP="5195C4BE"/>
        </w:tc>
      </w:tr>
      <w:tr w:rsidR="5195C4BE" w14:paraId="5812AAE7" w14:textId="77777777" w:rsidTr="17D5835A">
        <w:trPr>
          <w:trHeight w:val="300"/>
        </w:trPr>
        <w:tc>
          <w:tcPr>
            <w:tcW w:w="3795" w:type="dxa"/>
          </w:tcPr>
          <w:p w14:paraId="03D975D3" w14:textId="58BDB6EB" w:rsidR="534C6C26" w:rsidRDefault="534C6C26" w:rsidP="5195C4BE">
            <w:r>
              <w:t>Approved By</w:t>
            </w:r>
          </w:p>
        </w:tc>
        <w:tc>
          <w:tcPr>
            <w:tcW w:w="7350" w:type="dxa"/>
          </w:tcPr>
          <w:p w14:paraId="03936ECB" w14:textId="34D39A76" w:rsidR="5195C4BE" w:rsidRDefault="5195C4BE" w:rsidP="5195C4BE"/>
        </w:tc>
      </w:tr>
      <w:tr w:rsidR="5195C4BE" w14:paraId="4F3E378F" w14:textId="77777777" w:rsidTr="17D5835A">
        <w:trPr>
          <w:trHeight w:val="300"/>
        </w:trPr>
        <w:tc>
          <w:tcPr>
            <w:tcW w:w="3795" w:type="dxa"/>
          </w:tcPr>
          <w:p w14:paraId="747EA028" w14:textId="582E4FB8" w:rsidR="534C6C26" w:rsidRDefault="534C6C26" w:rsidP="5195C4BE">
            <w:r>
              <w:t>Process Level</w:t>
            </w:r>
          </w:p>
        </w:tc>
        <w:tc>
          <w:tcPr>
            <w:tcW w:w="7350" w:type="dxa"/>
          </w:tcPr>
          <w:p w14:paraId="1533A8C8" w14:textId="42D20A4B" w:rsidR="534C6C26" w:rsidRDefault="534C6C26" w:rsidP="5195C4BE"/>
        </w:tc>
      </w:tr>
      <w:tr w:rsidR="5195C4BE" w14:paraId="45B02CA7" w14:textId="77777777" w:rsidTr="17D5835A">
        <w:trPr>
          <w:trHeight w:val="300"/>
        </w:trPr>
        <w:tc>
          <w:tcPr>
            <w:tcW w:w="3795" w:type="dxa"/>
          </w:tcPr>
          <w:p w14:paraId="093DB6CF" w14:textId="67CB9CD1" w:rsidR="534C6C26" w:rsidRDefault="534C6C26" w:rsidP="5195C4BE">
            <w:r>
              <w:t>Review Frequency</w:t>
            </w:r>
          </w:p>
        </w:tc>
        <w:tc>
          <w:tcPr>
            <w:tcW w:w="7350" w:type="dxa"/>
          </w:tcPr>
          <w:p w14:paraId="18E3FBDB" w14:textId="0237C940" w:rsidR="534C6C26" w:rsidRDefault="534C6C26" w:rsidP="5195C4BE"/>
        </w:tc>
      </w:tr>
      <w:tr w:rsidR="5195C4BE" w14:paraId="010EE315" w14:textId="77777777" w:rsidTr="17D5835A">
        <w:trPr>
          <w:trHeight w:val="300"/>
        </w:trPr>
        <w:tc>
          <w:tcPr>
            <w:tcW w:w="3795" w:type="dxa"/>
          </w:tcPr>
          <w:p w14:paraId="41230A5D" w14:textId="4CA0EE71" w:rsidR="534C6C26" w:rsidRDefault="534C6C26" w:rsidP="5195C4BE">
            <w:r>
              <w:t>Access Level or Classification</w:t>
            </w:r>
          </w:p>
        </w:tc>
        <w:tc>
          <w:tcPr>
            <w:tcW w:w="7350" w:type="dxa"/>
          </w:tcPr>
          <w:p w14:paraId="3B644FD2" w14:textId="34D39A76" w:rsidR="5195C4BE" w:rsidRDefault="5195C4BE" w:rsidP="5195C4BE"/>
        </w:tc>
      </w:tr>
      <w:tr w:rsidR="5195C4BE" w14:paraId="66405AA6" w14:textId="77777777" w:rsidTr="17D5835A">
        <w:trPr>
          <w:trHeight w:val="300"/>
        </w:trPr>
        <w:tc>
          <w:tcPr>
            <w:tcW w:w="3795" w:type="dxa"/>
          </w:tcPr>
          <w:p w14:paraId="745D3B29" w14:textId="7309B05A" w:rsidR="534C6C26" w:rsidRDefault="534C6C26" w:rsidP="5195C4BE">
            <w:hyperlink w:anchor="StorageLocation" w:history="1">
              <w:r w:rsidRPr="001C4A3B">
                <w:rPr>
                  <w:rStyle w:val="Hyperlink"/>
                </w:rPr>
                <w:t>Storage Location</w:t>
              </w:r>
            </w:hyperlink>
            <w:r>
              <w:t xml:space="preserve"> or Repository</w:t>
            </w:r>
          </w:p>
        </w:tc>
        <w:tc>
          <w:tcPr>
            <w:tcW w:w="7350" w:type="dxa"/>
          </w:tcPr>
          <w:p w14:paraId="0BAA29A7" w14:textId="665DDEF6" w:rsidR="534C6C26" w:rsidRDefault="00355FFA" w:rsidP="5195C4BE">
            <w:proofErr w:type="spellStart"/>
            <w:r>
              <w:t>Sharepoint</w:t>
            </w:r>
            <w:proofErr w:type="spellEnd"/>
          </w:p>
        </w:tc>
      </w:tr>
      <w:tr w:rsidR="5195C4BE" w14:paraId="586D2128" w14:textId="77777777" w:rsidTr="17D5835A">
        <w:trPr>
          <w:trHeight w:val="300"/>
        </w:trPr>
        <w:tc>
          <w:tcPr>
            <w:tcW w:w="3795" w:type="dxa"/>
          </w:tcPr>
          <w:p w14:paraId="2D1314B5" w14:textId="33209920" w:rsidR="534C6C26" w:rsidRDefault="534C6C26" w:rsidP="5195C4BE">
            <w:r>
              <w:t>Retention Period</w:t>
            </w:r>
          </w:p>
        </w:tc>
        <w:tc>
          <w:tcPr>
            <w:tcW w:w="7350" w:type="dxa"/>
          </w:tcPr>
          <w:p w14:paraId="2A66F1F2" w14:textId="0363FFBB" w:rsidR="534C6C26" w:rsidRDefault="534C6C26" w:rsidP="5195C4BE"/>
        </w:tc>
      </w:tr>
      <w:tr w:rsidR="5195C4BE" w14:paraId="78B69C1D" w14:textId="77777777" w:rsidTr="17D5835A">
        <w:trPr>
          <w:trHeight w:val="300"/>
        </w:trPr>
        <w:tc>
          <w:tcPr>
            <w:tcW w:w="3795" w:type="dxa"/>
          </w:tcPr>
          <w:p w14:paraId="51DAD927" w14:textId="5DE20700" w:rsidR="534C6C26" w:rsidRDefault="534C6C26" w:rsidP="5195C4BE">
            <w:r>
              <w:t>Document Owner Contact</w:t>
            </w:r>
          </w:p>
        </w:tc>
        <w:tc>
          <w:tcPr>
            <w:tcW w:w="7350" w:type="dxa"/>
          </w:tcPr>
          <w:p w14:paraId="117C59EC" w14:textId="34D39A76" w:rsidR="5195C4BE" w:rsidRDefault="5195C4BE" w:rsidP="5195C4BE"/>
        </w:tc>
      </w:tr>
      <w:tr w:rsidR="5195C4BE" w14:paraId="0551085B" w14:textId="77777777" w:rsidTr="17D5835A">
        <w:trPr>
          <w:trHeight w:val="300"/>
        </w:trPr>
        <w:tc>
          <w:tcPr>
            <w:tcW w:w="3795" w:type="dxa"/>
          </w:tcPr>
          <w:p w14:paraId="77DA714F" w14:textId="6BAEEBDD" w:rsidR="534C6C26" w:rsidRDefault="534C6C26" w:rsidP="5195C4BE">
            <w:r>
              <w:t>Confidentiality Notice</w:t>
            </w:r>
          </w:p>
        </w:tc>
        <w:tc>
          <w:tcPr>
            <w:tcW w:w="7350" w:type="dxa"/>
          </w:tcPr>
          <w:p w14:paraId="72CD2787" w14:textId="14E4326E" w:rsidR="534C6C26" w:rsidRDefault="534C6C26" w:rsidP="5195C4BE">
            <w:r>
              <w:t>Golden ABC INTERNAL</w:t>
            </w:r>
          </w:p>
        </w:tc>
      </w:tr>
    </w:tbl>
    <w:p w14:paraId="1321D590" w14:textId="1C938C90" w:rsidR="534C6C26" w:rsidRDefault="0D6C9CAF" w:rsidP="127EF6A1">
      <w:pPr>
        <w:pStyle w:val="Heading3"/>
        <w:spacing w:before="240"/>
      </w:pPr>
      <w:bookmarkStart w:id="95" w:name="_Toc994439785"/>
      <w:bookmarkStart w:id="96" w:name="_Toc188513878"/>
      <w:bookmarkStart w:id="97" w:name="_Toc526215774"/>
      <w:bookmarkStart w:id="98" w:name="_Toc229794151"/>
      <w:r>
        <w:t>Interlinking Requirements Table</w:t>
      </w:r>
      <w:bookmarkEnd w:id="95"/>
      <w:bookmarkEnd w:id="96"/>
      <w:bookmarkEnd w:id="97"/>
      <w:bookmarkEnd w:id="98"/>
    </w:p>
    <w:tbl>
      <w:tblPr>
        <w:tblStyle w:val="TableGrid"/>
        <w:tblW w:w="0" w:type="auto"/>
        <w:tblLook w:val="06A0" w:firstRow="1" w:lastRow="0" w:firstColumn="1" w:lastColumn="0" w:noHBand="1" w:noVBand="1"/>
      </w:tblPr>
      <w:tblGrid>
        <w:gridCol w:w="2878"/>
        <w:gridCol w:w="2878"/>
        <w:gridCol w:w="2879"/>
        <w:gridCol w:w="2878"/>
        <w:gridCol w:w="2879"/>
        <w:gridCol w:w="2878"/>
      </w:tblGrid>
      <w:tr w:rsidR="5195C4BE" w14:paraId="11E87CC1" w14:textId="77777777" w:rsidTr="17D5835A">
        <w:trPr>
          <w:trHeight w:val="300"/>
        </w:trPr>
        <w:tc>
          <w:tcPr>
            <w:tcW w:w="2880" w:type="dxa"/>
            <w:shd w:val="clear" w:color="auto" w:fill="215E99" w:themeFill="text2" w:themeFillTint="BF"/>
          </w:tcPr>
          <w:p w14:paraId="3A74C223" w14:textId="6A50A62C" w:rsidR="534C6C26" w:rsidRDefault="534C6C26" w:rsidP="17D5835A">
            <w:pPr>
              <w:jc w:val="center"/>
              <w:rPr>
                <w:b/>
                <w:bCs/>
                <w:color w:val="FFFFFF" w:themeColor="background1"/>
              </w:rPr>
            </w:pPr>
            <w:r w:rsidRPr="17D5835A">
              <w:rPr>
                <w:b/>
                <w:bCs/>
                <w:color w:val="FFFFFF" w:themeColor="background1"/>
              </w:rPr>
              <w:t>Related Process</w:t>
            </w:r>
          </w:p>
        </w:tc>
        <w:tc>
          <w:tcPr>
            <w:tcW w:w="2880" w:type="dxa"/>
            <w:shd w:val="clear" w:color="auto" w:fill="215E99" w:themeFill="text2" w:themeFillTint="BF"/>
          </w:tcPr>
          <w:p w14:paraId="6855B678" w14:textId="7CEB50DC" w:rsidR="534C6C26" w:rsidRDefault="534C6C26" w:rsidP="17D5835A">
            <w:pPr>
              <w:jc w:val="center"/>
              <w:rPr>
                <w:b/>
                <w:bCs/>
                <w:color w:val="FFFFFF" w:themeColor="background1"/>
              </w:rPr>
            </w:pPr>
            <w:r w:rsidRPr="17D5835A">
              <w:rPr>
                <w:b/>
                <w:bCs/>
                <w:color w:val="FFFFFF" w:themeColor="background1"/>
              </w:rPr>
              <w:t>Direction</w:t>
            </w:r>
          </w:p>
        </w:tc>
        <w:tc>
          <w:tcPr>
            <w:tcW w:w="2880" w:type="dxa"/>
            <w:shd w:val="clear" w:color="auto" w:fill="215E99" w:themeFill="text2" w:themeFillTint="BF"/>
          </w:tcPr>
          <w:p w14:paraId="2D193E31" w14:textId="368484C0" w:rsidR="534C6C26" w:rsidRDefault="534C6C26" w:rsidP="17D5835A">
            <w:pPr>
              <w:jc w:val="center"/>
              <w:rPr>
                <w:b/>
                <w:bCs/>
                <w:color w:val="FFFFFF" w:themeColor="background1"/>
              </w:rPr>
            </w:pPr>
            <w:r w:rsidRPr="17D5835A">
              <w:rPr>
                <w:b/>
                <w:bCs/>
                <w:color w:val="FFFFFF" w:themeColor="background1"/>
              </w:rPr>
              <w:t>Requirement Description</w:t>
            </w:r>
          </w:p>
        </w:tc>
        <w:tc>
          <w:tcPr>
            <w:tcW w:w="2880" w:type="dxa"/>
            <w:shd w:val="clear" w:color="auto" w:fill="215E99" w:themeFill="text2" w:themeFillTint="BF"/>
          </w:tcPr>
          <w:p w14:paraId="09401138" w14:textId="5A81962E" w:rsidR="534C6C26" w:rsidRDefault="534C6C26" w:rsidP="17D5835A">
            <w:pPr>
              <w:jc w:val="center"/>
              <w:rPr>
                <w:b/>
                <w:bCs/>
                <w:color w:val="FFFFFF" w:themeColor="background1"/>
              </w:rPr>
            </w:pPr>
            <w:r w:rsidRPr="17D5835A">
              <w:rPr>
                <w:b/>
                <w:bCs/>
                <w:color w:val="FFFFFF" w:themeColor="background1"/>
              </w:rPr>
              <w:t>Reference</w:t>
            </w:r>
          </w:p>
        </w:tc>
        <w:tc>
          <w:tcPr>
            <w:tcW w:w="2880" w:type="dxa"/>
            <w:shd w:val="clear" w:color="auto" w:fill="215E99" w:themeFill="text2" w:themeFillTint="BF"/>
          </w:tcPr>
          <w:p w14:paraId="427B6D0E" w14:textId="54CF6D44" w:rsidR="534C6C26" w:rsidRDefault="534C6C26" w:rsidP="17D5835A">
            <w:pPr>
              <w:jc w:val="center"/>
              <w:rPr>
                <w:b/>
                <w:bCs/>
                <w:color w:val="FFFFFF" w:themeColor="background1"/>
              </w:rPr>
            </w:pPr>
            <w:r w:rsidRPr="17D5835A">
              <w:rPr>
                <w:b/>
                <w:bCs/>
                <w:color w:val="FFFFFF" w:themeColor="background1"/>
              </w:rPr>
              <w:t>Relationship Type</w:t>
            </w:r>
          </w:p>
        </w:tc>
        <w:tc>
          <w:tcPr>
            <w:tcW w:w="2880" w:type="dxa"/>
            <w:shd w:val="clear" w:color="auto" w:fill="215E99" w:themeFill="text2" w:themeFillTint="BF"/>
          </w:tcPr>
          <w:p w14:paraId="077D3464" w14:textId="4881FB1A" w:rsidR="534C6C26" w:rsidRDefault="534C6C26" w:rsidP="17D5835A">
            <w:pPr>
              <w:jc w:val="center"/>
              <w:rPr>
                <w:b/>
                <w:bCs/>
                <w:color w:val="FFFFFF" w:themeColor="background1"/>
              </w:rPr>
            </w:pPr>
            <w:r w:rsidRPr="17D5835A">
              <w:rPr>
                <w:b/>
                <w:bCs/>
                <w:color w:val="FFFFFF" w:themeColor="background1"/>
              </w:rPr>
              <w:t xml:space="preserve">Impact if </w:t>
            </w:r>
            <w:proofErr w:type="gramStart"/>
            <w:r w:rsidRPr="17D5835A">
              <w:rPr>
                <w:b/>
                <w:bCs/>
                <w:color w:val="FFFFFF" w:themeColor="background1"/>
              </w:rPr>
              <w:t>Changed</w:t>
            </w:r>
            <w:proofErr w:type="gramEnd"/>
          </w:p>
        </w:tc>
      </w:tr>
      <w:tr w:rsidR="5195C4BE" w14:paraId="43C09A65" w14:textId="77777777" w:rsidTr="17D5835A">
        <w:trPr>
          <w:trHeight w:val="300"/>
        </w:trPr>
        <w:tc>
          <w:tcPr>
            <w:tcW w:w="2880" w:type="dxa"/>
          </w:tcPr>
          <w:p w14:paraId="32E89EE4" w14:textId="71C21392" w:rsidR="5195C4BE" w:rsidRDefault="5195C4BE" w:rsidP="5195C4BE"/>
        </w:tc>
        <w:tc>
          <w:tcPr>
            <w:tcW w:w="2880" w:type="dxa"/>
          </w:tcPr>
          <w:p w14:paraId="73AFFE53" w14:textId="71C21392" w:rsidR="5195C4BE" w:rsidRDefault="5195C4BE" w:rsidP="5195C4BE"/>
        </w:tc>
        <w:tc>
          <w:tcPr>
            <w:tcW w:w="2880" w:type="dxa"/>
          </w:tcPr>
          <w:p w14:paraId="61F031BE" w14:textId="71C21392" w:rsidR="5195C4BE" w:rsidRDefault="5195C4BE" w:rsidP="5195C4BE"/>
        </w:tc>
        <w:tc>
          <w:tcPr>
            <w:tcW w:w="2880" w:type="dxa"/>
          </w:tcPr>
          <w:p w14:paraId="590F9DA2" w14:textId="71C21392" w:rsidR="5195C4BE" w:rsidRDefault="5195C4BE" w:rsidP="5195C4BE"/>
        </w:tc>
        <w:tc>
          <w:tcPr>
            <w:tcW w:w="2880" w:type="dxa"/>
          </w:tcPr>
          <w:p w14:paraId="7AD6BE98" w14:textId="71C21392" w:rsidR="5195C4BE" w:rsidRDefault="5195C4BE" w:rsidP="5195C4BE"/>
        </w:tc>
        <w:tc>
          <w:tcPr>
            <w:tcW w:w="2880" w:type="dxa"/>
          </w:tcPr>
          <w:p w14:paraId="057C0F46" w14:textId="71C21392" w:rsidR="5195C4BE" w:rsidRDefault="5195C4BE" w:rsidP="5195C4BE"/>
        </w:tc>
      </w:tr>
      <w:tr w:rsidR="5195C4BE" w14:paraId="22E82118" w14:textId="77777777" w:rsidTr="17D5835A">
        <w:trPr>
          <w:trHeight w:val="300"/>
        </w:trPr>
        <w:tc>
          <w:tcPr>
            <w:tcW w:w="2880" w:type="dxa"/>
          </w:tcPr>
          <w:p w14:paraId="70FB5DD5" w14:textId="71C21392" w:rsidR="5195C4BE" w:rsidRDefault="5195C4BE" w:rsidP="5195C4BE"/>
        </w:tc>
        <w:tc>
          <w:tcPr>
            <w:tcW w:w="2880" w:type="dxa"/>
          </w:tcPr>
          <w:p w14:paraId="1C076C5F" w14:textId="71C21392" w:rsidR="5195C4BE" w:rsidRDefault="5195C4BE" w:rsidP="5195C4BE"/>
        </w:tc>
        <w:tc>
          <w:tcPr>
            <w:tcW w:w="2880" w:type="dxa"/>
          </w:tcPr>
          <w:p w14:paraId="187B8FD5" w14:textId="71C21392" w:rsidR="5195C4BE" w:rsidRDefault="5195C4BE" w:rsidP="5195C4BE"/>
        </w:tc>
        <w:tc>
          <w:tcPr>
            <w:tcW w:w="2880" w:type="dxa"/>
          </w:tcPr>
          <w:p w14:paraId="3FA5E077" w14:textId="71C21392" w:rsidR="5195C4BE" w:rsidRDefault="5195C4BE" w:rsidP="5195C4BE"/>
        </w:tc>
        <w:tc>
          <w:tcPr>
            <w:tcW w:w="2880" w:type="dxa"/>
          </w:tcPr>
          <w:p w14:paraId="389BBEDD" w14:textId="71C21392" w:rsidR="5195C4BE" w:rsidRDefault="5195C4BE" w:rsidP="5195C4BE"/>
        </w:tc>
        <w:tc>
          <w:tcPr>
            <w:tcW w:w="2880" w:type="dxa"/>
          </w:tcPr>
          <w:p w14:paraId="4DBB0979" w14:textId="71C21392" w:rsidR="5195C4BE" w:rsidRDefault="5195C4BE" w:rsidP="5195C4BE"/>
        </w:tc>
      </w:tr>
      <w:tr w:rsidR="5195C4BE" w14:paraId="49EF0C03" w14:textId="77777777" w:rsidTr="17D5835A">
        <w:trPr>
          <w:trHeight w:val="300"/>
        </w:trPr>
        <w:tc>
          <w:tcPr>
            <w:tcW w:w="2880" w:type="dxa"/>
          </w:tcPr>
          <w:p w14:paraId="56CECE83" w14:textId="71C21392" w:rsidR="5195C4BE" w:rsidRDefault="5195C4BE" w:rsidP="5195C4BE"/>
        </w:tc>
        <w:tc>
          <w:tcPr>
            <w:tcW w:w="2880" w:type="dxa"/>
          </w:tcPr>
          <w:p w14:paraId="5F7EFDAB" w14:textId="71C21392" w:rsidR="5195C4BE" w:rsidRDefault="5195C4BE" w:rsidP="5195C4BE"/>
        </w:tc>
        <w:tc>
          <w:tcPr>
            <w:tcW w:w="2880" w:type="dxa"/>
          </w:tcPr>
          <w:p w14:paraId="78657820" w14:textId="71C21392" w:rsidR="5195C4BE" w:rsidRDefault="5195C4BE" w:rsidP="5195C4BE"/>
        </w:tc>
        <w:tc>
          <w:tcPr>
            <w:tcW w:w="2880" w:type="dxa"/>
          </w:tcPr>
          <w:p w14:paraId="5F9A9492" w14:textId="71C21392" w:rsidR="5195C4BE" w:rsidRDefault="5195C4BE" w:rsidP="5195C4BE"/>
        </w:tc>
        <w:tc>
          <w:tcPr>
            <w:tcW w:w="2880" w:type="dxa"/>
          </w:tcPr>
          <w:p w14:paraId="23956187" w14:textId="71C21392" w:rsidR="5195C4BE" w:rsidRDefault="5195C4BE" w:rsidP="5195C4BE"/>
        </w:tc>
        <w:tc>
          <w:tcPr>
            <w:tcW w:w="2880" w:type="dxa"/>
          </w:tcPr>
          <w:p w14:paraId="24CF66CE" w14:textId="71C21392" w:rsidR="5195C4BE" w:rsidRDefault="5195C4BE" w:rsidP="5195C4BE"/>
        </w:tc>
      </w:tr>
    </w:tbl>
    <w:p w14:paraId="67DF534E" w14:textId="415740BC" w:rsidR="534C6C26" w:rsidRDefault="0D6C9CAF" w:rsidP="17D5835A">
      <w:pPr>
        <w:pStyle w:val="Heading3"/>
        <w:spacing w:before="240"/>
      </w:pPr>
      <w:bookmarkStart w:id="99" w:name="_Toc1196526694"/>
      <w:bookmarkStart w:id="100" w:name="_Toc1479890007"/>
      <w:bookmarkStart w:id="101" w:name="_Toc268067786"/>
      <w:bookmarkStart w:id="102" w:name="_Toc229794152"/>
      <w:r>
        <w:t>Impact Assessment Table</w:t>
      </w:r>
      <w:bookmarkEnd w:id="99"/>
      <w:bookmarkEnd w:id="100"/>
      <w:bookmarkEnd w:id="101"/>
      <w:bookmarkEnd w:id="102"/>
    </w:p>
    <w:tbl>
      <w:tblPr>
        <w:tblStyle w:val="TableGrid"/>
        <w:tblW w:w="0" w:type="auto"/>
        <w:tblLook w:val="06A0" w:firstRow="1" w:lastRow="0" w:firstColumn="1" w:lastColumn="0" w:noHBand="1" w:noVBand="1"/>
      </w:tblPr>
      <w:tblGrid>
        <w:gridCol w:w="2159"/>
        <w:gridCol w:w="2159"/>
        <w:gridCol w:w="2159"/>
        <w:gridCol w:w="2159"/>
        <w:gridCol w:w="2159"/>
        <w:gridCol w:w="2159"/>
        <w:gridCol w:w="2158"/>
        <w:gridCol w:w="2158"/>
      </w:tblGrid>
      <w:tr w:rsidR="5195C4BE" w14:paraId="62B53912" w14:textId="77777777" w:rsidTr="17D5835A">
        <w:trPr>
          <w:trHeight w:val="300"/>
        </w:trPr>
        <w:tc>
          <w:tcPr>
            <w:tcW w:w="2160" w:type="dxa"/>
            <w:shd w:val="clear" w:color="auto" w:fill="215E99" w:themeFill="text2" w:themeFillTint="BF"/>
          </w:tcPr>
          <w:p w14:paraId="048B1273" w14:textId="77DC8C2B" w:rsidR="534C6C26" w:rsidRDefault="534C6C26" w:rsidP="17D5835A">
            <w:pPr>
              <w:jc w:val="center"/>
              <w:rPr>
                <w:b/>
                <w:bCs/>
                <w:color w:val="FFFFFF" w:themeColor="background1"/>
              </w:rPr>
            </w:pPr>
            <w:r w:rsidRPr="17D5835A">
              <w:rPr>
                <w:b/>
                <w:bCs/>
                <w:color w:val="FFFFFF" w:themeColor="background1"/>
              </w:rPr>
              <w:t>Change Description</w:t>
            </w:r>
          </w:p>
        </w:tc>
        <w:tc>
          <w:tcPr>
            <w:tcW w:w="2160" w:type="dxa"/>
            <w:shd w:val="clear" w:color="auto" w:fill="215E99" w:themeFill="text2" w:themeFillTint="BF"/>
          </w:tcPr>
          <w:p w14:paraId="23A72C41" w14:textId="64B734C9" w:rsidR="534C6C26" w:rsidRDefault="534C6C26" w:rsidP="17D5835A">
            <w:pPr>
              <w:jc w:val="center"/>
              <w:rPr>
                <w:b/>
                <w:bCs/>
                <w:color w:val="FFFFFF" w:themeColor="background1"/>
              </w:rPr>
            </w:pPr>
            <w:r w:rsidRPr="17D5835A">
              <w:rPr>
                <w:b/>
                <w:bCs/>
                <w:color w:val="FFFFFF" w:themeColor="background1"/>
              </w:rPr>
              <w:t>Affected Element</w:t>
            </w:r>
          </w:p>
        </w:tc>
        <w:tc>
          <w:tcPr>
            <w:tcW w:w="2160" w:type="dxa"/>
            <w:shd w:val="clear" w:color="auto" w:fill="215E99" w:themeFill="text2" w:themeFillTint="BF"/>
          </w:tcPr>
          <w:p w14:paraId="7F2C8A82" w14:textId="4EADDDDB" w:rsidR="534C6C26" w:rsidRDefault="534C6C26" w:rsidP="17D5835A">
            <w:pPr>
              <w:jc w:val="center"/>
              <w:rPr>
                <w:b/>
                <w:bCs/>
                <w:color w:val="FFFFFF" w:themeColor="background1"/>
              </w:rPr>
            </w:pPr>
            <w:r w:rsidRPr="17D5835A">
              <w:rPr>
                <w:b/>
                <w:bCs/>
                <w:color w:val="FFFFFF" w:themeColor="background1"/>
              </w:rPr>
              <w:t>Impact Description</w:t>
            </w:r>
          </w:p>
        </w:tc>
        <w:tc>
          <w:tcPr>
            <w:tcW w:w="2160" w:type="dxa"/>
            <w:shd w:val="clear" w:color="auto" w:fill="215E99" w:themeFill="text2" w:themeFillTint="BF"/>
          </w:tcPr>
          <w:p w14:paraId="64F6A28F" w14:textId="4E3F3201" w:rsidR="534C6C26" w:rsidRDefault="534C6C26" w:rsidP="17D5835A">
            <w:pPr>
              <w:jc w:val="center"/>
              <w:rPr>
                <w:b/>
                <w:bCs/>
                <w:color w:val="FFFFFF" w:themeColor="background1"/>
              </w:rPr>
            </w:pPr>
            <w:r w:rsidRPr="17D5835A">
              <w:rPr>
                <w:b/>
                <w:bCs/>
                <w:color w:val="FFFFFF" w:themeColor="background1"/>
              </w:rPr>
              <w:t>Severity</w:t>
            </w:r>
          </w:p>
        </w:tc>
        <w:tc>
          <w:tcPr>
            <w:tcW w:w="2160" w:type="dxa"/>
            <w:shd w:val="clear" w:color="auto" w:fill="215E99" w:themeFill="text2" w:themeFillTint="BF"/>
          </w:tcPr>
          <w:p w14:paraId="41245FA6" w14:textId="5A905726" w:rsidR="534C6C26" w:rsidRDefault="534C6C26" w:rsidP="17D5835A">
            <w:pPr>
              <w:jc w:val="center"/>
              <w:rPr>
                <w:b/>
                <w:bCs/>
                <w:color w:val="FFFFFF" w:themeColor="background1"/>
              </w:rPr>
            </w:pPr>
            <w:r w:rsidRPr="17D5835A">
              <w:rPr>
                <w:b/>
                <w:bCs/>
                <w:color w:val="FFFFFF" w:themeColor="background1"/>
              </w:rPr>
              <w:t>Likelihood</w:t>
            </w:r>
          </w:p>
        </w:tc>
        <w:tc>
          <w:tcPr>
            <w:tcW w:w="2160" w:type="dxa"/>
            <w:shd w:val="clear" w:color="auto" w:fill="215E99" w:themeFill="text2" w:themeFillTint="BF"/>
          </w:tcPr>
          <w:p w14:paraId="2400E270" w14:textId="6F378C02" w:rsidR="534C6C26" w:rsidRDefault="534C6C26" w:rsidP="17D5835A">
            <w:pPr>
              <w:jc w:val="center"/>
              <w:rPr>
                <w:b/>
                <w:bCs/>
                <w:color w:val="FFFFFF" w:themeColor="background1"/>
              </w:rPr>
            </w:pPr>
            <w:r w:rsidRPr="17D5835A">
              <w:rPr>
                <w:b/>
                <w:bCs/>
                <w:color w:val="FFFFFF" w:themeColor="background1"/>
              </w:rPr>
              <w:t>Mitigation</w:t>
            </w:r>
          </w:p>
        </w:tc>
        <w:tc>
          <w:tcPr>
            <w:tcW w:w="2160" w:type="dxa"/>
            <w:shd w:val="clear" w:color="auto" w:fill="215E99" w:themeFill="text2" w:themeFillTint="BF"/>
          </w:tcPr>
          <w:p w14:paraId="279F9187" w14:textId="0EB93282" w:rsidR="534C6C26" w:rsidRDefault="534C6C26" w:rsidP="17D5835A">
            <w:pPr>
              <w:jc w:val="center"/>
              <w:rPr>
                <w:b/>
                <w:bCs/>
                <w:color w:val="FFFFFF" w:themeColor="background1"/>
              </w:rPr>
            </w:pPr>
            <w:r w:rsidRPr="17D5835A">
              <w:rPr>
                <w:b/>
                <w:bCs/>
                <w:color w:val="FFFFFF" w:themeColor="background1"/>
              </w:rPr>
              <w:t>Owner</w:t>
            </w:r>
          </w:p>
        </w:tc>
        <w:tc>
          <w:tcPr>
            <w:tcW w:w="2160" w:type="dxa"/>
            <w:shd w:val="clear" w:color="auto" w:fill="215E99" w:themeFill="text2" w:themeFillTint="BF"/>
          </w:tcPr>
          <w:p w14:paraId="24813B42" w14:textId="4FE9FC84" w:rsidR="534C6C26" w:rsidRDefault="534C6C26" w:rsidP="17D5835A">
            <w:pPr>
              <w:jc w:val="center"/>
              <w:rPr>
                <w:b/>
                <w:bCs/>
                <w:color w:val="FFFFFF" w:themeColor="background1"/>
              </w:rPr>
            </w:pPr>
            <w:r w:rsidRPr="17D5835A">
              <w:rPr>
                <w:b/>
                <w:bCs/>
                <w:color w:val="FFFFFF" w:themeColor="background1"/>
              </w:rPr>
              <w:t>Status</w:t>
            </w:r>
          </w:p>
        </w:tc>
      </w:tr>
      <w:tr w:rsidR="5195C4BE" w14:paraId="5FFD96B2" w14:textId="77777777" w:rsidTr="17D5835A">
        <w:trPr>
          <w:trHeight w:val="300"/>
        </w:trPr>
        <w:tc>
          <w:tcPr>
            <w:tcW w:w="2160" w:type="dxa"/>
          </w:tcPr>
          <w:p w14:paraId="30039A1A" w14:textId="1265B417" w:rsidR="5195C4BE" w:rsidRDefault="5195C4BE" w:rsidP="5195C4BE"/>
        </w:tc>
        <w:tc>
          <w:tcPr>
            <w:tcW w:w="2160" w:type="dxa"/>
          </w:tcPr>
          <w:p w14:paraId="61412E94" w14:textId="1265B417" w:rsidR="5195C4BE" w:rsidRDefault="5195C4BE" w:rsidP="5195C4BE"/>
        </w:tc>
        <w:tc>
          <w:tcPr>
            <w:tcW w:w="2160" w:type="dxa"/>
          </w:tcPr>
          <w:p w14:paraId="430B4EDC" w14:textId="1265B417" w:rsidR="5195C4BE" w:rsidRDefault="5195C4BE" w:rsidP="5195C4BE"/>
        </w:tc>
        <w:tc>
          <w:tcPr>
            <w:tcW w:w="2160" w:type="dxa"/>
          </w:tcPr>
          <w:p w14:paraId="6C2B78F4" w14:textId="1265B417" w:rsidR="5195C4BE" w:rsidRDefault="5195C4BE" w:rsidP="5195C4BE"/>
        </w:tc>
        <w:tc>
          <w:tcPr>
            <w:tcW w:w="2160" w:type="dxa"/>
          </w:tcPr>
          <w:p w14:paraId="32A29B4D" w14:textId="1265B417" w:rsidR="5195C4BE" w:rsidRDefault="5195C4BE" w:rsidP="5195C4BE"/>
        </w:tc>
        <w:tc>
          <w:tcPr>
            <w:tcW w:w="2160" w:type="dxa"/>
          </w:tcPr>
          <w:p w14:paraId="57D5DB13" w14:textId="1265B417" w:rsidR="5195C4BE" w:rsidRDefault="5195C4BE" w:rsidP="5195C4BE"/>
        </w:tc>
        <w:tc>
          <w:tcPr>
            <w:tcW w:w="2160" w:type="dxa"/>
          </w:tcPr>
          <w:p w14:paraId="7DDF2EEF" w14:textId="1265B417" w:rsidR="5195C4BE" w:rsidRDefault="5195C4BE" w:rsidP="5195C4BE"/>
        </w:tc>
        <w:tc>
          <w:tcPr>
            <w:tcW w:w="2160" w:type="dxa"/>
          </w:tcPr>
          <w:p w14:paraId="2F5C2CED" w14:textId="1265B417" w:rsidR="5195C4BE" w:rsidRDefault="5195C4BE" w:rsidP="5195C4BE"/>
        </w:tc>
      </w:tr>
      <w:tr w:rsidR="5195C4BE" w14:paraId="72BB6195" w14:textId="77777777" w:rsidTr="17D5835A">
        <w:trPr>
          <w:trHeight w:val="300"/>
        </w:trPr>
        <w:tc>
          <w:tcPr>
            <w:tcW w:w="2160" w:type="dxa"/>
          </w:tcPr>
          <w:p w14:paraId="0B8EBD44" w14:textId="1265B417" w:rsidR="5195C4BE" w:rsidRDefault="5195C4BE" w:rsidP="5195C4BE"/>
        </w:tc>
        <w:tc>
          <w:tcPr>
            <w:tcW w:w="2160" w:type="dxa"/>
          </w:tcPr>
          <w:p w14:paraId="2597C193" w14:textId="1265B417" w:rsidR="5195C4BE" w:rsidRDefault="5195C4BE" w:rsidP="5195C4BE"/>
        </w:tc>
        <w:tc>
          <w:tcPr>
            <w:tcW w:w="2160" w:type="dxa"/>
          </w:tcPr>
          <w:p w14:paraId="701742D4" w14:textId="1265B417" w:rsidR="5195C4BE" w:rsidRDefault="5195C4BE" w:rsidP="5195C4BE"/>
        </w:tc>
        <w:tc>
          <w:tcPr>
            <w:tcW w:w="2160" w:type="dxa"/>
          </w:tcPr>
          <w:p w14:paraId="509F2434" w14:textId="1265B417" w:rsidR="5195C4BE" w:rsidRDefault="5195C4BE" w:rsidP="5195C4BE"/>
        </w:tc>
        <w:tc>
          <w:tcPr>
            <w:tcW w:w="2160" w:type="dxa"/>
          </w:tcPr>
          <w:p w14:paraId="301E7C9F" w14:textId="1265B417" w:rsidR="5195C4BE" w:rsidRDefault="5195C4BE" w:rsidP="5195C4BE"/>
        </w:tc>
        <w:tc>
          <w:tcPr>
            <w:tcW w:w="2160" w:type="dxa"/>
          </w:tcPr>
          <w:p w14:paraId="276243B1" w14:textId="1265B417" w:rsidR="5195C4BE" w:rsidRDefault="5195C4BE" w:rsidP="5195C4BE"/>
        </w:tc>
        <w:tc>
          <w:tcPr>
            <w:tcW w:w="2160" w:type="dxa"/>
          </w:tcPr>
          <w:p w14:paraId="64D02A1D" w14:textId="1265B417" w:rsidR="5195C4BE" w:rsidRDefault="5195C4BE" w:rsidP="5195C4BE"/>
        </w:tc>
        <w:tc>
          <w:tcPr>
            <w:tcW w:w="2160" w:type="dxa"/>
          </w:tcPr>
          <w:p w14:paraId="565B3052" w14:textId="1265B417" w:rsidR="5195C4BE" w:rsidRDefault="5195C4BE" w:rsidP="5195C4BE"/>
        </w:tc>
      </w:tr>
      <w:tr w:rsidR="5195C4BE" w14:paraId="119EB0FA" w14:textId="77777777" w:rsidTr="17D5835A">
        <w:trPr>
          <w:trHeight w:val="300"/>
        </w:trPr>
        <w:tc>
          <w:tcPr>
            <w:tcW w:w="2160" w:type="dxa"/>
          </w:tcPr>
          <w:p w14:paraId="4F7B90AC" w14:textId="1265B417" w:rsidR="5195C4BE" w:rsidRDefault="5195C4BE" w:rsidP="5195C4BE"/>
        </w:tc>
        <w:tc>
          <w:tcPr>
            <w:tcW w:w="2160" w:type="dxa"/>
          </w:tcPr>
          <w:p w14:paraId="1B53ED3C" w14:textId="1265B417" w:rsidR="5195C4BE" w:rsidRDefault="5195C4BE" w:rsidP="5195C4BE"/>
        </w:tc>
        <w:tc>
          <w:tcPr>
            <w:tcW w:w="2160" w:type="dxa"/>
          </w:tcPr>
          <w:p w14:paraId="0347FBAE" w14:textId="1265B417" w:rsidR="5195C4BE" w:rsidRDefault="5195C4BE" w:rsidP="5195C4BE"/>
        </w:tc>
        <w:tc>
          <w:tcPr>
            <w:tcW w:w="2160" w:type="dxa"/>
          </w:tcPr>
          <w:p w14:paraId="2C6D1187" w14:textId="1265B417" w:rsidR="5195C4BE" w:rsidRDefault="5195C4BE" w:rsidP="5195C4BE"/>
        </w:tc>
        <w:tc>
          <w:tcPr>
            <w:tcW w:w="2160" w:type="dxa"/>
          </w:tcPr>
          <w:p w14:paraId="1B1276AC" w14:textId="1265B417" w:rsidR="5195C4BE" w:rsidRDefault="5195C4BE" w:rsidP="5195C4BE"/>
        </w:tc>
        <w:tc>
          <w:tcPr>
            <w:tcW w:w="2160" w:type="dxa"/>
          </w:tcPr>
          <w:p w14:paraId="3E996A21" w14:textId="1265B417" w:rsidR="5195C4BE" w:rsidRDefault="5195C4BE" w:rsidP="5195C4BE"/>
        </w:tc>
        <w:tc>
          <w:tcPr>
            <w:tcW w:w="2160" w:type="dxa"/>
          </w:tcPr>
          <w:p w14:paraId="338309E0" w14:textId="1265B417" w:rsidR="5195C4BE" w:rsidRDefault="5195C4BE" w:rsidP="5195C4BE"/>
        </w:tc>
        <w:tc>
          <w:tcPr>
            <w:tcW w:w="2160" w:type="dxa"/>
          </w:tcPr>
          <w:p w14:paraId="4ACEDF74" w14:textId="1265B417" w:rsidR="5195C4BE" w:rsidRDefault="5195C4BE" w:rsidP="5195C4BE"/>
        </w:tc>
      </w:tr>
    </w:tbl>
    <w:p w14:paraId="415C7133" w14:textId="04C9C3CC" w:rsidR="04B7B178" w:rsidRDefault="04B7B178" w:rsidP="5195C4BE"/>
    <w:sectPr w:rsidR="04B7B178">
      <w:pgSz w:w="2016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28BE3" w14:textId="77777777" w:rsidR="00390198" w:rsidRDefault="00390198">
      <w:pPr>
        <w:spacing w:after="0" w:line="240" w:lineRule="auto"/>
      </w:pPr>
      <w:r>
        <w:separator/>
      </w:r>
    </w:p>
  </w:endnote>
  <w:endnote w:type="continuationSeparator" w:id="0">
    <w:p w14:paraId="36A4FC74" w14:textId="77777777" w:rsidR="00390198" w:rsidRDefault="00390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68A9C" w14:textId="77777777" w:rsidR="00390198" w:rsidRDefault="00390198">
      <w:pPr>
        <w:spacing w:after="0" w:line="240" w:lineRule="auto"/>
      </w:pPr>
      <w:r>
        <w:separator/>
      </w:r>
    </w:p>
  </w:footnote>
  <w:footnote w:type="continuationSeparator" w:id="0">
    <w:p w14:paraId="10F8EBD2" w14:textId="77777777" w:rsidR="00390198" w:rsidRDefault="00390198">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2jmj7l5rSw0yVb" int2:id="3PApPBJ2">
      <int2:state int2:value="Rejected" int2:type="spell"/>
    </int2:textHash>
    <int2:textHash int2:hashCode="oGfzIwNVxiWJzb" int2:id="cOTxCb5G">
      <int2:state int2:value="Rejected" int2:type="spell"/>
    </int2:textHash>
    <int2:textHash int2:hashCode="YcTdnLsmOHppx5" int2:id="iZswHvl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886E"/>
    <w:multiLevelType w:val="hybridMultilevel"/>
    <w:tmpl w:val="2B3CEEF8"/>
    <w:lvl w:ilvl="0" w:tplc="41304432">
      <w:start w:val="1"/>
      <w:numFmt w:val="bullet"/>
      <w:lvlText w:val=""/>
      <w:lvlJc w:val="left"/>
      <w:pPr>
        <w:ind w:left="720" w:hanging="360"/>
      </w:pPr>
      <w:rPr>
        <w:rFonts w:ascii="Symbol" w:hAnsi="Symbol" w:hint="default"/>
      </w:rPr>
    </w:lvl>
    <w:lvl w:ilvl="1" w:tplc="AF3E7BAC">
      <w:start w:val="1"/>
      <w:numFmt w:val="bullet"/>
      <w:lvlText w:val="o"/>
      <w:lvlJc w:val="left"/>
      <w:pPr>
        <w:ind w:left="1440" w:hanging="360"/>
      </w:pPr>
      <w:rPr>
        <w:rFonts w:ascii="Courier New" w:hAnsi="Courier New" w:hint="default"/>
      </w:rPr>
    </w:lvl>
    <w:lvl w:ilvl="2" w:tplc="F6BE8922">
      <w:start w:val="1"/>
      <w:numFmt w:val="bullet"/>
      <w:lvlText w:val=""/>
      <w:lvlJc w:val="left"/>
      <w:pPr>
        <w:ind w:left="2160" w:hanging="360"/>
      </w:pPr>
      <w:rPr>
        <w:rFonts w:ascii="Wingdings" w:hAnsi="Wingdings" w:hint="default"/>
      </w:rPr>
    </w:lvl>
    <w:lvl w:ilvl="3" w:tplc="5672BA08">
      <w:start w:val="1"/>
      <w:numFmt w:val="bullet"/>
      <w:lvlText w:val=""/>
      <w:lvlJc w:val="left"/>
      <w:pPr>
        <w:ind w:left="2880" w:hanging="360"/>
      </w:pPr>
      <w:rPr>
        <w:rFonts w:ascii="Symbol" w:hAnsi="Symbol" w:hint="default"/>
      </w:rPr>
    </w:lvl>
    <w:lvl w:ilvl="4" w:tplc="3D1A96A2">
      <w:start w:val="1"/>
      <w:numFmt w:val="bullet"/>
      <w:lvlText w:val="o"/>
      <w:lvlJc w:val="left"/>
      <w:pPr>
        <w:ind w:left="3600" w:hanging="360"/>
      </w:pPr>
      <w:rPr>
        <w:rFonts w:ascii="Courier New" w:hAnsi="Courier New" w:hint="default"/>
      </w:rPr>
    </w:lvl>
    <w:lvl w:ilvl="5" w:tplc="6232B852">
      <w:start w:val="1"/>
      <w:numFmt w:val="bullet"/>
      <w:lvlText w:val=""/>
      <w:lvlJc w:val="left"/>
      <w:pPr>
        <w:ind w:left="4320" w:hanging="360"/>
      </w:pPr>
      <w:rPr>
        <w:rFonts w:ascii="Wingdings" w:hAnsi="Wingdings" w:hint="default"/>
      </w:rPr>
    </w:lvl>
    <w:lvl w:ilvl="6" w:tplc="C70A7B8E">
      <w:start w:val="1"/>
      <w:numFmt w:val="bullet"/>
      <w:lvlText w:val=""/>
      <w:lvlJc w:val="left"/>
      <w:pPr>
        <w:ind w:left="5040" w:hanging="360"/>
      </w:pPr>
      <w:rPr>
        <w:rFonts w:ascii="Symbol" w:hAnsi="Symbol" w:hint="default"/>
      </w:rPr>
    </w:lvl>
    <w:lvl w:ilvl="7" w:tplc="8230E9CE">
      <w:start w:val="1"/>
      <w:numFmt w:val="bullet"/>
      <w:lvlText w:val="o"/>
      <w:lvlJc w:val="left"/>
      <w:pPr>
        <w:ind w:left="5760" w:hanging="360"/>
      </w:pPr>
      <w:rPr>
        <w:rFonts w:ascii="Courier New" w:hAnsi="Courier New" w:hint="default"/>
      </w:rPr>
    </w:lvl>
    <w:lvl w:ilvl="8" w:tplc="28BE86CC">
      <w:start w:val="1"/>
      <w:numFmt w:val="bullet"/>
      <w:lvlText w:val=""/>
      <w:lvlJc w:val="left"/>
      <w:pPr>
        <w:ind w:left="6480" w:hanging="360"/>
      </w:pPr>
      <w:rPr>
        <w:rFonts w:ascii="Wingdings" w:hAnsi="Wingdings" w:hint="default"/>
      </w:rPr>
    </w:lvl>
  </w:abstractNum>
  <w:abstractNum w:abstractNumId="1" w15:restartNumberingAfterBreak="0">
    <w:nsid w:val="046D74E3"/>
    <w:multiLevelType w:val="hybridMultilevel"/>
    <w:tmpl w:val="349CA214"/>
    <w:lvl w:ilvl="0" w:tplc="3FF85938">
      <w:start w:val="1"/>
      <w:numFmt w:val="upperLetter"/>
      <w:lvlText w:val="%1."/>
      <w:lvlJc w:val="left"/>
      <w:pPr>
        <w:ind w:left="720" w:hanging="360"/>
      </w:pPr>
    </w:lvl>
    <w:lvl w:ilvl="1" w:tplc="1B981C04">
      <w:start w:val="1"/>
      <w:numFmt w:val="lowerLetter"/>
      <w:lvlText w:val="%2."/>
      <w:lvlJc w:val="left"/>
      <w:pPr>
        <w:ind w:left="1440" w:hanging="360"/>
      </w:pPr>
    </w:lvl>
    <w:lvl w:ilvl="2" w:tplc="3C6A3348">
      <w:start w:val="1"/>
      <w:numFmt w:val="lowerRoman"/>
      <w:lvlText w:val="%3."/>
      <w:lvlJc w:val="right"/>
      <w:pPr>
        <w:ind w:left="2160" w:hanging="180"/>
      </w:pPr>
    </w:lvl>
    <w:lvl w:ilvl="3" w:tplc="D458E542">
      <w:start w:val="1"/>
      <w:numFmt w:val="decimal"/>
      <w:lvlText w:val="%4."/>
      <w:lvlJc w:val="left"/>
      <w:pPr>
        <w:ind w:left="2880" w:hanging="360"/>
      </w:pPr>
    </w:lvl>
    <w:lvl w:ilvl="4" w:tplc="C394BA0E">
      <w:start w:val="1"/>
      <w:numFmt w:val="lowerLetter"/>
      <w:lvlText w:val="%5."/>
      <w:lvlJc w:val="left"/>
      <w:pPr>
        <w:ind w:left="3600" w:hanging="360"/>
      </w:pPr>
    </w:lvl>
    <w:lvl w:ilvl="5" w:tplc="244E3F6C">
      <w:start w:val="1"/>
      <w:numFmt w:val="lowerRoman"/>
      <w:lvlText w:val="%6."/>
      <w:lvlJc w:val="right"/>
      <w:pPr>
        <w:ind w:left="4320" w:hanging="180"/>
      </w:pPr>
    </w:lvl>
    <w:lvl w:ilvl="6" w:tplc="7AFC802E">
      <w:start w:val="1"/>
      <w:numFmt w:val="decimal"/>
      <w:lvlText w:val="%7."/>
      <w:lvlJc w:val="left"/>
      <w:pPr>
        <w:ind w:left="5040" w:hanging="360"/>
      </w:pPr>
    </w:lvl>
    <w:lvl w:ilvl="7" w:tplc="F536C0C4">
      <w:start w:val="1"/>
      <w:numFmt w:val="lowerLetter"/>
      <w:lvlText w:val="%8."/>
      <w:lvlJc w:val="left"/>
      <w:pPr>
        <w:ind w:left="5760" w:hanging="360"/>
      </w:pPr>
    </w:lvl>
    <w:lvl w:ilvl="8" w:tplc="D6389C38">
      <w:start w:val="1"/>
      <w:numFmt w:val="lowerRoman"/>
      <w:lvlText w:val="%9."/>
      <w:lvlJc w:val="right"/>
      <w:pPr>
        <w:ind w:left="6480" w:hanging="180"/>
      </w:pPr>
    </w:lvl>
  </w:abstractNum>
  <w:abstractNum w:abstractNumId="2" w15:restartNumberingAfterBreak="0">
    <w:nsid w:val="09041FD3"/>
    <w:multiLevelType w:val="hybridMultilevel"/>
    <w:tmpl w:val="14927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B47226"/>
    <w:multiLevelType w:val="hybridMultilevel"/>
    <w:tmpl w:val="CBE2142A"/>
    <w:lvl w:ilvl="0" w:tplc="F9BEBB4E">
      <w:start w:val="1"/>
      <w:numFmt w:val="bullet"/>
      <w:lvlText w:val=""/>
      <w:lvlJc w:val="left"/>
      <w:pPr>
        <w:ind w:left="720" w:hanging="360"/>
      </w:pPr>
      <w:rPr>
        <w:rFonts w:ascii="Symbol" w:hAnsi="Symbol" w:hint="default"/>
      </w:rPr>
    </w:lvl>
    <w:lvl w:ilvl="1" w:tplc="25187FF0">
      <w:start w:val="1"/>
      <w:numFmt w:val="bullet"/>
      <w:lvlText w:val="o"/>
      <w:lvlJc w:val="left"/>
      <w:pPr>
        <w:ind w:left="1440" w:hanging="360"/>
      </w:pPr>
      <w:rPr>
        <w:rFonts w:ascii="Courier New" w:hAnsi="Courier New" w:hint="default"/>
      </w:rPr>
    </w:lvl>
    <w:lvl w:ilvl="2" w:tplc="AA366D6A">
      <w:start w:val="1"/>
      <w:numFmt w:val="bullet"/>
      <w:lvlText w:val=""/>
      <w:lvlJc w:val="left"/>
      <w:pPr>
        <w:ind w:left="2160" w:hanging="360"/>
      </w:pPr>
      <w:rPr>
        <w:rFonts w:ascii="Wingdings" w:hAnsi="Wingdings" w:hint="default"/>
      </w:rPr>
    </w:lvl>
    <w:lvl w:ilvl="3" w:tplc="1544121A">
      <w:start w:val="1"/>
      <w:numFmt w:val="bullet"/>
      <w:lvlText w:val=""/>
      <w:lvlJc w:val="left"/>
      <w:pPr>
        <w:ind w:left="2880" w:hanging="360"/>
      </w:pPr>
      <w:rPr>
        <w:rFonts w:ascii="Symbol" w:hAnsi="Symbol" w:hint="default"/>
      </w:rPr>
    </w:lvl>
    <w:lvl w:ilvl="4" w:tplc="BF3C0DAA">
      <w:start w:val="1"/>
      <w:numFmt w:val="bullet"/>
      <w:lvlText w:val="o"/>
      <w:lvlJc w:val="left"/>
      <w:pPr>
        <w:ind w:left="3600" w:hanging="360"/>
      </w:pPr>
      <w:rPr>
        <w:rFonts w:ascii="Courier New" w:hAnsi="Courier New" w:hint="default"/>
      </w:rPr>
    </w:lvl>
    <w:lvl w:ilvl="5" w:tplc="8522C76A">
      <w:start w:val="1"/>
      <w:numFmt w:val="bullet"/>
      <w:lvlText w:val=""/>
      <w:lvlJc w:val="left"/>
      <w:pPr>
        <w:ind w:left="4320" w:hanging="360"/>
      </w:pPr>
      <w:rPr>
        <w:rFonts w:ascii="Wingdings" w:hAnsi="Wingdings" w:hint="default"/>
      </w:rPr>
    </w:lvl>
    <w:lvl w:ilvl="6" w:tplc="DD56C4CC">
      <w:start w:val="1"/>
      <w:numFmt w:val="bullet"/>
      <w:lvlText w:val=""/>
      <w:lvlJc w:val="left"/>
      <w:pPr>
        <w:ind w:left="5040" w:hanging="360"/>
      </w:pPr>
      <w:rPr>
        <w:rFonts w:ascii="Symbol" w:hAnsi="Symbol" w:hint="default"/>
      </w:rPr>
    </w:lvl>
    <w:lvl w:ilvl="7" w:tplc="7BF0458E">
      <w:start w:val="1"/>
      <w:numFmt w:val="bullet"/>
      <w:lvlText w:val="o"/>
      <w:lvlJc w:val="left"/>
      <w:pPr>
        <w:ind w:left="5760" w:hanging="360"/>
      </w:pPr>
      <w:rPr>
        <w:rFonts w:ascii="Courier New" w:hAnsi="Courier New" w:hint="default"/>
      </w:rPr>
    </w:lvl>
    <w:lvl w:ilvl="8" w:tplc="B102153E">
      <w:start w:val="1"/>
      <w:numFmt w:val="bullet"/>
      <w:lvlText w:val=""/>
      <w:lvlJc w:val="left"/>
      <w:pPr>
        <w:ind w:left="6480" w:hanging="360"/>
      </w:pPr>
      <w:rPr>
        <w:rFonts w:ascii="Wingdings" w:hAnsi="Wingdings" w:hint="default"/>
      </w:rPr>
    </w:lvl>
  </w:abstractNum>
  <w:abstractNum w:abstractNumId="4" w15:restartNumberingAfterBreak="0">
    <w:nsid w:val="2A3ACD9B"/>
    <w:multiLevelType w:val="hybridMultilevel"/>
    <w:tmpl w:val="09F8DBAA"/>
    <w:lvl w:ilvl="0" w:tplc="A39E63E8">
      <w:start w:val="1"/>
      <w:numFmt w:val="upperRoman"/>
      <w:lvlText w:val="%1."/>
      <w:lvlJc w:val="right"/>
      <w:pPr>
        <w:ind w:left="1080" w:hanging="360"/>
      </w:pPr>
    </w:lvl>
    <w:lvl w:ilvl="1" w:tplc="2528F20C">
      <w:start w:val="1"/>
      <w:numFmt w:val="lowerLetter"/>
      <w:lvlText w:val="%2."/>
      <w:lvlJc w:val="left"/>
      <w:pPr>
        <w:ind w:left="1800" w:hanging="360"/>
      </w:pPr>
    </w:lvl>
    <w:lvl w:ilvl="2" w:tplc="53DCA79C">
      <w:start w:val="1"/>
      <w:numFmt w:val="lowerRoman"/>
      <w:lvlText w:val="%3."/>
      <w:lvlJc w:val="right"/>
      <w:pPr>
        <w:ind w:left="2520" w:hanging="180"/>
      </w:pPr>
    </w:lvl>
    <w:lvl w:ilvl="3" w:tplc="BB228172">
      <w:start w:val="1"/>
      <w:numFmt w:val="decimal"/>
      <w:lvlText w:val="%4."/>
      <w:lvlJc w:val="left"/>
      <w:pPr>
        <w:ind w:left="3240" w:hanging="360"/>
      </w:pPr>
    </w:lvl>
    <w:lvl w:ilvl="4" w:tplc="5652E3E0">
      <w:start w:val="1"/>
      <w:numFmt w:val="lowerLetter"/>
      <w:lvlText w:val="%5."/>
      <w:lvlJc w:val="left"/>
      <w:pPr>
        <w:ind w:left="3960" w:hanging="360"/>
      </w:pPr>
    </w:lvl>
    <w:lvl w:ilvl="5" w:tplc="949C9EBC">
      <w:start w:val="1"/>
      <w:numFmt w:val="lowerRoman"/>
      <w:lvlText w:val="%6."/>
      <w:lvlJc w:val="right"/>
      <w:pPr>
        <w:ind w:left="4680" w:hanging="180"/>
      </w:pPr>
    </w:lvl>
    <w:lvl w:ilvl="6" w:tplc="44002F14">
      <w:start w:val="1"/>
      <w:numFmt w:val="decimal"/>
      <w:lvlText w:val="%7."/>
      <w:lvlJc w:val="left"/>
      <w:pPr>
        <w:ind w:left="5400" w:hanging="360"/>
      </w:pPr>
    </w:lvl>
    <w:lvl w:ilvl="7" w:tplc="58CE4122">
      <w:start w:val="1"/>
      <w:numFmt w:val="lowerLetter"/>
      <w:lvlText w:val="%8."/>
      <w:lvlJc w:val="left"/>
      <w:pPr>
        <w:ind w:left="6120" w:hanging="360"/>
      </w:pPr>
    </w:lvl>
    <w:lvl w:ilvl="8" w:tplc="2A520118">
      <w:start w:val="1"/>
      <w:numFmt w:val="lowerRoman"/>
      <w:lvlText w:val="%9."/>
      <w:lvlJc w:val="right"/>
      <w:pPr>
        <w:ind w:left="6840" w:hanging="180"/>
      </w:pPr>
    </w:lvl>
  </w:abstractNum>
  <w:abstractNum w:abstractNumId="5" w15:restartNumberingAfterBreak="0">
    <w:nsid w:val="37347ED9"/>
    <w:multiLevelType w:val="hybridMultilevel"/>
    <w:tmpl w:val="A852D82C"/>
    <w:lvl w:ilvl="0" w:tplc="A9E4F8EC">
      <w:start w:val="1"/>
      <w:numFmt w:val="bullet"/>
      <w:lvlText w:val=""/>
      <w:lvlJc w:val="left"/>
      <w:pPr>
        <w:ind w:left="720" w:hanging="360"/>
      </w:pPr>
      <w:rPr>
        <w:rFonts w:ascii="Symbol" w:hAnsi="Symbol" w:hint="default"/>
      </w:rPr>
    </w:lvl>
    <w:lvl w:ilvl="1" w:tplc="289077AA">
      <w:start w:val="1"/>
      <w:numFmt w:val="bullet"/>
      <w:lvlText w:val="o"/>
      <w:lvlJc w:val="left"/>
      <w:pPr>
        <w:ind w:left="1440" w:hanging="360"/>
      </w:pPr>
      <w:rPr>
        <w:rFonts w:ascii="Courier New" w:hAnsi="Courier New" w:hint="default"/>
      </w:rPr>
    </w:lvl>
    <w:lvl w:ilvl="2" w:tplc="41E69FBE">
      <w:start w:val="1"/>
      <w:numFmt w:val="bullet"/>
      <w:lvlText w:val=""/>
      <w:lvlJc w:val="left"/>
      <w:pPr>
        <w:ind w:left="2160" w:hanging="360"/>
      </w:pPr>
      <w:rPr>
        <w:rFonts w:ascii="Wingdings" w:hAnsi="Wingdings" w:hint="default"/>
      </w:rPr>
    </w:lvl>
    <w:lvl w:ilvl="3" w:tplc="BF9AEACA">
      <w:start w:val="1"/>
      <w:numFmt w:val="bullet"/>
      <w:lvlText w:val=""/>
      <w:lvlJc w:val="left"/>
      <w:pPr>
        <w:ind w:left="2880" w:hanging="360"/>
      </w:pPr>
      <w:rPr>
        <w:rFonts w:ascii="Symbol" w:hAnsi="Symbol" w:hint="default"/>
      </w:rPr>
    </w:lvl>
    <w:lvl w:ilvl="4" w:tplc="0F80EDA0">
      <w:start w:val="1"/>
      <w:numFmt w:val="bullet"/>
      <w:lvlText w:val="o"/>
      <w:lvlJc w:val="left"/>
      <w:pPr>
        <w:ind w:left="3600" w:hanging="360"/>
      </w:pPr>
      <w:rPr>
        <w:rFonts w:ascii="Courier New" w:hAnsi="Courier New" w:hint="default"/>
      </w:rPr>
    </w:lvl>
    <w:lvl w:ilvl="5" w:tplc="B3E4E52A">
      <w:start w:val="1"/>
      <w:numFmt w:val="bullet"/>
      <w:lvlText w:val=""/>
      <w:lvlJc w:val="left"/>
      <w:pPr>
        <w:ind w:left="4320" w:hanging="360"/>
      </w:pPr>
      <w:rPr>
        <w:rFonts w:ascii="Wingdings" w:hAnsi="Wingdings" w:hint="default"/>
      </w:rPr>
    </w:lvl>
    <w:lvl w:ilvl="6" w:tplc="1E4E1796">
      <w:start w:val="1"/>
      <w:numFmt w:val="bullet"/>
      <w:lvlText w:val=""/>
      <w:lvlJc w:val="left"/>
      <w:pPr>
        <w:ind w:left="5040" w:hanging="360"/>
      </w:pPr>
      <w:rPr>
        <w:rFonts w:ascii="Symbol" w:hAnsi="Symbol" w:hint="default"/>
      </w:rPr>
    </w:lvl>
    <w:lvl w:ilvl="7" w:tplc="560EBA5C">
      <w:start w:val="1"/>
      <w:numFmt w:val="bullet"/>
      <w:lvlText w:val="o"/>
      <w:lvlJc w:val="left"/>
      <w:pPr>
        <w:ind w:left="5760" w:hanging="360"/>
      </w:pPr>
      <w:rPr>
        <w:rFonts w:ascii="Courier New" w:hAnsi="Courier New" w:hint="default"/>
      </w:rPr>
    </w:lvl>
    <w:lvl w:ilvl="8" w:tplc="CBD8BAD2">
      <w:start w:val="1"/>
      <w:numFmt w:val="bullet"/>
      <w:lvlText w:val=""/>
      <w:lvlJc w:val="left"/>
      <w:pPr>
        <w:ind w:left="6480" w:hanging="360"/>
      </w:pPr>
      <w:rPr>
        <w:rFonts w:ascii="Wingdings" w:hAnsi="Wingdings" w:hint="default"/>
      </w:rPr>
    </w:lvl>
  </w:abstractNum>
  <w:abstractNum w:abstractNumId="6" w15:restartNumberingAfterBreak="0">
    <w:nsid w:val="3C6D791F"/>
    <w:multiLevelType w:val="hybridMultilevel"/>
    <w:tmpl w:val="FF1C8C46"/>
    <w:lvl w:ilvl="0" w:tplc="FD60E270">
      <w:start w:val="1"/>
      <w:numFmt w:val="upperLetter"/>
      <w:lvlText w:val="%1."/>
      <w:lvlJc w:val="left"/>
      <w:pPr>
        <w:ind w:left="720" w:hanging="360"/>
      </w:pPr>
    </w:lvl>
    <w:lvl w:ilvl="1" w:tplc="74C04A6C">
      <w:start w:val="1"/>
      <w:numFmt w:val="lowerLetter"/>
      <w:lvlText w:val="%2."/>
      <w:lvlJc w:val="left"/>
      <w:pPr>
        <w:ind w:left="1440" w:hanging="360"/>
      </w:pPr>
    </w:lvl>
    <w:lvl w:ilvl="2" w:tplc="9154ECAC">
      <w:start w:val="1"/>
      <w:numFmt w:val="lowerRoman"/>
      <w:lvlText w:val="%3."/>
      <w:lvlJc w:val="right"/>
      <w:pPr>
        <w:ind w:left="2160" w:hanging="180"/>
      </w:pPr>
    </w:lvl>
    <w:lvl w:ilvl="3" w:tplc="185282C6">
      <w:start w:val="1"/>
      <w:numFmt w:val="decimal"/>
      <w:lvlText w:val="%4."/>
      <w:lvlJc w:val="left"/>
      <w:pPr>
        <w:ind w:left="2880" w:hanging="360"/>
      </w:pPr>
    </w:lvl>
    <w:lvl w:ilvl="4" w:tplc="8BC6CF0A">
      <w:start w:val="1"/>
      <w:numFmt w:val="lowerLetter"/>
      <w:lvlText w:val="%5."/>
      <w:lvlJc w:val="left"/>
      <w:pPr>
        <w:ind w:left="3600" w:hanging="360"/>
      </w:pPr>
    </w:lvl>
    <w:lvl w:ilvl="5" w:tplc="2A1AB5F0">
      <w:start w:val="1"/>
      <w:numFmt w:val="lowerRoman"/>
      <w:lvlText w:val="%6."/>
      <w:lvlJc w:val="right"/>
      <w:pPr>
        <w:ind w:left="4320" w:hanging="180"/>
      </w:pPr>
    </w:lvl>
    <w:lvl w:ilvl="6" w:tplc="68C6CC48">
      <w:start w:val="1"/>
      <w:numFmt w:val="decimal"/>
      <w:lvlText w:val="%7."/>
      <w:lvlJc w:val="left"/>
      <w:pPr>
        <w:ind w:left="5040" w:hanging="360"/>
      </w:pPr>
    </w:lvl>
    <w:lvl w:ilvl="7" w:tplc="5A9C7E38">
      <w:start w:val="1"/>
      <w:numFmt w:val="lowerLetter"/>
      <w:lvlText w:val="%8."/>
      <w:lvlJc w:val="left"/>
      <w:pPr>
        <w:ind w:left="5760" w:hanging="360"/>
      </w:pPr>
    </w:lvl>
    <w:lvl w:ilvl="8" w:tplc="B620780E">
      <w:start w:val="1"/>
      <w:numFmt w:val="lowerRoman"/>
      <w:lvlText w:val="%9."/>
      <w:lvlJc w:val="right"/>
      <w:pPr>
        <w:ind w:left="6480" w:hanging="180"/>
      </w:pPr>
    </w:lvl>
  </w:abstractNum>
  <w:abstractNum w:abstractNumId="7" w15:restartNumberingAfterBreak="0">
    <w:nsid w:val="4B2B56EF"/>
    <w:multiLevelType w:val="hybridMultilevel"/>
    <w:tmpl w:val="8F4E1E6E"/>
    <w:lvl w:ilvl="0" w:tplc="C4905C2A">
      <w:start w:val="1"/>
      <w:numFmt w:val="bullet"/>
      <w:lvlText w:val=""/>
      <w:lvlJc w:val="left"/>
      <w:pPr>
        <w:ind w:left="720" w:hanging="360"/>
      </w:pPr>
      <w:rPr>
        <w:rFonts w:ascii="Symbol" w:hAnsi="Symbol" w:hint="default"/>
      </w:rPr>
    </w:lvl>
    <w:lvl w:ilvl="1" w:tplc="4C10912E">
      <w:start w:val="1"/>
      <w:numFmt w:val="bullet"/>
      <w:lvlText w:val="o"/>
      <w:lvlJc w:val="left"/>
      <w:pPr>
        <w:ind w:left="1440" w:hanging="360"/>
      </w:pPr>
      <w:rPr>
        <w:rFonts w:ascii="Courier New" w:hAnsi="Courier New" w:hint="default"/>
      </w:rPr>
    </w:lvl>
    <w:lvl w:ilvl="2" w:tplc="08389AB8">
      <w:start w:val="1"/>
      <w:numFmt w:val="bullet"/>
      <w:lvlText w:val=""/>
      <w:lvlJc w:val="left"/>
      <w:pPr>
        <w:ind w:left="2160" w:hanging="360"/>
      </w:pPr>
      <w:rPr>
        <w:rFonts w:ascii="Wingdings" w:hAnsi="Wingdings" w:hint="default"/>
      </w:rPr>
    </w:lvl>
    <w:lvl w:ilvl="3" w:tplc="2B0E1842">
      <w:start w:val="1"/>
      <w:numFmt w:val="bullet"/>
      <w:lvlText w:val=""/>
      <w:lvlJc w:val="left"/>
      <w:pPr>
        <w:ind w:left="2880" w:hanging="360"/>
      </w:pPr>
      <w:rPr>
        <w:rFonts w:ascii="Symbol" w:hAnsi="Symbol" w:hint="default"/>
      </w:rPr>
    </w:lvl>
    <w:lvl w:ilvl="4" w:tplc="15DE406E">
      <w:start w:val="1"/>
      <w:numFmt w:val="bullet"/>
      <w:lvlText w:val="o"/>
      <w:lvlJc w:val="left"/>
      <w:pPr>
        <w:ind w:left="3600" w:hanging="360"/>
      </w:pPr>
      <w:rPr>
        <w:rFonts w:ascii="Courier New" w:hAnsi="Courier New" w:hint="default"/>
      </w:rPr>
    </w:lvl>
    <w:lvl w:ilvl="5" w:tplc="0B1A2442">
      <w:start w:val="1"/>
      <w:numFmt w:val="bullet"/>
      <w:lvlText w:val=""/>
      <w:lvlJc w:val="left"/>
      <w:pPr>
        <w:ind w:left="4320" w:hanging="360"/>
      </w:pPr>
      <w:rPr>
        <w:rFonts w:ascii="Wingdings" w:hAnsi="Wingdings" w:hint="default"/>
      </w:rPr>
    </w:lvl>
    <w:lvl w:ilvl="6" w:tplc="47587E58">
      <w:start w:val="1"/>
      <w:numFmt w:val="bullet"/>
      <w:lvlText w:val=""/>
      <w:lvlJc w:val="left"/>
      <w:pPr>
        <w:ind w:left="5040" w:hanging="360"/>
      </w:pPr>
      <w:rPr>
        <w:rFonts w:ascii="Symbol" w:hAnsi="Symbol" w:hint="default"/>
      </w:rPr>
    </w:lvl>
    <w:lvl w:ilvl="7" w:tplc="52DC483C">
      <w:start w:val="1"/>
      <w:numFmt w:val="bullet"/>
      <w:lvlText w:val="o"/>
      <w:lvlJc w:val="left"/>
      <w:pPr>
        <w:ind w:left="5760" w:hanging="360"/>
      </w:pPr>
      <w:rPr>
        <w:rFonts w:ascii="Courier New" w:hAnsi="Courier New" w:hint="default"/>
      </w:rPr>
    </w:lvl>
    <w:lvl w:ilvl="8" w:tplc="819E015C">
      <w:start w:val="1"/>
      <w:numFmt w:val="bullet"/>
      <w:lvlText w:val=""/>
      <w:lvlJc w:val="left"/>
      <w:pPr>
        <w:ind w:left="6480" w:hanging="360"/>
      </w:pPr>
      <w:rPr>
        <w:rFonts w:ascii="Wingdings" w:hAnsi="Wingdings" w:hint="default"/>
      </w:rPr>
    </w:lvl>
  </w:abstractNum>
  <w:abstractNum w:abstractNumId="8" w15:restartNumberingAfterBreak="0">
    <w:nsid w:val="5FE3C9E0"/>
    <w:multiLevelType w:val="hybridMultilevel"/>
    <w:tmpl w:val="4E2C52DC"/>
    <w:lvl w:ilvl="0" w:tplc="485A32C6">
      <w:start w:val="1"/>
      <w:numFmt w:val="bullet"/>
      <w:lvlText w:val=""/>
      <w:lvlJc w:val="left"/>
      <w:pPr>
        <w:ind w:left="720" w:hanging="360"/>
      </w:pPr>
      <w:rPr>
        <w:rFonts w:ascii="Symbol" w:hAnsi="Symbol" w:hint="default"/>
      </w:rPr>
    </w:lvl>
    <w:lvl w:ilvl="1" w:tplc="54E68B0E">
      <w:start w:val="1"/>
      <w:numFmt w:val="bullet"/>
      <w:lvlText w:val="o"/>
      <w:lvlJc w:val="left"/>
      <w:pPr>
        <w:ind w:left="1440" w:hanging="360"/>
      </w:pPr>
      <w:rPr>
        <w:rFonts w:ascii="Courier New" w:hAnsi="Courier New" w:hint="default"/>
      </w:rPr>
    </w:lvl>
    <w:lvl w:ilvl="2" w:tplc="1A66278C">
      <w:start w:val="1"/>
      <w:numFmt w:val="bullet"/>
      <w:lvlText w:val=""/>
      <w:lvlJc w:val="left"/>
      <w:pPr>
        <w:ind w:left="2160" w:hanging="360"/>
      </w:pPr>
      <w:rPr>
        <w:rFonts w:ascii="Wingdings" w:hAnsi="Wingdings" w:hint="default"/>
      </w:rPr>
    </w:lvl>
    <w:lvl w:ilvl="3" w:tplc="99B65B94">
      <w:start w:val="1"/>
      <w:numFmt w:val="bullet"/>
      <w:lvlText w:val=""/>
      <w:lvlJc w:val="left"/>
      <w:pPr>
        <w:ind w:left="2880" w:hanging="360"/>
      </w:pPr>
      <w:rPr>
        <w:rFonts w:ascii="Symbol" w:hAnsi="Symbol" w:hint="default"/>
      </w:rPr>
    </w:lvl>
    <w:lvl w:ilvl="4" w:tplc="B9AEC128">
      <w:start w:val="1"/>
      <w:numFmt w:val="bullet"/>
      <w:lvlText w:val="o"/>
      <w:lvlJc w:val="left"/>
      <w:pPr>
        <w:ind w:left="3600" w:hanging="360"/>
      </w:pPr>
      <w:rPr>
        <w:rFonts w:ascii="Courier New" w:hAnsi="Courier New" w:hint="default"/>
      </w:rPr>
    </w:lvl>
    <w:lvl w:ilvl="5" w:tplc="D316AC40">
      <w:start w:val="1"/>
      <w:numFmt w:val="bullet"/>
      <w:lvlText w:val=""/>
      <w:lvlJc w:val="left"/>
      <w:pPr>
        <w:ind w:left="4320" w:hanging="360"/>
      </w:pPr>
      <w:rPr>
        <w:rFonts w:ascii="Wingdings" w:hAnsi="Wingdings" w:hint="default"/>
      </w:rPr>
    </w:lvl>
    <w:lvl w:ilvl="6" w:tplc="C9763E18">
      <w:start w:val="1"/>
      <w:numFmt w:val="bullet"/>
      <w:lvlText w:val=""/>
      <w:lvlJc w:val="left"/>
      <w:pPr>
        <w:ind w:left="5040" w:hanging="360"/>
      </w:pPr>
      <w:rPr>
        <w:rFonts w:ascii="Symbol" w:hAnsi="Symbol" w:hint="default"/>
      </w:rPr>
    </w:lvl>
    <w:lvl w:ilvl="7" w:tplc="6F9C1928">
      <w:start w:val="1"/>
      <w:numFmt w:val="bullet"/>
      <w:lvlText w:val="o"/>
      <w:lvlJc w:val="left"/>
      <w:pPr>
        <w:ind w:left="5760" w:hanging="360"/>
      </w:pPr>
      <w:rPr>
        <w:rFonts w:ascii="Courier New" w:hAnsi="Courier New" w:hint="default"/>
      </w:rPr>
    </w:lvl>
    <w:lvl w:ilvl="8" w:tplc="652CB54C">
      <w:start w:val="1"/>
      <w:numFmt w:val="bullet"/>
      <w:lvlText w:val=""/>
      <w:lvlJc w:val="left"/>
      <w:pPr>
        <w:ind w:left="6480" w:hanging="360"/>
      </w:pPr>
      <w:rPr>
        <w:rFonts w:ascii="Wingdings" w:hAnsi="Wingdings" w:hint="default"/>
      </w:rPr>
    </w:lvl>
  </w:abstractNum>
  <w:abstractNum w:abstractNumId="9" w15:restartNumberingAfterBreak="0">
    <w:nsid w:val="63EEE2E2"/>
    <w:multiLevelType w:val="hybridMultilevel"/>
    <w:tmpl w:val="8200DEAC"/>
    <w:lvl w:ilvl="0" w:tplc="F69C51AC">
      <w:start w:val="1"/>
      <w:numFmt w:val="bullet"/>
      <w:lvlText w:val=""/>
      <w:lvlJc w:val="left"/>
      <w:pPr>
        <w:ind w:left="720" w:hanging="360"/>
      </w:pPr>
      <w:rPr>
        <w:rFonts w:ascii="Symbol" w:hAnsi="Symbol" w:hint="default"/>
      </w:rPr>
    </w:lvl>
    <w:lvl w:ilvl="1" w:tplc="953C93DE">
      <w:start w:val="1"/>
      <w:numFmt w:val="bullet"/>
      <w:lvlText w:val="o"/>
      <w:lvlJc w:val="left"/>
      <w:pPr>
        <w:ind w:left="1440" w:hanging="360"/>
      </w:pPr>
      <w:rPr>
        <w:rFonts w:ascii="Courier New" w:hAnsi="Courier New" w:hint="default"/>
      </w:rPr>
    </w:lvl>
    <w:lvl w:ilvl="2" w:tplc="59766210">
      <w:start w:val="1"/>
      <w:numFmt w:val="bullet"/>
      <w:lvlText w:val=""/>
      <w:lvlJc w:val="left"/>
      <w:pPr>
        <w:ind w:left="2160" w:hanging="360"/>
      </w:pPr>
      <w:rPr>
        <w:rFonts w:ascii="Wingdings" w:hAnsi="Wingdings" w:hint="default"/>
      </w:rPr>
    </w:lvl>
    <w:lvl w:ilvl="3" w:tplc="5EEE40A6">
      <w:start w:val="1"/>
      <w:numFmt w:val="bullet"/>
      <w:lvlText w:val=""/>
      <w:lvlJc w:val="left"/>
      <w:pPr>
        <w:ind w:left="2880" w:hanging="360"/>
      </w:pPr>
      <w:rPr>
        <w:rFonts w:ascii="Symbol" w:hAnsi="Symbol" w:hint="default"/>
      </w:rPr>
    </w:lvl>
    <w:lvl w:ilvl="4" w:tplc="96221B66">
      <w:start w:val="1"/>
      <w:numFmt w:val="bullet"/>
      <w:lvlText w:val="o"/>
      <w:lvlJc w:val="left"/>
      <w:pPr>
        <w:ind w:left="3600" w:hanging="360"/>
      </w:pPr>
      <w:rPr>
        <w:rFonts w:ascii="Courier New" w:hAnsi="Courier New" w:hint="default"/>
      </w:rPr>
    </w:lvl>
    <w:lvl w:ilvl="5" w:tplc="7F7E7036">
      <w:start w:val="1"/>
      <w:numFmt w:val="bullet"/>
      <w:lvlText w:val=""/>
      <w:lvlJc w:val="left"/>
      <w:pPr>
        <w:ind w:left="4320" w:hanging="360"/>
      </w:pPr>
      <w:rPr>
        <w:rFonts w:ascii="Wingdings" w:hAnsi="Wingdings" w:hint="default"/>
      </w:rPr>
    </w:lvl>
    <w:lvl w:ilvl="6" w:tplc="5DCE3A7A">
      <w:start w:val="1"/>
      <w:numFmt w:val="bullet"/>
      <w:lvlText w:val=""/>
      <w:lvlJc w:val="left"/>
      <w:pPr>
        <w:ind w:left="5040" w:hanging="360"/>
      </w:pPr>
      <w:rPr>
        <w:rFonts w:ascii="Symbol" w:hAnsi="Symbol" w:hint="default"/>
      </w:rPr>
    </w:lvl>
    <w:lvl w:ilvl="7" w:tplc="CB147AE8">
      <w:start w:val="1"/>
      <w:numFmt w:val="bullet"/>
      <w:lvlText w:val="o"/>
      <w:lvlJc w:val="left"/>
      <w:pPr>
        <w:ind w:left="5760" w:hanging="360"/>
      </w:pPr>
      <w:rPr>
        <w:rFonts w:ascii="Courier New" w:hAnsi="Courier New" w:hint="default"/>
      </w:rPr>
    </w:lvl>
    <w:lvl w:ilvl="8" w:tplc="8AC8C16E">
      <w:start w:val="1"/>
      <w:numFmt w:val="bullet"/>
      <w:lvlText w:val=""/>
      <w:lvlJc w:val="left"/>
      <w:pPr>
        <w:ind w:left="6480" w:hanging="360"/>
      </w:pPr>
      <w:rPr>
        <w:rFonts w:ascii="Wingdings" w:hAnsi="Wingdings" w:hint="default"/>
      </w:rPr>
    </w:lvl>
  </w:abstractNum>
  <w:abstractNum w:abstractNumId="10" w15:restartNumberingAfterBreak="0">
    <w:nsid w:val="6B4C9A78"/>
    <w:multiLevelType w:val="hybridMultilevel"/>
    <w:tmpl w:val="5762C8F0"/>
    <w:lvl w:ilvl="0" w:tplc="5C9A172E">
      <w:start w:val="1"/>
      <w:numFmt w:val="bullet"/>
      <w:lvlText w:val=""/>
      <w:lvlJc w:val="left"/>
      <w:pPr>
        <w:ind w:left="720" w:hanging="360"/>
      </w:pPr>
      <w:rPr>
        <w:rFonts w:ascii="Symbol" w:hAnsi="Symbol" w:hint="default"/>
      </w:rPr>
    </w:lvl>
    <w:lvl w:ilvl="1" w:tplc="C76C21A8">
      <w:start w:val="1"/>
      <w:numFmt w:val="bullet"/>
      <w:lvlText w:val="o"/>
      <w:lvlJc w:val="left"/>
      <w:pPr>
        <w:ind w:left="1440" w:hanging="360"/>
      </w:pPr>
      <w:rPr>
        <w:rFonts w:ascii="Courier New" w:hAnsi="Courier New" w:hint="default"/>
      </w:rPr>
    </w:lvl>
    <w:lvl w:ilvl="2" w:tplc="A85C61BC">
      <w:start w:val="1"/>
      <w:numFmt w:val="bullet"/>
      <w:lvlText w:val=""/>
      <w:lvlJc w:val="left"/>
      <w:pPr>
        <w:ind w:left="2160" w:hanging="360"/>
      </w:pPr>
      <w:rPr>
        <w:rFonts w:ascii="Wingdings" w:hAnsi="Wingdings" w:hint="default"/>
      </w:rPr>
    </w:lvl>
    <w:lvl w:ilvl="3" w:tplc="F6384C34">
      <w:start w:val="1"/>
      <w:numFmt w:val="bullet"/>
      <w:lvlText w:val=""/>
      <w:lvlJc w:val="left"/>
      <w:pPr>
        <w:ind w:left="2880" w:hanging="360"/>
      </w:pPr>
      <w:rPr>
        <w:rFonts w:ascii="Symbol" w:hAnsi="Symbol" w:hint="default"/>
      </w:rPr>
    </w:lvl>
    <w:lvl w:ilvl="4" w:tplc="DF8ECB18">
      <w:start w:val="1"/>
      <w:numFmt w:val="bullet"/>
      <w:lvlText w:val="o"/>
      <w:lvlJc w:val="left"/>
      <w:pPr>
        <w:ind w:left="3600" w:hanging="360"/>
      </w:pPr>
      <w:rPr>
        <w:rFonts w:ascii="Courier New" w:hAnsi="Courier New" w:hint="default"/>
      </w:rPr>
    </w:lvl>
    <w:lvl w:ilvl="5" w:tplc="EA8EF476">
      <w:start w:val="1"/>
      <w:numFmt w:val="bullet"/>
      <w:lvlText w:val=""/>
      <w:lvlJc w:val="left"/>
      <w:pPr>
        <w:ind w:left="4320" w:hanging="360"/>
      </w:pPr>
      <w:rPr>
        <w:rFonts w:ascii="Wingdings" w:hAnsi="Wingdings" w:hint="default"/>
      </w:rPr>
    </w:lvl>
    <w:lvl w:ilvl="6" w:tplc="1C600F6C">
      <w:start w:val="1"/>
      <w:numFmt w:val="bullet"/>
      <w:lvlText w:val=""/>
      <w:lvlJc w:val="left"/>
      <w:pPr>
        <w:ind w:left="5040" w:hanging="360"/>
      </w:pPr>
      <w:rPr>
        <w:rFonts w:ascii="Symbol" w:hAnsi="Symbol" w:hint="default"/>
      </w:rPr>
    </w:lvl>
    <w:lvl w:ilvl="7" w:tplc="1A383C1E">
      <w:start w:val="1"/>
      <w:numFmt w:val="bullet"/>
      <w:lvlText w:val="o"/>
      <w:lvlJc w:val="left"/>
      <w:pPr>
        <w:ind w:left="5760" w:hanging="360"/>
      </w:pPr>
      <w:rPr>
        <w:rFonts w:ascii="Courier New" w:hAnsi="Courier New" w:hint="default"/>
      </w:rPr>
    </w:lvl>
    <w:lvl w:ilvl="8" w:tplc="9B9C44F6">
      <w:start w:val="1"/>
      <w:numFmt w:val="bullet"/>
      <w:lvlText w:val=""/>
      <w:lvlJc w:val="left"/>
      <w:pPr>
        <w:ind w:left="6480" w:hanging="360"/>
      </w:pPr>
      <w:rPr>
        <w:rFonts w:ascii="Wingdings" w:hAnsi="Wingdings" w:hint="default"/>
      </w:rPr>
    </w:lvl>
  </w:abstractNum>
  <w:abstractNum w:abstractNumId="11" w15:restartNumberingAfterBreak="0">
    <w:nsid w:val="7770E5E4"/>
    <w:multiLevelType w:val="hybridMultilevel"/>
    <w:tmpl w:val="B36A9B32"/>
    <w:lvl w:ilvl="0" w:tplc="5D76092E">
      <w:start w:val="1"/>
      <w:numFmt w:val="bullet"/>
      <w:lvlText w:val=""/>
      <w:lvlJc w:val="left"/>
      <w:pPr>
        <w:ind w:left="720" w:hanging="360"/>
      </w:pPr>
      <w:rPr>
        <w:rFonts w:ascii="Symbol" w:hAnsi="Symbol" w:hint="default"/>
      </w:rPr>
    </w:lvl>
    <w:lvl w:ilvl="1" w:tplc="6EC630B6">
      <w:start w:val="1"/>
      <w:numFmt w:val="bullet"/>
      <w:lvlText w:val="o"/>
      <w:lvlJc w:val="left"/>
      <w:pPr>
        <w:ind w:left="1440" w:hanging="360"/>
      </w:pPr>
      <w:rPr>
        <w:rFonts w:ascii="Courier New" w:hAnsi="Courier New" w:hint="default"/>
      </w:rPr>
    </w:lvl>
    <w:lvl w:ilvl="2" w:tplc="06100DB4">
      <w:start w:val="1"/>
      <w:numFmt w:val="bullet"/>
      <w:lvlText w:val=""/>
      <w:lvlJc w:val="left"/>
      <w:pPr>
        <w:ind w:left="2160" w:hanging="360"/>
      </w:pPr>
      <w:rPr>
        <w:rFonts w:ascii="Wingdings" w:hAnsi="Wingdings" w:hint="default"/>
      </w:rPr>
    </w:lvl>
    <w:lvl w:ilvl="3" w:tplc="FB50B6C8">
      <w:start w:val="1"/>
      <w:numFmt w:val="bullet"/>
      <w:lvlText w:val=""/>
      <w:lvlJc w:val="left"/>
      <w:pPr>
        <w:ind w:left="2880" w:hanging="360"/>
      </w:pPr>
      <w:rPr>
        <w:rFonts w:ascii="Symbol" w:hAnsi="Symbol" w:hint="default"/>
      </w:rPr>
    </w:lvl>
    <w:lvl w:ilvl="4" w:tplc="B658ED68">
      <w:start w:val="1"/>
      <w:numFmt w:val="bullet"/>
      <w:lvlText w:val="o"/>
      <w:lvlJc w:val="left"/>
      <w:pPr>
        <w:ind w:left="3600" w:hanging="360"/>
      </w:pPr>
      <w:rPr>
        <w:rFonts w:ascii="Courier New" w:hAnsi="Courier New" w:hint="default"/>
      </w:rPr>
    </w:lvl>
    <w:lvl w:ilvl="5" w:tplc="3E603C1C">
      <w:start w:val="1"/>
      <w:numFmt w:val="bullet"/>
      <w:lvlText w:val=""/>
      <w:lvlJc w:val="left"/>
      <w:pPr>
        <w:ind w:left="4320" w:hanging="360"/>
      </w:pPr>
      <w:rPr>
        <w:rFonts w:ascii="Wingdings" w:hAnsi="Wingdings" w:hint="default"/>
      </w:rPr>
    </w:lvl>
    <w:lvl w:ilvl="6" w:tplc="8EE6AA44">
      <w:start w:val="1"/>
      <w:numFmt w:val="bullet"/>
      <w:lvlText w:val=""/>
      <w:lvlJc w:val="left"/>
      <w:pPr>
        <w:ind w:left="5040" w:hanging="360"/>
      </w:pPr>
      <w:rPr>
        <w:rFonts w:ascii="Symbol" w:hAnsi="Symbol" w:hint="default"/>
      </w:rPr>
    </w:lvl>
    <w:lvl w:ilvl="7" w:tplc="92F8A3E4">
      <w:start w:val="1"/>
      <w:numFmt w:val="bullet"/>
      <w:lvlText w:val="o"/>
      <w:lvlJc w:val="left"/>
      <w:pPr>
        <w:ind w:left="5760" w:hanging="360"/>
      </w:pPr>
      <w:rPr>
        <w:rFonts w:ascii="Courier New" w:hAnsi="Courier New" w:hint="default"/>
      </w:rPr>
    </w:lvl>
    <w:lvl w:ilvl="8" w:tplc="EF58B940">
      <w:start w:val="1"/>
      <w:numFmt w:val="bullet"/>
      <w:lvlText w:val=""/>
      <w:lvlJc w:val="left"/>
      <w:pPr>
        <w:ind w:left="6480" w:hanging="360"/>
      </w:pPr>
      <w:rPr>
        <w:rFonts w:ascii="Wingdings" w:hAnsi="Wingdings" w:hint="default"/>
      </w:rPr>
    </w:lvl>
  </w:abstractNum>
  <w:abstractNum w:abstractNumId="12" w15:restartNumberingAfterBreak="0">
    <w:nsid w:val="7CB8549F"/>
    <w:multiLevelType w:val="hybridMultilevel"/>
    <w:tmpl w:val="EB74447A"/>
    <w:lvl w:ilvl="0" w:tplc="7092EF70">
      <w:start w:val="1"/>
      <w:numFmt w:val="upperLetter"/>
      <w:lvlText w:val="%1."/>
      <w:lvlJc w:val="left"/>
      <w:pPr>
        <w:ind w:left="1080" w:hanging="360"/>
      </w:pPr>
    </w:lvl>
    <w:lvl w:ilvl="1" w:tplc="3E3AC2AC">
      <w:start w:val="1"/>
      <w:numFmt w:val="lowerLetter"/>
      <w:lvlText w:val="%2."/>
      <w:lvlJc w:val="left"/>
      <w:pPr>
        <w:ind w:left="1800" w:hanging="360"/>
      </w:pPr>
    </w:lvl>
    <w:lvl w:ilvl="2" w:tplc="F33868F4">
      <w:start w:val="1"/>
      <w:numFmt w:val="lowerRoman"/>
      <w:lvlText w:val="%3."/>
      <w:lvlJc w:val="right"/>
      <w:pPr>
        <w:ind w:left="2520" w:hanging="180"/>
      </w:pPr>
    </w:lvl>
    <w:lvl w:ilvl="3" w:tplc="BF8CEA5E">
      <w:start w:val="1"/>
      <w:numFmt w:val="decimal"/>
      <w:lvlText w:val="%4."/>
      <w:lvlJc w:val="left"/>
      <w:pPr>
        <w:ind w:left="3240" w:hanging="360"/>
      </w:pPr>
    </w:lvl>
    <w:lvl w:ilvl="4" w:tplc="DE30599E">
      <w:start w:val="1"/>
      <w:numFmt w:val="lowerLetter"/>
      <w:lvlText w:val="%5."/>
      <w:lvlJc w:val="left"/>
      <w:pPr>
        <w:ind w:left="3960" w:hanging="360"/>
      </w:pPr>
    </w:lvl>
    <w:lvl w:ilvl="5" w:tplc="5842579A">
      <w:start w:val="1"/>
      <w:numFmt w:val="lowerRoman"/>
      <w:lvlText w:val="%6."/>
      <w:lvlJc w:val="right"/>
      <w:pPr>
        <w:ind w:left="4680" w:hanging="180"/>
      </w:pPr>
    </w:lvl>
    <w:lvl w:ilvl="6" w:tplc="3B92CBE0">
      <w:start w:val="1"/>
      <w:numFmt w:val="decimal"/>
      <w:lvlText w:val="%7."/>
      <w:lvlJc w:val="left"/>
      <w:pPr>
        <w:ind w:left="5400" w:hanging="360"/>
      </w:pPr>
    </w:lvl>
    <w:lvl w:ilvl="7" w:tplc="04C07C5C">
      <w:start w:val="1"/>
      <w:numFmt w:val="lowerLetter"/>
      <w:lvlText w:val="%8."/>
      <w:lvlJc w:val="left"/>
      <w:pPr>
        <w:ind w:left="6120" w:hanging="360"/>
      </w:pPr>
    </w:lvl>
    <w:lvl w:ilvl="8" w:tplc="4A5C41DC">
      <w:start w:val="1"/>
      <w:numFmt w:val="lowerRoman"/>
      <w:lvlText w:val="%9."/>
      <w:lvlJc w:val="right"/>
      <w:pPr>
        <w:ind w:left="6840" w:hanging="180"/>
      </w:pPr>
    </w:lvl>
  </w:abstractNum>
  <w:num w:numId="1" w16cid:durableId="651909649">
    <w:abstractNumId w:val="5"/>
  </w:num>
  <w:num w:numId="2" w16cid:durableId="1619289523">
    <w:abstractNumId w:val="9"/>
  </w:num>
  <w:num w:numId="3" w16cid:durableId="694035354">
    <w:abstractNumId w:val="7"/>
  </w:num>
  <w:num w:numId="4" w16cid:durableId="2021543847">
    <w:abstractNumId w:val="3"/>
  </w:num>
  <w:num w:numId="5" w16cid:durableId="318078351">
    <w:abstractNumId w:val="10"/>
  </w:num>
  <w:num w:numId="6" w16cid:durableId="1852983714">
    <w:abstractNumId w:val="8"/>
  </w:num>
  <w:num w:numId="7" w16cid:durableId="381834750">
    <w:abstractNumId w:val="11"/>
  </w:num>
  <w:num w:numId="8" w16cid:durableId="1697340767">
    <w:abstractNumId w:val="0"/>
  </w:num>
  <w:num w:numId="9" w16cid:durableId="387652014">
    <w:abstractNumId w:val="12"/>
  </w:num>
  <w:num w:numId="10" w16cid:durableId="1414860743">
    <w:abstractNumId w:val="4"/>
  </w:num>
  <w:num w:numId="11" w16cid:durableId="1151825794">
    <w:abstractNumId w:val="6"/>
  </w:num>
  <w:num w:numId="12" w16cid:durableId="850024938">
    <w:abstractNumId w:val="1"/>
  </w:num>
  <w:num w:numId="13" w16cid:durableId="761797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404D6B"/>
    <w:rsid w:val="00001E1C"/>
    <w:rsid w:val="00016E41"/>
    <w:rsid w:val="00020C8B"/>
    <w:rsid w:val="00053212"/>
    <w:rsid w:val="00057B2F"/>
    <w:rsid w:val="00091A49"/>
    <w:rsid w:val="0009398D"/>
    <w:rsid w:val="000A2F46"/>
    <w:rsid w:val="000A3D11"/>
    <w:rsid w:val="000B4E61"/>
    <w:rsid w:val="000C2586"/>
    <w:rsid w:val="000D0F3E"/>
    <w:rsid w:val="000D5B51"/>
    <w:rsid w:val="00101072"/>
    <w:rsid w:val="001227C0"/>
    <w:rsid w:val="00132CCD"/>
    <w:rsid w:val="00145184"/>
    <w:rsid w:val="0015290F"/>
    <w:rsid w:val="0016585E"/>
    <w:rsid w:val="00165AF3"/>
    <w:rsid w:val="00187A25"/>
    <w:rsid w:val="001B4249"/>
    <w:rsid w:val="001B45DE"/>
    <w:rsid w:val="001C45ED"/>
    <w:rsid w:val="001C4A3B"/>
    <w:rsid w:val="001E3086"/>
    <w:rsid w:val="001F17B0"/>
    <w:rsid w:val="00201BE2"/>
    <w:rsid w:val="002154DF"/>
    <w:rsid w:val="00217ADF"/>
    <w:rsid w:val="00257B93"/>
    <w:rsid w:val="00263C62"/>
    <w:rsid w:val="00272434"/>
    <w:rsid w:val="002857C9"/>
    <w:rsid w:val="00287D53"/>
    <w:rsid w:val="002A6346"/>
    <w:rsid w:val="002A6EA4"/>
    <w:rsid w:val="002B0A43"/>
    <w:rsid w:val="002B1D96"/>
    <w:rsid w:val="002C712B"/>
    <w:rsid w:val="002D65FB"/>
    <w:rsid w:val="002D712D"/>
    <w:rsid w:val="002E3CE5"/>
    <w:rsid w:val="00301EF3"/>
    <w:rsid w:val="00307569"/>
    <w:rsid w:val="00321DDC"/>
    <w:rsid w:val="0034106D"/>
    <w:rsid w:val="00355FFA"/>
    <w:rsid w:val="0036799C"/>
    <w:rsid w:val="00372248"/>
    <w:rsid w:val="00373B84"/>
    <w:rsid w:val="00390198"/>
    <w:rsid w:val="003A2D4E"/>
    <w:rsid w:val="003A3D7F"/>
    <w:rsid w:val="003B2DF5"/>
    <w:rsid w:val="003B54CA"/>
    <w:rsid w:val="003E3B46"/>
    <w:rsid w:val="003F6D31"/>
    <w:rsid w:val="004069A4"/>
    <w:rsid w:val="004334D3"/>
    <w:rsid w:val="00462477"/>
    <w:rsid w:val="00471F16"/>
    <w:rsid w:val="0048227B"/>
    <w:rsid w:val="00496EFE"/>
    <w:rsid w:val="004A0C2A"/>
    <w:rsid w:val="004A3556"/>
    <w:rsid w:val="004A49AC"/>
    <w:rsid w:val="004A4AC4"/>
    <w:rsid w:val="004A5077"/>
    <w:rsid w:val="004B1599"/>
    <w:rsid w:val="004B22B5"/>
    <w:rsid w:val="004D3261"/>
    <w:rsid w:val="004D3DED"/>
    <w:rsid w:val="004D3E58"/>
    <w:rsid w:val="004D6C8F"/>
    <w:rsid w:val="004D70A5"/>
    <w:rsid w:val="004F6242"/>
    <w:rsid w:val="004F642A"/>
    <w:rsid w:val="004F7BD8"/>
    <w:rsid w:val="005046F0"/>
    <w:rsid w:val="00515A11"/>
    <w:rsid w:val="005231EF"/>
    <w:rsid w:val="00533640"/>
    <w:rsid w:val="00534B2A"/>
    <w:rsid w:val="005370EE"/>
    <w:rsid w:val="0055006C"/>
    <w:rsid w:val="00557E27"/>
    <w:rsid w:val="0057769F"/>
    <w:rsid w:val="00596D1A"/>
    <w:rsid w:val="005A3D11"/>
    <w:rsid w:val="005E2A19"/>
    <w:rsid w:val="005E5620"/>
    <w:rsid w:val="005F3BCE"/>
    <w:rsid w:val="00621162"/>
    <w:rsid w:val="00664386"/>
    <w:rsid w:val="00672451"/>
    <w:rsid w:val="00676D67"/>
    <w:rsid w:val="006806C1"/>
    <w:rsid w:val="006905E4"/>
    <w:rsid w:val="006A7646"/>
    <w:rsid w:val="006D1A7F"/>
    <w:rsid w:val="006E00F1"/>
    <w:rsid w:val="006E126E"/>
    <w:rsid w:val="00720E6D"/>
    <w:rsid w:val="007236FB"/>
    <w:rsid w:val="007271AE"/>
    <w:rsid w:val="0075377A"/>
    <w:rsid w:val="00756B66"/>
    <w:rsid w:val="00783395"/>
    <w:rsid w:val="007B1A77"/>
    <w:rsid w:val="007F543B"/>
    <w:rsid w:val="00804569"/>
    <w:rsid w:val="008232A5"/>
    <w:rsid w:val="00830969"/>
    <w:rsid w:val="008556E9"/>
    <w:rsid w:val="00856D96"/>
    <w:rsid w:val="008726DC"/>
    <w:rsid w:val="00883323"/>
    <w:rsid w:val="008A6B27"/>
    <w:rsid w:val="008B21AA"/>
    <w:rsid w:val="0090040F"/>
    <w:rsid w:val="0090651B"/>
    <w:rsid w:val="00920337"/>
    <w:rsid w:val="0092148E"/>
    <w:rsid w:val="009265EA"/>
    <w:rsid w:val="00961B5D"/>
    <w:rsid w:val="00963319"/>
    <w:rsid w:val="00983B31"/>
    <w:rsid w:val="00985C08"/>
    <w:rsid w:val="0099392C"/>
    <w:rsid w:val="009C6AD9"/>
    <w:rsid w:val="009F11EE"/>
    <w:rsid w:val="00A0398E"/>
    <w:rsid w:val="00A155C5"/>
    <w:rsid w:val="00A1768A"/>
    <w:rsid w:val="00A3167D"/>
    <w:rsid w:val="00A76779"/>
    <w:rsid w:val="00AC11CB"/>
    <w:rsid w:val="00AD51BE"/>
    <w:rsid w:val="00AF0A91"/>
    <w:rsid w:val="00AF2C45"/>
    <w:rsid w:val="00B06F09"/>
    <w:rsid w:val="00B418E7"/>
    <w:rsid w:val="00B620DD"/>
    <w:rsid w:val="00B64E1E"/>
    <w:rsid w:val="00B90BD4"/>
    <w:rsid w:val="00BA0EDA"/>
    <w:rsid w:val="00BA302D"/>
    <w:rsid w:val="00BA69ED"/>
    <w:rsid w:val="00BB1430"/>
    <w:rsid w:val="00BE0E52"/>
    <w:rsid w:val="00BF60C5"/>
    <w:rsid w:val="00C16820"/>
    <w:rsid w:val="00C318FF"/>
    <w:rsid w:val="00C50168"/>
    <w:rsid w:val="00C50C69"/>
    <w:rsid w:val="00C622A6"/>
    <w:rsid w:val="00C63C31"/>
    <w:rsid w:val="00C744C6"/>
    <w:rsid w:val="00CB2967"/>
    <w:rsid w:val="00CE13E3"/>
    <w:rsid w:val="00D330A0"/>
    <w:rsid w:val="00D34299"/>
    <w:rsid w:val="00D36F77"/>
    <w:rsid w:val="00D664C7"/>
    <w:rsid w:val="00D84876"/>
    <w:rsid w:val="00D85108"/>
    <w:rsid w:val="00DA1783"/>
    <w:rsid w:val="00DB3C7D"/>
    <w:rsid w:val="00DF122C"/>
    <w:rsid w:val="00E0478F"/>
    <w:rsid w:val="00E64EA3"/>
    <w:rsid w:val="00E66232"/>
    <w:rsid w:val="00E72971"/>
    <w:rsid w:val="00E8663B"/>
    <w:rsid w:val="00EA7600"/>
    <w:rsid w:val="00EB6BBB"/>
    <w:rsid w:val="00EC4E77"/>
    <w:rsid w:val="00EC5367"/>
    <w:rsid w:val="00ED3FCD"/>
    <w:rsid w:val="00ED7C08"/>
    <w:rsid w:val="00EF5C25"/>
    <w:rsid w:val="00F04D23"/>
    <w:rsid w:val="00F127EF"/>
    <w:rsid w:val="00F12F4F"/>
    <w:rsid w:val="00F226A5"/>
    <w:rsid w:val="00F236E7"/>
    <w:rsid w:val="00F67F4C"/>
    <w:rsid w:val="00F71B27"/>
    <w:rsid w:val="00F94E46"/>
    <w:rsid w:val="00FB029A"/>
    <w:rsid w:val="00FC1853"/>
    <w:rsid w:val="00FE08AF"/>
    <w:rsid w:val="00FE1F5E"/>
    <w:rsid w:val="016E36DA"/>
    <w:rsid w:val="01DB7735"/>
    <w:rsid w:val="02A8C896"/>
    <w:rsid w:val="035BE22E"/>
    <w:rsid w:val="03EFEF31"/>
    <w:rsid w:val="0494C9AA"/>
    <w:rsid w:val="04B7B178"/>
    <w:rsid w:val="04BE58A0"/>
    <w:rsid w:val="04BE7447"/>
    <w:rsid w:val="04D5FF5C"/>
    <w:rsid w:val="0540366D"/>
    <w:rsid w:val="0587BDCF"/>
    <w:rsid w:val="062B3631"/>
    <w:rsid w:val="06AEB11D"/>
    <w:rsid w:val="06D8C24E"/>
    <w:rsid w:val="0774FB36"/>
    <w:rsid w:val="079BF951"/>
    <w:rsid w:val="07AA1DA7"/>
    <w:rsid w:val="08C4B5BB"/>
    <w:rsid w:val="092565FA"/>
    <w:rsid w:val="0957BB18"/>
    <w:rsid w:val="0A6587A0"/>
    <w:rsid w:val="0AC98280"/>
    <w:rsid w:val="0B548EF5"/>
    <w:rsid w:val="0B9EA606"/>
    <w:rsid w:val="0BE38E5E"/>
    <w:rsid w:val="0C5E0DBA"/>
    <w:rsid w:val="0C807A18"/>
    <w:rsid w:val="0D6C9CAF"/>
    <w:rsid w:val="0D97CC04"/>
    <w:rsid w:val="0DF78E82"/>
    <w:rsid w:val="0F8ABAC9"/>
    <w:rsid w:val="0FA5CA9A"/>
    <w:rsid w:val="0FE539FC"/>
    <w:rsid w:val="108CD89E"/>
    <w:rsid w:val="11AF599A"/>
    <w:rsid w:val="11B4B041"/>
    <w:rsid w:val="120D02EC"/>
    <w:rsid w:val="12597DAF"/>
    <w:rsid w:val="125E425F"/>
    <w:rsid w:val="127EF6A1"/>
    <w:rsid w:val="132301C2"/>
    <w:rsid w:val="132AC288"/>
    <w:rsid w:val="13481977"/>
    <w:rsid w:val="137618ED"/>
    <w:rsid w:val="137BB2FD"/>
    <w:rsid w:val="153D111C"/>
    <w:rsid w:val="15A114E8"/>
    <w:rsid w:val="15F43052"/>
    <w:rsid w:val="168E7C48"/>
    <w:rsid w:val="169AA31F"/>
    <w:rsid w:val="175C1B09"/>
    <w:rsid w:val="17D5835A"/>
    <w:rsid w:val="1807244E"/>
    <w:rsid w:val="18A09719"/>
    <w:rsid w:val="1933DC2C"/>
    <w:rsid w:val="1A6F68D9"/>
    <w:rsid w:val="1A9054E0"/>
    <w:rsid w:val="1AA9B9DE"/>
    <w:rsid w:val="1AF12F47"/>
    <w:rsid w:val="1C1F7066"/>
    <w:rsid w:val="1C8DBD1A"/>
    <w:rsid w:val="1C94AB69"/>
    <w:rsid w:val="1CF899E4"/>
    <w:rsid w:val="1D86C0E8"/>
    <w:rsid w:val="1DA0EF1F"/>
    <w:rsid w:val="1F682109"/>
    <w:rsid w:val="1F9F7244"/>
    <w:rsid w:val="1FC019CA"/>
    <w:rsid w:val="20777158"/>
    <w:rsid w:val="21642FC1"/>
    <w:rsid w:val="21D9BC81"/>
    <w:rsid w:val="21E911BF"/>
    <w:rsid w:val="2210330E"/>
    <w:rsid w:val="226C9E9B"/>
    <w:rsid w:val="22A95822"/>
    <w:rsid w:val="22B6FBEF"/>
    <w:rsid w:val="23963945"/>
    <w:rsid w:val="23A2507D"/>
    <w:rsid w:val="243A4585"/>
    <w:rsid w:val="247BCE7A"/>
    <w:rsid w:val="2489116D"/>
    <w:rsid w:val="24CBA704"/>
    <w:rsid w:val="259BAF4A"/>
    <w:rsid w:val="25F006F2"/>
    <w:rsid w:val="26E59DED"/>
    <w:rsid w:val="271DC7F8"/>
    <w:rsid w:val="2727E50F"/>
    <w:rsid w:val="28448C88"/>
    <w:rsid w:val="288E6CD6"/>
    <w:rsid w:val="289D08AE"/>
    <w:rsid w:val="28E0ED79"/>
    <w:rsid w:val="2A7EEDC0"/>
    <w:rsid w:val="2AC41DE9"/>
    <w:rsid w:val="2AE4C9C9"/>
    <w:rsid w:val="2AFD260B"/>
    <w:rsid w:val="2B241AEC"/>
    <w:rsid w:val="2B42A992"/>
    <w:rsid w:val="2B8DC861"/>
    <w:rsid w:val="2C48FF91"/>
    <w:rsid w:val="2DD6F75F"/>
    <w:rsid w:val="2E1BD09C"/>
    <w:rsid w:val="2E714FE6"/>
    <w:rsid w:val="2ED01C79"/>
    <w:rsid w:val="2F5F57B7"/>
    <w:rsid w:val="2FAA5500"/>
    <w:rsid w:val="2FD8CB3C"/>
    <w:rsid w:val="3003DC6D"/>
    <w:rsid w:val="303E2DC2"/>
    <w:rsid w:val="304B3372"/>
    <w:rsid w:val="306AB141"/>
    <w:rsid w:val="306B1CA4"/>
    <w:rsid w:val="3095FABA"/>
    <w:rsid w:val="3127394A"/>
    <w:rsid w:val="3192C596"/>
    <w:rsid w:val="31A123C7"/>
    <w:rsid w:val="326F95C2"/>
    <w:rsid w:val="327F92A0"/>
    <w:rsid w:val="32D1FC23"/>
    <w:rsid w:val="3328E690"/>
    <w:rsid w:val="33C33A19"/>
    <w:rsid w:val="342F1614"/>
    <w:rsid w:val="36928F45"/>
    <w:rsid w:val="375BFCB1"/>
    <w:rsid w:val="39F5BEC7"/>
    <w:rsid w:val="3AE133B5"/>
    <w:rsid w:val="3B181135"/>
    <w:rsid w:val="3C7C7838"/>
    <w:rsid w:val="3E4A8B5C"/>
    <w:rsid w:val="3FAAB855"/>
    <w:rsid w:val="3FF139A2"/>
    <w:rsid w:val="3FFD0664"/>
    <w:rsid w:val="40E315B5"/>
    <w:rsid w:val="415FB48E"/>
    <w:rsid w:val="416CDE1D"/>
    <w:rsid w:val="42136595"/>
    <w:rsid w:val="422537C5"/>
    <w:rsid w:val="42A8BBCA"/>
    <w:rsid w:val="42DC5B35"/>
    <w:rsid w:val="42F1138E"/>
    <w:rsid w:val="433C42B8"/>
    <w:rsid w:val="43B2AFE6"/>
    <w:rsid w:val="44017380"/>
    <w:rsid w:val="45EE31DF"/>
    <w:rsid w:val="45F1A6A9"/>
    <w:rsid w:val="45FF5CD4"/>
    <w:rsid w:val="466D46C2"/>
    <w:rsid w:val="46C85F12"/>
    <w:rsid w:val="48896179"/>
    <w:rsid w:val="48AF6048"/>
    <w:rsid w:val="48F703A6"/>
    <w:rsid w:val="492967E6"/>
    <w:rsid w:val="49392289"/>
    <w:rsid w:val="493D7198"/>
    <w:rsid w:val="499A3F02"/>
    <w:rsid w:val="49C9A9AB"/>
    <w:rsid w:val="4A66811E"/>
    <w:rsid w:val="4A7E0840"/>
    <w:rsid w:val="4A93BFC2"/>
    <w:rsid w:val="4BD2B39F"/>
    <w:rsid w:val="4C37D6B5"/>
    <w:rsid w:val="4C3EB2EF"/>
    <w:rsid w:val="4CF60695"/>
    <w:rsid w:val="4DD9F525"/>
    <w:rsid w:val="4E539F57"/>
    <w:rsid w:val="4EB0E9CF"/>
    <w:rsid w:val="509F11F0"/>
    <w:rsid w:val="5161D599"/>
    <w:rsid w:val="5195C4BE"/>
    <w:rsid w:val="51D97D2A"/>
    <w:rsid w:val="52593B0E"/>
    <w:rsid w:val="534C6C26"/>
    <w:rsid w:val="535A012F"/>
    <w:rsid w:val="53778CE3"/>
    <w:rsid w:val="540422D3"/>
    <w:rsid w:val="5477A157"/>
    <w:rsid w:val="549C90A8"/>
    <w:rsid w:val="55BA8277"/>
    <w:rsid w:val="5629C2A9"/>
    <w:rsid w:val="5686638A"/>
    <w:rsid w:val="56B67391"/>
    <w:rsid w:val="57B6E45F"/>
    <w:rsid w:val="57C5BBC1"/>
    <w:rsid w:val="57C93C3B"/>
    <w:rsid w:val="57F3E23A"/>
    <w:rsid w:val="58398E6B"/>
    <w:rsid w:val="58A74D13"/>
    <w:rsid w:val="58C8F721"/>
    <w:rsid w:val="591F1A13"/>
    <w:rsid w:val="59404D6B"/>
    <w:rsid w:val="5991F5DF"/>
    <w:rsid w:val="59B1A63A"/>
    <w:rsid w:val="59C21A83"/>
    <w:rsid w:val="5A53BD7A"/>
    <w:rsid w:val="5AE881F1"/>
    <w:rsid w:val="5C0B5104"/>
    <w:rsid w:val="5C18923E"/>
    <w:rsid w:val="5C6AE075"/>
    <w:rsid w:val="5C9784A1"/>
    <w:rsid w:val="5D585739"/>
    <w:rsid w:val="5E6C0F8A"/>
    <w:rsid w:val="5EC6D7D6"/>
    <w:rsid w:val="5F11F28E"/>
    <w:rsid w:val="5F3E9D13"/>
    <w:rsid w:val="614827AB"/>
    <w:rsid w:val="61B9A4F1"/>
    <w:rsid w:val="61D7E01A"/>
    <w:rsid w:val="62E80624"/>
    <w:rsid w:val="638AF8C1"/>
    <w:rsid w:val="63ED39EA"/>
    <w:rsid w:val="646AC9A0"/>
    <w:rsid w:val="6505CC80"/>
    <w:rsid w:val="651E9BAD"/>
    <w:rsid w:val="66F41149"/>
    <w:rsid w:val="67C2BA25"/>
    <w:rsid w:val="687D50CE"/>
    <w:rsid w:val="6884BF55"/>
    <w:rsid w:val="6916FAAC"/>
    <w:rsid w:val="696E48A9"/>
    <w:rsid w:val="6A0D3146"/>
    <w:rsid w:val="6A8E2FA9"/>
    <w:rsid w:val="6AB3584C"/>
    <w:rsid w:val="6AF4BCBC"/>
    <w:rsid w:val="6B28AC7C"/>
    <w:rsid w:val="6C648B03"/>
    <w:rsid w:val="6DCF0723"/>
    <w:rsid w:val="6E83760B"/>
    <w:rsid w:val="6EA2C458"/>
    <w:rsid w:val="6EC41C69"/>
    <w:rsid w:val="6F1E302D"/>
    <w:rsid w:val="6F2A0AB3"/>
    <w:rsid w:val="6FD328C4"/>
    <w:rsid w:val="700DDF3B"/>
    <w:rsid w:val="703602F6"/>
    <w:rsid w:val="70A67101"/>
    <w:rsid w:val="71555C71"/>
    <w:rsid w:val="721A8436"/>
    <w:rsid w:val="7282683F"/>
    <w:rsid w:val="72F019D0"/>
    <w:rsid w:val="731B58F5"/>
    <w:rsid w:val="73966A69"/>
    <w:rsid w:val="73DDD7A5"/>
    <w:rsid w:val="7401648A"/>
    <w:rsid w:val="7412643E"/>
    <w:rsid w:val="742E188D"/>
    <w:rsid w:val="742F5A79"/>
    <w:rsid w:val="7437354C"/>
    <w:rsid w:val="74868B16"/>
    <w:rsid w:val="758C5B3A"/>
    <w:rsid w:val="76B9733D"/>
    <w:rsid w:val="7723BBFC"/>
    <w:rsid w:val="77A0FB20"/>
    <w:rsid w:val="781DFFC2"/>
    <w:rsid w:val="78BE6214"/>
    <w:rsid w:val="7923EB34"/>
    <w:rsid w:val="7928BFBD"/>
    <w:rsid w:val="794F3787"/>
    <w:rsid w:val="7953CD78"/>
    <w:rsid w:val="7982EAA0"/>
    <w:rsid w:val="7A068F4D"/>
    <w:rsid w:val="7A6318D2"/>
    <w:rsid w:val="7BD5C2E4"/>
    <w:rsid w:val="7CB9C391"/>
    <w:rsid w:val="7CE9803C"/>
    <w:rsid w:val="7D743E54"/>
    <w:rsid w:val="7D81AC1D"/>
    <w:rsid w:val="7D9A83B4"/>
    <w:rsid w:val="7DC12F22"/>
    <w:rsid w:val="7DE426A3"/>
    <w:rsid w:val="7EC0052E"/>
    <w:rsid w:val="7EF83A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51FD5"/>
  <w15:chartTrackingRefBased/>
  <w15:docId w15:val="{D8844B15-3891-46A6-AFD4-6ADB19A0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6AEB11D"/>
    <w:rPr>
      <w:rFonts w:ascii="Calibri" w:eastAsia="Calibri" w:hAnsi="Calibri" w:cs="Calibri"/>
      <w:sz w:val="26"/>
      <w:szCs w:val="26"/>
    </w:rPr>
  </w:style>
  <w:style w:type="paragraph" w:styleId="Heading1">
    <w:name w:val="heading 1"/>
    <w:basedOn w:val="Normal"/>
    <w:next w:val="Normal"/>
    <w:uiPriority w:val="9"/>
    <w:qFormat/>
    <w:rsid w:val="06AEB11D"/>
    <w:pPr>
      <w:keepNext/>
      <w:keepLines/>
      <w:spacing w:before="360" w:after="80"/>
      <w:outlineLvl w:val="0"/>
    </w:pPr>
    <w:rPr>
      <w:b/>
      <w:bCs/>
      <w:color w:val="215E99" w:themeColor="text2" w:themeTint="BF"/>
      <w:sz w:val="32"/>
      <w:szCs w:val="32"/>
    </w:rPr>
  </w:style>
  <w:style w:type="paragraph" w:styleId="Heading2">
    <w:name w:val="heading 2"/>
    <w:basedOn w:val="ListParagraph"/>
    <w:next w:val="Normal"/>
    <w:uiPriority w:val="9"/>
    <w:unhideWhenUsed/>
    <w:qFormat/>
    <w:rsid w:val="04B7B178"/>
    <w:pPr>
      <w:ind w:hanging="360"/>
      <w:outlineLvl w:val="1"/>
    </w:pPr>
    <w:rPr>
      <w:b/>
      <w:bCs/>
      <w:color w:val="4C94D8" w:themeColor="text2" w:themeTint="80"/>
      <w:sz w:val="28"/>
      <w:szCs w:val="28"/>
    </w:rPr>
  </w:style>
  <w:style w:type="paragraph" w:styleId="Heading3">
    <w:name w:val="heading 3"/>
    <w:basedOn w:val="Normal"/>
    <w:next w:val="Normal"/>
    <w:uiPriority w:val="9"/>
    <w:unhideWhenUsed/>
    <w:qFormat/>
    <w:rsid w:val="06AEB11D"/>
    <w:p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6AEB11D"/>
    <w:pPr>
      <w:spacing w:after="80" w:line="240" w:lineRule="auto"/>
      <w:contextualSpacing/>
      <w:jc w:val="center"/>
    </w:pPr>
    <w:rPr>
      <w:b/>
      <w:bCs/>
      <w:color w:val="215E99" w:themeColor="text2" w:themeTint="BF"/>
      <w:sz w:val="40"/>
      <w:szCs w:val="40"/>
    </w:rPr>
  </w:style>
  <w:style w:type="paragraph" w:styleId="ListParagraph">
    <w:name w:val="List Paragraph"/>
    <w:basedOn w:val="Normal"/>
    <w:uiPriority w:val="34"/>
    <w:qFormat/>
    <w:rsid w:val="06AEB11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uiPriority w:val="99"/>
    <w:semiHidden/>
    <w:unhideWhenUsed/>
    <w:rsid w:val="06AEB11D"/>
    <w:pPr>
      <w:spacing w:after="0" w:line="240" w:lineRule="auto"/>
    </w:pPr>
    <w:rPr>
      <w:sz w:val="20"/>
      <w:szCs w:val="20"/>
    </w:rPr>
  </w:style>
  <w:style w:type="character" w:styleId="FootnoteReference">
    <w:name w:val="footnote reference"/>
    <w:basedOn w:val="DefaultParagraphFont"/>
    <w:uiPriority w:val="99"/>
    <w:unhideWhenUsed/>
    <w:rsid w:val="5195C4BE"/>
    <w:rPr>
      <w:vertAlign w:val="superscript"/>
    </w:rPr>
  </w:style>
  <w:style w:type="character" w:styleId="Hyperlink">
    <w:name w:val="Hyperlink"/>
    <w:basedOn w:val="DefaultParagraphFont"/>
    <w:uiPriority w:val="99"/>
    <w:unhideWhenUsed/>
    <w:rsid w:val="5195C4BE"/>
    <w:rPr>
      <w:color w:val="467886"/>
      <w:u w:val="single"/>
    </w:rPr>
  </w:style>
  <w:style w:type="paragraph" w:styleId="TOC1">
    <w:name w:val="toc 1"/>
    <w:basedOn w:val="Normal"/>
    <w:next w:val="Normal"/>
    <w:uiPriority w:val="39"/>
    <w:unhideWhenUsed/>
    <w:rsid w:val="06AEB11D"/>
    <w:pPr>
      <w:spacing w:after="100"/>
    </w:pPr>
  </w:style>
  <w:style w:type="paragraph" w:styleId="TOC2">
    <w:name w:val="toc 2"/>
    <w:basedOn w:val="Normal"/>
    <w:next w:val="Normal"/>
    <w:uiPriority w:val="39"/>
    <w:unhideWhenUsed/>
    <w:rsid w:val="06AEB11D"/>
    <w:pPr>
      <w:spacing w:after="100"/>
      <w:ind w:left="220"/>
    </w:pPr>
  </w:style>
  <w:style w:type="paragraph" w:styleId="TOC3">
    <w:name w:val="toc 3"/>
    <w:basedOn w:val="Normal"/>
    <w:next w:val="Normal"/>
    <w:uiPriority w:val="39"/>
    <w:unhideWhenUsed/>
    <w:rsid w:val="06AEB11D"/>
    <w:pPr>
      <w:spacing w:after="100"/>
      <w:ind w:left="440"/>
    </w:pPr>
  </w:style>
  <w:style w:type="paragraph" w:styleId="Revision">
    <w:name w:val="Revision"/>
    <w:hidden/>
    <w:uiPriority w:val="99"/>
    <w:semiHidden/>
    <w:rsid w:val="00A1768A"/>
    <w:pPr>
      <w:spacing w:after="0" w:line="240" w:lineRule="auto"/>
    </w:pPr>
    <w:rPr>
      <w:rFonts w:ascii="Calibri" w:eastAsia="Calibri" w:hAnsi="Calibri" w:cs="Calibri"/>
      <w:sz w:val="26"/>
      <w:szCs w:val="26"/>
    </w:rPr>
  </w:style>
  <w:style w:type="paragraph" w:styleId="Header">
    <w:name w:val="header"/>
    <w:basedOn w:val="Normal"/>
    <w:link w:val="HeaderChar"/>
    <w:uiPriority w:val="99"/>
    <w:unhideWhenUsed/>
    <w:rsid w:val="06AEB1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68A"/>
    <w:rPr>
      <w:rFonts w:ascii="Calibri" w:eastAsia="Calibri" w:hAnsi="Calibri" w:cs="Calibri"/>
      <w:sz w:val="26"/>
      <w:szCs w:val="26"/>
    </w:rPr>
  </w:style>
  <w:style w:type="paragraph" w:styleId="Footer">
    <w:name w:val="footer"/>
    <w:basedOn w:val="Normal"/>
    <w:link w:val="FooterChar"/>
    <w:uiPriority w:val="99"/>
    <w:unhideWhenUsed/>
    <w:rsid w:val="06AEB1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768A"/>
    <w:rPr>
      <w:rFonts w:ascii="Calibri" w:eastAsia="Calibri" w:hAnsi="Calibri" w:cs="Calibri"/>
      <w:sz w:val="26"/>
      <w:szCs w:val="26"/>
    </w:rPr>
  </w:style>
  <w:style w:type="character" w:styleId="UnresolvedMention">
    <w:name w:val="Unresolved Mention"/>
    <w:basedOn w:val="DefaultParagraphFont"/>
    <w:uiPriority w:val="99"/>
    <w:semiHidden/>
    <w:unhideWhenUsed/>
    <w:rsid w:val="005370EE"/>
    <w:rPr>
      <w:color w:val="605E5C"/>
      <w:shd w:val="clear" w:color="auto" w:fill="E1DFDD"/>
    </w:rPr>
  </w:style>
  <w:style w:type="character" w:styleId="Strong">
    <w:name w:val="Strong"/>
    <w:basedOn w:val="DefaultParagraphFont"/>
    <w:uiPriority w:val="22"/>
    <w:qFormat/>
    <w:rsid w:val="00EC5367"/>
    <w:rPr>
      <w:b/>
      <w:bCs/>
    </w:rPr>
  </w:style>
  <w:style w:type="paragraph" w:styleId="Caption">
    <w:name w:val="caption"/>
    <w:basedOn w:val="Normal"/>
    <w:next w:val="Normal"/>
    <w:uiPriority w:val="35"/>
    <w:semiHidden/>
    <w:unhideWhenUsed/>
    <w:qFormat/>
    <w:rsid w:val="006A7646"/>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6E12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F5BE4-605D-49E3-87CD-C29C958C1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27</Pages>
  <Words>6675</Words>
  <Characters>38054</Characters>
  <Application>Microsoft Office Word</Application>
  <DocSecurity>0</DocSecurity>
  <Lines>317</Lines>
  <Paragraphs>89</Paragraphs>
  <ScaleCrop>false</ScaleCrop>
  <Company/>
  <LinksUpToDate>false</LinksUpToDate>
  <CharactersWithSpaces>44640</CharactersWithSpaces>
  <SharedDoc>false</SharedDoc>
  <HLinks>
    <vt:vector size="168" baseType="variant">
      <vt:variant>
        <vt:i4>4522103</vt:i4>
      </vt:variant>
      <vt:variant>
        <vt:i4>165</vt:i4>
      </vt:variant>
      <vt:variant>
        <vt:i4>0</vt:i4>
      </vt:variant>
      <vt:variant>
        <vt:i4>5</vt:i4>
      </vt:variant>
      <vt:variant>
        <vt:lpwstr/>
      </vt:variant>
      <vt:variant>
        <vt:lpwstr>_Table_of_Contents</vt:lpwstr>
      </vt:variant>
      <vt:variant>
        <vt:i4>1966133</vt:i4>
      </vt:variant>
      <vt:variant>
        <vt:i4>158</vt:i4>
      </vt:variant>
      <vt:variant>
        <vt:i4>0</vt:i4>
      </vt:variant>
      <vt:variant>
        <vt:i4>5</vt:i4>
      </vt:variant>
      <vt:variant>
        <vt:lpwstr/>
      </vt:variant>
      <vt:variant>
        <vt:lpwstr>_Toc229476996</vt:lpwstr>
      </vt:variant>
      <vt:variant>
        <vt:i4>1966133</vt:i4>
      </vt:variant>
      <vt:variant>
        <vt:i4>152</vt:i4>
      </vt:variant>
      <vt:variant>
        <vt:i4>0</vt:i4>
      </vt:variant>
      <vt:variant>
        <vt:i4>5</vt:i4>
      </vt:variant>
      <vt:variant>
        <vt:lpwstr/>
      </vt:variant>
      <vt:variant>
        <vt:lpwstr>_Toc229476995</vt:lpwstr>
      </vt:variant>
      <vt:variant>
        <vt:i4>1966133</vt:i4>
      </vt:variant>
      <vt:variant>
        <vt:i4>146</vt:i4>
      </vt:variant>
      <vt:variant>
        <vt:i4>0</vt:i4>
      </vt:variant>
      <vt:variant>
        <vt:i4>5</vt:i4>
      </vt:variant>
      <vt:variant>
        <vt:lpwstr/>
      </vt:variant>
      <vt:variant>
        <vt:lpwstr>_Toc229476994</vt:lpwstr>
      </vt:variant>
      <vt:variant>
        <vt:i4>1966133</vt:i4>
      </vt:variant>
      <vt:variant>
        <vt:i4>140</vt:i4>
      </vt:variant>
      <vt:variant>
        <vt:i4>0</vt:i4>
      </vt:variant>
      <vt:variant>
        <vt:i4>5</vt:i4>
      </vt:variant>
      <vt:variant>
        <vt:lpwstr/>
      </vt:variant>
      <vt:variant>
        <vt:lpwstr>_Toc229476993</vt:lpwstr>
      </vt:variant>
      <vt:variant>
        <vt:i4>1966133</vt:i4>
      </vt:variant>
      <vt:variant>
        <vt:i4>134</vt:i4>
      </vt:variant>
      <vt:variant>
        <vt:i4>0</vt:i4>
      </vt:variant>
      <vt:variant>
        <vt:i4>5</vt:i4>
      </vt:variant>
      <vt:variant>
        <vt:lpwstr/>
      </vt:variant>
      <vt:variant>
        <vt:lpwstr>_Toc229476992</vt:lpwstr>
      </vt:variant>
      <vt:variant>
        <vt:i4>1966133</vt:i4>
      </vt:variant>
      <vt:variant>
        <vt:i4>128</vt:i4>
      </vt:variant>
      <vt:variant>
        <vt:i4>0</vt:i4>
      </vt:variant>
      <vt:variant>
        <vt:i4>5</vt:i4>
      </vt:variant>
      <vt:variant>
        <vt:lpwstr/>
      </vt:variant>
      <vt:variant>
        <vt:lpwstr>_Toc229476991</vt:lpwstr>
      </vt:variant>
      <vt:variant>
        <vt:i4>1966133</vt:i4>
      </vt:variant>
      <vt:variant>
        <vt:i4>122</vt:i4>
      </vt:variant>
      <vt:variant>
        <vt:i4>0</vt:i4>
      </vt:variant>
      <vt:variant>
        <vt:i4>5</vt:i4>
      </vt:variant>
      <vt:variant>
        <vt:lpwstr/>
      </vt:variant>
      <vt:variant>
        <vt:lpwstr>_Toc229476990</vt:lpwstr>
      </vt:variant>
      <vt:variant>
        <vt:i4>2031669</vt:i4>
      </vt:variant>
      <vt:variant>
        <vt:i4>116</vt:i4>
      </vt:variant>
      <vt:variant>
        <vt:i4>0</vt:i4>
      </vt:variant>
      <vt:variant>
        <vt:i4>5</vt:i4>
      </vt:variant>
      <vt:variant>
        <vt:lpwstr/>
      </vt:variant>
      <vt:variant>
        <vt:lpwstr>_Toc229476989</vt:lpwstr>
      </vt:variant>
      <vt:variant>
        <vt:i4>2031669</vt:i4>
      </vt:variant>
      <vt:variant>
        <vt:i4>110</vt:i4>
      </vt:variant>
      <vt:variant>
        <vt:i4>0</vt:i4>
      </vt:variant>
      <vt:variant>
        <vt:i4>5</vt:i4>
      </vt:variant>
      <vt:variant>
        <vt:lpwstr/>
      </vt:variant>
      <vt:variant>
        <vt:lpwstr>_Toc229476988</vt:lpwstr>
      </vt:variant>
      <vt:variant>
        <vt:i4>2031669</vt:i4>
      </vt:variant>
      <vt:variant>
        <vt:i4>104</vt:i4>
      </vt:variant>
      <vt:variant>
        <vt:i4>0</vt:i4>
      </vt:variant>
      <vt:variant>
        <vt:i4>5</vt:i4>
      </vt:variant>
      <vt:variant>
        <vt:lpwstr/>
      </vt:variant>
      <vt:variant>
        <vt:lpwstr>_Toc229476987</vt:lpwstr>
      </vt:variant>
      <vt:variant>
        <vt:i4>2031669</vt:i4>
      </vt:variant>
      <vt:variant>
        <vt:i4>98</vt:i4>
      </vt:variant>
      <vt:variant>
        <vt:i4>0</vt:i4>
      </vt:variant>
      <vt:variant>
        <vt:i4>5</vt:i4>
      </vt:variant>
      <vt:variant>
        <vt:lpwstr/>
      </vt:variant>
      <vt:variant>
        <vt:lpwstr>_Toc229476986</vt:lpwstr>
      </vt:variant>
      <vt:variant>
        <vt:i4>2031669</vt:i4>
      </vt:variant>
      <vt:variant>
        <vt:i4>92</vt:i4>
      </vt:variant>
      <vt:variant>
        <vt:i4>0</vt:i4>
      </vt:variant>
      <vt:variant>
        <vt:i4>5</vt:i4>
      </vt:variant>
      <vt:variant>
        <vt:lpwstr/>
      </vt:variant>
      <vt:variant>
        <vt:lpwstr>_Toc229476985</vt:lpwstr>
      </vt:variant>
      <vt:variant>
        <vt:i4>2031669</vt:i4>
      </vt:variant>
      <vt:variant>
        <vt:i4>86</vt:i4>
      </vt:variant>
      <vt:variant>
        <vt:i4>0</vt:i4>
      </vt:variant>
      <vt:variant>
        <vt:i4>5</vt:i4>
      </vt:variant>
      <vt:variant>
        <vt:lpwstr/>
      </vt:variant>
      <vt:variant>
        <vt:lpwstr>_Toc229476984</vt:lpwstr>
      </vt:variant>
      <vt:variant>
        <vt:i4>2031669</vt:i4>
      </vt:variant>
      <vt:variant>
        <vt:i4>80</vt:i4>
      </vt:variant>
      <vt:variant>
        <vt:i4>0</vt:i4>
      </vt:variant>
      <vt:variant>
        <vt:i4>5</vt:i4>
      </vt:variant>
      <vt:variant>
        <vt:lpwstr/>
      </vt:variant>
      <vt:variant>
        <vt:lpwstr>_Toc229476983</vt:lpwstr>
      </vt:variant>
      <vt:variant>
        <vt:i4>2031669</vt:i4>
      </vt:variant>
      <vt:variant>
        <vt:i4>74</vt:i4>
      </vt:variant>
      <vt:variant>
        <vt:i4>0</vt:i4>
      </vt:variant>
      <vt:variant>
        <vt:i4>5</vt:i4>
      </vt:variant>
      <vt:variant>
        <vt:lpwstr/>
      </vt:variant>
      <vt:variant>
        <vt:lpwstr>_Toc229476982</vt:lpwstr>
      </vt:variant>
      <vt:variant>
        <vt:i4>2031669</vt:i4>
      </vt:variant>
      <vt:variant>
        <vt:i4>68</vt:i4>
      </vt:variant>
      <vt:variant>
        <vt:i4>0</vt:i4>
      </vt:variant>
      <vt:variant>
        <vt:i4>5</vt:i4>
      </vt:variant>
      <vt:variant>
        <vt:lpwstr/>
      </vt:variant>
      <vt:variant>
        <vt:lpwstr>_Toc229476981</vt:lpwstr>
      </vt:variant>
      <vt:variant>
        <vt:i4>2031669</vt:i4>
      </vt:variant>
      <vt:variant>
        <vt:i4>62</vt:i4>
      </vt:variant>
      <vt:variant>
        <vt:i4>0</vt:i4>
      </vt:variant>
      <vt:variant>
        <vt:i4>5</vt:i4>
      </vt:variant>
      <vt:variant>
        <vt:lpwstr/>
      </vt:variant>
      <vt:variant>
        <vt:lpwstr>_Toc229476980</vt:lpwstr>
      </vt:variant>
      <vt:variant>
        <vt:i4>1048629</vt:i4>
      </vt:variant>
      <vt:variant>
        <vt:i4>56</vt:i4>
      </vt:variant>
      <vt:variant>
        <vt:i4>0</vt:i4>
      </vt:variant>
      <vt:variant>
        <vt:i4>5</vt:i4>
      </vt:variant>
      <vt:variant>
        <vt:lpwstr/>
      </vt:variant>
      <vt:variant>
        <vt:lpwstr>_Toc229476979</vt:lpwstr>
      </vt:variant>
      <vt:variant>
        <vt:i4>1048629</vt:i4>
      </vt:variant>
      <vt:variant>
        <vt:i4>50</vt:i4>
      </vt:variant>
      <vt:variant>
        <vt:i4>0</vt:i4>
      </vt:variant>
      <vt:variant>
        <vt:i4>5</vt:i4>
      </vt:variant>
      <vt:variant>
        <vt:lpwstr/>
      </vt:variant>
      <vt:variant>
        <vt:lpwstr>_Toc229476978</vt:lpwstr>
      </vt:variant>
      <vt:variant>
        <vt:i4>1048629</vt:i4>
      </vt:variant>
      <vt:variant>
        <vt:i4>44</vt:i4>
      </vt:variant>
      <vt:variant>
        <vt:i4>0</vt:i4>
      </vt:variant>
      <vt:variant>
        <vt:i4>5</vt:i4>
      </vt:variant>
      <vt:variant>
        <vt:lpwstr/>
      </vt:variant>
      <vt:variant>
        <vt:lpwstr>_Toc229476977</vt:lpwstr>
      </vt:variant>
      <vt:variant>
        <vt:i4>1048629</vt:i4>
      </vt:variant>
      <vt:variant>
        <vt:i4>38</vt:i4>
      </vt:variant>
      <vt:variant>
        <vt:i4>0</vt:i4>
      </vt:variant>
      <vt:variant>
        <vt:i4>5</vt:i4>
      </vt:variant>
      <vt:variant>
        <vt:lpwstr/>
      </vt:variant>
      <vt:variant>
        <vt:lpwstr>_Toc229476976</vt:lpwstr>
      </vt:variant>
      <vt:variant>
        <vt:i4>1048629</vt:i4>
      </vt:variant>
      <vt:variant>
        <vt:i4>32</vt:i4>
      </vt:variant>
      <vt:variant>
        <vt:i4>0</vt:i4>
      </vt:variant>
      <vt:variant>
        <vt:i4>5</vt:i4>
      </vt:variant>
      <vt:variant>
        <vt:lpwstr/>
      </vt:variant>
      <vt:variant>
        <vt:lpwstr>_Toc229476975</vt:lpwstr>
      </vt:variant>
      <vt:variant>
        <vt:i4>1048629</vt:i4>
      </vt:variant>
      <vt:variant>
        <vt:i4>26</vt:i4>
      </vt:variant>
      <vt:variant>
        <vt:i4>0</vt:i4>
      </vt:variant>
      <vt:variant>
        <vt:i4>5</vt:i4>
      </vt:variant>
      <vt:variant>
        <vt:lpwstr/>
      </vt:variant>
      <vt:variant>
        <vt:lpwstr>_Toc229476974</vt:lpwstr>
      </vt:variant>
      <vt:variant>
        <vt:i4>1048629</vt:i4>
      </vt:variant>
      <vt:variant>
        <vt:i4>20</vt:i4>
      </vt:variant>
      <vt:variant>
        <vt:i4>0</vt:i4>
      </vt:variant>
      <vt:variant>
        <vt:i4>5</vt:i4>
      </vt:variant>
      <vt:variant>
        <vt:lpwstr/>
      </vt:variant>
      <vt:variant>
        <vt:lpwstr>_Toc229476973</vt:lpwstr>
      </vt:variant>
      <vt:variant>
        <vt:i4>1048629</vt:i4>
      </vt:variant>
      <vt:variant>
        <vt:i4>14</vt:i4>
      </vt:variant>
      <vt:variant>
        <vt:i4>0</vt:i4>
      </vt:variant>
      <vt:variant>
        <vt:i4>5</vt:i4>
      </vt:variant>
      <vt:variant>
        <vt:lpwstr/>
      </vt:variant>
      <vt:variant>
        <vt:lpwstr>_Toc229476972</vt:lpwstr>
      </vt:variant>
      <vt:variant>
        <vt:i4>1048629</vt:i4>
      </vt:variant>
      <vt:variant>
        <vt:i4>8</vt:i4>
      </vt:variant>
      <vt:variant>
        <vt:i4>0</vt:i4>
      </vt:variant>
      <vt:variant>
        <vt:i4>5</vt:i4>
      </vt:variant>
      <vt:variant>
        <vt:lpwstr/>
      </vt:variant>
      <vt:variant>
        <vt:lpwstr>_Toc229476971</vt:lpwstr>
      </vt:variant>
      <vt:variant>
        <vt:i4>1048629</vt:i4>
      </vt:variant>
      <vt:variant>
        <vt:i4>2</vt:i4>
      </vt:variant>
      <vt:variant>
        <vt:i4>0</vt:i4>
      </vt:variant>
      <vt:variant>
        <vt:i4>5</vt:i4>
      </vt:variant>
      <vt:variant>
        <vt:lpwstr/>
      </vt:variant>
      <vt:variant>
        <vt:lpwstr>_Toc229476970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Ciara Frances Comendador</dc:creator>
  <cp:keywords/>
  <dc:description/>
  <cp:lastModifiedBy>Ciara Frances Comendador</cp:lastModifiedBy>
  <cp:revision>41</cp:revision>
  <cp:lastPrinted>2026-05-14T07:54:00Z</cp:lastPrinted>
  <dcterms:created xsi:type="dcterms:W3CDTF">2026-05-15T02:56:00Z</dcterms:created>
  <dcterms:modified xsi:type="dcterms:W3CDTF">2026-05-15T19:21:00Z</dcterms:modified>
</cp:coreProperties>
</file>