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2026-07-14 17:08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(+0.79), combining the smallest HOMO–LUMO gap (5.11 eV) with the highest softness — the most readily polarised, electron-donating candidate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2.554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0.392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0.789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9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82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