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7E5A80" w:rsidRDefault="00136691" w:rsidP="007E5A80">
      <w:pPr>
        <w:jc w:val="center"/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Pr="007E5A80">
        <w:rPr>
          <w:rFonts w:ascii="Arial" w:hAnsi="Arial" w:cs="Arial"/>
          <w:b/>
          <w:sz w:val="24"/>
          <w:szCs w:val="24"/>
        </w:rPr>
        <w:t xml:space="preserve"> 2</w:t>
      </w:r>
      <w:r w:rsidRPr="007E5A80">
        <w:rPr>
          <w:rFonts w:ascii="Arial" w:hAnsi="Arial" w:cs="Arial"/>
          <w:b/>
          <w:sz w:val="24"/>
          <w:szCs w:val="24"/>
          <w:lang w:val="en-US"/>
        </w:rPr>
        <w:t>K</w:t>
      </w:r>
      <w:r w:rsidRPr="007E5A80">
        <w:t xml:space="preserve"> </w:t>
      </w:r>
      <w:r w:rsidR="007E5A80" w:rsidRPr="007E5A80">
        <w:rPr>
          <w:rFonts w:ascii="Arial" w:hAnsi="Arial" w:cs="Arial"/>
          <w:b/>
          <w:sz w:val="24"/>
          <w:szCs w:val="24"/>
        </w:rPr>
        <w:t>акриловый двухкомпонентный грунт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302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Pr="003E6CEE" w:rsidRDefault="007E5A80" w:rsidP="00136691"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>
        <w:rPr>
          <w:rFonts w:ascii="Arial" w:hAnsi="Arial" w:cs="Arial"/>
          <w:sz w:val="24"/>
          <w:szCs w:val="24"/>
        </w:rPr>
        <w:t>Акриловый</w:t>
      </w:r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грунт</w:t>
      </w:r>
      <w:proofErr w:type="gramEnd"/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содержащий антикор</w:t>
      </w:r>
      <w:r w:rsidR="00A6717C">
        <w:rPr>
          <w:rFonts w:ascii="Arial" w:hAnsi="Arial" w:cs="Arial"/>
          <w:sz w:val="24"/>
          <w:szCs w:val="24"/>
        </w:rPr>
        <w:t>р</w:t>
      </w:r>
      <w:r>
        <w:rPr>
          <w:rFonts w:ascii="Arial" w:hAnsi="Arial" w:cs="Arial"/>
          <w:sz w:val="24"/>
          <w:szCs w:val="24"/>
        </w:rPr>
        <w:t>озийные пигменты</w:t>
      </w:r>
      <w:r w:rsidR="00005C16">
        <w:t xml:space="preserve">, </w:t>
      </w:r>
      <w:r w:rsidR="00005C16" w:rsidRPr="00005C16">
        <w:rPr>
          <w:rFonts w:ascii="Arial" w:hAnsi="Arial" w:cs="Arial"/>
          <w:sz w:val="24"/>
          <w:szCs w:val="24"/>
        </w:rPr>
        <w:t xml:space="preserve">в котором в особенности проявляются адгезионные свойства акриловой смолы и </w:t>
      </w:r>
      <w:proofErr w:type="spellStart"/>
      <w:r w:rsidR="00005C16" w:rsidRPr="00005C16">
        <w:rPr>
          <w:rFonts w:ascii="Arial" w:hAnsi="Arial" w:cs="Arial"/>
          <w:sz w:val="24"/>
          <w:szCs w:val="24"/>
        </w:rPr>
        <w:t>пассива</w:t>
      </w:r>
      <w:r w:rsidR="00AB049B">
        <w:rPr>
          <w:rFonts w:ascii="Arial" w:hAnsi="Arial" w:cs="Arial"/>
          <w:sz w:val="24"/>
          <w:szCs w:val="24"/>
        </w:rPr>
        <w:t>торов</w:t>
      </w:r>
      <w:proofErr w:type="spellEnd"/>
      <w:r w:rsidR="00005C16" w:rsidRPr="00005C16">
        <w:rPr>
          <w:rFonts w:ascii="Arial" w:hAnsi="Arial" w:cs="Arial"/>
          <w:sz w:val="24"/>
          <w:szCs w:val="24"/>
        </w:rPr>
        <w:t xml:space="preserve"> на основе фосфата цинка.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005C16">
        <w:rPr>
          <w:rFonts w:ascii="Arial" w:hAnsi="Arial" w:cs="Arial"/>
          <w:sz w:val="24"/>
          <w:szCs w:val="24"/>
        </w:rPr>
        <w:t xml:space="preserve">Областью применения </w:t>
      </w:r>
      <w:proofErr w:type="gramStart"/>
      <w:r w:rsidR="00005C16">
        <w:rPr>
          <w:rFonts w:ascii="Arial" w:hAnsi="Arial" w:cs="Arial"/>
          <w:sz w:val="24"/>
          <w:szCs w:val="24"/>
        </w:rPr>
        <w:t>являются</w:t>
      </w:r>
      <w:proofErr w:type="gramEnd"/>
      <w:r w:rsidR="00005C16">
        <w:rPr>
          <w:rFonts w:ascii="Arial" w:hAnsi="Arial" w:cs="Arial"/>
          <w:sz w:val="24"/>
          <w:szCs w:val="24"/>
        </w:rPr>
        <w:t xml:space="preserve"> следовательно: силосы, сельскохозяйственные машины, ангары и несущие конструкции. Этот грунт может непосредственно наноситься </w:t>
      </w:r>
      <w:r w:rsidR="00741228">
        <w:rPr>
          <w:rFonts w:ascii="Arial" w:hAnsi="Arial" w:cs="Arial"/>
          <w:sz w:val="24"/>
          <w:szCs w:val="24"/>
        </w:rPr>
        <w:t>на сталь, алюминий и оцинкованное железо</w:t>
      </w:r>
      <w:r w:rsidR="00A6593B">
        <w:rPr>
          <w:rFonts w:ascii="Arial" w:hAnsi="Arial" w:cs="Arial"/>
          <w:sz w:val="24"/>
          <w:szCs w:val="24"/>
        </w:rPr>
        <w:t xml:space="preserve"> соответствующим образом </w:t>
      </w:r>
      <w:proofErr w:type="gramStart"/>
      <w:r w:rsidR="00A6593B">
        <w:rPr>
          <w:rFonts w:ascii="Arial" w:hAnsi="Arial" w:cs="Arial"/>
          <w:sz w:val="24"/>
          <w:szCs w:val="24"/>
        </w:rPr>
        <w:t>подготовленные</w:t>
      </w:r>
      <w:proofErr w:type="gramEnd"/>
      <w:r w:rsidR="00741228">
        <w:rPr>
          <w:rFonts w:ascii="Arial" w:hAnsi="Arial" w:cs="Arial"/>
          <w:sz w:val="24"/>
          <w:szCs w:val="24"/>
        </w:rPr>
        <w:t xml:space="preserve">. </w:t>
      </w:r>
      <w:r w:rsidR="003E6CEE">
        <w:rPr>
          <w:rFonts w:ascii="Arial" w:hAnsi="Arial" w:cs="Arial"/>
          <w:sz w:val="24"/>
          <w:szCs w:val="24"/>
        </w:rPr>
        <w:t>На э</w:t>
      </w:r>
      <w:r w:rsidR="00741228">
        <w:rPr>
          <w:rFonts w:ascii="Arial" w:hAnsi="Arial" w:cs="Arial"/>
          <w:sz w:val="24"/>
          <w:szCs w:val="24"/>
        </w:rPr>
        <w:t>тот грунт</w:t>
      </w:r>
      <w:r w:rsidR="003E6CEE">
        <w:rPr>
          <w:rFonts w:ascii="Arial" w:hAnsi="Arial" w:cs="Arial"/>
          <w:sz w:val="24"/>
          <w:szCs w:val="24"/>
        </w:rPr>
        <w:t>,</w:t>
      </w:r>
      <w:r w:rsidR="00741228">
        <w:rPr>
          <w:rFonts w:ascii="Arial" w:hAnsi="Arial" w:cs="Arial"/>
          <w:sz w:val="24"/>
          <w:szCs w:val="24"/>
        </w:rPr>
        <w:t xml:space="preserve"> благодаря </w:t>
      </w:r>
      <w:r w:rsidR="003E6CEE">
        <w:rPr>
          <w:rFonts w:ascii="Arial" w:hAnsi="Arial" w:cs="Arial"/>
          <w:sz w:val="24"/>
          <w:szCs w:val="24"/>
        </w:rPr>
        <w:t>его</w:t>
      </w:r>
      <w:r w:rsidR="00741228">
        <w:rPr>
          <w:rFonts w:ascii="Arial" w:hAnsi="Arial" w:cs="Arial"/>
          <w:sz w:val="24"/>
          <w:szCs w:val="24"/>
        </w:rPr>
        <w:t xml:space="preserve"> химическим свойствам</w:t>
      </w:r>
      <w:r w:rsidR="003E6CEE">
        <w:rPr>
          <w:rFonts w:ascii="Arial" w:hAnsi="Arial" w:cs="Arial"/>
          <w:sz w:val="24"/>
          <w:szCs w:val="24"/>
        </w:rPr>
        <w:t>,</w:t>
      </w:r>
      <w:r w:rsidR="00741228">
        <w:rPr>
          <w:rFonts w:ascii="Arial" w:hAnsi="Arial" w:cs="Arial"/>
          <w:sz w:val="24"/>
          <w:szCs w:val="24"/>
        </w:rPr>
        <w:t xml:space="preserve"> мо</w:t>
      </w:r>
      <w:r w:rsidR="003E6CEE">
        <w:rPr>
          <w:rFonts w:ascii="Arial" w:hAnsi="Arial" w:cs="Arial"/>
          <w:sz w:val="24"/>
          <w:szCs w:val="24"/>
        </w:rPr>
        <w:t>гут</w:t>
      </w:r>
      <w:r w:rsidR="00741228">
        <w:rPr>
          <w:rFonts w:ascii="Arial" w:hAnsi="Arial" w:cs="Arial"/>
          <w:sz w:val="24"/>
          <w:szCs w:val="24"/>
        </w:rPr>
        <w:t xml:space="preserve"> </w:t>
      </w:r>
      <w:r w:rsidR="003E6CEE">
        <w:rPr>
          <w:rFonts w:ascii="Arial" w:hAnsi="Arial" w:cs="Arial"/>
          <w:sz w:val="24"/>
          <w:szCs w:val="24"/>
        </w:rPr>
        <w:t>наноситься эмали всех видов.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4E7D7D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5±</w:t>
      </w:r>
      <w:r>
        <w:rPr>
          <w:rFonts w:ascii="Arial" w:hAnsi="Arial" w:cs="Arial"/>
          <w:sz w:val="24"/>
          <w:szCs w:val="24"/>
        </w:rPr>
        <w:t>4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 </w:t>
      </w:r>
      <w:r w:rsidR="00C91B43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: 1</w:t>
      </w:r>
      <w:r>
        <w:rPr>
          <w:rFonts w:ascii="Arial" w:hAnsi="Arial" w:cs="Arial"/>
          <w:sz w:val="24"/>
          <w:szCs w:val="24"/>
        </w:rPr>
        <w:t>33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>
        <w:rPr>
          <w:rFonts w:ascii="Arial" w:hAnsi="Arial" w:cs="Arial"/>
          <w:sz w:val="24"/>
          <w:szCs w:val="24"/>
        </w:rPr>
        <w:t>67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5</w:t>
      </w:r>
      <w:r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40-60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4A0D45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 xml:space="preserve">ct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4A0D45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-</w:t>
      </w:r>
      <w:r w:rsidR="004A0D45">
        <w:rPr>
          <w:rFonts w:ascii="Arial" w:hAnsi="Arial" w:cs="Arial"/>
          <w:sz w:val="24"/>
          <w:szCs w:val="24"/>
        </w:rPr>
        <w:t>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 (</w:t>
      </w:r>
      <w:proofErr w:type="spellStart"/>
      <w:r w:rsidRPr="004A0D45">
        <w:rPr>
          <w:rFonts w:ascii="Arial" w:hAnsi="Arial" w:cs="Arial"/>
          <w:sz w:val="24"/>
          <w:szCs w:val="24"/>
        </w:rPr>
        <w:t>ра</w:t>
      </w:r>
      <w:r w:rsidR="001E49FC">
        <w:rPr>
          <w:rFonts w:ascii="Arial" w:hAnsi="Arial" w:cs="Arial"/>
          <w:sz w:val="24"/>
          <w:szCs w:val="24"/>
        </w:rPr>
        <w:t>з</w:t>
      </w:r>
      <w:r w:rsidRPr="004A0D45">
        <w:rPr>
          <w:rFonts w:ascii="Arial" w:hAnsi="Arial" w:cs="Arial"/>
          <w:sz w:val="24"/>
          <w:szCs w:val="24"/>
        </w:rPr>
        <w:t>б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E49FC">
        <w:rPr>
          <w:rFonts w:ascii="Arial" w:hAnsi="Arial" w:cs="Arial"/>
          <w:sz w:val="24"/>
          <w:szCs w:val="24"/>
        </w:rPr>
        <w:t>пу</w:t>
      </w:r>
      <w:proofErr w:type="spellEnd"/>
      <w:r w:rsidRPr="004A0D45">
        <w:rPr>
          <w:rFonts w:ascii="Arial" w:hAnsi="Arial" w:cs="Arial"/>
          <w:sz w:val="24"/>
          <w:szCs w:val="24"/>
        </w:rPr>
        <w:t>)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1E49FC">
        <w:rPr>
          <w:rFonts w:ascii="Arial" w:hAnsi="Arial" w:cs="Arial"/>
          <w:sz w:val="24"/>
          <w:szCs w:val="24"/>
        </w:rPr>
        <w:t>50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60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9F7C3E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0-</w:t>
      </w:r>
      <w:r w:rsidR="009F7C3E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 xml:space="preserve">Теоретический выход (A+Б толщина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C14043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9F7C3E">
        <w:rPr>
          <w:rFonts w:ascii="Arial" w:hAnsi="Arial" w:cs="Arial"/>
          <w:sz w:val="24"/>
          <w:szCs w:val="24"/>
        </w:rPr>
        <w:t>7</w:t>
      </w:r>
      <w:r w:rsidRPr="004A0D45">
        <w:rPr>
          <w:rFonts w:ascii="Arial" w:hAnsi="Arial" w:cs="Arial"/>
          <w:sz w:val="24"/>
          <w:szCs w:val="24"/>
        </w:rPr>
        <w:t>,8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Гигростат (</w:t>
      </w:r>
      <w:r>
        <w:rPr>
          <w:rFonts w:ascii="Arial" w:hAnsi="Arial" w:cs="Arial"/>
          <w:sz w:val="24"/>
          <w:szCs w:val="24"/>
        </w:rPr>
        <w:t>3</w:t>
      </w:r>
      <w:r w:rsidRPr="00030400">
        <w:rPr>
          <w:rFonts w:ascii="Arial" w:hAnsi="Arial" w:cs="Arial"/>
          <w:sz w:val="24"/>
          <w:szCs w:val="24"/>
        </w:rPr>
        <w:t>00 час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                                    :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Соляной туман ASTM B 117-64 (</w:t>
      </w:r>
      <w:r>
        <w:rPr>
          <w:rFonts w:ascii="Arial" w:hAnsi="Arial" w:cs="Arial"/>
          <w:sz w:val="24"/>
          <w:szCs w:val="24"/>
        </w:rPr>
        <w:t>2</w:t>
      </w:r>
      <w:r w:rsidRPr="00030400">
        <w:rPr>
          <w:rFonts w:ascii="Arial" w:hAnsi="Arial" w:cs="Arial"/>
          <w:sz w:val="24"/>
          <w:szCs w:val="24"/>
        </w:rPr>
        <w:t>00 час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: 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95680F" w:rsidRPr="0095680F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если не предъявляются высокие требования к стойкости поверхности против пожелтения можно использовать, как альтернативу, отвердитель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030400">
        <w:rPr>
          <w:rFonts w:ascii="Arial" w:hAnsi="Arial" w:cs="Arial"/>
          <w:sz w:val="24"/>
          <w:szCs w:val="24"/>
        </w:rPr>
        <w:t>902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030400" w:rsidRP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B424B"/>
    <w:rsid w:val="001E49FC"/>
    <w:rsid w:val="00303438"/>
    <w:rsid w:val="00303FC3"/>
    <w:rsid w:val="00387DD5"/>
    <w:rsid w:val="003D3AB5"/>
    <w:rsid w:val="003E6CEE"/>
    <w:rsid w:val="004A0D45"/>
    <w:rsid w:val="004D5D77"/>
    <w:rsid w:val="004E7D7D"/>
    <w:rsid w:val="00536A21"/>
    <w:rsid w:val="00543694"/>
    <w:rsid w:val="00741228"/>
    <w:rsid w:val="00746B8E"/>
    <w:rsid w:val="00757521"/>
    <w:rsid w:val="007E5A80"/>
    <w:rsid w:val="008D1128"/>
    <w:rsid w:val="008F5458"/>
    <w:rsid w:val="0095680F"/>
    <w:rsid w:val="009F7C3E"/>
    <w:rsid w:val="00A247BA"/>
    <w:rsid w:val="00A6593B"/>
    <w:rsid w:val="00A6717C"/>
    <w:rsid w:val="00A71590"/>
    <w:rsid w:val="00A80C09"/>
    <w:rsid w:val="00AB049B"/>
    <w:rsid w:val="00B90185"/>
    <w:rsid w:val="00B939F8"/>
    <w:rsid w:val="00C14043"/>
    <w:rsid w:val="00C91B43"/>
    <w:rsid w:val="00DA391A"/>
    <w:rsid w:val="00EC46E8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2012-03-05T09:42:00Z</cp:lastPrinted>
  <dcterms:created xsi:type="dcterms:W3CDTF">2012-03-07T10:40:00Z</dcterms:created>
  <dcterms:modified xsi:type="dcterms:W3CDTF">2013-05-30T08:27:00Z</dcterms:modified>
</cp:coreProperties>
</file>