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387DD5" w:rsidRDefault="00A71590" w:rsidP="00387DD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387DD5">
        <w:rPr>
          <w:rFonts w:ascii="Arial" w:hAnsi="Arial" w:cs="Arial"/>
          <w:b/>
          <w:sz w:val="24"/>
          <w:szCs w:val="24"/>
          <w:lang w:val="en-US"/>
        </w:rPr>
        <w:t>Epotech</w:t>
      </w:r>
      <w:proofErr w:type="spellEnd"/>
      <w:r w:rsidRPr="00387DD5">
        <w:rPr>
          <w:rFonts w:ascii="Arial" w:hAnsi="Arial" w:cs="Arial"/>
          <w:b/>
          <w:sz w:val="24"/>
          <w:szCs w:val="24"/>
        </w:rPr>
        <w:t xml:space="preserve"> 2</w:t>
      </w:r>
      <w:r w:rsidRPr="00387DD5">
        <w:rPr>
          <w:rFonts w:ascii="Arial" w:hAnsi="Arial" w:cs="Arial"/>
          <w:b/>
          <w:sz w:val="24"/>
          <w:szCs w:val="24"/>
          <w:lang w:val="en-US"/>
        </w:rPr>
        <w:t>K</w:t>
      </w:r>
      <w:r w:rsidRPr="00387DD5">
        <w:rPr>
          <w:rFonts w:ascii="Arial" w:hAnsi="Arial" w:cs="Arial"/>
          <w:b/>
          <w:sz w:val="24"/>
          <w:szCs w:val="24"/>
        </w:rPr>
        <w:t xml:space="preserve"> эпоксидный грунт с фосфатами цинка</w:t>
      </w:r>
    </w:p>
    <w:p w:rsidR="00A71590" w:rsidRPr="00387DD5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330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SP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XXXX</w:t>
      </w:r>
    </w:p>
    <w:p w:rsidR="00A71590" w:rsidRDefault="00A71590" w:rsidP="00A71590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71590">
        <w:rPr>
          <w:rFonts w:ascii="Arial" w:hAnsi="Arial" w:cs="Arial"/>
          <w:sz w:val="24"/>
          <w:szCs w:val="24"/>
          <w:lang w:val="en-US"/>
        </w:rPr>
        <w:t>Epotech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2</w:t>
      </w:r>
      <w:r w:rsidRPr="00A71590">
        <w:rPr>
          <w:rFonts w:ascii="Arial" w:hAnsi="Arial" w:cs="Arial"/>
          <w:sz w:val="24"/>
          <w:szCs w:val="24"/>
          <w:lang w:val="en-US"/>
        </w:rPr>
        <w:t>K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грунт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эпоксидополиамидной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смолы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FF4A66">
        <w:rPr>
          <w:rFonts w:ascii="Arial" w:hAnsi="Arial" w:cs="Arial"/>
          <w:sz w:val="24"/>
          <w:szCs w:val="24"/>
        </w:rPr>
        <w:t>и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4A66">
        <w:rPr>
          <w:rFonts w:ascii="Arial" w:hAnsi="Arial" w:cs="Arial"/>
          <w:sz w:val="24"/>
          <w:szCs w:val="24"/>
        </w:rPr>
        <w:t>пассиваторными</w:t>
      </w:r>
      <w:proofErr w:type="spellEnd"/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FF4A66">
        <w:rPr>
          <w:rFonts w:ascii="Arial" w:hAnsi="Arial" w:cs="Arial"/>
          <w:sz w:val="24"/>
          <w:szCs w:val="24"/>
        </w:rPr>
        <w:t>пигментами обладающих антикор</w:t>
      </w:r>
      <w:r w:rsidR="002B0642">
        <w:rPr>
          <w:rFonts w:ascii="Arial" w:hAnsi="Arial" w:cs="Arial"/>
          <w:sz w:val="24"/>
          <w:szCs w:val="24"/>
        </w:rPr>
        <w:t>р</w:t>
      </w:r>
      <w:r w:rsidR="00FF4A66">
        <w:rPr>
          <w:rFonts w:ascii="Arial" w:hAnsi="Arial" w:cs="Arial"/>
          <w:sz w:val="24"/>
          <w:szCs w:val="24"/>
        </w:rPr>
        <w:t>озийными свойствами.</w:t>
      </w:r>
      <w:proofErr w:type="gramEnd"/>
    </w:p>
    <w:p w:rsidR="00FF4A66" w:rsidRDefault="00FF4A66" w:rsidP="00A715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Данный продукт обладает хорошей адгезией и эластичностью на различных основах, таких как металлы, гальванизированные поверхности, цемент и др. и отличается кроме того химико-физической стойкостью.</w:t>
      </w:r>
    </w:p>
    <w:p w:rsidR="00FF4A66" w:rsidRDefault="00FF4A66" w:rsidP="00A715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Продукт наноситься </w:t>
      </w:r>
      <w:proofErr w:type="spellStart"/>
      <w:r w:rsidRPr="00FF4A66">
        <w:rPr>
          <w:rFonts w:ascii="Arial" w:hAnsi="Arial" w:cs="Arial"/>
          <w:sz w:val="24"/>
          <w:szCs w:val="24"/>
        </w:rPr>
        <w:t>air-less</w:t>
      </w:r>
      <w:proofErr w:type="spellEnd"/>
      <w:r>
        <w:rPr>
          <w:rFonts w:ascii="Arial" w:hAnsi="Arial" w:cs="Arial"/>
          <w:sz w:val="24"/>
          <w:szCs w:val="24"/>
        </w:rPr>
        <w:t>, методом т</w:t>
      </w:r>
      <w:r w:rsidR="00757521">
        <w:rPr>
          <w:rFonts w:ascii="Arial" w:hAnsi="Arial" w:cs="Arial"/>
          <w:sz w:val="24"/>
          <w:szCs w:val="24"/>
        </w:rPr>
        <w:t>радиционного распыления, кистью или</w:t>
      </w:r>
      <w:r>
        <w:rPr>
          <w:rFonts w:ascii="Arial" w:hAnsi="Arial" w:cs="Arial"/>
          <w:sz w:val="24"/>
          <w:szCs w:val="24"/>
        </w:rPr>
        <w:t xml:space="preserve"> валиком</w:t>
      </w:r>
      <w:r w:rsidR="00757521">
        <w:rPr>
          <w:rFonts w:ascii="Arial" w:hAnsi="Arial" w:cs="Arial"/>
          <w:sz w:val="24"/>
          <w:szCs w:val="24"/>
        </w:rPr>
        <w:t xml:space="preserve"> и можется покрываться полиуретановыми</w:t>
      </w:r>
      <w:proofErr w:type="gramStart"/>
      <w:r w:rsidR="00757521">
        <w:rPr>
          <w:rFonts w:ascii="Arial" w:hAnsi="Arial" w:cs="Arial"/>
          <w:sz w:val="24"/>
          <w:szCs w:val="24"/>
        </w:rPr>
        <w:t xml:space="preserve"> ,</w:t>
      </w:r>
      <w:proofErr w:type="gramEnd"/>
      <w:r w:rsidR="00757521">
        <w:rPr>
          <w:rFonts w:ascii="Arial" w:hAnsi="Arial" w:cs="Arial"/>
          <w:sz w:val="24"/>
          <w:szCs w:val="24"/>
        </w:rPr>
        <w:t xml:space="preserve"> эпоксидными и синтетическими эмалями с высокой скоростью сушки.</w:t>
      </w:r>
    </w:p>
    <w:p w:rsidR="00757521" w:rsidRDefault="00757521" w:rsidP="00A7159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Нанося покрытие в течение 48 ч обеспечивается максимальная адгезия</w:t>
      </w:r>
      <w:proofErr w:type="gramEnd"/>
      <w:r>
        <w:rPr>
          <w:rFonts w:ascii="Arial" w:hAnsi="Arial" w:cs="Arial"/>
          <w:sz w:val="24"/>
          <w:szCs w:val="24"/>
        </w:rPr>
        <w:t xml:space="preserve"> между двумя слоями; в случае превышения указанного времени необходимо шлифовать, чтобы обеспечить оптимальную адгезию. Используется как промежуточный продукт, как грунт, который гарантирует великолепные эксплуатационные характеристики</w:t>
      </w:r>
      <w:r w:rsidR="00543694">
        <w:rPr>
          <w:rFonts w:ascii="Arial" w:hAnsi="Arial" w:cs="Arial"/>
          <w:sz w:val="24"/>
          <w:szCs w:val="24"/>
        </w:rPr>
        <w:t xml:space="preserve"> по защите несущих конструкций и </w:t>
      </w:r>
      <w:proofErr w:type="gramStart"/>
      <w:r w:rsidR="00543694">
        <w:rPr>
          <w:rFonts w:ascii="Arial" w:hAnsi="Arial" w:cs="Arial"/>
          <w:sz w:val="24"/>
          <w:szCs w:val="24"/>
        </w:rPr>
        <w:t>машин</w:t>
      </w:r>
      <w:proofErr w:type="gramEnd"/>
      <w:r w:rsidR="00543694">
        <w:rPr>
          <w:rFonts w:ascii="Arial" w:hAnsi="Arial" w:cs="Arial"/>
          <w:sz w:val="24"/>
          <w:szCs w:val="24"/>
        </w:rPr>
        <w:t xml:space="preserve"> применяемых в химической и нефтяной промышленности (резервуары, трубопроводы, несущие конструкции и др.)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Pr="00543694">
        <w:rPr>
          <w:rFonts w:ascii="Arial" w:hAnsi="Arial" w:cs="Arial"/>
          <w:sz w:val="24"/>
          <w:szCs w:val="24"/>
          <w:lang w:val="en-US"/>
        </w:rPr>
        <w:t>sec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>: 45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</w:t>
      </w:r>
      <w:r w:rsidR="006D48E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r w:rsidRPr="00543694">
        <w:rPr>
          <w:rFonts w:ascii="Arial" w:hAnsi="Arial" w:cs="Arial"/>
          <w:sz w:val="24"/>
          <w:szCs w:val="24"/>
        </w:rPr>
        <w:t xml:space="preserve"> : 1400±50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73±2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>: 58±2</w:t>
      </w:r>
    </w:p>
    <w:p w:rsidR="00543694" w:rsidRPr="006D48E6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6D48E6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>: 1,8-2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40-60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 xml:space="preserve"> - </w:t>
      </w:r>
      <w:r w:rsidRPr="00536A21">
        <w:rPr>
          <w:rFonts w:ascii="Arial" w:hAnsi="Arial" w:cs="Arial"/>
          <w:sz w:val="24"/>
          <w:szCs w:val="24"/>
        </w:rPr>
        <w:t xml:space="preserve"> </w:t>
      </w:r>
      <w:r w:rsidR="00536A21" w:rsidRPr="00536A21">
        <w:rPr>
          <w:rFonts w:ascii="Arial" w:hAnsi="Arial" w:cs="Arial"/>
          <w:sz w:val="24"/>
          <w:szCs w:val="24"/>
          <w:lang w:val="en-US"/>
        </w:rPr>
        <w:t>f</w:t>
      </w:r>
      <w:r w:rsidR="00536A21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36A21" w:rsidRPr="00536A21">
        <w:rPr>
          <w:rFonts w:ascii="Arial" w:hAnsi="Arial" w:cs="Arial"/>
          <w:sz w:val="24"/>
          <w:szCs w:val="24"/>
        </w:rPr>
        <w:t>/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>: 20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536A21">
        <w:rPr>
          <w:rFonts w:ascii="Arial" w:hAnsi="Arial" w:cs="Arial"/>
          <w:sz w:val="24"/>
          <w:szCs w:val="24"/>
        </w:rPr>
        <w:t>: 6-8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Тип разбавителя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DNN</w:t>
      </w:r>
      <w:r w:rsidR="00543694" w:rsidRPr="00536A21">
        <w:rPr>
          <w:rFonts w:ascii="Arial" w:hAnsi="Arial" w:cs="Arial"/>
          <w:sz w:val="24"/>
          <w:szCs w:val="24"/>
        </w:rPr>
        <w:t>515 (</w:t>
      </w:r>
      <w:r>
        <w:rPr>
          <w:rFonts w:ascii="Arial" w:hAnsi="Arial" w:cs="Arial"/>
          <w:sz w:val="24"/>
          <w:szCs w:val="24"/>
        </w:rPr>
        <w:t>ра</w:t>
      </w:r>
      <w:r w:rsidR="00B55694">
        <w:rPr>
          <w:rFonts w:ascii="Arial" w:hAnsi="Arial" w:cs="Arial"/>
          <w:sz w:val="24"/>
          <w:szCs w:val="24"/>
        </w:rPr>
        <w:t>з</w:t>
      </w:r>
      <w:r>
        <w:rPr>
          <w:rFonts w:ascii="Arial" w:hAnsi="Arial" w:cs="Arial"/>
          <w:sz w:val="24"/>
          <w:szCs w:val="24"/>
        </w:rPr>
        <w:t>б</w:t>
      </w:r>
      <w:r w:rsidR="00543694" w:rsidRPr="00536A21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нитро</w:t>
      </w:r>
      <w:r w:rsidR="00543694" w:rsidRPr="00536A21">
        <w:rPr>
          <w:rFonts w:ascii="Arial" w:hAnsi="Arial" w:cs="Arial"/>
          <w:sz w:val="24"/>
          <w:szCs w:val="24"/>
        </w:rPr>
        <w:t>)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</w:t>
      </w:r>
      <w:r w:rsidR="00543694" w:rsidRPr="00536A21">
        <w:rPr>
          <w:rFonts w:ascii="Arial" w:hAnsi="Arial" w:cs="Arial"/>
          <w:sz w:val="24"/>
          <w:szCs w:val="24"/>
        </w:rPr>
        <w:t>: 5-10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60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3-4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543694" w:rsidRPr="001B424B">
        <w:rPr>
          <w:rFonts w:ascii="Arial" w:hAnsi="Arial" w:cs="Arial"/>
          <w:sz w:val="24"/>
          <w:szCs w:val="24"/>
        </w:rPr>
        <w:t>: 24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60-80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60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6D48E6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6,8</w:t>
      </w:r>
    </w:p>
    <w:p w:rsidR="00543694" w:rsidRPr="00387DD5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="00387DD5">
        <w:rPr>
          <w:rFonts w:ascii="Arial" w:hAnsi="Arial" w:cs="Arial"/>
          <w:sz w:val="24"/>
          <w:szCs w:val="24"/>
        </w:rPr>
        <w:t xml:space="preserve"> нанесения последующих слоёв</w:t>
      </w:r>
      <w:r w:rsidR="00543694" w:rsidRPr="00387DD5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87DD5">
        <w:rPr>
          <w:rFonts w:ascii="Arial" w:hAnsi="Arial" w:cs="Arial"/>
          <w:sz w:val="24"/>
          <w:szCs w:val="24"/>
        </w:rPr>
        <w:t>)</w:t>
      </w:r>
      <w:proofErr w:type="gramStart"/>
      <w:r w:rsidR="00543694" w:rsidRPr="00387DD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387DD5">
        <w:rPr>
          <w:rFonts w:ascii="Arial" w:hAnsi="Arial" w:cs="Arial"/>
          <w:sz w:val="24"/>
          <w:szCs w:val="24"/>
        </w:rPr>
        <w:t xml:space="preserve"> </w:t>
      </w:r>
      <w:r w:rsidR="00387DD5">
        <w:rPr>
          <w:rFonts w:ascii="Arial" w:hAnsi="Arial" w:cs="Arial"/>
          <w:sz w:val="24"/>
          <w:szCs w:val="24"/>
        </w:rPr>
        <w:t xml:space="preserve">час                 </w:t>
      </w:r>
      <w:r w:rsidR="00543694" w:rsidRPr="00387DD5">
        <w:rPr>
          <w:rFonts w:ascii="Arial" w:hAnsi="Arial" w:cs="Arial"/>
          <w:sz w:val="24"/>
          <w:szCs w:val="24"/>
        </w:rPr>
        <w:t xml:space="preserve"> : 12-48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Pr="00B90185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543694" w:rsidRPr="00B90185" w:rsidRDefault="00B9018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Гигростат</w:t>
      </w:r>
      <w:r w:rsidR="00543694" w:rsidRPr="00B90185">
        <w:rPr>
          <w:rFonts w:ascii="Arial" w:hAnsi="Arial" w:cs="Arial"/>
          <w:sz w:val="24"/>
          <w:szCs w:val="24"/>
        </w:rPr>
        <w:t xml:space="preserve"> (500 </w:t>
      </w:r>
      <w:r>
        <w:rPr>
          <w:rFonts w:ascii="Arial" w:hAnsi="Arial" w:cs="Arial"/>
          <w:sz w:val="24"/>
          <w:szCs w:val="24"/>
        </w:rPr>
        <w:t>час</w:t>
      </w:r>
      <w:proofErr w:type="gramStart"/>
      <w:r w:rsidR="00543694" w:rsidRPr="00B90185">
        <w:rPr>
          <w:rFonts w:ascii="Arial" w:hAnsi="Arial" w:cs="Arial"/>
          <w:sz w:val="24"/>
          <w:szCs w:val="24"/>
        </w:rPr>
        <w:t>)</w:t>
      </w:r>
      <w:r w:rsidRPr="00B90185">
        <w:rPr>
          <w:rFonts w:ascii="Arial" w:hAnsi="Arial" w:cs="Arial"/>
          <w:sz w:val="24"/>
          <w:szCs w:val="24"/>
        </w:rPr>
        <w:t xml:space="preserve">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r w:rsidRPr="00B90185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 xml:space="preserve">  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proofErr w:type="gramEnd"/>
      <w:r>
        <w:rPr>
          <w:rFonts w:ascii="Arial" w:hAnsi="Arial" w:cs="Arial"/>
          <w:sz w:val="24"/>
          <w:szCs w:val="24"/>
        </w:rPr>
        <w:t>постоянный</w:t>
      </w:r>
    </w:p>
    <w:p w:rsidR="00543694" w:rsidRPr="00B90185" w:rsidRDefault="00B9018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Соляной</w:t>
      </w:r>
      <w:r w:rsidRPr="00B9018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туман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ASTM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B</w:t>
      </w:r>
      <w:r w:rsidR="00543694" w:rsidRPr="00B90185">
        <w:rPr>
          <w:rFonts w:ascii="Arial" w:hAnsi="Arial" w:cs="Arial"/>
          <w:sz w:val="24"/>
          <w:szCs w:val="24"/>
        </w:rPr>
        <w:t xml:space="preserve"> 117-64 (500 </w:t>
      </w:r>
      <w:r>
        <w:rPr>
          <w:rFonts w:ascii="Arial" w:hAnsi="Arial" w:cs="Arial"/>
          <w:sz w:val="24"/>
          <w:szCs w:val="24"/>
        </w:rPr>
        <w:t>час</w:t>
      </w:r>
      <w:proofErr w:type="gramStart"/>
      <w:r w:rsidR="00543694" w:rsidRPr="00B90185">
        <w:rPr>
          <w:rFonts w:ascii="Arial" w:hAnsi="Arial" w:cs="Arial"/>
          <w:sz w:val="24"/>
          <w:szCs w:val="24"/>
        </w:rPr>
        <w:t>)</w:t>
      </w:r>
      <w:r w:rsidRPr="00B90185">
        <w:rPr>
          <w:rFonts w:ascii="Arial" w:hAnsi="Arial" w:cs="Arial"/>
          <w:sz w:val="24"/>
          <w:szCs w:val="24"/>
        </w:rPr>
        <w:t xml:space="preserve">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r w:rsidRPr="00B90185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>постоянный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E22CBA" w:rsidP="00543694">
      <w:pPr>
        <w:rPr>
          <w:rFonts w:ascii="Arial" w:hAnsi="Arial" w:cs="Arial"/>
          <w:sz w:val="24"/>
          <w:szCs w:val="24"/>
        </w:rPr>
      </w:pPr>
      <w:r w:rsidRPr="00E22CBA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Pr="00B90185">
        <w:rPr>
          <w:rFonts w:ascii="Arial" w:hAnsi="Arial" w:cs="Arial"/>
          <w:sz w:val="24"/>
          <w:szCs w:val="24"/>
        </w:rPr>
        <w:t>24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пескоструйная обработка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 xml:space="preserve">2 –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>2,5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1B424B"/>
    <w:rsid w:val="002B0642"/>
    <w:rsid w:val="00303438"/>
    <w:rsid w:val="00387DD5"/>
    <w:rsid w:val="004D5D77"/>
    <w:rsid w:val="00536A21"/>
    <w:rsid w:val="00543694"/>
    <w:rsid w:val="006D48E6"/>
    <w:rsid w:val="00746B8E"/>
    <w:rsid w:val="00757521"/>
    <w:rsid w:val="00A247BA"/>
    <w:rsid w:val="00A71590"/>
    <w:rsid w:val="00A80C09"/>
    <w:rsid w:val="00B55694"/>
    <w:rsid w:val="00B90185"/>
    <w:rsid w:val="00B939F8"/>
    <w:rsid w:val="00DA391A"/>
    <w:rsid w:val="00E22CBA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2012-03-05T09:42:00Z</cp:lastPrinted>
  <dcterms:created xsi:type="dcterms:W3CDTF">2012-03-06T13:25:00Z</dcterms:created>
  <dcterms:modified xsi:type="dcterms:W3CDTF">2013-05-30T08:29:00Z</dcterms:modified>
</cp:coreProperties>
</file>