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FE34FD" w:rsidRDefault="00FE34FD" w:rsidP="00387DD5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Intermedio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2K MICA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>
        <w:rPr>
          <w:rFonts w:ascii="Arial" w:hAnsi="Arial" w:cs="Arial"/>
          <w:b/>
          <w:sz w:val="24"/>
          <w:szCs w:val="24"/>
        </w:rPr>
        <w:t xml:space="preserve"> 33</w:t>
      </w:r>
      <w:r w:rsidR="00FE34FD" w:rsidRPr="005E3B99">
        <w:rPr>
          <w:rFonts w:ascii="Arial" w:hAnsi="Arial" w:cs="Arial"/>
          <w:b/>
          <w:sz w:val="24"/>
          <w:szCs w:val="24"/>
        </w:rPr>
        <w:t>3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FE34FD">
        <w:rPr>
          <w:rFonts w:ascii="Arial" w:hAnsi="Arial" w:cs="Arial"/>
          <w:b/>
          <w:sz w:val="24"/>
          <w:szCs w:val="24"/>
          <w:lang w:val="en-US"/>
        </w:rPr>
        <w:t>FM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E83422" w:rsidRPr="00E83422" w:rsidRDefault="00A71590" w:rsidP="00E83422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E34FD">
        <w:rPr>
          <w:rFonts w:ascii="Arial" w:hAnsi="Arial" w:cs="Arial"/>
          <w:sz w:val="24"/>
          <w:szCs w:val="24"/>
          <w:lang w:val="en-US"/>
        </w:rPr>
        <w:t>Intermedio</w:t>
      </w:r>
      <w:proofErr w:type="spellEnd"/>
      <w:r w:rsidR="00FE34FD" w:rsidRPr="00FE34FD">
        <w:rPr>
          <w:rFonts w:ascii="Arial" w:hAnsi="Arial" w:cs="Arial"/>
          <w:sz w:val="24"/>
          <w:szCs w:val="24"/>
        </w:rPr>
        <w:t xml:space="preserve"> 2</w:t>
      </w:r>
      <w:r w:rsidR="00FE34FD">
        <w:rPr>
          <w:rFonts w:ascii="Arial" w:hAnsi="Arial" w:cs="Arial"/>
          <w:sz w:val="24"/>
          <w:szCs w:val="24"/>
          <w:lang w:val="en-US"/>
        </w:rPr>
        <w:t>K</w:t>
      </w:r>
      <w:r w:rsidR="00FE34FD" w:rsidRPr="00FE34FD">
        <w:rPr>
          <w:rFonts w:ascii="Arial" w:hAnsi="Arial" w:cs="Arial"/>
          <w:sz w:val="24"/>
          <w:szCs w:val="24"/>
        </w:rPr>
        <w:t xml:space="preserve"> </w:t>
      </w:r>
      <w:r w:rsidR="00FE34FD">
        <w:rPr>
          <w:rFonts w:ascii="Arial" w:hAnsi="Arial" w:cs="Arial"/>
          <w:sz w:val="24"/>
          <w:szCs w:val="24"/>
          <w:lang w:val="en-US"/>
        </w:rPr>
        <w:t>MICA</w:t>
      </w:r>
      <w:r w:rsidR="00FE34FD" w:rsidRPr="00FE34FD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FE34FD">
        <w:rPr>
          <w:rFonts w:ascii="Arial" w:hAnsi="Arial" w:cs="Arial"/>
          <w:sz w:val="24"/>
          <w:szCs w:val="24"/>
        </w:rPr>
        <w:t>продукт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E34FD">
        <w:rPr>
          <w:rFonts w:ascii="Arial" w:hAnsi="Arial" w:cs="Arial"/>
          <w:sz w:val="24"/>
          <w:szCs w:val="24"/>
        </w:rPr>
        <w:t xml:space="preserve"> и</w:t>
      </w:r>
      <w:proofErr w:type="gramEnd"/>
      <w:r w:rsidR="00FE34FD">
        <w:rPr>
          <w:rFonts w:ascii="Arial" w:hAnsi="Arial" w:cs="Arial"/>
          <w:sz w:val="24"/>
          <w:szCs w:val="24"/>
        </w:rPr>
        <w:t xml:space="preserve"> слюдистых оксидов железа</w:t>
      </w:r>
      <w:r w:rsidR="00E83422">
        <w:rPr>
          <w:rFonts w:ascii="Arial" w:hAnsi="Arial" w:cs="Arial"/>
          <w:sz w:val="24"/>
          <w:szCs w:val="24"/>
        </w:rPr>
        <w:t>.</w:t>
      </w:r>
      <w:r w:rsidR="00FE34FD">
        <w:rPr>
          <w:rFonts w:ascii="Arial" w:hAnsi="Arial" w:cs="Arial"/>
          <w:sz w:val="24"/>
          <w:szCs w:val="24"/>
        </w:rPr>
        <w:t xml:space="preserve"> </w:t>
      </w:r>
      <w:r w:rsidR="00E83422" w:rsidRPr="00E83422">
        <w:rPr>
          <w:rFonts w:ascii="Arial" w:hAnsi="Arial" w:cs="Arial"/>
          <w:sz w:val="24"/>
          <w:szCs w:val="24"/>
        </w:rPr>
        <w:t xml:space="preserve">Рекомендуется </w:t>
      </w:r>
      <w:r w:rsidR="00E83422">
        <w:rPr>
          <w:rFonts w:ascii="Arial" w:hAnsi="Arial" w:cs="Arial"/>
          <w:sz w:val="24"/>
          <w:szCs w:val="24"/>
        </w:rPr>
        <w:t xml:space="preserve">наносить несколько слоёв </w:t>
      </w:r>
      <w:r w:rsidR="00E83422" w:rsidRPr="00E83422">
        <w:rPr>
          <w:rFonts w:ascii="Arial" w:hAnsi="Arial" w:cs="Arial"/>
          <w:sz w:val="24"/>
          <w:szCs w:val="24"/>
        </w:rPr>
        <w:t>в качестве промежуточного</w:t>
      </w:r>
      <w:r w:rsidR="00E83422">
        <w:rPr>
          <w:rFonts w:ascii="Arial" w:hAnsi="Arial" w:cs="Arial"/>
          <w:sz w:val="24"/>
          <w:szCs w:val="24"/>
        </w:rPr>
        <w:t xml:space="preserve"> грунта на </w:t>
      </w:r>
      <w:r w:rsidR="00E83422" w:rsidRPr="00E83422">
        <w:rPr>
          <w:rFonts w:ascii="Arial" w:hAnsi="Arial" w:cs="Arial"/>
          <w:sz w:val="24"/>
          <w:szCs w:val="24"/>
        </w:rPr>
        <w:t>цинко</w:t>
      </w:r>
      <w:r w:rsidR="00E83422">
        <w:rPr>
          <w:rFonts w:ascii="Arial" w:hAnsi="Arial" w:cs="Arial"/>
          <w:sz w:val="24"/>
          <w:szCs w:val="24"/>
        </w:rPr>
        <w:t>содержащие</w:t>
      </w:r>
      <w:r w:rsidR="00E83422" w:rsidRPr="00E83422">
        <w:rPr>
          <w:rFonts w:ascii="Arial" w:hAnsi="Arial" w:cs="Arial"/>
          <w:sz w:val="24"/>
          <w:szCs w:val="24"/>
        </w:rPr>
        <w:t xml:space="preserve"> </w:t>
      </w:r>
      <w:r w:rsidR="00E83422">
        <w:rPr>
          <w:rFonts w:ascii="Arial" w:hAnsi="Arial" w:cs="Arial"/>
          <w:sz w:val="24"/>
          <w:szCs w:val="24"/>
        </w:rPr>
        <w:t>и неорганические грунты</w:t>
      </w:r>
      <w:r w:rsidR="00E83422" w:rsidRPr="00E83422">
        <w:rPr>
          <w:rFonts w:ascii="Arial" w:hAnsi="Arial" w:cs="Arial"/>
          <w:sz w:val="24"/>
          <w:szCs w:val="24"/>
        </w:rPr>
        <w:t>, характеризу</w:t>
      </w:r>
      <w:r w:rsidR="00210D19">
        <w:rPr>
          <w:rFonts w:ascii="Arial" w:hAnsi="Arial" w:cs="Arial"/>
          <w:sz w:val="24"/>
          <w:szCs w:val="24"/>
        </w:rPr>
        <w:t>е</w:t>
      </w:r>
      <w:r w:rsidR="00E83422" w:rsidRPr="00E83422">
        <w:rPr>
          <w:rFonts w:ascii="Arial" w:hAnsi="Arial" w:cs="Arial"/>
          <w:sz w:val="24"/>
          <w:szCs w:val="24"/>
        </w:rPr>
        <w:t xml:space="preserve">тся </w:t>
      </w:r>
      <w:r w:rsidR="00210D19">
        <w:rPr>
          <w:rFonts w:ascii="Arial" w:hAnsi="Arial" w:cs="Arial"/>
          <w:sz w:val="24"/>
          <w:szCs w:val="24"/>
        </w:rPr>
        <w:t>наполненностью</w:t>
      </w:r>
      <w:r w:rsidR="00E83422" w:rsidRPr="00E83422">
        <w:rPr>
          <w:rFonts w:ascii="Arial" w:hAnsi="Arial" w:cs="Arial"/>
          <w:sz w:val="24"/>
          <w:szCs w:val="24"/>
        </w:rPr>
        <w:t xml:space="preserve"> и </w:t>
      </w:r>
      <w:r w:rsidR="00210D19">
        <w:rPr>
          <w:rFonts w:ascii="Arial" w:hAnsi="Arial" w:cs="Arial"/>
          <w:sz w:val="24"/>
          <w:szCs w:val="24"/>
        </w:rPr>
        <w:t>физико-</w:t>
      </w:r>
      <w:r w:rsidR="00E83422" w:rsidRPr="00E83422">
        <w:rPr>
          <w:rFonts w:ascii="Arial" w:hAnsi="Arial" w:cs="Arial"/>
          <w:sz w:val="24"/>
          <w:szCs w:val="24"/>
        </w:rPr>
        <w:t>химическ</w:t>
      </w:r>
      <w:r w:rsidR="00210D19">
        <w:rPr>
          <w:rFonts w:ascii="Arial" w:hAnsi="Arial" w:cs="Arial"/>
          <w:sz w:val="24"/>
          <w:szCs w:val="24"/>
        </w:rPr>
        <w:t>ой</w:t>
      </w:r>
      <w:r w:rsidR="00E83422" w:rsidRPr="00E83422">
        <w:rPr>
          <w:rFonts w:ascii="Arial" w:hAnsi="Arial" w:cs="Arial"/>
          <w:sz w:val="24"/>
          <w:szCs w:val="24"/>
        </w:rPr>
        <w:t xml:space="preserve"> </w:t>
      </w:r>
      <w:r w:rsidR="00210D19">
        <w:rPr>
          <w:rFonts w:ascii="Arial" w:hAnsi="Arial" w:cs="Arial"/>
          <w:sz w:val="24"/>
          <w:szCs w:val="24"/>
        </w:rPr>
        <w:t>устойчивостью, кроме того</w:t>
      </w:r>
      <w:r w:rsidR="00E83422" w:rsidRPr="00E83422">
        <w:rPr>
          <w:rFonts w:ascii="Arial" w:hAnsi="Arial" w:cs="Arial"/>
          <w:sz w:val="24"/>
          <w:szCs w:val="24"/>
        </w:rPr>
        <w:t xml:space="preserve"> </w:t>
      </w:r>
      <w:r w:rsidR="00210D19">
        <w:rPr>
          <w:rFonts w:ascii="Arial" w:hAnsi="Arial" w:cs="Arial"/>
          <w:sz w:val="24"/>
          <w:szCs w:val="24"/>
        </w:rPr>
        <w:t>является прекрасным грунтом для</w:t>
      </w:r>
      <w:r w:rsidR="00E83422" w:rsidRPr="00E83422">
        <w:rPr>
          <w:rFonts w:ascii="Arial" w:hAnsi="Arial" w:cs="Arial"/>
          <w:sz w:val="24"/>
          <w:szCs w:val="24"/>
        </w:rPr>
        <w:t xml:space="preserve"> последующих слоев</w:t>
      </w:r>
    </w:p>
    <w:p w:rsidR="00A71590" w:rsidRDefault="00E83422" w:rsidP="00E83422">
      <w:pPr>
        <w:rPr>
          <w:rFonts w:ascii="Arial" w:hAnsi="Arial" w:cs="Arial"/>
          <w:sz w:val="24"/>
          <w:szCs w:val="24"/>
        </w:rPr>
      </w:pPr>
      <w:r w:rsidRPr="00E83422">
        <w:rPr>
          <w:rFonts w:ascii="Arial" w:hAnsi="Arial" w:cs="Arial"/>
          <w:sz w:val="24"/>
          <w:szCs w:val="24"/>
        </w:rPr>
        <w:t>эмал</w:t>
      </w:r>
      <w:r w:rsidR="00210D19">
        <w:rPr>
          <w:rFonts w:ascii="Arial" w:hAnsi="Arial" w:cs="Arial"/>
          <w:sz w:val="24"/>
          <w:szCs w:val="24"/>
        </w:rPr>
        <w:t>и</w:t>
      </w:r>
      <w:r w:rsidR="00FF4A66">
        <w:rPr>
          <w:rFonts w:ascii="Arial" w:hAnsi="Arial" w:cs="Arial"/>
          <w:sz w:val="24"/>
          <w:szCs w:val="24"/>
        </w:rPr>
        <w:t>.</w:t>
      </w:r>
    </w:p>
    <w:p w:rsidR="00757521" w:rsidRDefault="000C7091" w:rsidP="00160F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Продукт</w:t>
      </w:r>
      <w:r w:rsidR="00396F6F">
        <w:rPr>
          <w:rFonts w:ascii="Arial" w:hAnsi="Arial" w:cs="Arial"/>
          <w:sz w:val="24"/>
          <w:szCs w:val="24"/>
        </w:rPr>
        <w:t xml:space="preserve"> может наноситься </w:t>
      </w:r>
      <w:r w:rsidR="00396F6F">
        <w:rPr>
          <w:rFonts w:ascii="Arial" w:hAnsi="Arial" w:cs="Arial"/>
          <w:sz w:val="24"/>
          <w:szCs w:val="24"/>
          <w:lang w:val="en-US"/>
        </w:rPr>
        <w:t>air</w:t>
      </w:r>
      <w:r w:rsidR="00396F6F" w:rsidRPr="00396F6F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  <w:lang w:val="en-US"/>
        </w:rPr>
        <w:t>less</w:t>
      </w:r>
      <w:r w:rsidR="00396F6F" w:rsidRPr="00396F6F">
        <w:rPr>
          <w:rFonts w:ascii="Arial" w:hAnsi="Arial" w:cs="Arial"/>
          <w:sz w:val="24"/>
          <w:szCs w:val="24"/>
        </w:rPr>
        <w:t xml:space="preserve">, </w:t>
      </w:r>
      <w:r w:rsidR="00396F6F">
        <w:rPr>
          <w:rFonts w:ascii="Arial" w:hAnsi="Arial" w:cs="Arial"/>
          <w:sz w:val="24"/>
          <w:szCs w:val="24"/>
        </w:rPr>
        <w:t>распылением, кистью и валиком</w:t>
      </w:r>
      <w:r>
        <w:rPr>
          <w:rFonts w:ascii="Arial" w:hAnsi="Arial" w:cs="Arial"/>
          <w:sz w:val="24"/>
          <w:szCs w:val="24"/>
        </w:rPr>
        <w:t>.</w:t>
      </w:r>
      <w:r w:rsidR="00396F6F">
        <w:rPr>
          <w:rFonts w:ascii="Arial" w:hAnsi="Arial" w:cs="Arial"/>
          <w:sz w:val="24"/>
          <w:szCs w:val="24"/>
        </w:rPr>
        <w:t xml:space="preserve"> Может перекрываться полиуретановыми, виниловыми, эпоксидными и синтетическими </w:t>
      </w:r>
      <w:r w:rsidR="00210D19">
        <w:rPr>
          <w:rFonts w:ascii="Arial" w:hAnsi="Arial" w:cs="Arial"/>
          <w:sz w:val="24"/>
          <w:szCs w:val="24"/>
        </w:rPr>
        <w:t xml:space="preserve">быстросохнущими </w:t>
      </w:r>
      <w:r w:rsidR="00396F6F">
        <w:rPr>
          <w:rFonts w:ascii="Arial" w:hAnsi="Arial" w:cs="Arial"/>
          <w:sz w:val="24"/>
          <w:szCs w:val="24"/>
        </w:rPr>
        <w:t xml:space="preserve">эмалями. </w:t>
      </w:r>
      <w:r w:rsidR="00210D19">
        <w:rPr>
          <w:rFonts w:ascii="Arial" w:hAnsi="Arial" w:cs="Arial"/>
          <w:sz w:val="24"/>
          <w:szCs w:val="24"/>
        </w:rPr>
        <w:t>Продукт имеет максимальную адгезию между двумя слоями при перекрытии в течени</w:t>
      </w:r>
      <w:proofErr w:type="gramStart"/>
      <w:r w:rsidR="00210D19">
        <w:rPr>
          <w:rFonts w:ascii="Arial" w:hAnsi="Arial" w:cs="Arial"/>
          <w:sz w:val="24"/>
          <w:szCs w:val="24"/>
        </w:rPr>
        <w:t>и</w:t>
      </w:r>
      <w:proofErr w:type="gramEnd"/>
      <w:r w:rsidR="00210D19">
        <w:rPr>
          <w:rFonts w:ascii="Arial" w:hAnsi="Arial" w:cs="Arial"/>
          <w:sz w:val="24"/>
          <w:szCs w:val="24"/>
        </w:rPr>
        <w:t xml:space="preserve"> 48 ч. При превышении данного времени необходима шлифовка для обеспечения оптимальной адгезии.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5E3B99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4</w:t>
      </w:r>
      <w:r w:rsidR="00210D19">
        <w:rPr>
          <w:rFonts w:ascii="Arial" w:hAnsi="Arial" w:cs="Arial"/>
          <w:sz w:val="24"/>
          <w:szCs w:val="24"/>
        </w:rPr>
        <w:t>0±5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8C43AD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210D19">
        <w:rPr>
          <w:rFonts w:ascii="Arial" w:hAnsi="Arial" w:cs="Arial"/>
          <w:sz w:val="24"/>
          <w:szCs w:val="24"/>
        </w:rPr>
        <w:t>65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7</w:t>
      </w:r>
      <w:r w:rsidR="00210D19">
        <w:rPr>
          <w:rFonts w:ascii="Arial" w:hAnsi="Arial" w:cs="Arial"/>
          <w:sz w:val="24"/>
          <w:szCs w:val="24"/>
        </w:rPr>
        <w:t>5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210D19">
        <w:rPr>
          <w:rFonts w:ascii="Arial" w:hAnsi="Arial" w:cs="Arial"/>
          <w:sz w:val="24"/>
          <w:szCs w:val="24"/>
        </w:rPr>
        <w:t>9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210D19">
        <w:rPr>
          <w:rFonts w:ascii="Arial" w:hAnsi="Arial" w:cs="Arial"/>
          <w:sz w:val="24"/>
          <w:szCs w:val="24"/>
        </w:rPr>
        <w:t>2</w:t>
      </w:r>
      <w:r w:rsidR="00543694" w:rsidRPr="00A247BA">
        <w:rPr>
          <w:rFonts w:ascii="Arial" w:hAnsi="Arial" w:cs="Arial"/>
          <w:sz w:val="24"/>
          <w:szCs w:val="24"/>
        </w:rPr>
        <w:t>-2</w:t>
      </w:r>
      <w:r w:rsidR="000C7091">
        <w:rPr>
          <w:rFonts w:ascii="Arial" w:hAnsi="Arial" w:cs="Arial"/>
          <w:sz w:val="24"/>
          <w:szCs w:val="24"/>
        </w:rPr>
        <w:t>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4</w:t>
      </w:r>
      <w:r w:rsidR="000C7091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6</w:t>
      </w:r>
      <w:r w:rsidR="000C7091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</w:rPr>
        <w:t>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A14CF9">
        <w:rPr>
          <w:rFonts w:ascii="Arial" w:hAnsi="Arial" w:cs="Arial"/>
          <w:sz w:val="24"/>
          <w:szCs w:val="24"/>
        </w:rPr>
        <w:t>5</w:t>
      </w:r>
      <w:r w:rsidR="00396F6F">
        <w:rPr>
          <w:rFonts w:ascii="Arial" w:hAnsi="Arial" w:cs="Arial"/>
          <w:sz w:val="24"/>
          <w:szCs w:val="24"/>
        </w:rPr>
        <w:t>-</w:t>
      </w:r>
      <w:r w:rsidR="00A14CF9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 xml:space="preserve">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A14CF9">
        <w:rPr>
          <w:rFonts w:ascii="Arial" w:hAnsi="Arial" w:cs="Arial"/>
          <w:sz w:val="24"/>
          <w:szCs w:val="24"/>
        </w:rPr>
        <w:t>8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1</w:t>
      </w:r>
      <w:r w:rsidR="00A14CF9">
        <w:rPr>
          <w:rFonts w:ascii="Arial" w:hAnsi="Arial" w:cs="Arial"/>
          <w:sz w:val="24"/>
          <w:szCs w:val="24"/>
        </w:rPr>
        <w:t>0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60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8C43AD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A14CF9">
        <w:rPr>
          <w:rFonts w:ascii="Arial" w:hAnsi="Arial" w:cs="Arial"/>
          <w:sz w:val="24"/>
          <w:szCs w:val="24"/>
        </w:rPr>
        <w:t>6,8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A14CF9">
        <w:rPr>
          <w:rFonts w:ascii="Arial" w:hAnsi="Arial" w:cs="Arial"/>
          <w:sz w:val="24"/>
          <w:szCs w:val="24"/>
        </w:rPr>
        <w:t>48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1E411F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1D2C0B" w:rsidRPr="001D2C0B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C7091"/>
    <w:rsid w:val="00160F5C"/>
    <w:rsid w:val="001B424B"/>
    <w:rsid w:val="001D2C0B"/>
    <w:rsid w:val="001E411F"/>
    <w:rsid w:val="00210D19"/>
    <w:rsid w:val="00303438"/>
    <w:rsid w:val="00387DD5"/>
    <w:rsid w:val="00396F6F"/>
    <w:rsid w:val="004D5D77"/>
    <w:rsid w:val="00536A21"/>
    <w:rsid w:val="00543694"/>
    <w:rsid w:val="005E3B99"/>
    <w:rsid w:val="00685F30"/>
    <w:rsid w:val="00746B8E"/>
    <w:rsid w:val="00757521"/>
    <w:rsid w:val="007C499B"/>
    <w:rsid w:val="00813FFA"/>
    <w:rsid w:val="008C43AD"/>
    <w:rsid w:val="00A14CF9"/>
    <w:rsid w:val="00A247BA"/>
    <w:rsid w:val="00A71590"/>
    <w:rsid w:val="00A80C09"/>
    <w:rsid w:val="00B55694"/>
    <w:rsid w:val="00B90185"/>
    <w:rsid w:val="00B939F8"/>
    <w:rsid w:val="00DA391A"/>
    <w:rsid w:val="00DE0F75"/>
    <w:rsid w:val="00E22879"/>
    <w:rsid w:val="00E83422"/>
    <w:rsid w:val="00E9507F"/>
    <w:rsid w:val="00F208BB"/>
    <w:rsid w:val="00F255FF"/>
    <w:rsid w:val="00F56E94"/>
    <w:rsid w:val="00FE34FD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2013-01-11T11:19:00Z</dcterms:created>
  <dcterms:modified xsi:type="dcterms:W3CDTF">2013-05-30T08:39:00Z</dcterms:modified>
</cp:coreProperties>
</file>