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Methods and Evidence</w:t>
      </w:r>
    </w:p>
    <w:p>
      <w:r>
        <w:t>A structured stress test for native equations, merged tables, footnotes, nested lists, links, and images.</w:t>
      </w:r>
    </w:p>
    <w:p>
      <w:pPr>
        <w:pStyle w:val="Heading1"/>
      </w:pPr>
      <w:r>
        <w:t>Experimental design</w:t>
      </w:r>
    </w:p>
    <w:p>
      <w:r>
        <w:t>PRESERVE_RESEARCH_START. Cost is $47.35; 23% is uncertain. Literal symbols: &amp; _ # { } ~ ^ \.</w:t>
      </w:r>
    </w:p>
    <w:p>
      <w:pPr>
        <w:pStyle w:val="ListNumber"/>
      </w:pPr>
      <w:r>
        <w:t>Primary observations</w:t>
      </w:r>
    </w:p>
    <w:p>
      <w:pPr>
        <w:pStyle w:val="ListBullet2"/>
      </w:pPr>
      <w:r>
        <w:t>Nested measurement with emphasis</w:t>
      </w:r>
      <w:r>
        <w:rPr>
          <w:b/>
        </w:rPr>
        <w:t xml:space="preserve"> and a bold conclusion.</w:t>
      </w:r>
    </w:p>
    <w:p>
      <w:pPr>
        <w:pStyle w:val="ListNumber"/>
      </w:pPr>
      <w:r>
        <w:t>Secondary observations</w:t>
      </w:r>
    </w:p>
    <w:p>
      <w:pPr>
        <w:pStyle w:val="Heading2"/>
      </w:pPr>
      <w:r>
        <w:t>Native equations</w:t>
      </w:r>
    </w:p>
    <w:p>
      <m:oMath>
        <m:f>
          <m:num>
            <m:r>
              <m:t>a+b</m:t>
            </m:r>
          </m:num>
          <m:den>
            <m:r>
              <m:t>c</m:t>
            </m:r>
          </m:den>
        </m:f>
      </m:oMath>
    </w:p>
    <w:p>
      <m:oMath>
        <m:rad>
          <m:radPr>
            <m:degHide m:val="1"/>
          </m:radPr>
          <m:deg/>
          <m:e>
            <m:r>
              <m:t>x</m:t>
            </m:r>
          </m:e>
        </m:rad>
      </m:oMath>
    </w:p>
    <w:p>
      <m:oMath>
        <m:d>
          <m:dPr>
            <m:begChr m:val="("/>
            <m:endChr m:val=")"/>
          </m:dPr>
          <m:e>
            <m:m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</w:p>
    <w:p>
      <w:pPr>
        <w:pStyle w:val="Heading1"/>
      </w:pPr>
      <w:r>
        <w:t>Measured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Spread</w:t>
            </w:r>
          </w:p>
        </w:tc>
      </w:tr>
      <w:tr>
        <w:tc>
          <w:tcPr>
            <w:tcW w:type="dxa" w:w="2880"/>
            <w:vMerge w:val="restart"/>
          </w:tcPr>
          <w:p>
            <w:r>
              <w:t>Merged vertical group</w:t>
            </w:r>
          </w:p>
        </w:tc>
        <w:tc>
          <w:tcPr>
            <w:tcW w:type="dxa" w:w="2880"/>
          </w:tcPr>
          <w:p>
            <w:r>
              <w:t>18.25</w:t>
            </w:r>
          </w:p>
        </w:tc>
        <w:tc>
          <w:tcPr>
            <w:tcW w:type="dxa" w:w="2880"/>
          </w:tcPr>
          <w:p>
            <w:r>
              <w:t>0.37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19.42</w:t>
            </w:r>
          </w:p>
        </w:tc>
        <w:tc>
          <w:tcPr>
            <w:tcW w:type="dxa" w:w="2880"/>
          </w:tcPr>
          <w:p>
            <w:r>
              <w:t>0.28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5760"/>
            <w:gridSpan w:val="2"/>
          </w:tcPr>
          <w:p>
            <w:r>
              <w:t>Merged horizontal result</w:t>
            </w:r>
          </w:p>
        </w:tc>
      </w:tr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17.63</w:t>
            </w:r>
          </w:p>
        </w:tc>
        <w:tc>
          <w:tcPr>
            <w:tcW w:type="dxa" w:w="2880"/>
          </w:tcPr>
          <w:p>
            <w:r>
              <w:t>0.41</w:t>
            </w:r>
          </w:p>
        </w:tc>
      </w:tr>
    </w:tbl>
    <w:p>
      <w:r>
        <w:t>PRESERVE_TABLE_END</w:t>
      </w:r>
    </w:p>
    <w:p>
      <w:r>
        <w:drawing>
          <wp:inline xmlns:a="http://schemas.openxmlformats.org/drawingml/2006/main" xmlns:pic="http://schemas.openxmlformats.org/drawingml/2006/picture">
            <wp:extent cx="43891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 Observations across five cohorts</w:t>
      </w:r>
    </w:p>
    <w:p>
      <w:r>
        <w:t>The note is attached to this sentence</w:t>
      </w:r>
      <w:r>
        <w:footnoteReference w:id="1"/>
      </w:r>
    </w:p>
    <w:p>
      <w:r>
        <w:t xml:space="preserve">Documentation: </w:t>
      </w:r>
      <w:hyperlink r:id="rId10">
        <w:r>
          <w:t>Pandoc manual</w:t>
        </w:r>
      </w:hyperlink>
    </w:p>
    <w:p>
      <w:r>
        <w:t>PRESERVE_RESEARCH_FINISH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1">
    <w:p>
      <w:r>
        <w:t>PRESERVE_FOOTNOTE. Measurements were repeated independently.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pandoc.org/MANUAL.html" TargetMode="External"/><Relationship Id="r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