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1F002" w14:textId="77777777" w:rsidR="00A47BB4" w:rsidRPr="00A47BB4" w:rsidRDefault="00A47BB4" w:rsidP="00A47BB4">
      <w:pPr>
        <w:spacing w:after="0"/>
      </w:pPr>
      <w:r w:rsidRPr="00A47BB4">
        <w:t xml:space="preserve">Reconstituer l’intégralité absolue du réseau mondial d'Air France opéré spécifiquement en Lockheed L-1049 Super Constellation (versions </w:t>
      </w:r>
      <w:r w:rsidRPr="00A47BB4">
        <w:rPr>
          <w:i/>
          <w:iCs/>
        </w:rPr>
        <w:t>1049C</w:t>
      </w:r>
      <w:r w:rsidRPr="00A47BB4">
        <w:t xml:space="preserve"> entrées en service en 1953, puis </w:t>
      </w:r>
      <w:r w:rsidRPr="00A47BB4">
        <w:rPr>
          <w:i/>
          <w:iCs/>
        </w:rPr>
        <w:t>1049G "Super G"</w:t>
      </w:r>
      <w:r w:rsidRPr="00A47BB4">
        <w:t xml:space="preserve"> à partir de 1955) avec chaque horaire et chaque escale technique est un défi immense. À l'apogée de sa carrière (1953–1959), cet avion était la colonne vertébrale des lignes long-courriers de la compagnie nationale avant d'être secondé par le 1649 </w:t>
      </w:r>
      <w:proofErr w:type="spellStart"/>
      <w:r w:rsidRPr="00A47BB4">
        <w:rPr>
          <w:i/>
          <w:iCs/>
        </w:rPr>
        <w:t>Starliner</w:t>
      </w:r>
      <w:proofErr w:type="spellEnd"/>
      <w:r w:rsidRPr="00A47BB4">
        <w:t xml:space="preserve"> puis remplacé par les jets (Boeing 707).</w:t>
      </w:r>
    </w:p>
    <w:p w14:paraId="0751524C" w14:textId="77777777" w:rsidR="00A47BB4" w:rsidRPr="00A47BB4" w:rsidRDefault="00A47BB4" w:rsidP="00A47BB4">
      <w:pPr>
        <w:spacing w:after="0"/>
      </w:pPr>
      <w:r w:rsidRPr="00A47BB4">
        <w:t>Voici, ligne par ligne, la reconstitution historique des grands axes d'Air France assurés en L-1049, basée sur les livrets d'horaires (</w:t>
      </w:r>
      <w:proofErr w:type="spellStart"/>
      <w:r w:rsidRPr="00A47BB4">
        <w:rPr>
          <w:i/>
          <w:iCs/>
        </w:rPr>
        <w:t>timetables</w:t>
      </w:r>
      <w:proofErr w:type="spellEnd"/>
      <w:r w:rsidRPr="00A47BB4">
        <w:t>) officiels de l'époque (1954 à 1957).</w:t>
      </w:r>
    </w:p>
    <w:p w14:paraId="55CEF1B8" w14:textId="77777777" w:rsidR="00A47BB4" w:rsidRPr="00A47BB4" w:rsidRDefault="00A47BB4" w:rsidP="00A47BB4">
      <w:pPr>
        <w:spacing w:after="0"/>
      </w:pPr>
      <w:r w:rsidRPr="00A47BB4">
        <w:rPr>
          <w:i/>
          <w:iCs/>
        </w:rPr>
        <w:t>Note sur les fuseaux horaires : À l'époque, les horaires de chaque escale étaient indiqués en Heure Locale (HL).</w:t>
      </w:r>
    </w:p>
    <w:p w14:paraId="7F1BFDF3" w14:textId="77777777" w:rsidR="00A47BB4" w:rsidRPr="00A47BB4" w:rsidRDefault="00A47BB4" w:rsidP="00A47BB4">
      <w:pPr>
        <w:spacing w:after="0"/>
      </w:pPr>
      <w:r w:rsidRPr="00A47BB4">
        <w:t>1. L'AXE TRANSATLANTIQUE NORD (Le Prestige)</w:t>
      </w:r>
    </w:p>
    <w:p w14:paraId="6FEA58DF" w14:textId="77777777" w:rsidR="00A47BB4" w:rsidRPr="00A47BB4" w:rsidRDefault="00A47BB4" w:rsidP="00A47BB4">
      <w:pPr>
        <w:spacing w:after="0"/>
      </w:pPr>
      <w:r w:rsidRPr="00A47BB4">
        <w:t xml:space="preserve">Cet axe comprenait le fameux service de très grand luxe "Le Parisien" (uniquement des cabines-lits </w:t>
      </w:r>
      <w:r w:rsidRPr="00A47BB4">
        <w:rPr>
          <w:i/>
          <w:iCs/>
        </w:rPr>
        <w:t>Sky Lounge</w:t>
      </w:r>
      <w:r w:rsidRPr="00A47BB4">
        <w:t>) et les vols mixtes classiques. Le passage par l'Islande ou Terre-Neuve était obligatoire pour le ravitaillement face aux vents d'ouest.</w:t>
      </w:r>
    </w:p>
    <w:p w14:paraId="0C605E1F" w14:textId="77777777" w:rsidR="00A47BB4" w:rsidRPr="00A47BB4" w:rsidRDefault="00A47BB4" w:rsidP="00A47BB4">
      <w:pPr>
        <w:spacing w:after="0"/>
        <w:rPr>
          <w:lang w:val="en-GB"/>
        </w:rPr>
      </w:pPr>
      <w:r w:rsidRPr="00A47BB4">
        <w:rPr>
          <w:lang w:val="en-GB"/>
        </w:rPr>
        <w:t xml:space="preserve">Vol AF 017 : Paris </w:t>
      </w:r>
      <w:r w:rsidRPr="00A47BB4">
        <w:rPr>
          <w:rFonts w:ascii="Segoe UI Symbol" w:hAnsi="Segoe UI Symbol" w:cs="Segoe UI Symbol"/>
          <w:lang w:val="en-GB"/>
        </w:rPr>
        <w:t>➔</w:t>
      </w:r>
      <w:r w:rsidRPr="00A47BB4">
        <w:rPr>
          <w:lang w:val="en-GB"/>
        </w:rPr>
        <w:t xml:space="preserve"> New York (via Shannon et Gander)</w:t>
      </w:r>
    </w:p>
    <w:p w14:paraId="68078F85" w14:textId="77777777" w:rsidR="00A47BB4" w:rsidRPr="00A47BB4" w:rsidRDefault="00A47BB4" w:rsidP="00A47BB4">
      <w:pPr>
        <w:spacing w:after="0"/>
      </w:pPr>
      <w:r w:rsidRPr="00A47BB4">
        <w:rPr>
          <w:i/>
          <w:iCs/>
        </w:rPr>
        <w:t>Le vol emblématique s'effectuait de nuit.</w:t>
      </w:r>
    </w:p>
    <w:p w14:paraId="74FB5433" w14:textId="77777777" w:rsidR="00A47BB4" w:rsidRPr="00A47BB4" w:rsidRDefault="00A47BB4" w:rsidP="00A47BB4">
      <w:pPr>
        <w:spacing w:after="0"/>
        <w:rPr>
          <w:lang w:val="en-GB"/>
        </w:rPr>
      </w:pPr>
      <w:r w:rsidRPr="00A47BB4">
        <w:rPr>
          <w:lang w:val="en-GB"/>
        </w:rPr>
        <w:t xml:space="preserve">Vol AF 018 : New York </w:t>
      </w:r>
      <w:r w:rsidRPr="00A47BB4">
        <w:rPr>
          <w:rFonts w:ascii="Segoe UI Symbol" w:hAnsi="Segoe UI Symbol" w:cs="Segoe UI Symbol"/>
          <w:lang w:val="en-GB"/>
        </w:rPr>
        <w:t>➔</w:t>
      </w:r>
      <w:r w:rsidRPr="00A47BB4">
        <w:rPr>
          <w:lang w:val="en-GB"/>
        </w:rPr>
        <w:t xml:space="preserve"> Paris (Retour)</w:t>
      </w:r>
    </w:p>
    <w:p w14:paraId="68DA30D2" w14:textId="77777777" w:rsidR="00A47BB4" w:rsidRPr="00A47BB4" w:rsidRDefault="00A47BB4" w:rsidP="00A47BB4">
      <w:pPr>
        <w:spacing w:after="0"/>
      </w:pPr>
      <w:r w:rsidRPr="00A47BB4">
        <w:rPr>
          <w:i/>
          <w:iCs/>
        </w:rPr>
        <w:t>Porté par les vents, le vol retour évitait parfois l'une des deux escales techniques si la météo le permettait.</w:t>
      </w:r>
    </w:p>
    <w:p w14:paraId="3C98ED99" w14:textId="77777777" w:rsidR="00A47BB4" w:rsidRPr="00A47BB4" w:rsidRDefault="00A47BB4" w:rsidP="00A47BB4">
      <w:pPr>
        <w:spacing w:after="0"/>
      </w:pPr>
      <w:r w:rsidRPr="00A47BB4">
        <w:t>2. LA ROUTE DE L'EXTRÊME-ORIENT (Le "Courrier d'Asie")</w:t>
      </w:r>
    </w:p>
    <w:p w14:paraId="51DFC91E" w14:textId="77777777" w:rsidR="00A47BB4" w:rsidRPr="00A47BB4" w:rsidRDefault="00A47BB4" w:rsidP="00A47BB4">
      <w:pPr>
        <w:spacing w:after="0"/>
      </w:pPr>
      <w:r w:rsidRPr="00A47BB4">
        <w:t xml:space="preserve">C’est la ligne la plus longue et la plus complexe du réseau. Avant l'ouverture de la route polaire, le Super Constellation mettait près de 3 jours pour rallier Tokyo en sautant d'escale en escale à travers le Moyen-Orient et l'Asie du Sud-Est. </w:t>
      </w:r>
    </w:p>
    <w:p w14:paraId="11336921" w14:textId="77777777" w:rsidR="00A47BB4" w:rsidRPr="00A47BB4" w:rsidRDefault="00A47BB4" w:rsidP="00A47BB4">
      <w:pPr>
        <w:spacing w:after="0"/>
      </w:pPr>
      <w:r w:rsidRPr="00A47BB4">
        <w:t xml:space="preserve">Vol AF 182 : Paris </w:t>
      </w:r>
      <w:r w:rsidRPr="00A47BB4">
        <w:rPr>
          <w:rFonts w:ascii="Segoe UI Symbol" w:hAnsi="Segoe UI Symbol" w:cs="Segoe UI Symbol"/>
        </w:rPr>
        <w:t>➔</w:t>
      </w:r>
      <w:r w:rsidRPr="00A47BB4">
        <w:t xml:space="preserve"> Saigon </w:t>
      </w:r>
      <w:r w:rsidRPr="00A47BB4">
        <w:rPr>
          <w:rFonts w:ascii="Segoe UI Symbol" w:hAnsi="Segoe UI Symbol" w:cs="Segoe UI Symbol"/>
        </w:rPr>
        <w:t>➔</w:t>
      </w:r>
      <w:r w:rsidRPr="00A47BB4">
        <w:t xml:space="preserve"> Tokyo</w:t>
      </w:r>
    </w:p>
    <w:p w14:paraId="7C54D9AC" w14:textId="77777777" w:rsidR="00A47BB4" w:rsidRPr="00A47BB4" w:rsidRDefault="00A47BB4" w:rsidP="00A47BB4">
      <w:pPr>
        <w:spacing w:after="0"/>
      </w:pPr>
      <w:r w:rsidRPr="00A47BB4">
        <w:rPr>
          <w:i/>
          <w:iCs/>
        </w:rPr>
        <w:t>Ce vol partait généralement le mercredi de Paris.</w:t>
      </w:r>
    </w:p>
    <w:p w14:paraId="220E891F" w14:textId="77777777" w:rsidR="00A47BB4" w:rsidRPr="00A47BB4" w:rsidRDefault="00A47BB4" w:rsidP="00A47BB4">
      <w:pPr>
        <w:spacing w:after="0"/>
      </w:pPr>
      <w:r w:rsidRPr="00A47BB4">
        <w:t xml:space="preserve">3. L'ATLANTIQUE SUD &amp; AMÉRIQUE CENTRALE </w:t>
      </w:r>
    </w:p>
    <w:p w14:paraId="22AF4065" w14:textId="77777777" w:rsidR="00A47BB4" w:rsidRPr="00A47BB4" w:rsidRDefault="00A47BB4" w:rsidP="00A47BB4">
      <w:pPr>
        <w:spacing w:after="0"/>
      </w:pPr>
      <w:r w:rsidRPr="00A47BB4">
        <w:t xml:space="preserve">Air France utilisait le rayon d'action du L-1049 pour desservir ses comptoirs des Antilles, mais aussi les riches capitales d'Amérique du Sud (Brésil, Argentine) et le Mexique. </w:t>
      </w:r>
    </w:p>
    <w:p w14:paraId="38462185" w14:textId="77777777" w:rsidR="00A47BB4" w:rsidRPr="00A47BB4" w:rsidRDefault="00A47BB4" w:rsidP="00A47BB4">
      <w:pPr>
        <w:spacing w:after="0"/>
      </w:pPr>
      <w:r w:rsidRPr="00A47BB4">
        <w:t xml:space="preserve">Vol AF 211 : Paris </w:t>
      </w:r>
      <w:r w:rsidRPr="00A47BB4">
        <w:rPr>
          <w:rFonts w:ascii="Segoe UI Symbol" w:hAnsi="Segoe UI Symbol" w:cs="Segoe UI Symbol"/>
        </w:rPr>
        <w:t>➔</w:t>
      </w:r>
      <w:r w:rsidRPr="00A47BB4">
        <w:t xml:space="preserve"> Caracas </w:t>
      </w:r>
      <w:r w:rsidRPr="00A47BB4">
        <w:rPr>
          <w:rFonts w:ascii="Segoe UI Symbol" w:hAnsi="Segoe UI Symbol" w:cs="Segoe UI Symbol"/>
        </w:rPr>
        <w:t>➔</w:t>
      </w:r>
      <w:r w:rsidRPr="00A47BB4">
        <w:t xml:space="preserve"> Bogota</w:t>
      </w:r>
    </w:p>
    <w:p w14:paraId="015D2774" w14:textId="77777777" w:rsidR="00A47BB4" w:rsidRPr="00A47BB4" w:rsidRDefault="00A47BB4" w:rsidP="00A47BB4">
      <w:pPr>
        <w:spacing w:after="0"/>
      </w:pPr>
      <w:r w:rsidRPr="00A47BB4">
        <w:t xml:space="preserve">Vol AF 501 : Paris </w:t>
      </w:r>
      <w:r w:rsidRPr="00A47BB4">
        <w:rPr>
          <w:rFonts w:ascii="Segoe UI Symbol" w:hAnsi="Segoe UI Symbol" w:cs="Segoe UI Symbol"/>
        </w:rPr>
        <w:t>➔</w:t>
      </w:r>
      <w:r w:rsidRPr="00A47BB4">
        <w:t xml:space="preserve"> Rio de Janeiro </w:t>
      </w:r>
      <w:r w:rsidRPr="00A47BB4">
        <w:rPr>
          <w:rFonts w:ascii="Segoe UI Symbol" w:hAnsi="Segoe UI Symbol" w:cs="Segoe UI Symbol"/>
        </w:rPr>
        <w:t>➔</w:t>
      </w:r>
      <w:r w:rsidRPr="00A47BB4">
        <w:t xml:space="preserve"> Buenos Aires</w:t>
      </w:r>
    </w:p>
    <w:p w14:paraId="6DBF3646" w14:textId="77777777" w:rsidR="00A47BB4" w:rsidRPr="00A47BB4" w:rsidRDefault="00A47BB4" w:rsidP="00A47BB4">
      <w:pPr>
        <w:spacing w:after="0"/>
      </w:pPr>
      <w:r w:rsidRPr="00A47BB4">
        <w:rPr>
          <w:i/>
          <w:iCs/>
        </w:rPr>
        <w:t>La grande ligne d'Amérique du Sud qui concurrençait directement les navires de luxe.</w:t>
      </w:r>
    </w:p>
    <w:p w14:paraId="7E85AF9D" w14:textId="77777777" w:rsidR="00A47BB4" w:rsidRPr="00A47BB4" w:rsidRDefault="00A47BB4" w:rsidP="00A47BB4">
      <w:pPr>
        <w:spacing w:after="0"/>
      </w:pPr>
      <w:r w:rsidRPr="00A47BB4">
        <w:t xml:space="preserve">4. LE RÉSEAU AFRIQUE (L'axe transsaharien) </w:t>
      </w:r>
    </w:p>
    <w:p w14:paraId="69AF1657" w14:textId="77777777" w:rsidR="00A47BB4" w:rsidRPr="00A47BB4" w:rsidRDefault="00A47BB4" w:rsidP="00A47BB4">
      <w:pPr>
        <w:spacing w:after="0"/>
      </w:pPr>
      <w:r w:rsidRPr="00A47BB4">
        <w:t xml:space="preserve">Le L-1049 servait également à relier rapidement les capitales de l'Afrique Occidentale Française (AOF) et de l'Afrique Équatoriale Française (AEF). </w:t>
      </w:r>
    </w:p>
    <w:p w14:paraId="7CF8EEA1" w14:textId="77777777" w:rsidR="00A47BB4" w:rsidRPr="00A47BB4" w:rsidRDefault="00A47BB4" w:rsidP="00A47BB4">
      <w:pPr>
        <w:spacing w:after="0"/>
      </w:pPr>
      <w:r w:rsidRPr="00A47BB4">
        <w:t xml:space="preserve">Vol AF / Ligne d'Afrique Centrale : Paris </w:t>
      </w:r>
      <w:r w:rsidRPr="00A47BB4">
        <w:rPr>
          <w:rFonts w:ascii="Segoe UI Symbol" w:hAnsi="Segoe UI Symbol" w:cs="Segoe UI Symbol"/>
        </w:rPr>
        <w:t>➔</w:t>
      </w:r>
      <w:r w:rsidRPr="00A47BB4">
        <w:t xml:space="preserve"> Brazzaville</w:t>
      </w:r>
    </w:p>
    <w:p w14:paraId="186D699C" w14:textId="77777777" w:rsidR="00A47BB4" w:rsidRPr="00A47BB4" w:rsidRDefault="00A47BB4" w:rsidP="00A47BB4">
      <w:pPr>
        <w:spacing w:after="0"/>
      </w:pPr>
      <w:r w:rsidRPr="00A47BB4">
        <w:t>Résumé des caractéristiques de ces plannings :</w:t>
      </w:r>
    </w:p>
    <w:p w14:paraId="3879541F" w14:textId="77777777" w:rsidR="00A47BB4" w:rsidRPr="00A47BB4" w:rsidRDefault="00A47BB4" w:rsidP="00A47BB4">
      <w:pPr>
        <w:spacing w:after="0"/>
      </w:pPr>
      <w:r w:rsidRPr="00A47BB4">
        <w:t>Contrairement au réseau américain de la TWA (très standardisé et quasi-quotidien), le programme des L-1049 d'Air France était un travail de haute précision diplomatique et logistique :</w:t>
      </w:r>
    </w:p>
    <w:p w14:paraId="219D09EC" w14:textId="5ADDACE2" w:rsidR="00A47BB4" w:rsidRPr="00A47BB4" w:rsidRDefault="00A47BB4" w:rsidP="00A47BB4">
      <w:pPr>
        <w:spacing w:after="0"/>
      </w:pPr>
      <w:r>
        <w:t xml:space="preserve">-1 </w:t>
      </w:r>
      <w:r w:rsidRPr="00A47BB4">
        <w:t>Les temps d'escale longs : Les arrêts de moins d'une heure n'existaient pas. Il fallait souvent entre 1h et 1h30 pour ravitailler les gigantesques réservoirs d'aile et de bouts d'ailes (</w:t>
      </w:r>
      <w:r w:rsidRPr="00A47BB4">
        <w:rPr>
          <w:i/>
          <w:iCs/>
        </w:rPr>
        <w:t>tip-tanks</w:t>
      </w:r>
      <w:r w:rsidRPr="00A47BB4">
        <w:t>) spécifiques au Super G, et vérifier les 4 moteurs Wright Cyclone de 3250 chevaux.</w:t>
      </w:r>
    </w:p>
    <w:p w14:paraId="2092625A" w14:textId="64E84EA1" w:rsidR="00A47BB4" w:rsidRPr="00A47BB4" w:rsidRDefault="00A47BB4" w:rsidP="00A47BB4">
      <w:pPr>
        <w:spacing w:after="0"/>
      </w:pPr>
      <w:r>
        <w:t xml:space="preserve">-2 </w:t>
      </w:r>
      <w:r w:rsidRPr="00A47BB4">
        <w:t xml:space="preserve">Le repos des équipages : Sur les lignes interminables comme Paris-Tokyo, des équipages "relais" d'Air France étaient basés à demeure à Beyrouth et à Saïgon pour reprendre l'avion immédiatement sans imposer 50 heures de vol d'affilée aux mêmes pilotes. </w:t>
      </w:r>
    </w:p>
    <w:p w14:paraId="3B37BB23" w14:textId="68C8DB41" w:rsidR="0068599B" w:rsidRPr="00A47BB4" w:rsidRDefault="0068599B" w:rsidP="00A47BB4">
      <w:pPr>
        <w:spacing w:after="0"/>
      </w:pPr>
    </w:p>
    <w:sectPr w:rsidR="0068599B" w:rsidRPr="00A47B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76998"/>
    <w:multiLevelType w:val="multilevel"/>
    <w:tmpl w:val="6FA4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85D6E"/>
    <w:multiLevelType w:val="multilevel"/>
    <w:tmpl w:val="434C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844F0"/>
    <w:multiLevelType w:val="multilevel"/>
    <w:tmpl w:val="C25C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61F98"/>
    <w:multiLevelType w:val="hybridMultilevel"/>
    <w:tmpl w:val="2EF61A2C"/>
    <w:lvl w:ilvl="0" w:tplc="0F3A695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1C7D24"/>
    <w:multiLevelType w:val="hybridMultilevel"/>
    <w:tmpl w:val="7DFA5D08"/>
    <w:lvl w:ilvl="0" w:tplc="B1D84AC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A630F9"/>
    <w:multiLevelType w:val="multilevel"/>
    <w:tmpl w:val="00DA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02FD3"/>
    <w:multiLevelType w:val="multilevel"/>
    <w:tmpl w:val="D2CC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701489"/>
    <w:multiLevelType w:val="multilevel"/>
    <w:tmpl w:val="E3828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165BFB"/>
    <w:multiLevelType w:val="multilevel"/>
    <w:tmpl w:val="D678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05585">
    <w:abstractNumId w:val="5"/>
  </w:num>
  <w:num w:numId="2" w16cid:durableId="917907357">
    <w:abstractNumId w:val="2"/>
  </w:num>
  <w:num w:numId="3" w16cid:durableId="32582018">
    <w:abstractNumId w:val="8"/>
  </w:num>
  <w:num w:numId="4" w16cid:durableId="217669927">
    <w:abstractNumId w:val="0"/>
  </w:num>
  <w:num w:numId="5" w16cid:durableId="1276785501">
    <w:abstractNumId w:val="6"/>
  </w:num>
  <w:num w:numId="6" w16cid:durableId="1512447229">
    <w:abstractNumId w:val="1"/>
  </w:num>
  <w:num w:numId="7" w16cid:durableId="1647976763">
    <w:abstractNumId w:val="7"/>
  </w:num>
  <w:num w:numId="8" w16cid:durableId="2123526832">
    <w:abstractNumId w:val="3"/>
  </w:num>
  <w:num w:numId="9" w16cid:durableId="6517122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BB4"/>
    <w:rsid w:val="0033535A"/>
    <w:rsid w:val="004D33A5"/>
    <w:rsid w:val="0068599B"/>
    <w:rsid w:val="00A4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B7779"/>
  <w15:chartTrackingRefBased/>
  <w15:docId w15:val="{08E9138F-8720-4C22-8F61-2F550B8C2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47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47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47B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47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47B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47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47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47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47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47B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47B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47B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47BB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47BB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47BB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47BB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47BB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47BB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47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47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47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47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47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47BB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47BB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47BB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47B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47BB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47B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480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MILANI</dc:creator>
  <cp:keywords/>
  <dc:description/>
  <cp:lastModifiedBy>Cyril MILANI</cp:lastModifiedBy>
  <cp:revision>1</cp:revision>
  <dcterms:created xsi:type="dcterms:W3CDTF">2026-07-08T21:59:00Z</dcterms:created>
  <dcterms:modified xsi:type="dcterms:W3CDTF">2026-07-08T22:03:00Z</dcterms:modified>
</cp:coreProperties>
</file>