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291" w:rsidRDefault="001829BB" w:rsidP="001829BB">
      <w:pPr>
        <w:jc w:val="both"/>
        <w:rPr>
          <w:b/>
        </w:rPr>
      </w:pPr>
      <w:r>
        <w:rPr>
          <w:b/>
        </w:rPr>
        <w:t>Ejercicio 4</w:t>
      </w:r>
    </w:p>
    <w:p w:rsidR="001829BB" w:rsidRDefault="001829BB" w:rsidP="001829BB">
      <w:pPr>
        <w:jc w:val="both"/>
      </w:pPr>
      <w:r>
        <w:t xml:space="preserve">La figura </w:t>
      </w:r>
      <w:proofErr w:type="spellStart"/>
      <w:proofErr w:type="gramStart"/>
      <w:r>
        <w:t>ref</w:t>
      </w:r>
      <w:proofErr w:type="spellEnd"/>
      <w:r>
        <w:t>{</w:t>
      </w:r>
      <w:proofErr w:type="spellStart"/>
      <w:proofErr w:type="gramEnd"/>
      <w:r w:rsidR="008E06F8">
        <w:t>fig</w:t>
      </w:r>
      <w:proofErr w:type="spellEnd"/>
      <w:r w:rsidR="008E06F8">
        <w:t>:</w:t>
      </w:r>
      <w:r w:rsidR="008E06F8" w:rsidRPr="008E06F8">
        <w:t xml:space="preserve"> </w:t>
      </w:r>
      <w:r w:rsidR="008E06F8">
        <w:t>iop-region</w:t>
      </w:r>
      <w:bookmarkStart w:id="0" w:name="_GoBack"/>
      <w:bookmarkEnd w:id="0"/>
      <w:r w:rsidR="008E06F8">
        <w:t>.png</w:t>
      </w:r>
      <w:r w:rsidR="008E06F8">
        <w:t xml:space="preserve"> </w:t>
      </w:r>
      <w:r>
        <w:t>} presenta</w:t>
      </w:r>
      <w:r w:rsidR="00376C1C">
        <w:t xml:space="preserve"> la</w:t>
      </w:r>
      <w:r>
        <w:t>s</w:t>
      </w:r>
      <w:r w:rsidR="00376C1C">
        <w:t xml:space="preserve"> estimaciones puntuales de los</w:t>
      </w:r>
      <w:r>
        <w:t xml:space="preserve"> niveles de desigualdad de oportunidades para cada una de las regiones del país</w:t>
      </w:r>
      <w:r w:rsidR="00376C1C">
        <w:t>, así como sus intervalos de confianza</w:t>
      </w:r>
      <w:r>
        <w:t>.</w:t>
      </w:r>
      <w:r w:rsidR="00376C1C">
        <w:t xml:space="preserve"> La</w:t>
      </w:r>
      <w:r>
        <w:t xml:space="preserve"> </w:t>
      </w:r>
      <w:r w:rsidR="00376C1C">
        <w:t xml:space="preserve">tabla </w:t>
      </w:r>
      <w:proofErr w:type="spellStart"/>
      <w:proofErr w:type="gramStart"/>
      <w:r w:rsidR="00376C1C">
        <w:t>ref</w:t>
      </w:r>
      <w:proofErr w:type="spellEnd"/>
      <w:r w:rsidR="00376C1C">
        <w:t>{</w:t>
      </w:r>
      <w:proofErr w:type="spellStart"/>
      <w:proofErr w:type="gramEnd"/>
      <w:r w:rsidR="00376C1C">
        <w:t>table</w:t>
      </w:r>
      <w:proofErr w:type="spellEnd"/>
      <w:r w:rsidR="00376C1C">
        <w:t>:[nombre de la tabla]}</w:t>
      </w:r>
      <w:r w:rsidR="00376C1C">
        <w:t xml:space="preserve"> presenta </w:t>
      </w:r>
      <w:r w:rsidR="00F52EF4">
        <w:t>los resultados asociados a esta figura.</w:t>
      </w:r>
    </w:p>
    <w:p w:rsidR="001829BB" w:rsidRDefault="00F52EF4" w:rsidP="001829BB">
      <w:pPr>
        <w:jc w:val="both"/>
      </w:pPr>
      <w:r>
        <w:t xml:space="preserve">Las </w:t>
      </w:r>
      <w:r w:rsidR="001829BB">
        <w:t xml:space="preserve">estimaciones evidencian que las regiones Centro y Pampeana son aquellas con </w:t>
      </w:r>
      <w:r w:rsidR="00376C1C">
        <w:t xml:space="preserve">niveles más bajos de desigualdad de oportunidades (0.147 y 0.151, respectivamente), mientras que en el Noroeste Argentino (NOA) y la región Patagónica el índice de </w:t>
      </w:r>
      <w:proofErr w:type="spellStart"/>
      <w:r w:rsidR="00376C1C">
        <w:t>Gini</w:t>
      </w:r>
      <w:proofErr w:type="spellEnd"/>
      <w:r w:rsidR="00376C1C">
        <w:t xml:space="preserve"> alcanza valores máximos (0.182 y 0.178, respectivamente). Estas diferencias en la desigualdad de oportunidades entre regiones </w:t>
      </w:r>
      <w:r>
        <w:t>podrían</w:t>
      </w:r>
      <w:r w:rsidR="00376C1C">
        <w:t xml:space="preserve"> deberse a diferencias en</w:t>
      </w:r>
      <w:r w:rsidR="00376C1C">
        <w:t xml:space="preserve"> la composición demográfica</w:t>
      </w:r>
      <w:r>
        <w:t xml:space="preserve"> de las regiones</w:t>
      </w:r>
      <w:r w:rsidR="00376C1C">
        <w:t>,</w:t>
      </w:r>
      <w:r>
        <w:t xml:space="preserve"> así como a diferencias</w:t>
      </w:r>
      <w:r w:rsidR="00376C1C">
        <w:t xml:space="preserve"> en</w:t>
      </w:r>
      <w:r>
        <w:t xml:space="preserve"> la</w:t>
      </w:r>
      <w:r w:rsidR="00376C1C">
        <w:t xml:space="preserve"> infraestructura</w:t>
      </w:r>
      <w:r>
        <w:t xml:space="preserve"> disponible, en la oferta, la calidad y el</w:t>
      </w:r>
      <w:r w:rsidR="00376C1C">
        <w:t xml:space="preserve"> acceso a servicios públicos </w:t>
      </w:r>
      <w:r>
        <w:t>(</w:t>
      </w:r>
      <w:proofErr w:type="spellStart"/>
      <w:r>
        <w:t>e.g</w:t>
      </w:r>
      <w:proofErr w:type="spellEnd"/>
      <w:r>
        <w:t xml:space="preserve">., </w:t>
      </w:r>
      <w:r w:rsidR="00376C1C">
        <w:t>educativos</w:t>
      </w:r>
      <w:r>
        <w:t xml:space="preserve"> y de salud)</w:t>
      </w:r>
      <w:r w:rsidR="00376C1C">
        <w:t>, entre otros factores.</w:t>
      </w:r>
    </w:p>
    <w:p w:rsidR="00F52EF4" w:rsidRDefault="00F52EF4" w:rsidP="00F52EF4">
      <w:pPr>
        <w:jc w:val="both"/>
        <w:rPr>
          <w:b/>
        </w:rPr>
      </w:pPr>
      <w:r>
        <w:rPr>
          <w:b/>
        </w:rPr>
        <w:t>Ejercicio 5</w:t>
      </w:r>
    </w:p>
    <w:p w:rsidR="00F52EF4" w:rsidRDefault="00F52EF4" w:rsidP="00F52EF4">
      <w:pPr>
        <w:jc w:val="both"/>
      </w:pPr>
      <w:r>
        <w:t xml:space="preserve">La figura </w:t>
      </w:r>
      <w:proofErr w:type="spellStart"/>
      <w:proofErr w:type="gramStart"/>
      <w:r>
        <w:t>ref</w:t>
      </w:r>
      <w:proofErr w:type="spellEnd"/>
      <w:r>
        <w:t>{</w:t>
      </w:r>
      <w:proofErr w:type="spellStart"/>
      <w:proofErr w:type="gramEnd"/>
      <w:r w:rsidR="00697197">
        <w:t>fig:</w:t>
      </w:r>
      <w:r w:rsidR="008E06F8">
        <w:t>iop-region-relativa.png</w:t>
      </w:r>
      <w:proofErr w:type="spellEnd"/>
      <w:r>
        <w:t xml:space="preserve">} presenta las estimaciones puntuales de los niveles de desigualdad </w:t>
      </w:r>
      <w:r>
        <w:t>relativa</w:t>
      </w:r>
      <w:r w:rsidR="00697197">
        <w:t xml:space="preserve"> de oportunidades</w:t>
      </w:r>
      <w:r>
        <w:t xml:space="preserve"> (medida como el cociente entre el índice de </w:t>
      </w:r>
      <w:proofErr w:type="spellStart"/>
      <w:r>
        <w:t>Gini</w:t>
      </w:r>
      <w:proofErr w:type="spellEnd"/>
      <w:r>
        <w:t xml:space="preserve"> de oportunidades y el </w:t>
      </w:r>
      <w:proofErr w:type="spellStart"/>
      <w:r>
        <w:t>Gini</w:t>
      </w:r>
      <w:proofErr w:type="spellEnd"/>
      <w:r>
        <w:t xml:space="preserve"> total)</w:t>
      </w:r>
      <w:r>
        <w:t xml:space="preserve"> para cada una de las regiones del país, así como sus intervalos de confianza. La tabla </w:t>
      </w:r>
      <w:proofErr w:type="spellStart"/>
      <w:proofErr w:type="gramStart"/>
      <w:r>
        <w:t>ref</w:t>
      </w:r>
      <w:proofErr w:type="spellEnd"/>
      <w:r>
        <w:t>{</w:t>
      </w:r>
      <w:proofErr w:type="spellStart"/>
      <w:proofErr w:type="gramEnd"/>
      <w:r>
        <w:t>table</w:t>
      </w:r>
      <w:proofErr w:type="spellEnd"/>
      <w:r>
        <w:t>:[nombre de la tabla]} presenta los resultados asociados a esta figura.</w:t>
      </w:r>
    </w:p>
    <w:p w:rsidR="00F52EF4" w:rsidRDefault="00F52EF4" w:rsidP="00F52EF4">
      <w:pPr>
        <w:jc w:val="both"/>
      </w:pPr>
      <w:r>
        <w:t xml:space="preserve">Este indicador permite estudiar qué proporción de la desigualdad computada para cada región corresponde a factores que se encuentran por fuera del control de cada uno de los individuos (i.e., la educación de sus padres, su sexo, su etnia, su lugar de nacimiento). </w:t>
      </w:r>
      <w:r w:rsidR="00697197">
        <w:t xml:space="preserve">Por lo tanto, un índice de desigualdad relativa de oportunidades más alto es indicativo de un mayor grado de asociación entre circunstancias individuales y lugar en la distribución, lo cual sugiere mayores barreras a la movilidad social. </w:t>
      </w:r>
      <w:r>
        <w:t xml:space="preserve">En este sentido, las regiones con mayores niveles de desigualdad relativa </w:t>
      </w:r>
      <w:r w:rsidR="00697197">
        <w:t xml:space="preserve">de oportunidades </w:t>
      </w:r>
      <w:r>
        <w:t>resultan ser la Ciudad Autónoma de Buenos Aires (CABA) y el NOA,</w:t>
      </w:r>
      <w:r w:rsidR="00697197">
        <w:t xml:space="preserve"> con un índice de 0.470 y 0.434, respectivamente. Por su parte, las regiones con menores niveles de desigualdad relativa resultan ser las regiones Pampeana (0.359) y Centro (0.362).</w:t>
      </w:r>
    </w:p>
    <w:p w:rsidR="00F52EF4" w:rsidRPr="001829BB" w:rsidRDefault="00F52EF4" w:rsidP="001829BB">
      <w:pPr>
        <w:jc w:val="both"/>
      </w:pPr>
    </w:p>
    <w:sectPr w:rsidR="00F52EF4" w:rsidRPr="00182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BB"/>
    <w:rsid w:val="001829BB"/>
    <w:rsid w:val="00376C1C"/>
    <w:rsid w:val="00697197"/>
    <w:rsid w:val="008E06F8"/>
    <w:rsid w:val="00BE4291"/>
    <w:rsid w:val="00F5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E07B9-26AE-4A26-9C33-52A565C9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2024-11-13T12:34:00Z</dcterms:created>
  <dcterms:modified xsi:type="dcterms:W3CDTF">2024-11-13T13:31:00Z</dcterms:modified>
</cp:coreProperties>
</file>