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D89BC" w14:textId="4FC26CCC" w:rsidR="00577DD0" w:rsidRDefault="0016021B" w:rsidP="007E7024">
      <w:pPr>
        <w:jc w:val="both"/>
        <w:rPr>
          <w:lang w:val="es-ES"/>
        </w:rPr>
      </w:pPr>
      <w:r>
        <w:rPr>
          <w:lang w:val="es-ES"/>
        </w:rPr>
        <w:t>Punto 2</w:t>
      </w:r>
    </w:p>
    <w:p w14:paraId="5D9A0497" w14:textId="77777777" w:rsidR="007E7024" w:rsidRDefault="007E7024" w:rsidP="007E7024">
      <w:pPr>
        <w:jc w:val="both"/>
        <w:rPr>
          <w:lang w:val="es-ES"/>
        </w:rPr>
      </w:pPr>
      <w:r w:rsidRPr="007E7024">
        <w:rPr>
          <w:lang w:val="es-ES"/>
        </w:rPr>
        <w:t>Simulamos los efectos distributivos de un incremento del 25% en el precio mundial de</w:t>
      </w:r>
      <w:r>
        <w:rPr>
          <w:lang w:val="es-ES"/>
        </w:rPr>
        <w:t xml:space="preserve"> a</w:t>
      </w:r>
      <w:r w:rsidRPr="007E7024">
        <w:rPr>
          <w:lang w:val="es-ES"/>
        </w:rPr>
        <w:t xml:space="preserve">limentos, asumiendo un </w:t>
      </w:r>
      <w:proofErr w:type="spellStart"/>
      <w:r w:rsidRPr="007E7024">
        <w:rPr>
          <w:lang w:val="es-ES"/>
        </w:rPr>
        <w:t>pass-through</w:t>
      </w:r>
      <w:proofErr w:type="spellEnd"/>
      <w:r w:rsidRPr="007E7024">
        <w:rPr>
          <w:lang w:val="es-ES"/>
        </w:rPr>
        <w:t xml:space="preserve"> precios-salarios del 75%. </w:t>
      </w:r>
    </w:p>
    <w:p w14:paraId="33E85F52" w14:textId="46BD1543" w:rsidR="007E7024" w:rsidRDefault="007E7024" w:rsidP="007E7024">
      <w:pPr>
        <w:jc w:val="both"/>
        <w:rPr>
          <w:lang w:val="es-ES"/>
        </w:rPr>
      </w:pPr>
      <w:r w:rsidRPr="007E7024">
        <w:rPr>
          <w:lang w:val="es-ES"/>
        </w:rPr>
        <w:t xml:space="preserve">El gráfico 2 presenta la curva de incidencia del efecto consumo. Ante este incremento, el cambio proporcional en el bienestar muestra una pendiente positiva, lo que sugiere que el alza de los precios impacta de </w:t>
      </w:r>
      <w:r>
        <w:rPr>
          <w:lang w:val="es-ES"/>
        </w:rPr>
        <w:t>en mayor medida</w:t>
      </w:r>
      <w:r w:rsidRPr="007E7024">
        <w:rPr>
          <w:lang w:val="es-ES"/>
        </w:rPr>
        <w:t xml:space="preserve"> y negativa</w:t>
      </w:r>
      <w:r>
        <w:rPr>
          <w:lang w:val="es-ES"/>
        </w:rPr>
        <w:t>mente</w:t>
      </w:r>
      <w:r w:rsidRPr="007E7024">
        <w:rPr>
          <w:lang w:val="es-ES"/>
        </w:rPr>
        <w:t xml:space="preserve"> a los hogares en los percentiles más bajos. Este resultado es consistente con la Curva de Engel, dado que la participación del gasto en alimentos es mayor en los hogares de los percentiles inferiores.</w:t>
      </w:r>
    </w:p>
    <w:p w14:paraId="41E17C06" w14:textId="585E4776" w:rsidR="00BE2098" w:rsidRDefault="00BE2098" w:rsidP="007E7024">
      <w:pPr>
        <w:ind w:left="1416" w:hanging="1416"/>
        <w:jc w:val="both"/>
        <w:rPr>
          <w:b/>
          <w:bCs/>
          <w:lang w:val="es-ES"/>
        </w:rPr>
      </w:pPr>
      <w:r w:rsidRPr="00BE2098">
        <w:rPr>
          <w:b/>
          <w:bCs/>
          <w:lang w:val="es-ES"/>
        </w:rPr>
        <w:t xml:space="preserve">Gráfico </w:t>
      </w:r>
      <w:r w:rsidR="00132ECD">
        <w:rPr>
          <w:b/>
          <w:bCs/>
          <w:lang w:val="es-ES"/>
        </w:rPr>
        <w:t>Efecto consumo</w:t>
      </w:r>
    </w:p>
    <w:p w14:paraId="467CC6EA" w14:textId="336C1F79" w:rsidR="006841BC" w:rsidRPr="007E7024" w:rsidRDefault="00BE2098" w:rsidP="007E7024">
      <w:pPr>
        <w:jc w:val="both"/>
        <w:rPr>
          <w:lang w:val="es-ES"/>
        </w:rPr>
      </w:pPr>
      <w:r>
        <w:rPr>
          <w:lang w:val="es-ES"/>
        </w:rPr>
        <w:t>El gráfico 3 ilustra el efecto ingreso. Utilizando el ingreso laboral per cápita en la industria agroalimentaria</w:t>
      </w:r>
      <w:r w:rsidR="00BA336E">
        <w:rPr>
          <w:lang w:val="es-ES"/>
        </w:rPr>
        <w:t>\</w:t>
      </w:r>
      <w:proofErr w:type="spellStart"/>
      <w:proofErr w:type="gramStart"/>
      <w:r w:rsidR="00BA336E">
        <w:rPr>
          <w:lang w:val="es-ES"/>
        </w:rPr>
        <w:t>footnote</w:t>
      </w:r>
      <w:proofErr w:type="spellEnd"/>
      <w:r w:rsidR="00BA336E">
        <w:rPr>
          <w:lang w:val="es-ES"/>
        </w:rPr>
        <w:t>{</w:t>
      </w:r>
      <w:proofErr w:type="gramEnd"/>
      <w:r w:rsidR="007E7024">
        <w:rPr>
          <w:lang w:val="es-ES"/>
        </w:rPr>
        <w:t>Cabe</w:t>
      </w:r>
      <w:r w:rsidR="00BA336E">
        <w:rPr>
          <w:lang w:val="es-ES"/>
        </w:rPr>
        <w:t xml:space="preserve"> resaltar que el ingreso laboral promedio de los trabajadores del sector agroalimentari</w:t>
      </w:r>
      <w:r w:rsidR="00BA336E">
        <w:rPr>
          <w:lang w:val="es-ES"/>
        </w:rPr>
        <w:t>o</w:t>
      </w:r>
      <w:r w:rsidR="00BA336E">
        <w:rPr>
          <w:lang w:val="es-ES"/>
        </w:rPr>
        <w:t xml:space="preserve"> es menor que el ingreso laboral promedio del resto de trabajadores</w:t>
      </w:r>
      <w:r w:rsidR="00BA336E">
        <w:rPr>
          <w:lang w:val="es-ES"/>
        </w:rPr>
        <w:t>, 364633.3 y 269344.3 pesos, respectivamente.</w:t>
      </w:r>
      <w:r w:rsidR="00BA336E">
        <w:rPr>
          <w:lang w:val="es-ES"/>
        </w:rPr>
        <w:t xml:space="preserve"> </w:t>
      </w:r>
      <w:r w:rsidR="00BA336E">
        <w:rPr>
          <w:lang w:val="es-ES"/>
        </w:rPr>
        <w:t>}</w:t>
      </w:r>
      <w:r w:rsidR="007E7024">
        <w:rPr>
          <w:lang w:val="es-ES"/>
        </w:rPr>
        <w:t>, o</w:t>
      </w:r>
      <w:r w:rsidR="00181093">
        <w:rPr>
          <w:lang w:val="es-ES"/>
        </w:rPr>
        <w:t xml:space="preserve">bservamos que un incremento del 25% en los precios mundiales de alimentos y un </w:t>
      </w:r>
      <w:proofErr w:type="spellStart"/>
      <w:r w:rsidR="00181093">
        <w:rPr>
          <w:lang w:val="es-ES"/>
        </w:rPr>
        <w:t>pass-through</w:t>
      </w:r>
      <w:proofErr w:type="spellEnd"/>
      <w:r w:rsidR="00181093">
        <w:rPr>
          <w:lang w:val="es-ES"/>
        </w:rPr>
        <w:t xml:space="preserve"> de precios a los salarios </w:t>
      </w:r>
      <w:r w:rsidR="001969FC">
        <w:rPr>
          <w:lang w:val="es-ES"/>
        </w:rPr>
        <w:t>genera</w:t>
      </w:r>
      <w:r w:rsidR="00181093">
        <w:rPr>
          <w:lang w:val="es-ES"/>
        </w:rPr>
        <w:t xml:space="preserve"> efectos positivos pequeños similar en todos los </w:t>
      </w:r>
      <w:r w:rsidR="00BA336E">
        <w:rPr>
          <w:lang w:val="es-ES"/>
        </w:rPr>
        <w:t>percentiles, es</w:t>
      </w:r>
      <w:r w:rsidR="00181093">
        <w:rPr>
          <w:lang w:val="es-ES"/>
        </w:rPr>
        <w:t xml:space="preserve"> decir, el efecto ingreso no genera cambios </w:t>
      </w:r>
      <w:r w:rsidR="00BA336E">
        <w:rPr>
          <w:lang w:val="es-ES"/>
        </w:rPr>
        <w:t>en la distribución.</w:t>
      </w:r>
      <w:r>
        <w:rPr>
          <w:lang w:val="es-ES"/>
        </w:rPr>
        <w:t xml:space="preserve"> </w:t>
      </w:r>
    </w:p>
    <w:p w14:paraId="5A829C2E" w14:textId="56002A1D" w:rsidR="009A1E5C" w:rsidRPr="007E7024" w:rsidRDefault="00132ECD" w:rsidP="007E7024">
      <w:pPr>
        <w:ind w:left="1416" w:hanging="1416"/>
        <w:jc w:val="both"/>
        <w:rPr>
          <w:b/>
          <w:bCs/>
          <w:lang w:val="es-ES"/>
        </w:rPr>
      </w:pPr>
      <w:r w:rsidRPr="00BE2098">
        <w:rPr>
          <w:b/>
          <w:bCs/>
          <w:lang w:val="es-ES"/>
        </w:rPr>
        <w:t xml:space="preserve">Gráfico </w:t>
      </w:r>
      <w:r>
        <w:rPr>
          <w:b/>
          <w:bCs/>
          <w:lang w:val="es-ES"/>
        </w:rPr>
        <w:t xml:space="preserve">Efecto </w:t>
      </w:r>
      <w:r>
        <w:rPr>
          <w:b/>
          <w:bCs/>
          <w:lang w:val="es-ES"/>
        </w:rPr>
        <w:t>ingreso</w:t>
      </w:r>
    </w:p>
    <w:p w14:paraId="49369346" w14:textId="068A8683" w:rsidR="006841BC" w:rsidRDefault="00BA336E" w:rsidP="007E7024">
      <w:pPr>
        <w:jc w:val="both"/>
        <w:rPr>
          <w:lang w:val="es-ES"/>
        </w:rPr>
      </w:pPr>
      <w:r>
        <w:rPr>
          <w:lang w:val="es-ES"/>
        </w:rPr>
        <w:t xml:space="preserve">El gráfico 4 muestra el efecto de las transferencias. Ahora, consideramos un escenario donde el gobierno aumenta un 15% las </w:t>
      </w:r>
      <w:r w:rsidR="001969FC">
        <w:rPr>
          <w:lang w:val="es-ES"/>
        </w:rPr>
        <w:t>transferencias</w:t>
      </w:r>
      <w:r>
        <w:rPr>
          <w:lang w:val="es-ES"/>
        </w:rPr>
        <w:t xml:space="preserve"> hacia los hogares. Cabe resaltar que las </w:t>
      </w:r>
      <w:r w:rsidR="001969FC">
        <w:rPr>
          <w:lang w:val="es-ES"/>
        </w:rPr>
        <w:t>transferencias</w:t>
      </w:r>
      <w:r>
        <w:rPr>
          <w:lang w:val="es-ES"/>
        </w:rPr>
        <w:t xml:space="preserve"> son </w:t>
      </w:r>
      <w:proofErr w:type="spellStart"/>
      <w:r>
        <w:rPr>
          <w:lang w:val="es-ES"/>
        </w:rPr>
        <w:t>pro</w:t>
      </w:r>
      <w:r w:rsidR="001969FC">
        <w:rPr>
          <w:lang w:val="es-ES"/>
        </w:rPr>
        <w:t>-</w:t>
      </w:r>
      <w:r>
        <w:rPr>
          <w:lang w:val="es-ES"/>
        </w:rPr>
        <w:t>pobres</w:t>
      </w:r>
      <w:proofErr w:type="spellEnd"/>
      <w:r>
        <w:rPr>
          <w:lang w:val="es-ES"/>
        </w:rPr>
        <w:t xml:space="preserve">, por </w:t>
      </w:r>
      <w:r w:rsidR="001969FC">
        <w:rPr>
          <w:lang w:val="es-ES"/>
        </w:rPr>
        <w:t>tanto,</w:t>
      </w:r>
      <w:r>
        <w:rPr>
          <w:lang w:val="es-ES"/>
        </w:rPr>
        <w:t xml:space="preserve"> es de esperar que los hogares que se ubican en los percentiles más bajos sean los más beneficiados. </w:t>
      </w:r>
      <w:r w:rsidR="007E7024">
        <w:rPr>
          <w:lang w:val="es-ES"/>
        </w:rPr>
        <w:t>E</w:t>
      </w:r>
      <w:r>
        <w:rPr>
          <w:lang w:val="es-ES"/>
        </w:rPr>
        <w:t>l gráfico presenta una pendiente negativa</w:t>
      </w:r>
      <w:r w:rsidR="001969FC">
        <w:rPr>
          <w:lang w:val="es-ES"/>
        </w:rPr>
        <w:t xml:space="preserve"> hasta el percentil 50. El cambio porcentual es positivo hasta el percentil 50</w:t>
      </w:r>
      <w:r w:rsidR="007E7024" w:rsidRPr="007E7024">
        <w:t xml:space="preserve"> </w:t>
      </w:r>
      <w:r w:rsidR="007E7024" w:rsidRPr="007E7024">
        <w:t>indicando que el cambio porcentual en el bienestar es positivo en los percentiles más bajos.</w:t>
      </w:r>
      <w:r w:rsidR="007E7024">
        <w:t xml:space="preserve"> </w:t>
      </w:r>
      <w:r w:rsidR="001969FC">
        <w:rPr>
          <w:lang w:val="es-ES"/>
        </w:rPr>
        <w:t>A partir del percentil 50, el efecto es nulo.</w:t>
      </w:r>
    </w:p>
    <w:p w14:paraId="5D2A8EB9" w14:textId="21AA99F9" w:rsidR="009A1E5C" w:rsidRPr="00132ECD" w:rsidRDefault="00132ECD" w:rsidP="007E7024">
      <w:pPr>
        <w:jc w:val="both"/>
        <w:rPr>
          <w:b/>
          <w:bCs/>
          <w:lang w:val="es-ES"/>
        </w:rPr>
      </w:pPr>
      <w:r w:rsidRPr="00132ECD">
        <w:rPr>
          <w:b/>
          <w:bCs/>
          <w:lang w:val="es-ES"/>
        </w:rPr>
        <w:t xml:space="preserve">Gráfico Efecto </w:t>
      </w:r>
      <w:r>
        <w:rPr>
          <w:b/>
          <w:bCs/>
          <w:lang w:val="es-ES"/>
        </w:rPr>
        <w:t>transferencia</w:t>
      </w:r>
      <w:r w:rsidRPr="00132ECD">
        <w:rPr>
          <w:b/>
          <w:bCs/>
          <w:lang w:val="es-ES"/>
        </w:rPr>
        <w:t>:</w:t>
      </w:r>
    </w:p>
    <w:p w14:paraId="77DDBB82" w14:textId="0E9D7BB2" w:rsidR="007E7024" w:rsidRDefault="001969FC" w:rsidP="007E7024">
      <w:pPr>
        <w:jc w:val="both"/>
        <w:rPr>
          <w:lang w:val="es-ES"/>
        </w:rPr>
      </w:pPr>
      <w:r>
        <w:rPr>
          <w:lang w:val="es-ES"/>
        </w:rPr>
        <w:t xml:space="preserve">El gráfico </w:t>
      </w:r>
      <w:r w:rsidR="007E7024">
        <w:rPr>
          <w:lang w:val="es-ES"/>
        </w:rPr>
        <w:t>5</w:t>
      </w:r>
      <w:r>
        <w:rPr>
          <w:lang w:val="es-ES"/>
        </w:rPr>
        <w:t xml:space="preserve"> muestra el efecto total</w:t>
      </w:r>
      <w:r w:rsidR="007E7024">
        <w:rPr>
          <w:lang w:val="es-ES"/>
        </w:rPr>
        <w:t>, obtenido al sumar</w:t>
      </w:r>
      <w:r>
        <w:rPr>
          <w:lang w:val="es-ES"/>
        </w:rPr>
        <w:t xml:space="preserve"> los tres componentes detallados </w:t>
      </w:r>
      <w:r w:rsidR="00132ECD">
        <w:rPr>
          <w:lang w:val="es-ES"/>
        </w:rPr>
        <w:t>anteriormente</w:t>
      </w:r>
      <w:r>
        <w:rPr>
          <w:lang w:val="es-ES"/>
        </w:rPr>
        <w:t xml:space="preserve">. Observamos </w:t>
      </w:r>
      <w:r w:rsidR="00132ECD">
        <w:rPr>
          <w:lang w:val="es-ES"/>
        </w:rPr>
        <w:t xml:space="preserve">que el cambio proporcional tiene forma de U, es decir, que dado un incremento de precios mundiales de alimentos del 25%, un </w:t>
      </w:r>
      <w:proofErr w:type="spellStart"/>
      <w:r w:rsidR="00132ECD">
        <w:rPr>
          <w:lang w:val="es-ES"/>
        </w:rPr>
        <w:t>pass-through</w:t>
      </w:r>
      <w:proofErr w:type="spellEnd"/>
      <w:r w:rsidR="00132ECD">
        <w:rPr>
          <w:lang w:val="es-ES"/>
        </w:rPr>
        <w:t xml:space="preserve"> del 75% de precios-salario y un incremento del 15% en las transferencias del gobierno, el nivel de bienestar se ve afectado negativamente en todos los percentiles, si</w:t>
      </w:r>
      <w:r w:rsidR="007E7024">
        <w:rPr>
          <w:lang w:val="es-ES"/>
        </w:rPr>
        <w:t xml:space="preserve">endo </w:t>
      </w:r>
      <w:r w:rsidR="00132ECD">
        <w:rPr>
          <w:lang w:val="es-ES"/>
        </w:rPr>
        <w:t>m</w:t>
      </w:r>
      <w:r w:rsidR="007E7024">
        <w:rPr>
          <w:lang w:val="es-ES"/>
        </w:rPr>
        <w:t>á</w:t>
      </w:r>
      <w:r w:rsidR="00132ECD">
        <w:rPr>
          <w:lang w:val="es-ES"/>
        </w:rPr>
        <w:t>s pronunciado entre los percentiles 20 y 70.   Esto se explica por cómo cada uno de los componentes aporta al efecto total</w:t>
      </w:r>
      <w:r w:rsidR="007E7024">
        <w:rPr>
          <w:lang w:val="es-ES"/>
        </w:rPr>
        <w:t xml:space="preserve">, </w:t>
      </w:r>
      <w:r w:rsidR="007E7024" w:rsidRPr="007E7024">
        <w:t>mientras que el aumento de precios afecta en menor medida a los percentiles más altos y las transferencias benefician principalmente a los percentiles más bajos, los percentiles intermedios resultan los más perjudicados</w:t>
      </w:r>
      <w:r w:rsidR="007E7024">
        <w:t>.</w:t>
      </w:r>
    </w:p>
    <w:p w14:paraId="327C0187" w14:textId="6215C2C4" w:rsidR="001969FC" w:rsidRPr="007E7024" w:rsidRDefault="00132ECD" w:rsidP="007E7024">
      <w:pPr>
        <w:jc w:val="both"/>
        <w:rPr>
          <w:lang w:val="es-ES"/>
        </w:rPr>
      </w:pPr>
      <w:r w:rsidRPr="00132ECD">
        <w:rPr>
          <w:b/>
          <w:bCs/>
          <w:lang w:val="es-ES"/>
        </w:rPr>
        <w:t xml:space="preserve">Gráfico </w:t>
      </w:r>
      <w:r w:rsidR="009A1E5C" w:rsidRPr="00132ECD">
        <w:rPr>
          <w:b/>
          <w:bCs/>
          <w:lang w:val="es-ES"/>
        </w:rPr>
        <w:t>Efecto total</w:t>
      </w:r>
    </w:p>
    <w:p w14:paraId="1733FA05" w14:textId="60E88C10" w:rsidR="009A1E5C" w:rsidRPr="0016021B" w:rsidRDefault="009A1E5C" w:rsidP="007E7024">
      <w:pPr>
        <w:jc w:val="both"/>
        <w:rPr>
          <w:lang w:val="es-ES"/>
        </w:rPr>
      </w:pPr>
    </w:p>
    <w:sectPr w:rsidR="009A1E5C" w:rsidRPr="001602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1B"/>
    <w:rsid w:val="00132ECD"/>
    <w:rsid w:val="0016021B"/>
    <w:rsid w:val="00181093"/>
    <w:rsid w:val="001969FC"/>
    <w:rsid w:val="00577DD0"/>
    <w:rsid w:val="006841BC"/>
    <w:rsid w:val="007E7024"/>
    <w:rsid w:val="009A1E5C"/>
    <w:rsid w:val="00AD6EDF"/>
    <w:rsid w:val="00B92C99"/>
    <w:rsid w:val="00BA336E"/>
    <w:rsid w:val="00BE20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C3E2A"/>
  <w15:chartTrackingRefBased/>
  <w15:docId w15:val="{1864BD14-73A7-4385-8686-F1956D1E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ECD"/>
  </w:style>
  <w:style w:type="paragraph" w:styleId="Heading1">
    <w:name w:val="heading 1"/>
    <w:basedOn w:val="Normal"/>
    <w:next w:val="Normal"/>
    <w:link w:val="Heading1Char"/>
    <w:uiPriority w:val="9"/>
    <w:qFormat/>
    <w:rsid w:val="001602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02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02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02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02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02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2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2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2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2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02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02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02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02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02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2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2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21B"/>
    <w:rPr>
      <w:rFonts w:eastAsiaTheme="majorEastAsia" w:cstheme="majorBidi"/>
      <w:color w:val="272727" w:themeColor="text1" w:themeTint="D8"/>
    </w:rPr>
  </w:style>
  <w:style w:type="paragraph" w:styleId="Title">
    <w:name w:val="Title"/>
    <w:basedOn w:val="Normal"/>
    <w:next w:val="Normal"/>
    <w:link w:val="TitleChar"/>
    <w:uiPriority w:val="10"/>
    <w:qFormat/>
    <w:rsid w:val="001602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2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2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2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21B"/>
    <w:pPr>
      <w:spacing w:before="160"/>
      <w:jc w:val="center"/>
    </w:pPr>
    <w:rPr>
      <w:i/>
      <w:iCs/>
      <w:color w:val="404040" w:themeColor="text1" w:themeTint="BF"/>
    </w:rPr>
  </w:style>
  <w:style w:type="character" w:customStyle="1" w:styleId="QuoteChar">
    <w:name w:val="Quote Char"/>
    <w:basedOn w:val="DefaultParagraphFont"/>
    <w:link w:val="Quote"/>
    <w:uiPriority w:val="29"/>
    <w:rsid w:val="0016021B"/>
    <w:rPr>
      <w:i/>
      <w:iCs/>
      <w:color w:val="404040" w:themeColor="text1" w:themeTint="BF"/>
    </w:rPr>
  </w:style>
  <w:style w:type="paragraph" w:styleId="ListParagraph">
    <w:name w:val="List Paragraph"/>
    <w:basedOn w:val="Normal"/>
    <w:uiPriority w:val="34"/>
    <w:qFormat/>
    <w:rsid w:val="0016021B"/>
    <w:pPr>
      <w:ind w:left="720"/>
      <w:contextualSpacing/>
    </w:pPr>
  </w:style>
  <w:style w:type="character" w:styleId="IntenseEmphasis">
    <w:name w:val="Intense Emphasis"/>
    <w:basedOn w:val="DefaultParagraphFont"/>
    <w:uiPriority w:val="21"/>
    <w:qFormat/>
    <w:rsid w:val="0016021B"/>
    <w:rPr>
      <w:i/>
      <w:iCs/>
      <w:color w:val="2F5496" w:themeColor="accent1" w:themeShade="BF"/>
    </w:rPr>
  </w:style>
  <w:style w:type="paragraph" w:styleId="IntenseQuote">
    <w:name w:val="Intense Quote"/>
    <w:basedOn w:val="Normal"/>
    <w:next w:val="Normal"/>
    <w:link w:val="IntenseQuoteChar"/>
    <w:uiPriority w:val="30"/>
    <w:qFormat/>
    <w:rsid w:val="001602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021B"/>
    <w:rPr>
      <w:i/>
      <w:iCs/>
      <w:color w:val="2F5496" w:themeColor="accent1" w:themeShade="BF"/>
    </w:rPr>
  </w:style>
  <w:style w:type="character" w:styleId="IntenseReference">
    <w:name w:val="Intense Reference"/>
    <w:basedOn w:val="DefaultParagraphFont"/>
    <w:uiPriority w:val="32"/>
    <w:qFormat/>
    <w:rsid w:val="001602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405</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Alexis Condori Luque</dc:creator>
  <cp:keywords/>
  <dc:description/>
  <cp:lastModifiedBy>Brayan Alexis Condori Luque</cp:lastModifiedBy>
  <cp:revision>1</cp:revision>
  <dcterms:created xsi:type="dcterms:W3CDTF">2024-11-20T10:04:00Z</dcterms:created>
  <dcterms:modified xsi:type="dcterms:W3CDTF">2024-11-20T15:37:00Z</dcterms:modified>
</cp:coreProperties>
</file>