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Example - Senior Backend Engineer</w:t>
      </w:r>
    </w:p>
    <w:p>
      <w:r>
        <w:t>Experience: Five years at Acme Payments building a Kafka-based ledger service in Go, and two years at Globex Logistics leading the migration of a monolith to Kubernetes.</w:t>
      </w:r>
    </w:p>
    <w:p>
      <w:r>
        <w:t>Skills: Go, Python, PostgreSQL, Kafka, Kubernetes, Terraform.</w:t>
      </w:r>
    </w:p>
    <w:p>
      <w:r>
        <w:t>Projects: Designed an idempotent payment-retry pipeline processing 2 million events a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Certified Kubernetes Administrator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