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Assignment - 4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55.0" w:type="dxa"/>
        <w:jc w:val="left"/>
        <w:tblInd w:w="-720.0" w:type="dxa"/>
        <w:tblLayout w:type="fixed"/>
        <w:tblLook w:val="0600"/>
      </w:tblPr>
      <w:tblGrid>
        <w:gridCol w:w="720"/>
        <w:gridCol w:w="435"/>
        <w:gridCol w:w="9300"/>
        <w:tblGridChange w:id="0">
          <w:tblGrid>
            <w:gridCol w:w="720"/>
            <w:gridCol w:w="435"/>
            <w:gridCol w:w="93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During the July festival, organizers want to arrange a drone show. There will be N drones carrying lights over an N × N aerial stage. The drones must form a symmetrical light display, but no two drones can align vertically or horizontally.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If the number of drones is 6, draw a valid arrangement of drones in a 6x6 grid. </w:t>
              <w:br w:type="textWrapping"/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delivery robot works in a storage area organized in rows and columns of delivery packages, where each package can be thought of as a cell. There is only one free spot (cell) that allows the robot to slide packages around. Its goal is to arrange all the packages in a specific order so that they are ready for shipping.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While trying different moves, the robot keeps going back to layouts it has already tried, getting stuck in a loop and making no progress.</w:t>
              <w:br w:type="textWrapping"/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How can the robot avoid repeating the same arrangements again and again? Explain within two sentences.</w:t>
              <w:br w:type="textWrapping"/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Name an algorithm that will help to find the shortest sequence of moves to reach the correct order of packages.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 sensor network monitors environmental conditions and transmits different types of sensor readings. Each reading has a frequency of occurrence and an impact factor representing its importance in critical decision-making. The system uses variable-length encoding to compress the readings and aims to maximize the total impact factor transmitted within its data capacity.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Sensor Data Table</w:t>
            </w:r>
          </w:p>
          <w:tbl>
            <w:tblPr>
              <w:tblStyle w:val="Table2"/>
              <w:tblW w:w="6495.0" w:type="dxa"/>
              <w:jc w:val="left"/>
              <w:tblInd w:w="57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935"/>
              <w:gridCol w:w="2160"/>
              <w:gridCol w:w="2400"/>
              <w:tblGridChange w:id="0">
                <w:tblGrid>
                  <w:gridCol w:w="1935"/>
                  <w:gridCol w:w="2160"/>
                  <w:gridCol w:w="2400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Sensor Reading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Frequency of Occurrence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z w:val="24"/>
                      <w:szCs w:val="24"/>
                      <w:rtl w:val="0"/>
                    </w:rPr>
                    <w:t xml:space="preserve">Impact Factor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Temperature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Humidity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Pressure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8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Light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CO₂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9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Wind Speed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5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4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Rainfall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7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6</w:t>
                  </w:r>
                </w:p>
              </w:tc>
            </w:tr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UV Index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3</w:t>
                  </w:r>
                </w:p>
              </w:tc>
            </w:tr>
          </w:tbl>
          <w:p w:rsidR="00000000" w:rsidDel="00000000" w:rsidP="00000000" w:rsidRDefault="00000000" w:rsidRPr="00000000" w14:paraId="0000005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Construct a Huffman tree for the sensor readings based on their frequencies of occurrence. Assign a binary code to each reading.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Calculate the total number of bits required to transmit all the sensor readings using the Huffman codes obtained in part (a).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Suppose the system can transmit only 15 units of data. Transmitting all occurrences of a sensor reading requires data units equal to its frequency of occurrence. Partial transmission is allowed, with the obtained impact factor decreasing proportionally.</w:t>
              <w:br w:type="textWrapping"/>
              <w:t xml:space="preserve">Determine which sensor readings should be transmitted, either fully or partially, to maximize the total impact factor within the 15-unit capacity. Specify the amount of each selected reading to be transmitted and calculate the maximum total impact factor.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You are given two strings, 'cbabdcb' and 'badcbc', and tasked with finding a common sequence with the longest length. Initially, you considered a recursive solution, but person 'X' suggested using a dynamic programming approach instead.</w:t>
            </w:r>
          </w:p>
          <w:p w:rsidR="00000000" w:rsidDel="00000000" w:rsidP="00000000" w:rsidRDefault="00000000" w:rsidRPr="00000000" w14:paraId="0000005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a. Find the longest common sequence using the approach proposed by person ‘X’. Show the necessary simulation to find the answer.</w:t>
            </w:r>
          </w:p>
          <w:p w:rsidR="00000000" w:rsidDel="00000000" w:rsidP="00000000" w:rsidRDefault="00000000" w:rsidRPr="00000000" w14:paraId="0000005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b. Additionally, you want to send these strings as an encoded message. After merging them into one string, 'cbabdcbbadcbc', now you need an efficient text-encoding algorithm with minimal space requirement.</w:t>
            </w:r>
          </w:p>
          <w:p w:rsidR="00000000" w:rsidDel="00000000" w:rsidP="00000000" w:rsidRDefault="00000000" w:rsidRPr="00000000" w14:paraId="0000005C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i. Simulate the encoding process,</w:t>
            </w:r>
          </w:p>
          <w:p w:rsidR="00000000" w:rsidDel="00000000" w:rsidP="00000000" w:rsidRDefault="00000000" w:rsidRPr="00000000" w14:paraId="0000005D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ii. construct any needed tables or trees,</w:t>
            </w:r>
          </w:p>
          <w:p w:rsidR="00000000" w:rsidDel="00000000" w:rsidP="00000000" w:rsidRDefault="00000000" w:rsidRPr="00000000" w14:paraId="0000005E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iii. generate the codeword for each character,</w:t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iv. show the encoded message and</w:t>
            </w:r>
          </w:p>
          <w:p w:rsidR="00000000" w:rsidDel="00000000" w:rsidP="00000000" w:rsidRDefault="00000000" w:rsidRPr="00000000" w14:paraId="00000060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v. the total number of bits required to store 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  <w:t xml:space="preserve">You are attending the CSE221 final examination, where each question requires a different amount of time and carries a different number of marks. After answering several questions, you realize that only 6 minutes remain. Your goal is to maximize the total marks obtained without exceeding the remaining time.</w:t>
            </w:r>
          </w:p>
          <w:p w:rsidR="00000000" w:rsidDel="00000000" w:rsidP="00000000" w:rsidRDefault="00000000" w:rsidRPr="00000000" w14:paraId="0000006B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Information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4: Time = 5 minutes, Marks = 8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5: Time = 3 minutes, Marks = 7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6: Time = 4 minutes, Marks = 12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7: Time = 6 minutes, Marks = 10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8: Time = 2 minutes, Marks = 6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Question 9: Time = 1 minute, Marks = 5</w:t>
            </w:r>
          </w:p>
          <w:p w:rsidR="00000000" w:rsidDel="00000000" w:rsidP="00000000" w:rsidRDefault="00000000" w:rsidRPr="00000000" w14:paraId="00000072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a. [CO3]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Suppose no partial marks are awarded for incomplete answers. Determine the combination of questions that maximizes your total marks without exceeding the 6-minute time limit. Use an efficient approach instead of brute force, and show the complete calculation.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b. [CO3]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The faculty announces that partial marks will now be awarded for partially completed answers. The marks received will be proportional to the amount of time spent on a question. For example, completing half of a four-minute question will award half of its marks.</w:t>
            </w:r>
          </w:p>
          <w:p w:rsidR="00000000" w:rsidDel="00000000" w:rsidP="00000000" w:rsidRDefault="00000000" w:rsidRPr="00000000" w14:paraId="00000074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Determine the order in which you should attempt the questions to maximize your score within the 6-minute limit. Calculate the maximum marks obtainable and compare the result with part (a).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c. [CO2]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Explain briefly why dynamic programming can have a lower time complexity than brute-force or basic recursive solutions.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widowControl w:val="0"/>
              <w:spacing w:after="240" w:before="24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