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both"/>
        <w:rPr>
          <w:rFonts w:ascii="Trebuchet MS" w:cs="Trebuchet MS" w:eastAsia="Trebuchet MS" w:hAnsi="Trebuchet MS"/>
          <w:sz w:val="50"/>
          <w:szCs w:val="50"/>
        </w:rPr>
      </w:pPr>
      <w:bookmarkStart w:colFirst="0" w:colLast="0" w:name="_heading=h.gjdgxs" w:id="0"/>
      <w:bookmarkEnd w:id="0"/>
      <w:r w:rsidDel="00000000" w:rsidR="00000000" w:rsidRPr="00000000">
        <w:rPr>
          <w:rFonts w:ascii="Trebuchet MS" w:cs="Trebuchet MS" w:eastAsia="Trebuchet MS" w:hAnsi="Trebuchet MS"/>
          <w:sz w:val="50"/>
          <w:szCs w:val="50"/>
          <w:rtl w:val="0"/>
        </w:rPr>
        <w:t xml:space="preserve">Lab Policy &amp; Outline - CSE251 Fall 2026</w:t>
      </w:r>
    </w:p>
    <w:p w:rsidR="00000000" w:rsidDel="00000000" w:rsidP="00000000" w:rsidRDefault="00000000" w:rsidRPr="00000000" w14:paraId="00000002">
      <w:pPr>
        <w:pStyle w:val="Heading1"/>
        <w:jc w:val="both"/>
        <w:rPr>
          <w:rFonts w:ascii="Trebuchet MS" w:cs="Trebuchet MS" w:eastAsia="Trebuchet MS" w:hAnsi="Trebuchet MS"/>
          <w:sz w:val="42"/>
          <w:szCs w:val="42"/>
        </w:rPr>
      </w:pPr>
      <w:bookmarkStart w:colFirst="0" w:colLast="0" w:name="_heading=h.30j0zll" w:id="1"/>
      <w:bookmarkEnd w:id="1"/>
      <w:r w:rsidDel="00000000" w:rsidR="00000000" w:rsidRPr="00000000">
        <w:rPr>
          <w:rFonts w:ascii="Trebuchet MS" w:cs="Trebuchet MS" w:eastAsia="Trebuchet MS" w:hAnsi="Trebuchet MS"/>
          <w:sz w:val="42"/>
          <w:szCs w:val="42"/>
          <w:rtl w:val="0"/>
        </w:rPr>
        <w:t xml:space="preserve">Marks Distribution</w:t>
      </w:r>
    </w:p>
    <w:tbl>
      <w:tblPr>
        <w:tblStyle w:val="Table1"/>
        <w:tblW w:w="105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gridCol w:w="1890"/>
        <w:gridCol w:w="1725"/>
        <w:gridCol w:w="1725"/>
        <w:gridCol w:w="1755"/>
        <w:gridCol w:w="1485"/>
        <w:tblGridChange w:id="0">
          <w:tblGrid>
            <w:gridCol w:w="1920"/>
            <w:gridCol w:w="1890"/>
            <w:gridCol w:w="1725"/>
            <w:gridCol w:w="1725"/>
            <w:gridCol w:w="1755"/>
            <w:gridCol w:w="14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sz w:val="24"/>
                <w:szCs w:val="24"/>
                <w:rtl w:val="0"/>
              </w:rPr>
              <w:t xml:space="preserve">Lab Attendance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sz w:val="24"/>
                <w:szCs w:val="24"/>
                <w:rtl w:val="0"/>
              </w:rPr>
              <w:t xml:space="preserve">Lab Performance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sz w:val="24"/>
                <w:szCs w:val="24"/>
                <w:rtl w:val="0"/>
              </w:rPr>
              <w:t xml:space="preserve">Lab 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sz w:val="24"/>
                <w:szCs w:val="24"/>
                <w:rtl w:val="0"/>
              </w:rPr>
              <w:t xml:space="preserve">Lab Test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sz w:val="24"/>
                <w:szCs w:val="24"/>
                <w:rtl w:val="0"/>
              </w:rPr>
              <w:t xml:space="preserve">Lab Test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sz w:val="24"/>
                <w:szCs w:val="24"/>
                <w:rtl w:val="0"/>
              </w:rPr>
              <w:t xml:space="preserve">Total</w:t>
            </w:r>
          </w:p>
        </w:tc>
      </w:tr>
      <w:tr>
        <w:trPr>
          <w:cantSplit w:val="0"/>
          <w:trHeight w:val="776.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sz w:val="24"/>
                <w:szCs w:val="24"/>
                <w:rtl w:val="0"/>
              </w:rPr>
              <w:t xml:space="preserve">8% will be from the better one and 6% from the other, for a total of 14.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sz w:val="24"/>
                <w:szCs w:val="24"/>
                <w:rtl w:val="0"/>
              </w:rPr>
              <w:t xml:space="preserve">25</w:t>
            </w:r>
          </w:p>
        </w:tc>
      </w:tr>
    </w:tbl>
    <w:p w:rsidR="00000000" w:rsidDel="00000000" w:rsidP="00000000" w:rsidRDefault="00000000" w:rsidRPr="00000000" w14:paraId="0000000F">
      <w:pPr>
        <w:pStyle w:val="Heading1"/>
        <w:jc w:val="both"/>
        <w:rPr>
          <w:rFonts w:ascii="Trebuchet MS" w:cs="Trebuchet MS" w:eastAsia="Trebuchet MS" w:hAnsi="Trebuchet MS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rebuchet MS" w:cs="Trebuchet MS" w:eastAsia="Trebuchet MS" w:hAnsi="Trebuchet MS"/>
          <w:sz w:val="42"/>
          <w:szCs w:val="42"/>
          <w:rtl w:val="0"/>
        </w:rPr>
        <w:t xml:space="preserve">Attendance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jc w:val="both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Attendance in at least </w:t>
      </w:r>
      <w:r w:rsidDel="00000000" w:rsidR="00000000" w:rsidRPr="00000000">
        <w:rPr>
          <w:rFonts w:ascii="Trebuchet MS" w:cs="Trebuchet MS" w:eastAsia="Trebuchet MS" w:hAnsi="Trebuchet MS"/>
          <w:color w:val="ff0000"/>
          <w:sz w:val="24"/>
          <w:szCs w:val="24"/>
          <w:rtl w:val="0"/>
        </w:rPr>
        <w:t xml:space="preserve">4 out of 5 labs is mandatory 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in order to attend lab tests.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ind w:left="1440" w:hanging="360"/>
        <w:jc w:val="both"/>
        <w:rPr>
          <w:rFonts w:ascii="Trebuchet MS" w:cs="Trebuchet MS" w:eastAsia="Trebuchet MS" w:hAnsi="Trebuchet MS"/>
          <w:color w:val="ff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color w:val="ff0000"/>
          <w:sz w:val="24"/>
          <w:szCs w:val="24"/>
          <w:rtl w:val="0"/>
        </w:rPr>
        <w:t xml:space="preserve">Medical documents must back excused absences</w:t>
      </w:r>
      <w:r w:rsidDel="00000000" w:rsidR="00000000" w:rsidRPr="00000000">
        <w:rPr>
          <w:rFonts w:ascii="Trebuchet MS" w:cs="Trebuchet MS" w:eastAsia="Trebuchet MS" w:hAnsi="Trebuchet MS"/>
          <w:color w:val="ff0000"/>
          <w:sz w:val="24"/>
          <w:szCs w:val="24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jc w:val="both"/>
        <w:rPr>
          <w:rFonts w:ascii="Trebuchet MS" w:cs="Trebuchet MS" w:eastAsia="Trebuchet MS" w:hAnsi="Trebuchet MS"/>
          <w:color w:val="ff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jc w:val="both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Lab performance marks will be awarded based on the performance of the group.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ind w:left="1440" w:hanging="360"/>
        <w:jc w:val="both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In case of absence, lab performance marks will be zero (0) for a particular student in that experiment.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ind w:left="1440" w:hanging="360"/>
        <w:jc w:val="both"/>
        <w:rPr>
          <w:rFonts w:ascii="Trebuchet MS" w:cs="Trebuchet MS" w:eastAsia="Trebuchet MS" w:hAnsi="Trebuchet MS"/>
          <w:sz w:val="24"/>
          <w:szCs w:val="24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In case of a </w:t>
      </w:r>
      <w:r w:rsidDel="00000000" w:rsidR="00000000" w:rsidRPr="00000000">
        <w:rPr>
          <w:rFonts w:ascii="Trebuchet MS" w:cs="Trebuchet MS" w:eastAsia="Trebuchet MS" w:hAnsi="Trebuchet MS"/>
          <w:color w:val="ff0000"/>
          <w:sz w:val="24"/>
          <w:szCs w:val="24"/>
          <w:rtl w:val="0"/>
        </w:rPr>
        <w:t xml:space="preserve">late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half attendance </w:t>
      </w:r>
      <w:r w:rsidDel="00000000" w:rsidR="00000000" w:rsidRPr="00000000">
        <w:rPr>
          <w:sz w:val="24"/>
          <w:szCs w:val="24"/>
          <w:rtl w:val="0"/>
        </w:rPr>
        <w:t xml:space="preserve">will be considered, and for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2 lates, 1 absence</w:t>
      </w:r>
      <w:r w:rsidDel="00000000" w:rsidR="00000000" w:rsidRPr="00000000">
        <w:rPr>
          <w:sz w:val="24"/>
          <w:szCs w:val="24"/>
          <w:rtl w:val="0"/>
        </w:rPr>
        <w:t xml:space="preserve"> will be counted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ind w:left="1440" w:hanging="360"/>
        <w:jc w:val="both"/>
        <w:rPr>
          <w:rFonts w:ascii="Trebuchet MS" w:cs="Trebuchet MS" w:eastAsia="Trebuchet MS" w:hAnsi="Trebuchet MS"/>
          <w:sz w:val="24"/>
          <w:szCs w:val="24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ff0000"/>
          <w:sz w:val="24"/>
          <w:szCs w:val="24"/>
          <w:rtl w:val="0"/>
        </w:rPr>
        <w:t xml:space="preserve">Lab performance marks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will also be </w:t>
      </w:r>
      <w:r w:rsidDel="00000000" w:rsidR="00000000" w:rsidRPr="00000000">
        <w:rPr>
          <w:rFonts w:ascii="Trebuchet MS" w:cs="Trebuchet MS" w:eastAsia="Trebuchet MS" w:hAnsi="Trebuchet MS"/>
          <w:color w:val="ff0000"/>
          <w:sz w:val="24"/>
          <w:szCs w:val="24"/>
          <w:rtl w:val="0"/>
        </w:rPr>
        <w:t xml:space="preserve">halved 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if a student gets late attendance.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ind w:left="1440" w:hanging="360"/>
        <w:jc w:val="both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If a student remains absent in a lab, he/she can do the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makeup lab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with another section.</w:t>
      </w:r>
    </w:p>
    <w:p w:rsidR="00000000" w:rsidDel="00000000" w:rsidP="00000000" w:rsidRDefault="00000000" w:rsidRPr="00000000" w14:paraId="00000018">
      <w:pPr>
        <w:ind w:left="1440" w:firstLine="0"/>
        <w:jc w:val="both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u w:val="single"/>
          <w:rtl w:val="0"/>
        </w:rPr>
        <w:t xml:space="preserve">To do so, he/she has to email and get permission from the faculty members of his or her section (keeping them in the cc) and the section he or she intends to do a makeup lab with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9">
      <w:pPr>
        <w:ind w:left="1440" w:firstLine="0"/>
        <w:jc w:val="both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ind w:left="1440" w:hanging="360"/>
        <w:jc w:val="both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If there is no section available to do the makeup lab, the student won’t get any mark in lab performance even if he/she provides medical documents. </w:t>
      </w:r>
    </w:p>
    <w:p w:rsidR="00000000" w:rsidDel="00000000" w:rsidP="00000000" w:rsidRDefault="00000000" w:rsidRPr="00000000" w14:paraId="0000001B">
      <w:pPr>
        <w:pStyle w:val="Heading1"/>
        <w:jc w:val="both"/>
        <w:rPr>
          <w:rFonts w:ascii="Trebuchet MS" w:cs="Trebuchet MS" w:eastAsia="Trebuchet MS" w:hAnsi="Trebuchet MS"/>
          <w:sz w:val="42"/>
          <w:szCs w:val="42"/>
        </w:rPr>
      </w:pPr>
      <w:bookmarkStart w:colFirst="0" w:colLast="0" w:name="_heading=h.3znysh7" w:id="3"/>
      <w:bookmarkEnd w:id="3"/>
      <w:r w:rsidDel="00000000" w:rsidR="00000000" w:rsidRPr="00000000">
        <w:rPr>
          <w:rFonts w:ascii="Trebuchet MS" w:cs="Trebuchet MS" w:eastAsia="Trebuchet MS" w:hAnsi="Trebuchet MS"/>
          <w:sz w:val="42"/>
          <w:szCs w:val="42"/>
          <w:rtl w:val="0"/>
        </w:rPr>
        <w:t xml:space="preserve">Lab Group</w:t>
      </w:r>
    </w:p>
    <w:p w:rsidR="00000000" w:rsidDel="00000000" w:rsidP="00000000" w:rsidRDefault="00000000" w:rsidRPr="00000000" w14:paraId="0000001C">
      <w:pPr>
        <w:jc w:val="both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As a general rule, there will be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u w:val="single"/>
          <w:rtl w:val="0"/>
        </w:rPr>
        <w:t xml:space="preserve">3/4 students per group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D">
      <w:pPr>
        <w:pStyle w:val="Heading1"/>
        <w:jc w:val="both"/>
        <w:rPr>
          <w:rFonts w:ascii="Trebuchet MS" w:cs="Trebuchet MS" w:eastAsia="Trebuchet MS" w:hAnsi="Trebuchet MS"/>
          <w:sz w:val="42"/>
          <w:szCs w:val="42"/>
        </w:rPr>
      </w:pPr>
      <w:bookmarkStart w:colFirst="0" w:colLast="0" w:name="_heading=h.2et92p0" w:id="4"/>
      <w:bookmarkEnd w:id="4"/>
      <w:r w:rsidDel="00000000" w:rsidR="00000000" w:rsidRPr="00000000">
        <w:rPr>
          <w:rFonts w:ascii="Trebuchet MS" w:cs="Trebuchet MS" w:eastAsia="Trebuchet MS" w:hAnsi="Trebuchet MS"/>
          <w:sz w:val="42"/>
          <w:szCs w:val="42"/>
          <w:rtl w:val="0"/>
        </w:rPr>
        <w:t xml:space="preserve">Lab Test</w:t>
      </w:r>
    </w:p>
    <w:p w:rsidR="00000000" w:rsidDel="00000000" w:rsidP="00000000" w:rsidRDefault="00000000" w:rsidRPr="00000000" w14:paraId="0000001E">
      <w:pPr>
        <w:ind w:left="0" w:firstLine="0"/>
        <w:jc w:val="both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A hardware lab test-1 will be held based on Exp-01 and Exp-02, and another hardware lab test-2 will be held based on Exp-03 to Exp-05. Attending the lab tests is mandatory to get a passing grade in the lab. During the test, a student will be given one experiment randomly.</w:t>
      </w:r>
    </w:p>
    <w:p w:rsidR="00000000" w:rsidDel="00000000" w:rsidP="00000000" w:rsidRDefault="00000000" w:rsidRPr="00000000" w14:paraId="0000001F">
      <w:pPr>
        <w:ind w:left="0" w:firstLine="0"/>
        <w:jc w:val="both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jc w:val="both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The students need to:</w:t>
      </w:r>
    </w:p>
    <w:p w:rsidR="00000000" w:rsidDel="00000000" w:rsidP="00000000" w:rsidRDefault="00000000" w:rsidRPr="00000000" w14:paraId="00000021">
      <w:pPr>
        <w:ind w:left="0" w:firstLine="0"/>
        <w:jc w:val="both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(1)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Draw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the circuit of the experiment</w:t>
      </w:r>
    </w:p>
    <w:p w:rsidR="00000000" w:rsidDel="00000000" w:rsidP="00000000" w:rsidRDefault="00000000" w:rsidRPr="00000000" w14:paraId="00000022">
      <w:pPr>
        <w:ind w:left="0" w:firstLine="0"/>
        <w:jc w:val="both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(2)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 Construct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the circuit on the breadboard</w:t>
      </w:r>
    </w:p>
    <w:p w:rsidR="00000000" w:rsidDel="00000000" w:rsidP="00000000" w:rsidRDefault="00000000" w:rsidRPr="00000000" w14:paraId="00000023">
      <w:pPr>
        <w:ind w:left="0" w:firstLine="0"/>
        <w:jc w:val="both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(3) Take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measurements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, do some calculations, and/or show the output</w:t>
      </w:r>
    </w:p>
    <w:p w:rsidR="00000000" w:rsidDel="00000000" w:rsidP="00000000" w:rsidRDefault="00000000" w:rsidRPr="00000000" w14:paraId="00000024">
      <w:pPr>
        <w:ind w:left="0" w:firstLine="0"/>
        <w:jc w:val="both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(4) Answer some simple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 viva 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questions based on the things taught in class</w:t>
      </w:r>
    </w:p>
    <w:p w:rsidR="00000000" w:rsidDel="00000000" w:rsidP="00000000" w:rsidRDefault="00000000" w:rsidRPr="00000000" w14:paraId="00000025">
      <w:pPr>
        <w:pStyle w:val="Heading1"/>
        <w:jc w:val="both"/>
        <w:rPr>
          <w:rFonts w:ascii="Trebuchet MS" w:cs="Trebuchet MS" w:eastAsia="Trebuchet MS" w:hAnsi="Trebuchet MS"/>
          <w:sz w:val="42"/>
          <w:szCs w:val="42"/>
        </w:rPr>
      </w:pPr>
      <w:bookmarkStart w:colFirst="0" w:colLast="0" w:name="_heading=h.tyjcwt" w:id="5"/>
      <w:bookmarkEnd w:id="5"/>
      <w:r w:rsidDel="00000000" w:rsidR="00000000" w:rsidRPr="00000000">
        <w:rPr>
          <w:rFonts w:ascii="Trebuchet MS" w:cs="Trebuchet MS" w:eastAsia="Trebuchet MS" w:hAnsi="Trebuchet MS"/>
          <w:sz w:val="42"/>
          <w:szCs w:val="42"/>
          <w:rtl w:val="0"/>
        </w:rPr>
        <w:t xml:space="preserve">Lab Report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jc w:val="both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u w:val="single"/>
          <w:rtl w:val="0"/>
        </w:rPr>
        <w:t xml:space="preserve">At least one student from each group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should submit the lab report for each experiment.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jc w:val="both"/>
        <w:rPr>
          <w:rFonts w:ascii="Trebuchet MS" w:cs="Trebuchet MS" w:eastAsia="Trebuchet MS" w:hAnsi="Trebuchet MS"/>
          <w:sz w:val="24"/>
          <w:szCs w:val="24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Each student may submit a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maximum of 3 reports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, of which the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best 2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will be counted. Every student must submit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1 report before the midterm and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one or two reports after the midterm.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jc w:val="both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At the end of the semester, each student must submit a total of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2 reports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one before Lab Test 1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another before Lab Test 2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jc w:val="both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u w:val="single"/>
          <w:rtl w:val="0"/>
        </w:rPr>
        <w:t xml:space="preserve">Not more than 3 reports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can be submitted by a student.</w:t>
      </w:r>
    </w:p>
    <w:p w:rsidR="00000000" w:rsidDel="00000000" w:rsidP="00000000" w:rsidRDefault="00000000" w:rsidRPr="00000000" w14:paraId="0000002A">
      <w:pPr>
        <w:pStyle w:val="Heading2"/>
        <w:jc w:val="both"/>
        <w:rPr>
          <w:rFonts w:ascii="Trebuchet MS" w:cs="Trebuchet MS" w:eastAsia="Trebuchet MS" w:hAnsi="Trebuchet MS"/>
          <w:color w:val="ff0000"/>
          <w:highlight w:val="yellow"/>
        </w:rPr>
      </w:pPr>
      <w:bookmarkStart w:colFirst="0" w:colLast="0" w:name="_heading=h.3dy6vkm" w:id="6"/>
      <w:bookmarkEnd w:id="6"/>
      <w:r w:rsidDel="00000000" w:rsidR="00000000" w:rsidRPr="00000000">
        <w:rPr>
          <w:rFonts w:ascii="Trebuchet MS" w:cs="Trebuchet MS" w:eastAsia="Trebuchet MS" w:hAnsi="Trebuchet MS"/>
          <w:color w:val="ff0000"/>
          <w:highlight w:val="yellow"/>
          <w:rtl w:val="0"/>
        </w:rPr>
        <w:t xml:space="preserve">Plagiarism Policy for Lab Reports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>
          <w:rFonts w:ascii="Trebuchet MS" w:cs="Trebuchet MS" w:eastAsia="Trebuchet MS" w:hAnsi="Trebuchet MS"/>
          <w:color w:val="ff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color w:val="ff0000"/>
          <w:sz w:val="24"/>
          <w:szCs w:val="24"/>
          <w:rtl w:val="0"/>
        </w:rPr>
        <w:t xml:space="preserve">Plagiarism is strictly prohibited and will result in severe penalties.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ind w:left="720" w:firstLine="0"/>
        <w:jc w:val="both"/>
        <w:rPr>
          <w:rFonts w:ascii="Trebuchet MS" w:cs="Trebuchet MS" w:eastAsia="Trebuchet MS" w:hAnsi="Trebuchet MS"/>
          <w:b w:val="1"/>
          <w:bCs w:val="1"/>
          <w:color w:val="ff0000"/>
          <w:sz w:val="26"/>
          <w:szCs w:val="26"/>
        </w:rPr>
      </w:pPr>
      <w:bookmarkStart w:colFirst="0" w:colLast="0" w:name="_heading=h.vziu5jrs0pqr" w:id="7"/>
      <w:bookmarkEnd w:id="7"/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ff0000"/>
          <w:sz w:val="26"/>
          <w:szCs w:val="26"/>
          <w:rtl w:val="0"/>
        </w:rPr>
        <w:t xml:space="preserve">What is Considered Plagiarism?</w:t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jc w:val="both"/>
        <w:rPr>
          <w:rFonts w:ascii="Trebuchet MS" w:cs="Trebuchet MS" w:eastAsia="Trebuchet MS" w:hAnsi="Trebuchet MS"/>
          <w:color w:val="ff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color w:val="ff0000"/>
          <w:sz w:val="24"/>
          <w:szCs w:val="24"/>
          <w:rtl w:val="0"/>
        </w:rPr>
        <w:t xml:space="preserve">Plagiarism includes, but is not limited to: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1440" w:hanging="360"/>
        <w:jc w:val="both"/>
        <w:rPr>
          <w:rFonts w:ascii="Trebuchet MS" w:cs="Trebuchet MS" w:eastAsia="Trebuchet MS" w:hAnsi="Trebuchet MS"/>
          <w:color w:val="ff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color w:val="ff0000"/>
          <w:sz w:val="24"/>
          <w:szCs w:val="24"/>
          <w:rtl w:val="0"/>
        </w:rPr>
        <w:t xml:space="preserve">Copying from another student’s report.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jc w:val="both"/>
        <w:rPr>
          <w:rFonts w:ascii="Trebuchet MS" w:cs="Trebuchet MS" w:eastAsia="Trebuchet MS" w:hAnsi="Trebuchet MS"/>
          <w:color w:val="ff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color w:val="ff0000"/>
          <w:sz w:val="24"/>
          <w:szCs w:val="24"/>
          <w:rtl w:val="0"/>
        </w:rPr>
        <w:t xml:space="preserve">Using AI tools (e.g., ChatGPT or similar tools) to generate the report.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1440" w:hanging="360"/>
        <w:jc w:val="both"/>
        <w:rPr>
          <w:rFonts w:ascii="Trebuchet MS" w:cs="Trebuchet MS" w:eastAsia="Trebuchet MS" w:hAnsi="Trebuchet MS"/>
          <w:color w:val="ff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color w:val="ff0000"/>
          <w:sz w:val="24"/>
          <w:szCs w:val="24"/>
          <w:rtl w:val="0"/>
        </w:rPr>
        <w:t xml:space="preserve">Copying content from search engines (e.g., Google) or any online/offline sources without proper authorization.</w:t>
        <w:br w:type="textWrapping"/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ind w:left="0" w:firstLine="720"/>
        <w:jc w:val="both"/>
        <w:rPr>
          <w:rFonts w:ascii="Trebuchet MS" w:cs="Trebuchet MS" w:eastAsia="Trebuchet MS" w:hAnsi="Trebuchet MS"/>
          <w:b w:val="1"/>
          <w:bCs w:val="1"/>
          <w:color w:val="ff0000"/>
          <w:sz w:val="26"/>
          <w:szCs w:val="26"/>
        </w:rPr>
      </w:pPr>
      <w:bookmarkStart w:colFirst="0" w:colLast="0" w:name="_heading=h.cqmrj5kl48mf" w:id="8"/>
      <w:bookmarkEnd w:id="8"/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ff0000"/>
          <w:sz w:val="26"/>
          <w:szCs w:val="26"/>
          <w:rtl w:val="0"/>
        </w:rPr>
        <w:t xml:space="preserve">Penalty for Plagiarism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1440" w:hanging="360"/>
        <w:jc w:val="both"/>
        <w:rPr>
          <w:rFonts w:ascii="Trebuchet MS" w:cs="Trebuchet MS" w:eastAsia="Trebuchet MS" w:hAnsi="Trebuchet MS"/>
          <w:color w:val="ff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color w:val="ff0000"/>
          <w:sz w:val="24"/>
          <w:szCs w:val="24"/>
          <w:highlight w:val="yellow"/>
          <w:u w:val="single"/>
          <w:rtl w:val="0"/>
        </w:rPr>
        <w:t xml:space="preserve">If a report contains any form of plagiarism, the student will receive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ff0000"/>
          <w:sz w:val="24"/>
          <w:szCs w:val="24"/>
          <w:highlight w:val="yellow"/>
          <w:u w:val="single"/>
          <w:rtl w:val="0"/>
        </w:rPr>
        <w:t xml:space="preserve">0</w:t>
      </w:r>
      <w:r w:rsidDel="00000000" w:rsidR="00000000" w:rsidRPr="00000000">
        <w:rPr>
          <w:rFonts w:ascii="Trebuchet MS" w:cs="Trebuchet MS" w:eastAsia="Trebuchet MS" w:hAnsi="Trebuchet MS"/>
          <w:color w:val="ff0000"/>
          <w:sz w:val="24"/>
          <w:szCs w:val="24"/>
          <w:highlight w:val="yellow"/>
          <w:u w:val="single"/>
          <w:rtl w:val="0"/>
        </w:rPr>
        <w:t xml:space="preserve"> for that report.</w:t>
      </w:r>
      <w:r w:rsidDel="00000000" w:rsidR="00000000" w:rsidRPr="00000000">
        <w:rPr>
          <w:rFonts w:ascii="Trebuchet MS" w:cs="Trebuchet MS" w:eastAsia="Trebuchet MS" w:hAnsi="Trebuchet MS"/>
          <w:color w:val="ff0000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ff0000"/>
          <w:sz w:val="24"/>
          <w:szCs w:val="24"/>
          <w:rtl w:val="0"/>
        </w:rPr>
        <w:t xml:space="preserve">Example: </w:t>
      </w:r>
      <w:r w:rsidDel="00000000" w:rsidR="00000000" w:rsidRPr="00000000">
        <w:rPr>
          <w:rFonts w:ascii="Trebuchet MS" w:cs="Trebuchet MS" w:eastAsia="Trebuchet MS" w:hAnsi="Trebuchet MS"/>
          <w:color w:val="ff0000"/>
          <w:sz w:val="24"/>
          <w:szCs w:val="24"/>
          <w:rtl w:val="0"/>
        </w:rPr>
        <w:t xml:space="preserve">If a report is graded out of 10 marks and plagiarism is detected, the student will receive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ff0000"/>
          <w:sz w:val="24"/>
          <w:szCs w:val="24"/>
          <w:rtl w:val="0"/>
        </w:rPr>
        <w:t xml:space="preserve">0 out of 10</w:t>
      </w:r>
      <w:r w:rsidDel="00000000" w:rsidR="00000000" w:rsidRPr="00000000">
        <w:rPr>
          <w:rFonts w:ascii="Trebuchet MS" w:cs="Trebuchet MS" w:eastAsia="Trebuchet MS" w:hAnsi="Trebuchet MS"/>
          <w:color w:val="ff0000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Trebuchet MS" w:cs="Trebuchet MS" w:eastAsia="Trebuchet MS" w:hAnsi="Trebuchet MS"/>
          <w:color w:val="ff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color w:val="ff0000"/>
          <w:sz w:val="24"/>
          <w:szCs w:val="24"/>
          <w:rtl w:val="0"/>
        </w:rPr>
        <w:t xml:space="preserve">The plagiarized report: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0" w:afterAutospacing="0" w:before="0" w:beforeAutospacing="0" w:lineRule="auto"/>
        <w:ind w:left="2160" w:hanging="360"/>
        <w:jc w:val="both"/>
        <w:rPr>
          <w:rFonts w:ascii="Trebuchet MS" w:cs="Trebuchet MS" w:eastAsia="Trebuchet MS" w:hAnsi="Trebuchet MS"/>
          <w:color w:val="ff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ff0000"/>
          <w:sz w:val="24"/>
          <w:szCs w:val="24"/>
          <w:highlight w:val="yellow"/>
          <w:u w:val="single"/>
          <w:rtl w:val="0"/>
        </w:rPr>
        <w:t xml:space="preserve">Will still be counted</w:t>
      </w:r>
      <w:r w:rsidDel="00000000" w:rsidR="00000000" w:rsidRPr="00000000">
        <w:rPr>
          <w:rFonts w:ascii="Trebuchet MS" w:cs="Trebuchet MS" w:eastAsia="Trebuchet MS" w:hAnsi="Trebuchet MS"/>
          <w:color w:val="ff0000"/>
          <w:sz w:val="24"/>
          <w:szCs w:val="24"/>
          <w:highlight w:val="yellow"/>
          <w:u w:val="single"/>
          <w:rtl w:val="0"/>
        </w:rPr>
        <w:t xml:space="preserve"> among the student’s best two submissions.</w:t>
      </w:r>
      <w:r w:rsidDel="00000000" w:rsidR="00000000" w:rsidRPr="00000000">
        <w:rPr>
          <w:rFonts w:ascii="Trebuchet MS" w:cs="Trebuchet MS" w:eastAsia="Trebuchet MS" w:hAnsi="Trebuchet MS"/>
          <w:color w:val="ff0000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240" w:before="0" w:beforeAutospacing="0" w:lineRule="auto"/>
        <w:ind w:left="2160" w:hanging="360"/>
        <w:jc w:val="both"/>
        <w:rPr>
          <w:rFonts w:ascii="Trebuchet MS" w:cs="Trebuchet MS" w:eastAsia="Trebuchet MS" w:hAnsi="Trebuchet MS"/>
          <w:color w:val="ff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ff0000"/>
          <w:sz w:val="24"/>
          <w:szCs w:val="24"/>
          <w:highlight w:val="yellow"/>
          <w:u w:val="single"/>
          <w:rtl w:val="0"/>
        </w:rPr>
        <w:t xml:space="preserve">Cannot be replaced or resubmitted</w:t>
      </w:r>
      <w:r w:rsidDel="00000000" w:rsidR="00000000" w:rsidRPr="00000000">
        <w:rPr>
          <w:rFonts w:ascii="Trebuchet MS" w:cs="Trebuchet MS" w:eastAsia="Trebuchet MS" w:hAnsi="Trebuchet MS"/>
          <w:color w:val="ff0000"/>
          <w:sz w:val="24"/>
          <w:szCs w:val="24"/>
          <w:highlight w:val="yellow"/>
          <w:u w:val="single"/>
          <w:rtl w:val="0"/>
        </w:rPr>
        <w:t xml:space="preserve"> under any circumstances.</w:t>
      </w:r>
      <w:r w:rsidDel="00000000" w:rsidR="00000000" w:rsidRPr="00000000">
        <w:rPr>
          <w:rFonts w:ascii="Trebuchet MS" w:cs="Trebuchet MS" w:eastAsia="Trebuchet MS" w:hAnsi="Trebuchet MS"/>
          <w:color w:val="ff0000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ind w:left="0" w:firstLine="720"/>
        <w:jc w:val="both"/>
        <w:rPr>
          <w:rFonts w:ascii="Trebuchet MS" w:cs="Trebuchet MS" w:eastAsia="Trebuchet MS" w:hAnsi="Trebuchet MS"/>
          <w:b w:val="1"/>
          <w:bCs w:val="1"/>
          <w:color w:val="ff0000"/>
          <w:sz w:val="26"/>
          <w:szCs w:val="26"/>
        </w:rPr>
      </w:pPr>
      <w:bookmarkStart w:colFirst="0" w:colLast="0" w:name="_heading=h.kydjhiu2vr0p" w:id="9"/>
      <w:bookmarkEnd w:id="9"/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ff0000"/>
          <w:sz w:val="26"/>
          <w:szCs w:val="26"/>
          <w:rtl w:val="0"/>
        </w:rPr>
        <w:t xml:space="preserve">Repeated Offense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40" w:before="240" w:lineRule="auto"/>
        <w:ind w:left="1440" w:hanging="360"/>
        <w:jc w:val="both"/>
        <w:rPr>
          <w:rFonts w:ascii="Trebuchet MS" w:cs="Trebuchet MS" w:eastAsia="Trebuchet MS" w:hAnsi="Trebuchet MS"/>
          <w:color w:val="ff0000"/>
          <w:sz w:val="24"/>
          <w:szCs w:val="24"/>
          <w:highlight w:val="yellow"/>
        </w:rPr>
      </w:pPr>
      <w:r w:rsidDel="00000000" w:rsidR="00000000" w:rsidRPr="00000000">
        <w:rPr>
          <w:rFonts w:ascii="Trebuchet MS" w:cs="Trebuchet MS" w:eastAsia="Trebuchet MS" w:hAnsi="Trebuchet MS"/>
          <w:color w:val="ff0000"/>
          <w:sz w:val="24"/>
          <w:szCs w:val="24"/>
          <w:highlight w:val="yellow"/>
          <w:u w:val="single"/>
          <w:rtl w:val="0"/>
        </w:rPr>
        <w:t xml:space="preserve">If a student is found guilty of plagiarism in both counted lab reports,</w:t>
        <w:br w:type="textWrapping"/>
        <w:t xml:space="preserve"> the student will receive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ff0000"/>
          <w:sz w:val="24"/>
          <w:szCs w:val="24"/>
          <w:highlight w:val="yellow"/>
          <w:u w:val="single"/>
          <w:rtl w:val="0"/>
        </w:rPr>
        <w:t xml:space="preserve">–5 out of 5 for the overall lab report grade</w:t>
      </w:r>
      <w:r w:rsidDel="00000000" w:rsidR="00000000" w:rsidRPr="00000000">
        <w:rPr>
          <w:rFonts w:ascii="Trebuchet MS" w:cs="Trebuchet MS" w:eastAsia="Trebuchet MS" w:hAnsi="Trebuchet MS"/>
          <w:color w:val="ff0000"/>
          <w:sz w:val="24"/>
          <w:szCs w:val="24"/>
          <w:highlight w:val="yellow"/>
          <w:u w:val="single"/>
          <w:rtl w:val="0"/>
        </w:rPr>
        <w:t xml:space="preserve">.</w:t>
      </w:r>
    </w:p>
    <w:p w:rsidR="00000000" w:rsidDel="00000000" w:rsidP="00000000" w:rsidRDefault="00000000" w:rsidRPr="00000000" w14:paraId="00000038">
      <w:pPr>
        <w:ind w:left="720" w:firstLine="0"/>
        <w:jc w:val="both"/>
        <w:rPr>
          <w:rFonts w:ascii="Trebuchet MS" w:cs="Trebuchet MS" w:eastAsia="Trebuchet MS" w:hAnsi="Trebuchet MS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jc w:val="both"/>
        <w:rPr>
          <w:rFonts w:ascii="Trebuchet MS" w:cs="Trebuchet MS" w:eastAsia="Trebuchet MS" w:hAnsi="Trebuchet MS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jc w:val="both"/>
        <w:rPr>
          <w:rFonts w:ascii="Trebuchet MS" w:cs="Trebuchet MS" w:eastAsia="Trebuchet MS" w:hAnsi="Trebuchet MS"/>
        </w:rPr>
      </w:pPr>
      <w:bookmarkStart w:colFirst="0" w:colLast="0" w:name="_heading=h.1t3h5sf" w:id="10"/>
      <w:bookmarkEnd w:id="10"/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Tentative Lab Outline</w:t>
      </w:r>
    </w:p>
    <w:tbl>
      <w:tblPr>
        <w:tblStyle w:val="Table2"/>
        <w:tblW w:w="1046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1.6705623835328"/>
        <w:gridCol w:w="9033.84124864009"/>
        <w:tblGridChange w:id="0">
          <w:tblGrid>
            <w:gridCol w:w="1431.6705623835328"/>
            <w:gridCol w:w="9033.84124864009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5" w:val="single"/>
              <w:right w:color="000000" w:space="0" w:sz="5" w:val="single"/>
            </w:tcBorders>
            <w:shd w:fill="00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ffffff"/>
                <w:rtl w:val="0"/>
              </w:rPr>
              <w:t xml:space="preserve">Lab 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cccccc" w:space="0" w:sz="5" w:val="single"/>
              <w:bottom w:color="000000" w:space="0" w:sz="5" w:val="single"/>
              <w:right w:color="000000" w:space="0" w:sz="10" w:val="single"/>
            </w:tcBorders>
            <w:shd w:fill="00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ffffff"/>
                <w:rtl w:val="0"/>
              </w:rPr>
              <w:t xml:space="preserve">Lab 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0" w:val="single"/>
              <w:bottom w:color="000000" w:space="0" w:sz="5" w:val="single"/>
              <w:right w:color="000000" w:space="0" w:sz="5" w:val="single"/>
            </w:tcBorders>
            <w:shd w:fill="fffae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Exp-01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0" w:val="single"/>
            </w:tcBorders>
            <w:shd w:fill="fffae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Study of Op-Amp: Comparator, Non-Inverting Amplifier, Inverting Amplifier, Inverting Summing Amplifier, and their VTCs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0" w:val="single"/>
              <w:bottom w:color="000000" w:space="0" w:sz="5" w:val="single"/>
              <w:right w:color="000000" w:space="0" w:sz="5" w:val="single"/>
            </w:tcBorders>
            <w:shd w:fill="fffae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Exp-02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0" w:val="single"/>
            </w:tcBorders>
            <w:shd w:fill="fffae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                  Study of I-V Characteristics of Diode and Equivalent CVD Model Verification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0" w:val="single"/>
              <w:bottom w:color="000000" w:space="0" w:sz="5" w:val="single"/>
              <w:right w:color="000000" w:space="0" w:sz="5" w:val="single"/>
            </w:tcBorders>
            <w:shd w:fill="fffae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Exp-03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0" w:val="single"/>
            </w:tcBorders>
            <w:shd w:fill="fffae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Study of Half-Wave and Full-Wave Rectifier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0" w:val="single"/>
              <w:bottom w:color="000000" w:space="0" w:sz="5" w:val="single"/>
              <w:right w:color="000000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sz w:val="20"/>
                <w:szCs w:val="20"/>
                <w:rtl w:val="0"/>
              </w:rPr>
              <w:t xml:space="preserve">LAB TEST-1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0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sz w:val="20"/>
                <w:szCs w:val="20"/>
                <w:rtl w:val="0"/>
              </w:rPr>
              <w:t xml:space="preserve">Syllabus: Exp-01, Exp-02 &amp; Exp-03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000000" w:space="0" w:sz="10" w:val="single"/>
              <w:bottom w:color="000000" w:space="0" w:sz="10" w:val="single"/>
              <w:right w:color="000000" w:space="0" w:sz="5" w:val="single"/>
            </w:tcBorders>
            <w:shd w:fill="fffae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Exp-04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0" w:val="single"/>
              <w:right w:color="000000" w:space="0" w:sz="10" w:val="single"/>
            </w:tcBorders>
            <w:shd w:fill="fffae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Study of I-V Characteristics of Transistors (BJT) </w:t>
            </w:r>
          </w:p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and Implementation of Logic Functions 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000000" w:space="0" w:sz="10" w:val="single"/>
              <w:bottom w:color="000000" w:space="0" w:sz="10" w:val="single"/>
              <w:right w:color="000000" w:space="0" w:sz="5" w:val="single"/>
            </w:tcBorders>
            <w:shd w:fill="fffae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Exp-05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0" w:val="single"/>
              <w:right w:color="000000" w:space="0" w:sz="10" w:val="single"/>
            </w:tcBorders>
            <w:shd w:fill="fffae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Study of I-V Characteristics of Transistors (MOSFET) </w:t>
            </w:r>
          </w:p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and Implementation of Logic Functions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0" w:val="single"/>
              <w:bottom w:color="000000" w:space="0" w:sz="5" w:val="single"/>
              <w:right w:color="000000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sz w:val="20"/>
                <w:szCs w:val="20"/>
                <w:rtl w:val="0"/>
              </w:rPr>
              <w:t xml:space="preserve">LAB TEST-2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0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sz w:val="20"/>
                <w:szCs w:val="20"/>
                <w:rtl w:val="0"/>
              </w:rPr>
              <w:t xml:space="preserve">Syllabus: Exp-03, Exp-04 &amp; Exp-05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>
          <w:rFonts w:ascii="Trebuchet MS" w:cs="Trebuchet MS" w:eastAsia="Trebuchet MS" w:hAnsi="Trebuchet MS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Tentative Lab Schedule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Check the updated one (not updated yet):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CSE251 Lab Calendar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6645600" cy="3467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spreadsheets/d/1W5pq-C_1wa-5i_2vDv9GZ5Jz4f1E4wgx1P4aAxbLtn8/edit?usp=sharing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aYLW03Q+f6A018hDuKPBWr+BwQ==">CgMxLjAyCGguZ2pkZ3hzMgloLjMwajB6bGwyCWguMWZvYjl0ZTIJaC4zem55c2g3MgloLjJldDkycDAyCGgudHlqY3d0MgloLjNkeTZ2a20yDmgudnppdTVqcnMwcHFyMg5oLmNxbXJqNWtsNDhtZjIOaC5reWRqaGl1MnZyMHAyCWguMXQzaDVzZjIJaC4zcmRjcmpuOAByITFEVXhBaFpUVkhKR1VRQ0MtMVRGdlZEaXZnNkItbXhlNQ==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