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PUMPING LEMMA PRACTICE SHEET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AUTOMATA &amp; COMPUTABILITY (CSE331)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white"/>
          <w:rtl w:val="0"/>
        </w:rPr>
        <w:t xml:space="preserve">Q: Prove they are Non - Regular.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30"/>
          <w:szCs w:val="30"/>
          <w:highlight w:val="white"/>
          <w:rtl w:val="0"/>
        </w:rPr>
        <w:t xml:space="preserve">{w ∈ {0,1,2}*: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n</m:t>
            </m:r>
          </m:sup>
        </m:sSup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1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n</m:t>
            </m:r>
          </m:sup>
        </m:sSup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2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n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 where </w:t>
      </w:r>
      <m:oMath>
        <m:r>
          <w:rPr>
            <w:rFonts w:ascii="Times New Roman" w:cs="Times New Roman" w:eastAsia="Times New Roman" w:hAnsi="Times New Roman"/>
            <w:sz w:val="30"/>
            <w:szCs w:val="30"/>
            <w:highlight w:val="white"/>
          </w:rPr>
          <m:t xml:space="preserve">n≥ 0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 }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30"/>
          <w:szCs w:val="30"/>
          <w:highlight w:val="white"/>
          <w:rtl w:val="0"/>
        </w:rPr>
        <w:t xml:space="preserve">{w ∈ {0,1}*: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x</m:t>
            </m:r>
          </m:sup>
        </m:sSup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1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y</m:t>
            </m:r>
          </m:sup>
        </m:sSup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z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 where z &gt; x+y and </w:t>
      </w:r>
      <m:oMath>
        <m:r>
          <w:rPr>
            <w:rFonts w:ascii="Times New Roman" w:cs="Times New Roman" w:eastAsia="Times New Roman" w:hAnsi="Times New Roman"/>
            <w:sz w:val="30"/>
            <w:szCs w:val="30"/>
            <w:highlight w:val="white"/>
          </w:rPr>
          <m:t xml:space="preserve">x,y≥ 0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 }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30"/>
          <w:szCs w:val="30"/>
          <w:highlight w:val="white"/>
          <w:rtl w:val="0"/>
        </w:rPr>
        <w:t xml:space="preserve">{w ∈ {0,1}*: where w is a palindrome}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30"/>
          <w:szCs w:val="30"/>
          <w:highlight w:val="white"/>
          <w:rtl w:val="0"/>
        </w:rPr>
        <w:t xml:space="preserve">{w ∈ {0,1}*: where w is not a palindrome}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30"/>
          <w:szCs w:val="30"/>
          <w:highlight w:val="white"/>
          <w:rtl w:val="0"/>
        </w:rPr>
        <w:t xml:space="preserve">{w ∈ {a,b}*: number of a in w in a prime number }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30"/>
          <w:szCs w:val="30"/>
          <w:highlight w:val="white"/>
          <w:rtl w:val="0"/>
        </w:rPr>
        <w:t xml:space="preserve">{w ∈ {0}*: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0</m:t>
            </m:r>
          </m:e>
          <m:sup>
            <m:sSup>
              <m:sSupPr>
                <m:ctrlPr>
                  <w:rPr>
                    <w:rFonts w:ascii="Times New Roman" w:cs="Times New Roman" w:eastAsia="Times New Roman" w:hAnsi="Times New Roman"/>
                    <w:sz w:val="30"/>
                    <w:szCs w:val="30"/>
                    <w:highlight w:val="white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  <w:highlight w:val="white"/>
                  </w:rPr>
                  <m:t xml:space="preserve">3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  <w:highlight w:val="white"/>
                  </w:rPr>
                  <m:t xml:space="preserve">n</m:t>
                </m:r>
              </m:sup>
            </m:sSup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 where </w:t>
      </w:r>
      <m:oMath>
        <m:r>
          <w:rPr>
            <w:rFonts w:ascii="Times New Roman" w:cs="Times New Roman" w:eastAsia="Times New Roman" w:hAnsi="Times New Roman"/>
            <w:sz w:val="30"/>
            <w:szCs w:val="30"/>
            <w:highlight w:val="white"/>
          </w:rPr>
          <m:t xml:space="preserve">n≥ 0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} | { w = 1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: n is a perfect cube (e.g., n= 1, 8, 27…) }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30"/>
          <w:szCs w:val="30"/>
          <w:highlight w:val="white"/>
          <w:rtl w:val="0"/>
        </w:rPr>
        <w:t xml:space="preserve">{w ∈ {0,1}* | ww where </w:t>
      </w:r>
      <m:oMath>
        <m:r>
          <w:rPr>
            <w:rFonts w:ascii="Times New Roman" w:cs="Times New Roman" w:eastAsia="Times New Roman" w:hAnsi="Times New Roman"/>
            <w:sz w:val="30"/>
            <w:szCs w:val="30"/>
            <w:highlight w:val="white"/>
          </w:rPr>
          <m:t xml:space="preserve">n≥ 0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 }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30"/>
          <w:szCs w:val="30"/>
          <w:highlight w:val="white"/>
          <w:rtl w:val="0"/>
        </w:rPr>
        <w:t xml:space="preserve">{w ∈ {0}*: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1</m:t>
            </m:r>
          </m:e>
          <m:sup>
            <m:sSup>
              <m:sSupPr>
                <m:ctrlPr>
                  <w:rPr>
                    <w:rFonts w:ascii="Times New Roman" w:cs="Times New Roman" w:eastAsia="Times New Roman" w:hAnsi="Times New Roman"/>
                    <w:sz w:val="30"/>
                    <w:szCs w:val="30"/>
                    <w:highlight w:val="white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  <w:highlight w:val="white"/>
                  </w:rPr>
                  <m:t xml:space="preserve">n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  <w:highlight w:val="white"/>
                  </w:rPr>
                  <m:t xml:space="preserve">2</m:t>
                </m:r>
              </m:sup>
            </m:sSup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 where </w:t>
      </w:r>
      <m:oMath>
        <m:r>
          <w:rPr>
            <w:rFonts w:ascii="Times New Roman" w:cs="Times New Roman" w:eastAsia="Times New Roman" w:hAnsi="Times New Roman"/>
            <w:sz w:val="30"/>
            <w:szCs w:val="30"/>
            <w:highlight w:val="white"/>
          </w:rPr>
          <m:t xml:space="preserve">n≥ 0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 }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30"/>
          <w:szCs w:val="30"/>
          <w:highlight w:val="white"/>
          <w:rtl w:val="0"/>
        </w:rPr>
        <w:t xml:space="preserve">{w ∈ {0,1}*: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i</m:t>
            </m:r>
          </m:sup>
        </m:sSup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1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j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 where </w:t>
      </w:r>
      <m:oMath>
        <m:r>
          <w:rPr>
            <w:rFonts w:ascii="Times New Roman" w:cs="Times New Roman" w:eastAsia="Times New Roman" w:hAnsi="Times New Roman"/>
            <w:sz w:val="30"/>
            <w:szCs w:val="30"/>
            <w:highlight w:val="white"/>
          </w:rPr>
          <m:t xml:space="preserve">i &gt; j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 }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{ w = 1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: n is a power of two }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{ ww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vertAlign w:val="super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| w ε Σ* and w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vertAlign w:val="super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 means w in reverse }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{ w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#w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 such that length of w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= length of w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{ w ε Σ* | w = 0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 1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vertAlign w:val="super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 where i&lt; 3j }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30"/>
          <w:szCs w:val="30"/>
          <w:highlight w:val="white"/>
          <w:rtl w:val="0"/>
        </w:rPr>
        <w:t xml:space="preserve">{w ∈ {0,1}*: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2n</m:t>
            </m:r>
          </m:sup>
        </m:sSup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1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n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 where </w:t>
      </w:r>
      <m:oMath>
        <m:r>
          <w:rPr>
            <w:rFonts w:ascii="Times New Roman" w:cs="Times New Roman" w:eastAsia="Times New Roman" w:hAnsi="Times New Roman"/>
            <w:sz w:val="30"/>
            <w:szCs w:val="30"/>
            <w:highlight w:val="white"/>
          </w:rPr>
          <m:t xml:space="preserve">n≥ 0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 }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30"/>
          <w:szCs w:val="30"/>
          <w:highlight w:val="white"/>
          <w:rtl w:val="0"/>
        </w:rPr>
        <w:t xml:space="preserve">{w ∈ {0,1}*: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n</m:t>
            </m:r>
          </m:sup>
        </m:sSup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1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n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 where </w:t>
      </w:r>
      <m:oMath>
        <m:r>
          <w:rPr>
            <w:rFonts w:ascii="Times New Roman" w:cs="Times New Roman" w:eastAsia="Times New Roman" w:hAnsi="Times New Roman"/>
            <w:sz w:val="30"/>
            <w:szCs w:val="30"/>
            <w:highlight w:val="white"/>
          </w:rPr>
          <m:t xml:space="preserve">n!=m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 }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30"/>
          <w:szCs w:val="30"/>
          <w:highlight w:val="white"/>
          <w:rtl w:val="0"/>
        </w:rPr>
        <w:t xml:space="preserve">{w ∈ {0,1,2,3}*: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1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n</m:t>
            </m:r>
          </m:sup>
        </m:sSup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m</m:t>
            </m:r>
          </m:sup>
        </m:sSup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n</m:t>
            </m:r>
          </m:sup>
        </m:sSup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2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m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 where </w:t>
      </w:r>
      <m:oMath>
        <m:r>
          <w:rPr>
            <w:rFonts w:ascii="Times New Roman" w:cs="Times New Roman" w:eastAsia="Times New Roman" w:hAnsi="Times New Roman"/>
            <w:sz w:val="30"/>
            <w:szCs w:val="30"/>
            <w:highlight w:val="white"/>
          </w:rPr>
          <m:t xml:space="preserve">n,m≥0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 }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30"/>
          <w:szCs w:val="30"/>
          <w:highlight w:val="white"/>
          <w:rtl w:val="0"/>
        </w:rPr>
        <w:t xml:space="preserve">{w ∈ {0,1,2,3}*: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a</m:t>
            </m:r>
          </m:sup>
        </m:sSup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1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b</m:t>
            </m:r>
          </m:sup>
        </m:sSup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1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c</m:t>
            </m:r>
          </m:sup>
        </m:sSup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</w:rPr>
              <m:t xml:space="preserve">d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 where a+b=c+d }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Prepared and Organized by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BADHON NANDI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red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red"/>
          <w:u w:val="single"/>
          <w:rtl w:val="0"/>
        </w:rPr>
        <w:t xml:space="preserve">Editing in progress 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Email me for any Question Addition/Quarries: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badhon.nandi@g.bracu.ac.bd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badhon-nandi/" TargetMode="External"/><Relationship Id="rId7" Type="http://schemas.openxmlformats.org/officeDocument/2006/relationships/hyperlink" Target="mailto:badhon.nandi@g.bracu.ac.bd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