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Amdahl’s Law closely relates to the design principle: "Make the common case faster." Amdahl’s Law emphasizes that the maximum speedup of a system depends on how frequently the improved part is used. This directly supports the idea of optimizing the common case, because improving what happens most often gives the greatest overall performance gain. Suppose a CPU executes instructions where 70% are simple arithmetic operations, and only 30% are complex memory or branch instructions. If we optimize arithmetic operations (the common case) to be twice as fast, the overall system speedup will be significant. But if we only optimize rare branch instructions, the impact on total performance will be minimal—just as Amdahl’s Law predicts. So, focusing on the common case aligns with Amdahl’s Law and ensures the most effective use of resources for performance improvement.</w:t>
      </w:r>
    </w:p>
    <w:p w:rsidR="00000000" w:rsidDel="00000000" w:rsidP="00000000" w:rsidRDefault="00000000" w:rsidRPr="00000000" w14:paraId="00000002">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Throughput is the amount of work a system can complete in a given time, usually measured in tasks per second. Response time is the time it takes for a system to complete a single task from the moment it starts.</w:t>
        <w:br w:type="textWrapping"/>
        <w:t xml:space="preserve">Throughput focuses on overall productivity—how many tasks can be processed whereas, response time focuses on how quickly an individual task is finished.</w:t>
        <w:br w:type="textWrapping"/>
        <w:t xml:space="preserve">Throughput is prioritized to maximize the number of jobs completed. In interactive systems (like web servers or user interfaces), response time is more critical, since users expect fast reactions to their inputs. </w:t>
      </w:r>
    </w:p>
    <w:p w:rsidR="00000000" w:rsidDel="00000000" w:rsidP="00000000" w:rsidRDefault="00000000" w:rsidRPr="00000000" w14:paraId="00000003">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calculate the average CPI, multiply each instruction type’s CPI by its percentage (as a decimal), then sum the results: </w:t>
        <w:br w:type="textWrapping"/>
        <w:t xml:space="preserve">Average CPI = (0.50 * 1) + (0.30 * 2) + (0.20 * 3) = 1.7</w:t>
      </w:r>
    </w:p>
    <w:p w:rsidR="00000000" w:rsidDel="00000000" w:rsidP="00000000" w:rsidRDefault="00000000" w:rsidRPr="00000000" w14:paraId="0000000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clock rate stays the same,</w:t>
        <w:br w:type="textWrapping"/>
        <w:t xml:space="preserve">New execution time = Old execution time * 0.85 * 0.9 = 0.765 * Old execution time = 15.3 seconds</w:t>
      </w:r>
    </w:p>
    <w:p w:rsidR="00000000" w:rsidDel="00000000" w:rsidP="00000000" w:rsidRDefault="00000000" w:rsidRPr="00000000" w14:paraId="0000000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the geometric mean rather than the simple average to calculate benchmark results because benchmark ratios often represent relative performance across different tests that can vary greatly in scale. The geometric mean treats all tests multiplicatively and proportionally, ensuring that no single test with an extremely high or low score disproportionately affects the overall result. This provides a more balanced and meaningful summary of system performance across diverse workloads, reflecting the typical behavior better than a simple arithmetic average would.</w:t>
      </w:r>
    </w:p>
    <w:p w:rsidR="00000000" w:rsidDel="00000000" w:rsidP="00000000" w:rsidRDefault="00000000" w:rsidRPr="00000000" w14:paraId="00000006">
      <w:pPr>
        <w:numPr>
          <w:ilvl w:val="0"/>
          <w:numId w:val="1"/>
        </w:numPr>
        <w:ind w:left="720" w:hanging="360"/>
        <w:jc w:val="both"/>
        <w:rPr>
          <w:rFonts w:ascii="Times New Roman" w:cs="Times New Roman" w:eastAsia="Times New Roman" w:hAnsi="Times New Roman"/>
          <w:sz w:val="24"/>
          <w:szCs w:val="24"/>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860"/>
        <w:gridCol w:w="2010"/>
        <w:gridCol w:w="3360"/>
        <w:tblGridChange w:id="0">
          <w:tblGrid>
            <w:gridCol w:w="1410"/>
            <w:gridCol w:w="1860"/>
            <w:gridCol w:w="201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Benchmark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 Time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Measured Time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 Ratio = Reference Time / Measured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470.lbm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2550 / 225 = 11.33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444.namd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2950 / 210 = 14.05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453.povray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3120 / 280 = 11.14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459.GemsFDTD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4200 / 400 = 10.5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482.sphinx3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370 / 350 = 10.41</w:t>
            </w:r>
          </w:p>
        </w:tc>
      </w:tr>
    </w:tbl>
    <w:p w:rsidR="00000000" w:rsidDel="00000000" w:rsidP="00000000" w:rsidRDefault="00000000" w:rsidRPr="00000000" w14:paraId="0000001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The SPEC value is the geometric average of all the SPEC ratios.</w:t>
        <w:br w:type="textWrapping"/>
        <w:t xml:space="preserve">SPEC value = (n1 * n2 * n3 * n4 * n5)</w:t>
      </w:r>
      <w:r w:rsidDel="00000000" w:rsidR="00000000" w:rsidRPr="00000000">
        <w:rPr>
          <w:rFonts w:ascii="Times New Roman" w:cs="Times New Roman" w:eastAsia="Times New Roman" w:hAnsi="Times New Roman"/>
          <w:sz w:val="24"/>
          <w:szCs w:val="24"/>
          <w:vertAlign w:val="superscript"/>
          <w:rtl w:val="0"/>
        </w:rPr>
        <w:t xml:space="preserve">⅕</w:t>
      </w:r>
      <w:r w:rsidDel="00000000" w:rsidR="00000000" w:rsidRPr="00000000">
        <w:rPr>
          <w:rFonts w:ascii="Times New Roman" w:cs="Times New Roman" w:eastAsia="Times New Roman" w:hAnsi="Times New Roman"/>
          <w:sz w:val="24"/>
          <w:szCs w:val="24"/>
          <w:rtl w:val="0"/>
        </w:rPr>
        <w:br w:type="textWrapping"/>
        <w:tab/>
        <w:t xml:space="preserve">         = ( 11.33 * 14.05 * 11.14 * 10.5 * 10.41)</w:t>
      </w:r>
      <w:r w:rsidDel="00000000" w:rsidR="00000000" w:rsidRPr="00000000">
        <w:rPr>
          <w:rFonts w:ascii="Times New Roman" w:cs="Times New Roman" w:eastAsia="Times New Roman" w:hAnsi="Times New Roman"/>
          <w:sz w:val="24"/>
          <w:szCs w:val="24"/>
          <w:vertAlign w:val="superscript"/>
          <w:rtl w:val="0"/>
        </w:rPr>
        <w:t xml:space="preserve">⅕</w:t>
      </w:r>
      <w:r w:rsidDel="00000000" w:rsidR="00000000" w:rsidRPr="00000000">
        <w:rPr>
          <w:rFonts w:ascii="Times New Roman" w:cs="Times New Roman" w:eastAsia="Times New Roman" w:hAnsi="Times New Roman"/>
          <w:sz w:val="24"/>
          <w:szCs w:val="24"/>
          <w:rtl w:val="0"/>
        </w:rPr>
        <w:br w:type="textWrapping"/>
        <w:tab/>
        <w:t xml:space="preserve">         = 11.42</w:t>
      </w:r>
    </w:p>
    <w:p w:rsidR="00000000" w:rsidDel="00000000" w:rsidP="00000000" w:rsidRDefault="00000000" w:rsidRPr="00000000" w14:paraId="00000020">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Assembly code has 10 lines of code. </w:t>
        <w:br w:type="textWrapping"/>
        <w:t xml:space="preserve">10 - 4 mov,1 test, 1 jnz, 3 imul,1 syscall</w:t>
      </w:r>
    </w:p>
    <w:p w:rsidR="00000000" w:rsidDel="00000000" w:rsidP="00000000" w:rsidRDefault="00000000" w:rsidRPr="00000000" w14:paraId="00000021">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CPI = ( (4 * 4) + (1 * 1) + (1 * 1.5) + (3 * 3) + (1 * 200) )/ 10 = 22.75</w:t>
      </w:r>
    </w:p>
    <w:p w:rsidR="00000000" w:rsidDel="00000000" w:rsidP="00000000" w:rsidRDefault="00000000" w:rsidRPr="00000000" w14:paraId="00000022">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 cycle time = 150 * (2 / 3) =100 ps (As there are 3 half waves in the diagram and two half waves make a full wave)</w:t>
      </w:r>
    </w:p>
    <w:p w:rsidR="00000000" w:rsidDel="00000000" w:rsidP="00000000" w:rsidRDefault="00000000" w:rsidRPr="00000000" w14:paraId="00000023">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time = IC * CPI * Clock cycle time = (10 * 22.75 * 100) = 22750 ps</w:t>
      </w:r>
    </w:p>
    <w:p w:rsidR="00000000" w:rsidDel="00000000" w:rsidP="00000000" w:rsidRDefault="00000000" w:rsidRPr="00000000" w14:paraId="00000024">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025">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CPI = ((10</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 0.6 * 2) + (10</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 0.3 * 3) + (10</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 0.1 * 1))/ (10</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 2.2</w:t>
      </w:r>
    </w:p>
    <w:p w:rsidR="00000000" w:rsidDel="00000000" w:rsidP="00000000" w:rsidRDefault="00000000" w:rsidRPr="00000000" w14:paraId="00000026">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MIPS = Clock rate / (CPI * 10</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w:t>
        <w:br w:type="textWrapping"/>
        <w:t xml:space="preserve">=&gt; Clock rate = CPI * MIPS * 10</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br w:type="textWrapping"/>
        <w:tab/>
        <w:t xml:space="preserve">           = 2.2 * 6 * 10</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 1399.2 MHz</w:t>
      </w:r>
    </w:p>
    <w:p w:rsidR="00000000" w:rsidDel="00000000" w:rsidP="00000000" w:rsidRDefault="00000000" w:rsidRPr="00000000" w14:paraId="00000027">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MIPS = Instruction Count / (Execution time * 10</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w:t>
        <w:br w:type="textWrapping"/>
        <w:t xml:space="preserve">=&gt; Execution time = Instruction Count / (MIPS * 10</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w:t>
        <w:br w:type="textWrapping"/>
        <w:tab/>
        <w:tab/>
        <w:t xml:space="preserve">      = 10</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 (6 * 10</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 1.67 sec </w:t>
      </w:r>
    </w:p>
    <w:p w:rsidR="00000000" w:rsidDel="00000000" w:rsidP="00000000" w:rsidRDefault="00000000" w:rsidRPr="00000000" w14:paraId="00000028">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Solve:</w:t>
      </w:r>
    </w:p>
    <w:p w:rsidR="00000000" w:rsidDel="00000000" w:rsidP="00000000" w:rsidRDefault="00000000" w:rsidRPr="00000000" w14:paraId="00000029">
      <w:pPr>
        <w:numPr>
          <w:ilvl w:val="1"/>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Amdahl’s law:</w:t>
        <w:br w:type="textWrapping"/>
        <w:t xml:space="preserve">T</w:t>
      </w:r>
      <w:r w:rsidDel="00000000" w:rsidR="00000000" w:rsidRPr="00000000">
        <w:rPr>
          <w:rFonts w:ascii="Times New Roman" w:cs="Times New Roman" w:eastAsia="Times New Roman" w:hAnsi="Times New Roman"/>
          <w:sz w:val="24"/>
          <w:szCs w:val="24"/>
          <w:vertAlign w:val="subscript"/>
          <w:rtl w:val="0"/>
        </w:rPr>
        <w:t xml:space="preserve">new</w:t>
      </w:r>
      <w:r w:rsidDel="00000000" w:rsidR="00000000" w:rsidRPr="00000000">
        <w:rPr>
          <w:rFonts w:ascii="Times New Roman" w:cs="Times New Roman" w:eastAsia="Times New Roman" w:hAnsi="Times New Roman"/>
          <w:sz w:val="24"/>
          <w:szCs w:val="24"/>
          <w:rtl w:val="0"/>
        </w:rPr>
        <w:t xml:space="preserve"> = T</w:t>
      </w:r>
      <w:r w:rsidDel="00000000" w:rsidR="00000000" w:rsidRPr="00000000">
        <w:rPr>
          <w:rFonts w:ascii="Times New Roman" w:cs="Times New Roman" w:eastAsia="Times New Roman" w:hAnsi="Times New Roman"/>
          <w:sz w:val="24"/>
          <w:szCs w:val="24"/>
          <w:vertAlign w:val="subscript"/>
          <w:rtl w:val="0"/>
        </w:rPr>
        <w:t xml:space="preserve">affected</w:t>
      </w:r>
      <w:r w:rsidDel="00000000" w:rsidR="00000000" w:rsidRPr="00000000">
        <w:rPr>
          <w:rFonts w:ascii="Times New Roman" w:cs="Times New Roman" w:eastAsia="Times New Roman" w:hAnsi="Times New Roman"/>
          <w:sz w:val="24"/>
          <w:szCs w:val="24"/>
          <w:rtl w:val="0"/>
        </w:rPr>
        <w:t xml:space="preserve"> / n + T</w:t>
      </w:r>
      <w:r w:rsidDel="00000000" w:rsidR="00000000" w:rsidRPr="00000000">
        <w:rPr>
          <w:rFonts w:ascii="Times New Roman" w:cs="Times New Roman" w:eastAsia="Times New Roman" w:hAnsi="Times New Roman"/>
          <w:sz w:val="24"/>
          <w:szCs w:val="24"/>
          <w:vertAlign w:val="subscript"/>
          <w:rtl w:val="0"/>
        </w:rPr>
        <w:t xml:space="preserve">unaffected</w:t>
      </w:r>
      <w:r w:rsidDel="00000000" w:rsidR="00000000" w:rsidRPr="00000000">
        <w:rPr>
          <w:rFonts w:ascii="Times New Roman" w:cs="Times New Roman" w:eastAsia="Times New Roman" w:hAnsi="Times New Roman"/>
          <w:sz w:val="24"/>
          <w:szCs w:val="24"/>
          <w:rtl w:val="0"/>
        </w:rPr>
        <w:br w:type="textWrapping"/>
        <w:t xml:space="preserve">According to the scenario, T new must be ⅓ of the previous total time. So, if the previous total time is x, then </w:t>
      </w:r>
      <w:r w:rsidDel="00000000" w:rsidR="00000000" w:rsidRPr="00000000">
        <w:rPr>
          <w:rtl w:val="0"/>
        </w:rPr>
        <w:t xml:space="preserve">Data Loading &amp; Preprocessing takes up 0.25x time, Tensor Matrix Math takes up 0.6x time and Graph Evaluation &amp; I/O takes up 0.15x time. And the new time should be 0.33x.</w:t>
        <w:br w:type="textWrapping"/>
        <w:br w:type="textWrapping"/>
        <w:t xml:space="preserve">Only the tensor matrix math is affected by the new GPU.</w:t>
        <w:br w:type="textWrapping"/>
        <w:br w:type="textWrapping"/>
        <w:t xml:space="preserve">So, 0.33x = (0.6x)/n + (0.25x + 0.15x)</w:t>
        <w:br w:type="textWrapping"/>
        <w:t xml:space="preserve">=&gt; 0.33x = 0.6x/n + 0.4x</w:t>
        <w:br w:type="textWrapping"/>
        <w:t xml:space="preserve">=&gt; 0.33 = 0.6/n + 0.4</w:t>
        <w:br w:type="textWrapping"/>
        <w:t xml:space="preserve">=&gt; 0.33 - 0.4 = 0.6/n</w:t>
        <w:br w:type="textWrapping"/>
        <w:t xml:space="preserve">=&gt; -0.07 = 0.6/n</w:t>
        <w:br w:type="textWrapping"/>
        <w:br w:type="textWrapping"/>
        <w:t xml:space="preserve">As negative value of n is not possible, achieving 3x total speedup by only speeding up Tensor math using the new GPU is not possible.</w:t>
      </w:r>
    </w:p>
    <w:p w:rsidR="00000000" w:rsidDel="00000000" w:rsidP="00000000" w:rsidRDefault="00000000" w:rsidRPr="00000000" w14:paraId="0000002A">
      <w:pPr>
        <w:widowControl w:val="0"/>
        <w:numPr>
          <w:ilvl w:val="1"/>
          <w:numId w:val="2"/>
        </w:numPr>
        <w:spacing w:line="240" w:lineRule="auto"/>
        <w:ind w:left="1440" w:hanging="360"/>
        <w:jc w:val="both"/>
      </w:pPr>
      <w:r w:rsidDel="00000000" w:rsidR="00000000" w:rsidRPr="00000000">
        <w:rPr>
          <w:rtl w:val="0"/>
        </w:rPr>
        <w:t xml:space="preserve">Data Loading &amp; Preprocessing phase is 5 times faster, so new time for Data Loading &amp; Preprocessing is 0.25x / 5 = 0.05x</w:t>
        <w:br w:type="textWrapping"/>
        <w:br w:type="textWrapping"/>
      </w:r>
      <w:r w:rsidDel="00000000" w:rsidR="00000000" w:rsidRPr="00000000">
        <w:rPr>
          <w:rFonts w:ascii="Times New Roman" w:cs="Times New Roman" w:eastAsia="Times New Roman" w:hAnsi="Times New Roman"/>
          <w:sz w:val="24"/>
          <w:szCs w:val="24"/>
          <w:rtl w:val="0"/>
        </w:rPr>
        <w:t xml:space="preserve">Amdahl’s law:</w:t>
        <w:br w:type="textWrapping"/>
        <w:t xml:space="preserve">T</w:t>
      </w:r>
      <w:r w:rsidDel="00000000" w:rsidR="00000000" w:rsidRPr="00000000">
        <w:rPr>
          <w:rFonts w:ascii="Times New Roman" w:cs="Times New Roman" w:eastAsia="Times New Roman" w:hAnsi="Times New Roman"/>
          <w:sz w:val="24"/>
          <w:szCs w:val="24"/>
          <w:vertAlign w:val="subscript"/>
          <w:rtl w:val="0"/>
        </w:rPr>
        <w:t xml:space="preserve">new</w:t>
      </w:r>
      <w:r w:rsidDel="00000000" w:rsidR="00000000" w:rsidRPr="00000000">
        <w:rPr>
          <w:rFonts w:ascii="Times New Roman" w:cs="Times New Roman" w:eastAsia="Times New Roman" w:hAnsi="Times New Roman"/>
          <w:sz w:val="24"/>
          <w:szCs w:val="24"/>
          <w:rtl w:val="0"/>
        </w:rPr>
        <w:t xml:space="preserve"> = T</w:t>
      </w:r>
      <w:r w:rsidDel="00000000" w:rsidR="00000000" w:rsidRPr="00000000">
        <w:rPr>
          <w:rFonts w:ascii="Times New Roman" w:cs="Times New Roman" w:eastAsia="Times New Roman" w:hAnsi="Times New Roman"/>
          <w:sz w:val="24"/>
          <w:szCs w:val="24"/>
          <w:vertAlign w:val="subscript"/>
          <w:rtl w:val="0"/>
        </w:rPr>
        <w:t xml:space="preserve">affected</w:t>
      </w:r>
      <w:r w:rsidDel="00000000" w:rsidR="00000000" w:rsidRPr="00000000">
        <w:rPr>
          <w:rFonts w:ascii="Times New Roman" w:cs="Times New Roman" w:eastAsia="Times New Roman" w:hAnsi="Times New Roman"/>
          <w:sz w:val="24"/>
          <w:szCs w:val="24"/>
          <w:rtl w:val="0"/>
        </w:rPr>
        <w:t xml:space="preserve"> / n + T</w:t>
      </w:r>
      <w:r w:rsidDel="00000000" w:rsidR="00000000" w:rsidRPr="00000000">
        <w:rPr>
          <w:rFonts w:ascii="Times New Roman" w:cs="Times New Roman" w:eastAsia="Times New Roman" w:hAnsi="Times New Roman"/>
          <w:sz w:val="24"/>
          <w:szCs w:val="24"/>
          <w:vertAlign w:val="subscript"/>
          <w:rtl w:val="0"/>
        </w:rPr>
        <w:t xml:space="preserve">unaffected</w:t>
      </w:r>
      <w:r w:rsidDel="00000000" w:rsidR="00000000" w:rsidRPr="00000000">
        <w:rPr>
          <w:rFonts w:ascii="Times New Roman" w:cs="Times New Roman" w:eastAsia="Times New Roman" w:hAnsi="Times New Roman"/>
          <w:sz w:val="24"/>
          <w:szCs w:val="24"/>
          <w:rtl w:val="0"/>
        </w:rPr>
        <w:br w:type="textWrapping"/>
        <w:t xml:space="preserve">=&gt; 0.33x = </w:t>
      </w:r>
      <w:r w:rsidDel="00000000" w:rsidR="00000000" w:rsidRPr="00000000">
        <w:rPr>
          <w:rtl w:val="0"/>
        </w:rPr>
        <w:t xml:space="preserve">0.6x / n + (0.15x + 0.05x)</w:t>
        <w:br w:type="textWrapping"/>
        <w:t xml:space="preserve">=&gt; 0.33x  = 0.6x / n + (0.20x)</w:t>
        <w:br w:type="textWrapping"/>
        <w:t xml:space="preserve">=&gt; 0.33 = 0.6/n + 0.20</w:t>
        <w:br w:type="textWrapping"/>
        <w:t xml:space="preserve">=&gt; 0.13 = 0.6/n</w:t>
        <w:br w:type="textWrapping"/>
        <w:t xml:space="preserve">So, n = 4.61 = 5</w:t>
        <w:br w:type="textWrapping"/>
      </w:r>
      <w:r w:rsidDel="00000000" w:rsidR="00000000" w:rsidRPr="00000000">
        <w:rPr>
          <w:rtl w:val="0"/>
        </w:rPr>
      </w:r>
    </w:p>
    <w:p w:rsidR="00000000" w:rsidDel="00000000" w:rsidP="00000000" w:rsidRDefault="00000000" w:rsidRPr="00000000" w14:paraId="0000002B">
      <w:pPr>
        <w:ind w:left="720" w:firstLine="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