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line="276" w:lineRule="auto"/>
        <w:ind w:left="720" w:right="3.2507324218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16 X 132 register file. </w:t>
        <w:br w:type="textWrapping"/>
        <w:t xml:space="preserve">Note: You must label all the input and output pins [3]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line="276" w:lineRule="auto"/>
        <w:ind w:left="720" w:right="3.2507324218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the ALU control unit take the following bits as input? Instruction[30, 14-12]  [2]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line="276" w:lineRule="auto"/>
        <w:ind w:left="720" w:right="3.2507324218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have a single instruction; </w:t>
        <w:br w:type="textWrapping"/>
        <w:t xml:space="preserve">Add X21, X22, X23</w:t>
        <w:br w:type="textWrapping"/>
        <w:br w:type="textWrapping"/>
        <w:t xml:space="preserve">Register read = 20s</w:t>
        <w:br w:type="textWrapping"/>
        <w:t xml:space="preserve">Instruction Fetch = 20s</w:t>
        <w:br w:type="textWrapping"/>
        <w:t xml:space="preserve">Memory Operation = 40s</w:t>
        <w:br w:type="textWrapping"/>
        <w:t xml:space="preserve">Register write = 20s</w:t>
        <w:br w:type="textWrapping"/>
        <w:t xml:space="preserve">ALU Operation = 40s</w:t>
        <w:br w:type="textWrapping"/>
        <w:br w:type="textWrapping"/>
        <w:t xml:space="preserve">Suppose you have a pipelined setup and a single cycle setup, </w:t>
        <w:br w:type="textWrapping"/>
        <w:t xml:space="preserve">Which one will run the instruction faster? [3]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76" w:lineRule="auto"/>
        <w:ind w:left="720" w:right="3.2507324218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the BEQ datapath so that it works for BNE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[3]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76" w:lineRule="auto"/>
        <w:ind w:left="720" w:right="3.2507324218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6788" cy="28660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86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control signals for the following instruction: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 X5, 10(X21); 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ALU Src; 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RegWrite;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MemRead;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MemWrite;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v. MemtoReg. [5]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control hazards in your own words. [2]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keep instruction and data memory separate? [2]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