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Sociodemographic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Continuous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896"/>
        <w:gridCol w:w="489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Reported age of older individual - Question used in older version of protocol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 (continuous variable that excludes non-numerical responses in sode_people).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269"/>
        <w:gridCol w:w="3269"/>
        <w:gridCol w:w="3269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HS_1. Would it be alright if we contact you again in the future?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(63.9 - 70.4)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SI_3. How old are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to 100+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SI_7. What is your employment status? Would you say you are…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 (72.3 - 78.3)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SI_4. Are you of Hispanic or Latino origin?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(90.3 - 94.0)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SI_8. Including everyone else in your household, which of the following categories best describes your total household income before taxes? Is it..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(23.8 - 30.3)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(21.9 - 28.3)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(8.5 - 13.0)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SI_2. What is your marital status? Would you say you are…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(24.8 - 32.0)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(22.0 - 28.9)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(24.2 - 31.3)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(13.2 - 19.1)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SI_9. Have you ever served in the military (e.g., on active duty in the U.S. Armed Forces, Reserves, or National Guard)?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1 to 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(98.8 - 99.9)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SI_5. Which of the following racial categories describes you? You may select more than one.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(24.0 - 30.2)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the participant self-identifies with. Derived from sode_race and sode_hispanic variables.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(23.9 - 30.1)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SI_6. What is the highest level of schooling you completed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(13.8 - 19.7)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(35.7 - 43.5)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SI_11. Did you have sexual contact against your will or when you were unable to say no (for example, after being forced or threatened or to avoid other consequences?)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SOGI_1. What is your gender identity?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(66.0 - 73.1)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SOGI_2. What best describes your sexual orientation?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2024-02-01T00:04:52Z</dcterms:modified>
  <cp:category/>
</cp:coreProperties>
</file>