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75C37" w14:textId="06B125C3" w:rsidR="00062624" w:rsidRPr="009942DE" w:rsidRDefault="00062624" w:rsidP="009942DE"/>
    <w:p>
      <w:pPr>
        <w:pStyle w:val="Title"/>
      </w:pPr>
      <w:r>
        <w:t xml:space="preserve">UCLA Loneliness Scale Analysis</w:t>
      </w:r>
    </w:p>
    <w:p>
      <w:pPr>
        <w:pStyle w:val="Heading1"/>
      </w:pPr>
      <w:r>
        <w:t xml:space="preserve">UCLA 3-Item Loneliness Scale Data</w:t>
      </w:r>
    </w:p>
    <w:p>
      <w:pPr>
        <w:pStyle w:val="Normal"/>
      </w:pPr>
      <w:r>
        <w:rPr/>
        <w:drawing>
          <wp:inline distT="0" distB="0" distL="0" distR="0">
            <wp:extent cx="4489704" cy="3739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62357" cy="51943"/>
                    </a:xfrm>
                    <a:prstGeom prst="rect">
                      <a:avLst/>
                    </a:prstGeom>
                    <a:noFill/>
                  </pic:spPr>
                </pic:pic>
              </a:graphicData>
            </a:graphic>
          </wp:inline>
        </w:drawing>
      </w:r>
    </w:p>
    <w:p>
      <w:pPr>
        <w:pStyle w:val="Heading2"/>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389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Missing Data Summary Excluding Period before Loneliness Scale 
               Data was Collected</w:t>
      </w:r>
    </w:p>
    <w:p>
      <w:pPr>
        <w:pStyle w:val="Normal"/>
      </w:pPr>
      <w:r>
        <w:t xml:space="preserve">Loneliness Scale data was not collected from the beginning of the study. The first date when not all the loneliness scale variables were missing was 2022-01-17. The corresponding MedStar ID was 'f561525ec4f94a17af7ba3e2c12fee0f'. Data for dates prior to 2022-01-17 were filtered out.</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392</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389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Unique Patient Counts Summary</w:t>
      </w:r>
    </w:p>
    <w:p>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Unique and Non-unique Name Counts</w:t>
      </w:r>
    </w:p>
    <w:tbl xmlns:a="http://schemas.openxmlformats.org/drawingml/2006/main" xmlns:pic="http://schemas.openxmlformats.org/drawingml/2006/picture">
      <w:tblPr>
        <w:tblLayout w:type="fixed"/>
        <w:jc w:val="start"/>
        <w:tblLook w:firstRow="1" w:lastRow="0" w:firstColumn="0" w:lastColumn="0" w:noHBand="0" w:noVBand="1"/>
      </w:tblPr>
      <w:tblGrid>
        <w:gridCol w:w="4320"/>
        <w:gridCol w:w="144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Count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Unique people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People with multiple MedStar 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People with only one MedStar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Total unique MedStar IDs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389</w:t>
            </w:r>
          </w:p>
        </w:tc>
      </w:tr>
    </w:tbl>
    <w:p>
      <w:pPr>
        <w:pStyle w:val="Normal"/>
      </w:pPr>
      <w:r>
        <w:t xml:space="preserve"/>
      </w:r>
    </w:p>
    <w:p>
      <w:pPr>
        <w:pStyle w:val="Heading1"/>
      </w:pPr>
      <w:r>
        <w:t xml:space="preserve">Predictor variables</w:t>
      </w:r>
    </w:p>
    <w:p>
      <w:pPr>
        <w:pStyle w:val="Heading2"/>
      </w:pPr>
      <w:r>
        <w:t xml:space="preserve">Sociodemographic Information</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Race/ ethnicity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Veteran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Education attainment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280</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PEG 3-Item Pain Assessment</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pain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enjoyment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339</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Geriatric Depression Scale</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satisfied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hopeless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better off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activities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empty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bored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spirits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afraid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helpless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alive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worthless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energy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328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Medical Outcomes Study</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limited social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nervous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blue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324</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AUDIT-C Scale</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drink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five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AUDIT-C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52</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2"/>
      </w:pPr>
      <w:r>
        <w:t xml:space="preserve">Self Report</w:t>
      </w:r>
    </w:p>
    <w:p>
      <w:pPr>
        <w:pStyle w:val="Heading3"/>
      </w:pPr>
      <w:r>
        <w:t xml:space="preserve">Missing Data Summary</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physical abuse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sexual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emotional or psychological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Ever financial exploitation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(bills)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(food/ medicine)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(household tasks)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Potential neglect (getting ready)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potential neglect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Physical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Emotional or psychological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Financial exploitation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physical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sexual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emotional or psychological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286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Past month financial exploitation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ever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297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past month abuse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205</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188</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1"/>
      </w:pPr>
      <w:r>
        <w:t xml:space="preserve">All Variables</w:t>
      </w:r>
    </w:p>
    <w:tbl xmlns:a="http://schemas.openxmlformats.org/drawingml/2006/main" xmlns:pic="http://schemas.openxmlformats.org/drawingml/2006/picture">
      <w:tblPr>
        <w:tblLayout w:type="fixed"/>
        <w:jc w:val="start"/>
        <w:tblLook w:firstRow="1" w:lastRow="0" w:firstColumn="0" w:lastColumn="0" w:noHBand="0" w:noVBand="1"/>
      </w:tblPr>
      <w:tblGrid>
        <w:gridCol w:w="6480"/>
        <w:gridCol w:w="1440"/>
        <w:gridCol w:w="2016"/>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Non-missing</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lack companionship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left out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feel isolated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UCLA LS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PEG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GDS total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limited social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nervous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calm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blue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MOS happy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333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Sexual orientation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Marital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Employment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304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Veteran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Education attainment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Household 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Any abuse 65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276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347</w:t>
            </w:r>
          </w:p>
        </w:tc>
      </w:tr>
      <w:tr>
        <w:trPr>
          <w:trHeight w:val="360" w:hRule="auto"/>
        </w:trPr>
        body23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199</w:t>
            </w:r>
          </w:p>
        </w:tc>
      </w:tr>
      <w:tr>
        <w:trPr>
          <w:trHeight w:val="360" w:hRule="auto"/>
        </w:trPr>
        footer 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values in the 'Missing' column represent the number of rows with missing values for each variable, or in the case of the total, the number of rows with any missing value. The values in the 'Non-missing' column represent the number of rows with non-missing values for each variable, or in the case of the total, the number of rows no missing values.</w:t>
            </w:r>
          </w:p>
        </w:tc>
      </w:tr>
    </w:tbl>
    <w:p>
      <w:pPr>
        <w:pStyle w:val="Normal"/>
      </w:pPr>
      <w:r>
        <w:t xml:space="preserve"/>
      </w:r>
    </w:p>
    <w:p>
      <w:pPr>
        <w:pStyle w:val="Heading1"/>
      </w:pPr>
      <w:r>
        <w:t xml:space="preserve">MICE Package Missingness Imputation Output</w:t>
      </w:r>
    </w:p>
    <w:p>
      <w:pPr>
        <w:pStyle w:val="Normal"/>
      </w:pPr>
      <w:r>
        <w:t xml:space="preserve">Below are density plots for the output of the MICE missingness imputation. Variables with 1 or less missing values in the original data do not have density plots.</w:t>
      </w:r>
    </w:p>
    <w:p>
      <w:pPr>
        <w:pStyle w:val="Normal"/>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8"/>
                    <a:stretch>
                      <a:fillRect/>
                    </a:stretch>
                  </pic:blipFill>
                  <pic:spPr bwMode="auto">
                    <a:xfrm>
                      <a:off x="0" y="0"/>
                      <a:ext cx="63500" cy="50800"/>
                    </a:xfrm>
                    <a:prstGeom prst="rect">
                      <a:avLst/>
                    </a:prstGeom>
                    <a:noFill/>
                  </pic:spPr>
                </pic:pic>
              </a:graphicData>
            </a:graphic>
          </wp:inline>
        </w:drawing>
      </w:r>
    </w:p>
    <w:sectPr w:rsidR="00062624" w:rsidRPr="009942DE">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B1546B"/>
    <w:multiLevelType w:val="hybridMultilevel"/>
    <w:tmpl w:val="8A28A002"/>
    <w:lvl w:ilvl="0" w:tplc="58B69A9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37472B"/>
    <w:multiLevelType w:val="hybridMultilevel"/>
    <w:tmpl w:val="E368A828"/>
    <w:lvl w:ilvl="0" w:tplc="0538AF3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936082">
    <w:abstractNumId w:val="1"/>
  </w:num>
  <w:num w:numId="2" w16cid:durableId="2100979104">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1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5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5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5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5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1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50C"/>
    <w:rPr>
      <w:rFonts w:eastAsiaTheme="majorEastAsia" w:cstheme="majorBidi"/>
      <w:color w:val="272727" w:themeColor="text1" w:themeTint="D8"/>
    </w:rPr>
  </w:style>
  <w:style w:type="paragraph" w:styleId="Title">
    <w:name w:val="Title"/>
    <w:basedOn w:val="Normal"/>
    <w:next w:val="Normal"/>
    <w:link w:val="TitleChar"/>
    <w:uiPriority w:val="10"/>
    <w:qFormat/>
    <w:rsid w:val="003E1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50C"/>
    <w:pPr>
      <w:spacing w:before="160"/>
      <w:jc w:val="center"/>
    </w:pPr>
    <w:rPr>
      <w:i/>
      <w:iCs/>
      <w:color w:val="404040" w:themeColor="text1" w:themeTint="BF"/>
    </w:rPr>
  </w:style>
  <w:style w:type="character" w:customStyle="1" w:styleId="QuoteChar">
    <w:name w:val="Quote Char"/>
    <w:basedOn w:val="DefaultParagraphFont"/>
    <w:link w:val="Quote"/>
    <w:uiPriority w:val="29"/>
    <w:rsid w:val="003E150C"/>
    <w:rPr>
      <w:i/>
      <w:iCs/>
      <w:color w:val="404040" w:themeColor="text1" w:themeTint="BF"/>
    </w:rPr>
  </w:style>
  <w:style w:type="paragraph" w:styleId="ListParagraph">
    <w:name w:val="List Paragraph"/>
    <w:basedOn w:val="Normal"/>
    <w:uiPriority w:val="34"/>
    <w:qFormat/>
    <w:rsid w:val="003E150C"/>
    <w:pPr>
      <w:ind w:left="720"/>
      <w:contextualSpacing/>
    </w:pPr>
  </w:style>
  <w:style w:type="character" w:styleId="IntenseEmphasis">
    <w:name w:val="Intense Emphasis"/>
    <w:basedOn w:val="DefaultParagraphFont"/>
    <w:uiPriority w:val="21"/>
    <w:qFormat/>
    <w:rsid w:val="003E150C"/>
    <w:rPr>
      <w:i/>
      <w:iCs/>
      <w:color w:val="0F4761" w:themeColor="accent1" w:themeShade="BF"/>
    </w:rPr>
  </w:style>
  <w:style w:type="paragraph" w:styleId="IntenseQuote">
    <w:name w:val="Intense Quote"/>
    <w:basedOn w:val="Normal"/>
    <w:next w:val="Normal"/>
    <w:link w:val="IntenseQuoteChar"/>
    <w:uiPriority w:val="30"/>
    <w:qFormat/>
    <w:rsid w:val="003E1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50C"/>
    <w:rPr>
      <w:i/>
      <w:iCs/>
      <w:color w:val="0F4761" w:themeColor="accent1" w:themeShade="BF"/>
    </w:rPr>
  </w:style>
  <w:style w:type="character" w:styleId="IntenseReference">
    <w:name w:val="Intense Reference"/>
    <w:basedOn w:val="DefaultParagraphFont"/>
    <w:uiPriority w:val="32"/>
    <w:qFormat/>
    <w:rsid w:val="003E150C"/>
    <w:rPr>
      <w:b/>
      <w:bCs/>
      <w:smallCaps/>
      <w:color w:val="0F4761" w:themeColor="accent1" w:themeShade="BF"/>
      <w:spacing w:val="5"/>
    </w:rPr>
  </w:style>
  <w:style w:type="paragraph" w:customStyle="1" w:styleId="bullet1">
    <w:name w:val="bullet 1"/>
    <w:basedOn w:val="Normal"/>
    <w:link w:val="bullet1Char"/>
    <w:qFormat/>
    <w:rsid w:val="00062624"/>
    <w:pPr>
      <w:numPr>
        <w:numId w:val="1"/>
      </w:numPr>
    </w:pPr>
  </w:style>
  <w:style w:type="character" w:customStyle="1" w:styleId="bullet1Char">
    <w:name w:val="bullet 1 Char"/>
    <w:basedOn w:val="DefaultParagraphFont"/>
    <w:link w:val="bullet1"/>
    <w:rsid w:val="00062624"/>
  </w:style>
  <w:style w:type="paragraph" w:customStyle="1" w:styleId="bullet2">
    <w:name w:val="bullet 2"/>
    <w:basedOn w:val="bullet1"/>
    <w:link w:val="bullet2Char"/>
    <w:qFormat/>
    <w:rsid w:val="009942DE"/>
    <w:pPr>
      <w:numPr>
        <w:numId w:val="2"/>
      </w:numPr>
      <w:ind w:left="1080"/>
    </w:pPr>
  </w:style>
  <w:style w:type="character" w:customStyle="1" w:styleId="bullet2Char">
    <w:name w:val="bullet 2 Char"/>
    <w:basedOn w:val="bullet1Char"/>
    <w:link w:val="bullet2"/>
    <w:rsid w:val="00994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ea75ae35fd20ba1a66adb7938addcc8a061d51d.png"/>
<Relationship Id="rId8" Type="http://schemas.openxmlformats.org/officeDocument/2006/relationships/image" Target="media/c95c50b84a4b4f7bbcedda674ba725d12728857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Dambo, Ebiekimie</dc:creator>
  <cp:keywords/>
  <dc:description/>
  <cp:lastModifiedBy/>
  <cp:revision>1</cp:revision>
  <dcterms:created xsi:type="dcterms:W3CDTF">2024-10-09T16:08:00Z</dcterms:created>
  <dcterms:modified xsi:type="dcterms:W3CDTF">2024-12-07T12:37:56Z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c9ce8bbe-45ec-496b-b234-4f0526268393</vt:lpwstr>
  </property>
</Properties>
</file>