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X.</w:t>
      </w:r>
      <w:r>
        <w:t xml:space="preserve"> </w:t>
      </w:r>
      <w:r>
        <w:t xml:space="preserve">Response</w:t>
      </w:r>
      <w:r>
        <w:t xml:space="preserve"> </w:t>
      </w:r>
      <w:r>
        <w:t xml:space="preserve">patterns</w:t>
      </w:r>
      <w:r>
        <w:t xml:space="preserve"> </w:t>
      </w:r>
      <w:r>
        <w:t xml:space="preserve">for</w:t>
      </w:r>
      <w:r>
        <w:t xml:space="preserve"> </w:t>
      </w:r>
      <w:r>
        <w:t xml:space="preserve">each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26</w:t>
      </w:r>
      <w:r>
        <w:t xml:space="preserve"> </w:t>
      </w:r>
      <w:r>
        <w:t xml:space="preserve">DETECT</w:t>
      </w:r>
      <w:r>
        <w:t xml:space="preserve"> </w:t>
      </w:r>
      <w:r>
        <w:t xml:space="preserve">screening</w:t>
      </w:r>
      <w:r>
        <w:t xml:space="preserve"> </w:t>
      </w:r>
      <w:r>
        <w:t xml:space="preserve">items</w:t>
      </w:r>
    </w:p>
    <w:p>
      <w:pPr>
        <w:pStyle w:val="SourceCode"/>
      </w:pPr>
      <w:r>
        <w:rPr>
          <w:rStyle w:val="VerbatimChar"/>
        </w:rPr>
        <w:t xml:space="preserve">## [1] "99,051 observations and 84 variables"</w:t>
      </w:r>
    </w:p>
    <w:p>
      <w:pPr>
        <w:pStyle w:val="FirstParagraph"/>
      </w:pPr>
      <w:r>
        <w:br w:type="textWrapping"/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Skipped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Don’t Know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 - Matched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 - Only Yes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 (%)</w:t>
            </w:r>
          </w:p>
        </w:tc>
        <w:tc>
          <w:p>
            <w:pPr>
              <w:pStyle w:val="Compact"/>
              <w:jc w:val="left"/>
            </w:pPr>
            <w:r>
              <w:t xml:space="preserve">N (%)</w:t>
            </w:r>
          </w:p>
        </w:tc>
        <w:tc>
          <w:p>
            <w:pPr>
              <w:pStyle w:val="Compact"/>
              <w:jc w:val="left"/>
            </w:pPr>
            <w:r>
              <w:t xml:space="preserve">N (%)</w:t>
            </w:r>
          </w:p>
        </w:tc>
        <w:tc>
          <w:p>
            <w:pPr>
              <w:pStyle w:val="Compact"/>
              <w:jc w:val="left"/>
            </w:pPr>
            <w:r>
              <w:t xml:space="preserve">N (%)</w:t>
            </w:r>
          </w:p>
        </w:tc>
        <w:tc>
          <w:p>
            <w:pPr>
              <w:pStyle w:val="Compact"/>
              <w:jc w:val="left"/>
            </w:pPr>
            <w:r>
              <w:t xml:space="preserve">N (%)</w:t>
            </w:r>
          </w:p>
        </w:tc>
        <w:tc>
          <w:p>
            <w:pPr>
              <w:pStyle w:val="Compact"/>
              <w:jc w:val="left"/>
            </w:pPr>
            <w:r>
              <w:t xml:space="preserve">N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Unusual odor (e.g. urine, feces)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>
            <w:pPr>
              <w:pStyle w:val="Compact"/>
              <w:jc w:val="left"/>
            </w:pPr>
            <w:r>
              <w:t xml:space="preserve">81 (6.5)</w:t>
            </w:r>
          </w:p>
        </w:tc>
        <w:tc>
          <w:p>
            <w:pPr>
              <w:pStyle w:val="Compact"/>
              <w:jc w:val="left"/>
            </w:pPr>
            <w:r>
              <w:t xml:space="preserve">1117 (89.6)</w:t>
            </w:r>
          </w:p>
        </w:tc>
        <w:tc>
          <w:p>
            <w:pPr>
              <w:pStyle w:val="Compact"/>
              <w:jc w:val="left"/>
            </w:pPr>
            <w:r>
              <w:t xml:space="preserve">48 (3.8)</w:t>
            </w:r>
          </w:p>
        </w:tc>
        <w:tc>
          <w:p>
            <w:pPr>
              <w:pStyle w:val="Compact"/>
              <w:jc w:val="left"/>
            </w:pPr>
            <w:r>
              <w:t xml:space="preserve">10 (12.3)</w:t>
            </w:r>
          </w:p>
        </w:tc>
        <w:tc>
          <w:p>
            <w:pPr>
              <w:pStyle w:val="Compact"/>
              <w:jc w:val="left"/>
            </w:pPr>
            <w:r>
              <w:t xml:space="preserve">37 (45.7)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 or more utilities are not operational (no water electric, heating/cooling)</w:t>
            </w:r>
          </w:p>
        </w:tc>
        <w:tc>
          <w:p>
            <w:pPr>
              <w:pStyle w:val="Compact"/>
              <w:jc w:val="left"/>
            </w:pPr>
            <w:r>
              <w:t xml:space="preserve">100 (8.0)</w:t>
            </w:r>
          </w:p>
        </w:tc>
        <w:tc>
          <w:p>
            <w:pPr>
              <w:pStyle w:val="Compact"/>
              <w:jc w:val="left"/>
            </w:pPr>
            <w:r>
              <w:t xml:space="preserve">6 (0.5)</w:t>
            </w:r>
          </w:p>
        </w:tc>
        <w:tc>
          <w:p>
            <w:pPr>
              <w:pStyle w:val="Compact"/>
              <w:jc w:val="left"/>
            </w:pPr>
            <w:r>
              <w:t xml:space="preserve">1029 (82.5)</w:t>
            </w:r>
          </w:p>
        </w:tc>
        <w:tc>
          <w:p>
            <w:pPr>
              <w:pStyle w:val="Compact"/>
              <w:jc w:val="left"/>
            </w:pPr>
            <w:r>
              <w:t xml:space="preserve">112 (9.0)</w:t>
            </w:r>
          </w:p>
        </w:tc>
        <w:tc>
          <w:p>
            <w:pPr>
              <w:pStyle w:val="Compact"/>
              <w:jc w:val="left"/>
            </w:pPr>
            <w:r>
              <w:t xml:space="preserve">3 (50.0)</w:t>
            </w:r>
          </w:p>
        </w:tc>
        <w:tc>
          <w:p>
            <w:pPr>
              <w:pStyle w:val="Compact"/>
              <w:jc w:val="left"/>
            </w:pPr>
            <w:r>
              <w:t xml:space="preserve">3 (50.0)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Inside of the home is in extreme disarray / hoarding</w:t>
            </w:r>
          </w:p>
        </w:tc>
        <w:tc>
          <w:p>
            <w:pPr>
              <w:pStyle w:val="Compact"/>
              <w:jc w:val="left"/>
            </w:pPr>
            <w:r>
              <w:t xml:space="preserve">97 (7.8)</w:t>
            </w:r>
          </w:p>
        </w:tc>
        <w:tc>
          <w:p>
            <w:pPr>
              <w:pStyle w:val="Compact"/>
              <w:jc w:val="left"/>
            </w:pPr>
            <w:r>
              <w:t xml:space="preserve">42 (3.4)</w:t>
            </w:r>
          </w:p>
        </w:tc>
        <w:tc>
          <w:p>
            <w:pPr>
              <w:pStyle w:val="Compact"/>
              <w:jc w:val="left"/>
            </w:pPr>
            <w:r>
              <w:t xml:space="preserve">1044 (83.7)</w:t>
            </w:r>
          </w:p>
        </w:tc>
        <w:tc>
          <w:p>
            <w:pPr>
              <w:pStyle w:val="Compact"/>
              <w:jc w:val="left"/>
            </w:pPr>
            <w:r>
              <w:t xml:space="preserve">64 (5.1)</w:t>
            </w:r>
          </w:p>
        </w:tc>
        <w:tc>
          <w:p>
            <w:pPr>
              <w:pStyle w:val="Compact"/>
              <w:jc w:val="left"/>
            </w:pPr>
            <w:r>
              <w:t xml:space="preserve">11 (26.2)</w:t>
            </w:r>
          </w:p>
        </w:tc>
        <w:tc>
          <w:p>
            <w:pPr>
              <w:pStyle w:val="Compact"/>
              <w:jc w:val="left"/>
            </w:pPr>
            <w:r>
              <w:t xml:space="preserve">8 (19.0)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Living environment poses a health or safety concern (e.g. fire hazard, insect or rodent infestation, urine or feces present)</w:t>
            </w:r>
          </w:p>
        </w:tc>
        <w:tc>
          <w:p>
            <w:pPr>
              <w:pStyle w:val="Compact"/>
              <w:jc w:val="left"/>
            </w:pPr>
            <w:r>
              <w:t xml:space="preserve">99 (7.9)</w:t>
            </w:r>
          </w:p>
        </w:tc>
        <w:tc>
          <w:p>
            <w:pPr>
              <w:pStyle w:val="Compact"/>
              <w:jc w:val="left"/>
            </w:pPr>
            <w:r>
              <w:t xml:space="preserve">42 (3.4)</w:t>
            </w:r>
          </w:p>
        </w:tc>
        <w:tc>
          <w:p>
            <w:pPr>
              <w:pStyle w:val="Compact"/>
              <w:jc w:val="left"/>
            </w:pPr>
            <w:r>
              <w:t xml:space="preserve">1034 (82.9)</w:t>
            </w:r>
          </w:p>
        </w:tc>
        <w:tc>
          <w:p>
            <w:pPr>
              <w:pStyle w:val="Compact"/>
              <w:jc w:val="left"/>
            </w:pPr>
            <w:r>
              <w:t xml:space="preserve">72 (5.8)</w:t>
            </w:r>
          </w:p>
        </w:tc>
        <w:tc>
          <w:p>
            <w:pPr>
              <w:pStyle w:val="Compact"/>
              <w:jc w:val="left"/>
            </w:pPr>
            <w:r>
              <w:t xml:space="preserve">9 (21.4)</w:t>
            </w:r>
          </w:p>
        </w:tc>
        <w:tc>
          <w:p>
            <w:pPr>
              <w:pStyle w:val="Compact"/>
              <w:jc w:val="left"/>
            </w:pPr>
            <w:r>
              <w:t xml:space="preserve">5 (11.9)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alcohol containers or other alcohol/drug paraphernalia present</w:t>
            </w:r>
          </w:p>
        </w:tc>
        <w:tc>
          <w:p>
            <w:pPr>
              <w:pStyle w:val="Compact"/>
              <w:jc w:val="left"/>
            </w:pPr>
            <w:r>
              <w:t xml:space="preserve">184 (14.8)</w:t>
            </w:r>
          </w:p>
        </w:tc>
        <w:tc>
          <w:p>
            <w:pPr>
              <w:pStyle w:val="Compact"/>
              <w:jc w:val="left"/>
            </w:pPr>
            <w:r>
              <w:t xml:space="preserve">9 (0.7)</w:t>
            </w:r>
          </w:p>
        </w:tc>
        <w:tc>
          <w:p>
            <w:pPr>
              <w:pStyle w:val="Compact"/>
              <w:jc w:val="left"/>
            </w:pPr>
            <w:r>
              <w:t xml:space="preserve">995 (79.8)</w:t>
            </w:r>
          </w:p>
        </w:tc>
        <w:tc>
          <w:p>
            <w:pPr>
              <w:pStyle w:val="Compact"/>
              <w:jc w:val="left"/>
            </w:pPr>
            <w:r>
              <w:t xml:space="preserve">59 (4.7)</w:t>
            </w:r>
          </w:p>
        </w:tc>
        <w:tc>
          <w:p>
            <w:pPr>
              <w:pStyle w:val="Compact"/>
              <w:jc w:val="left"/>
            </w:pPr>
            <w:r>
              <w:t xml:space="preserve">1 (11.1)</w:t>
            </w:r>
          </w:p>
        </w:tc>
        <w:tc>
          <w:p>
            <w:pPr>
              <w:pStyle w:val="Compact"/>
              <w:jc w:val="left"/>
            </w:pPr>
            <w:r>
              <w:t xml:space="preserve">3 (33.3)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lack knowledge of the patient/older adult’s medical need(s)</w:t>
            </w:r>
          </w:p>
        </w:tc>
        <w:tc>
          <w:p>
            <w:pPr>
              <w:pStyle w:val="Compact"/>
              <w:jc w:val="left"/>
            </w:pPr>
            <w:r>
              <w:t xml:space="preserve">566 (45.4)</w:t>
            </w:r>
          </w:p>
        </w:tc>
        <w:tc>
          <w:p>
            <w:pPr>
              <w:pStyle w:val="Compact"/>
              <w:jc w:val="left"/>
            </w:pPr>
            <w:r>
              <w:t xml:space="preserve">22 (1.8)</w:t>
            </w:r>
          </w:p>
        </w:tc>
        <w:tc>
          <w:p>
            <w:pPr>
              <w:pStyle w:val="Compact"/>
              <w:jc w:val="left"/>
            </w:pPr>
            <w:r>
              <w:t xml:space="preserve">563 (45.1)</w:t>
            </w:r>
          </w:p>
        </w:tc>
        <w:tc>
          <w:p>
            <w:pPr>
              <w:pStyle w:val="Compact"/>
              <w:jc w:val="left"/>
            </w:pPr>
            <w:r>
              <w:t xml:space="preserve">96 (7.7)</w:t>
            </w:r>
          </w:p>
        </w:tc>
        <w:tc>
          <w:p>
            <w:pPr>
              <w:pStyle w:val="Compact"/>
              <w:jc w:val="left"/>
            </w:pPr>
            <w:r>
              <w:t xml:space="preserve">5 (22.7)</w:t>
            </w:r>
          </w:p>
        </w:tc>
        <w:tc>
          <w:p>
            <w:pPr>
              <w:pStyle w:val="Compact"/>
              <w:jc w:val="left"/>
            </w:pPr>
            <w:r>
              <w:t xml:space="preserve">2 (9.1)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Unengaged and inattentive in caring for the patient/older adult</w:t>
            </w:r>
          </w:p>
        </w:tc>
        <w:tc>
          <w:p>
            <w:pPr>
              <w:pStyle w:val="Compact"/>
              <w:jc w:val="left"/>
            </w:pPr>
            <w:r>
              <w:t xml:space="preserve">570 (45.7)</w:t>
            </w:r>
          </w:p>
        </w:tc>
        <w:tc>
          <w:p>
            <w:pPr>
              <w:pStyle w:val="Compact"/>
              <w:jc w:val="left"/>
            </w:pPr>
            <w:r>
              <w:t xml:space="preserve">11 (0.9)</w:t>
            </w:r>
          </w:p>
        </w:tc>
        <w:tc>
          <w:p>
            <w:pPr>
              <w:pStyle w:val="Compact"/>
              <w:jc w:val="left"/>
            </w:pPr>
            <w:r>
              <w:t xml:space="preserve">571 (45.8)</w:t>
            </w:r>
          </w:p>
        </w:tc>
        <w:tc>
          <w:p>
            <w:pPr>
              <w:pStyle w:val="Compact"/>
              <w:jc w:val="left"/>
            </w:pPr>
            <w:r>
              <w:t xml:space="preserve">95 (7.6)</w:t>
            </w:r>
          </w:p>
        </w:tc>
        <w:tc>
          <w:p>
            <w:pPr>
              <w:pStyle w:val="Compact"/>
              <w:jc w:val="left"/>
            </w:pPr>
            <w:r>
              <w:t xml:space="preserve">2 (18.2)</w:t>
            </w:r>
          </w:p>
        </w:tc>
        <w:tc>
          <w:p>
            <w:pPr>
              <w:pStyle w:val="Compact"/>
              <w:jc w:val="left"/>
            </w:pPr>
            <w:r>
              <w:t xml:space="preserve">2 (18.2)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Overwhelmed by the patient / older adult</w:t>
            </w:r>
          </w:p>
        </w:tc>
        <w:tc>
          <w:p>
            <w:pPr>
              <w:pStyle w:val="Compact"/>
              <w:jc w:val="left"/>
            </w:pPr>
            <w:r>
              <w:t xml:space="preserve">570 (45.7)</w:t>
            </w:r>
          </w:p>
        </w:tc>
        <w:tc>
          <w:p>
            <w:pPr>
              <w:pStyle w:val="Compact"/>
              <w:jc w:val="left"/>
            </w:pPr>
            <w:r>
              <w:t xml:space="preserve">19 (1.5)</w:t>
            </w:r>
          </w:p>
        </w:tc>
        <w:tc>
          <w:p>
            <w:pPr>
              <w:pStyle w:val="Compact"/>
              <w:jc w:val="left"/>
            </w:pPr>
            <w:r>
              <w:t xml:space="preserve">561 (45.0)</w:t>
            </w:r>
          </w:p>
        </w:tc>
        <w:tc>
          <w:p>
            <w:pPr>
              <w:pStyle w:val="Compact"/>
              <w:jc w:val="left"/>
            </w:pPr>
            <w:r>
              <w:t xml:space="preserve">97 (7.8)</w:t>
            </w:r>
          </w:p>
        </w:tc>
        <w:tc>
          <w:p>
            <w:pPr>
              <w:pStyle w:val="Compact"/>
              <w:jc w:val="left"/>
            </w:pPr>
            <w:r>
              <w:t xml:space="preserve">3 (15.8)</w:t>
            </w:r>
          </w:p>
        </w:tc>
        <w:tc>
          <w:p>
            <w:pPr>
              <w:pStyle w:val="Compact"/>
              <w:jc w:val="left"/>
            </w:pPr>
            <w:r>
              <w:t xml:space="preserve">4 (21.1)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Frustrated, tired, angry, or burdened by the patient/older adult</w:t>
            </w:r>
          </w:p>
        </w:tc>
        <w:tc>
          <w:p>
            <w:pPr>
              <w:pStyle w:val="Compact"/>
              <w:jc w:val="left"/>
            </w:pPr>
            <w:r>
              <w:t xml:space="preserve">570 (45.7)</w:t>
            </w:r>
          </w:p>
        </w:tc>
        <w:tc>
          <w:p>
            <w:pPr>
              <w:pStyle w:val="Compact"/>
              <w:jc w:val="left"/>
            </w:pPr>
            <w:r>
              <w:t xml:space="preserve">11 (0.9)</w:t>
            </w:r>
          </w:p>
        </w:tc>
        <w:tc>
          <w:p>
            <w:pPr>
              <w:pStyle w:val="Compact"/>
              <w:jc w:val="left"/>
            </w:pPr>
            <w:r>
              <w:t xml:space="preserve">568 (45.5)</w:t>
            </w:r>
          </w:p>
        </w:tc>
        <w:tc>
          <w:p>
            <w:pPr>
              <w:pStyle w:val="Compact"/>
              <w:jc w:val="left"/>
            </w:pPr>
            <w:r>
              <w:t xml:space="preserve">98 (7.9)</w:t>
            </w:r>
          </w:p>
        </w:tc>
        <w:tc>
          <w:p>
            <w:pPr>
              <w:pStyle w:val="Compact"/>
              <w:jc w:val="left"/>
            </w:pPr>
            <w:r>
              <w:t xml:space="preserve">2 (18.2)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Overly concerned (e.g. anxious, hovering)</w:t>
            </w:r>
          </w:p>
        </w:tc>
        <w:tc>
          <w:p>
            <w:pPr>
              <w:pStyle w:val="Compact"/>
              <w:jc w:val="left"/>
            </w:pPr>
            <w:r>
              <w:t xml:space="preserve">570 (45.7)</w:t>
            </w:r>
          </w:p>
        </w:tc>
        <w:tc>
          <w:p>
            <w:pPr>
              <w:pStyle w:val="Compact"/>
              <w:jc w:val="left"/>
            </w:pPr>
            <w:r>
              <w:t xml:space="preserve">10 (0.8)</w:t>
            </w:r>
          </w:p>
        </w:tc>
        <w:tc>
          <w:p>
            <w:pPr>
              <w:pStyle w:val="Compact"/>
              <w:jc w:val="left"/>
            </w:pPr>
            <w:r>
              <w:t xml:space="preserve">573 (46.0)</w:t>
            </w:r>
          </w:p>
        </w:tc>
        <w:tc>
          <w:p>
            <w:pPr>
              <w:pStyle w:val="Compact"/>
              <w:jc w:val="left"/>
            </w:pPr>
            <w:r>
              <w:t xml:space="preserve">94 (7.5)</w:t>
            </w:r>
          </w:p>
        </w:tc>
        <w:tc>
          <w:p>
            <w:pPr>
              <w:pStyle w:val="Compact"/>
              <w:jc w:val="left"/>
            </w:pPr>
            <w:r>
              <w:t xml:space="preserve">2 (20.0)</w:t>
            </w:r>
          </w:p>
        </w:tc>
        <w:tc>
          <w:p>
            <w:pPr>
              <w:pStyle w:val="Compact"/>
              <w:jc w:val="left"/>
            </w:pPr>
            <w:r>
              <w:t xml:space="preserve">1 (10.0)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be deceptive or withhold information from you</w:t>
            </w:r>
          </w:p>
        </w:tc>
        <w:tc>
          <w:p>
            <w:pPr>
              <w:pStyle w:val="Compact"/>
              <w:jc w:val="left"/>
            </w:pPr>
            <w:r>
              <w:t xml:space="preserve">570 (45.7)</w:t>
            </w:r>
          </w:p>
        </w:tc>
        <w:tc>
          <w:p>
            <w:pPr>
              <w:pStyle w:val="Compact"/>
              <w:jc w:val="left"/>
            </w:pPr>
            <w:r>
              <w:t xml:space="preserve">3 (0.2)</w:t>
            </w:r>
          </w:p>
        </w:tc>
        <w:tc>
          <w:p>
            <w:pPr>
              <w:pStyle w:val="Compact"/>
              <w:jc w:val="left"/>
            </w:pPr>
            <w:r>
              <w:t xml:space="preserve">579 (46.4)</w:t>
            </w:r>
          </w:p>
        </w:tc>
        <w:tc>
          <w:p>
            <w:pPr>
              <w:pStyle w:val="Compact"/>
              <w:jc w:val="left"/>
            </w:pPr>
            <w:r>
              <w:t xml:space="preserve">95 (7.6)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give you information that is inconsistent with the patient / older adult’s account</w:t>
            </w:r>
          </w:p>
        </w:tc>
        <w:tc>
          <w:p>
            <w:pPr>
              <w:pStyle w:val="Compact"/>
              <w:jc w:val="left"/>
            </w:pPr>
            <w:r>
              <w:t xml:space="preserve">570 (45.7)</w:t>
            </w:r>
          </w:p>
        </w:tc>
        <w:tc>
          <w:p>
            <w:pPr>
              <w:pStyle w:val="Compact"/>
              <w:jc w:val="left"/>
            </w:pPr>
            <w:r>
              <w:t xml:space="preserve">4 (0.3)</w:t>
            </w:r>
          </w:p>
        </w:tc>
        <w:tc>
          <w:p>
            <w:pPr>
              <w:pStyle w:val="Compact"/>
              <w:jc w:val="left"/>
            </w:pPr>
            <w:r>
              <w:t xml:space="preserve">578 (46.4)</w:t>
            </w:r>
          </w:p>
        </w:tc>
        <w:tc>
          <w:p>
            <w:pPr>
              <w:pStyle w:val="Compact"/>
              <w:jc w:val="left"/>
            </w:pPr>
            <w:r>
              <w:t xml:space="preserve">95 (7.6)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1 (25.0)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be under the influence of alcohol and/or illicit drugs</w:t>
            </w:r>
          </w:p>
        </w:tc>
        <w:tc>
          <w:p>
            <w:pPr>
              <w:pStyle w:val="Compact"/>
              <w:jc w:val="left"/>
            </w:pPr>
            <w:r>
              <w:t xml:space="preserve">570 (45.7)</w:t>
            </w:r>
          </w:p>
        </w:tc>
        <w:tc>
          <w:p>
            <w:pPr>
              <w:pStyle w:val="Compact"/>
              <w:jc w:val="left"/>
            </w:pPr>
            <w:r>
              <w:t xml:space="preserve">3 (0.2)</w:t>
            </w:r>
          </w:p>
        </w:tc>
        <w:tc>
          <w:p>
            <w:pPr>
              <w:pStyle w:val="Compact"/>
              <w:jc w:val="left"/>
            </w:pPr>
            <w:r>
              <w:t xml:space="preserve">582 (46.7)</w:t>
            </w:r>
          </w:p>
        </w:tc>
        <w:tc>
          <w:p>
            <w:pPr>
              <w:pStyle w:val="Compact"/>
              <w:jc w:val="left"/>
            </w:pPr>
            <w:r>
              <w:t xml:space="preserve">92 (7.4)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be dependent on the patient / older adult for financial or other needs</w:t>
            </w:r>
          </w:p>
        </w:tc>
        <w:tc>
          <w:p>
            <w:pPr>
              <w:pStyle w:val="Compact"/>
              <w:jc w:val="left"/>
            </w:pPr>
            <w:r>
              <w:t xml:space="preserve">570 (45.7)</w:t>
            </w:r>
          </w:p>
        </w:tc>
        <w:tc>
          <w:p>
            <w:pPr>
              <w:pStyle w:val="Compact"/>
              <w:jc w:val="left"/>
            </w:pPr>
            <w:r>
              <w:t xml:space="preserve">2 (0.2)</w:t>
            </w:r>
          </w:p>
        </w:tc>
        <w:tc>
          <w:p>
            <w:pPr>
              <w:pStyle w:val="Compact"/>
              <w:jc w:val="left"/>
            </w:pPr>
            <w:r>
              <w:t xml:space="preserve">572 (45.9)</w:t>
            </w:r>
          </w:p>
        </w:tc>
        <w:tc>
          <w:p>
            <w:pPr>
              <w:pStyle w:val="Compact"/>
              <w:jc w:val="left"/>
            </w:pPr>
            <w:r>
              <w:t xml:space="preserve">103 (8.3)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Does the patient / older adult appear to lack social support or family that cares for them?</w:t>
            </w:r>
          </w:p>
        </w:tc>
        <w:tc>
          <w:p>
            <w:pPr>
              <w:pStyle w:val="Compact"/>
              <w:jc w:val="left"/>
            </w:pPr>
            <w:r>
              <w:t xml:space="preserve">573 (46.0)</w:t>
            </w:r>
          </w:p>
        </w:tc>
        <w:tc>
          <w:p>
            <w:pPr>
              <w:pStyle w:val="Compact"/>
              <w:jc w:val="left"/>
            </w:pPr>
            <w:r>
              <w:t xml:space="preserve">5 (0.4)</w:t>
            </w:r>
          </w:p>
        </w:tc>
        <w:tc>
          <w:p>
            <w:pPr>
              <w:pStyle w:val="Compact"/>
              <w:jc w:val="left"/>
            </w:pPr>
            <w:r>
              <w:t xml:space="preserve">569 (45.6)</w:t>
            </w:r>
          </w:p>
        </w:tc>
        <w:tc>
          <w:p>
            <w:pPr>
              <w:pStyle w:val="Compact"/>
              <w:jc w:val="left"/>
            </w:pPr>
            <w:r>
              <w:t xml:space="preserve">100 (8.0)</w:t>
            </w:r>
          </w:p>
        </w:tc>
        <w:tc>
          <w:p>
            <w:pPr>
              <w:pStyle w:val="Compact"/>
              <w:jc w:val="left"/>
            </w:pPr>
            <w:r>
              <w:t xml:space="preserve">1 (20.0)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Does the patient / older adult hesitate to talk with you or discuss their condition in front of the caregiver?</w:t>
            </w:r>
          </w:p>
        </w:tc>
        <w:tc>
          <w:p>
            <w:pPr>
              <w:pStyle w:val="Compact"/>
              <w:jc w:val="left"/>
            </w:pPr>
            <w:r>
              <w:t xml:space="preserve">573 (46.0)</w:t>
            </w:r>
          </w:p>
        </w:tc>
        <w:tc>
          <w:p>
            <w:pPr>
              <w:pStyle w:val="Compact"/>
              <w:jc w:val="left"/>
            </w:pPr>
            <w:r>
              <w:t xml:space="preserve">2 (0.2)</w:t>
            </w:r>
          </w:p>
        </w:tc>
        <w:tc>
          <w:p>
            <w:pPr>
              <w:pStyle w:val="Compact"/>
              <w:jc w:val="left"/>
            </w:pPr>
            <w:r>
              <w:t xml:space="preserve">566 (45.4)</w:t>
            </w:r>
          </w:p>
        </w:tc>
        <w:tc>
          <w:p>
            <w:pPr>
              <w:pStyle w:val="Compact"/>
              <w:jc w:val="left"/>
            </w:pPr>
            <w:r>
              <w:t xml:space="preserve">42 (3.4)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2 (100.0)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Isolated in the home</w:t>
            </w:r>
          </w:p>
        </w:tc>
        <w:tc>
          <w:p>
            <w:pPr>
              <w:pStyle w:val="Compact"/>
              <w:jc w:val="left"/>
            </w:pPr>
            <w:r>
              <w:t xml:space="preserve">537 (43.1)</w:t>
            </w:r>
          </w:p>
        </w:tc>
        <w:tc>
          <w:p>
            <w:pPr>
              <w:pStyle w:val="Compact"/>
              <w:jc w:val="left"/>
            </w:pPr>
            <w:r>
              <w:t xml:space="preserve">25 (2.0)</w:t>
            </w:r>
          </w:p>
        </w:tc>
        <w:tc>
          <w:p>
            <w:pPr>
              <w:pStyle w:val="Compact"/>
              <w:jc w:val="left"/>
            </w:pPr>
            <w:r>
              <w:t xml:space="preserve">641 (51.4)</w:t>
            </w:r>
          </w:p>
        </w:tc>
        <w:tc>
          <w:p>
            <w:pPr>
              <w:pStyle w:val="Compact"/>
              <w:jc w:val="left"/>
            </w:pPr>
            <w:r>
              <w:t xml:space="preserve">44 (3.5)</w:t>
            </w:r>
          </w:p>
        </w:tc>
        <w:tc>
          <w:p>
            <w:pPr>
              <w:pStyle w:val="Compact"/>
              <w:jc w:val="left"/>
            </w:pPr>
            <w:r>
              <w:t xml:space="preserve">4 (16.0)</w:t>
            </w:r>
          </w:p>
        </w:tc>
        <w:tc>
          <w:p>
            <w:pPr>
              <w:pStyle w:val="Compact"/>
              <w:jc w:val="left"/>
            </w:pPr>
            <w:r>
              <w:t xml:space="preserve">9 (36.0)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Have suspicious falls, wounds, and/or injuries</w:t>
            </w:r>
          </w:p>
        </w:tc>
        <w:tc>
          <w:p>
            <w:pPr>
              <w:pStyle w:val="Compact"/>
              <w:jc w:val="left"/>
            </w:pPr>
            <w:r>
              <w:t xml:space="preserve">537 (43.1)</w:t>
            </w:r>
          </w:p>
        </w:tc>
        <w:tc>
          <w:p>
            <w:pPr>
              <w:pStyle w:val="Compact"/>
              <w:jc w:val="left"/>
            </w:pPr>
            <w:r>
              <w:t xml:space="preserve">8 (0.6)</w:t>
            </w:r>
          </w:p>
        </w:tc>
        <w:tc>
          <w:p>
            <w:pPr>
              <w:pStyle w:val="Compact"/>
              <w:jc w:val="left"/>
            </w:pPr>
            <w:r>
              <w:t xml:space="preserve">687 (55.1)</w:t>
            </w:r>
          </w:p>
        </w:tc>
        <w:tc>
          <w:p>
            <w:pPr>
              <w:pStyle w:val="Compact"/>
              <w:jc w:val="left"/>
            </w:pPr>
            <w:r>
              <w:t xml:space="preserve">15 (1.2)</w:t>
            </w:r>
          </w:p>
        </w:tc>
        <w:tc>
          <w:p>
            <w:pPr>
              <w:pStyle w:val="Compact"/>
              <w:jc w:val="left"/>
            </w:pPr>
            <w:r>
              <w:t xml:space="preserve">2 (25.0)</w:t>
            </w:r>
          </w:p>
        </w:tc>
        <w:tc>
          <w:p>
            <w:pPr>
              <w:pStyle w:val="Compact"/>
              <w:jc w:val="left"/>
            </w:pPr>
            <w:r>
              <w:t xml:space="preserve">2 (25.0)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Show evidence of any old injuries that have been left untreated</w:t>
            </w:r>
          </w:p>
        </w:tc>
        <w:tc>
          <w:p>
            <w:pPr>
              <w:pStyle w:val="Compact"/>
              <w:jc w:val="left"/>
            </w:pPr>
            <w:r>
              <w:t xml:space="preserve">538 (43.1)</w:t>
            </w:r>
          </w:p>
        </w:tc>
        <w:tc>
          <w:p>
            <w:pPr>
              <w:pStyle w:val="Compact"/>
              <w:jc w:val="left"/>
            </w:pPr>
            <w:r>
              <w:t xml:space="preserve">6 (0.5)</w:t>
            </w:r>
          </w:p>
        </w:tc>
        <w:tc>
          <w:p>
            <w:pPr>
              <w:pStyle w:val="Compact"/>
              <w:jc w:val="left"/>
            </w:pPr>
            <w:r>
              <w:t xml:space="preserve">690 (55.3)</w:t>
            </w:r>
          </w:p>
        </w:tc>
        <w:tc>
          <w:p>
            <w:pPr>
              <w:pStyle w:val="Compact"/>
              <w:jc w:val="left"/>
            </w:pPr>
            <w:r>
              <w:t xml:space="preserve">13 (1.0)</w:t>
            </w:r>
          </w:p>
        </w:tc>
        <w:tc>
          <w:p>
            <w:pPr>
              <w:pStyle w:val="Compact"/>
              <w:jc w:val="left"/>
            </w:pPr>
            <w:r>
              <w:t xml:space="preserve">1 (16.7)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 the influence of alcohol and/or illicit drugs</w:t>
            </w:r>
          </w:p>
        </w:tc>
        <w:tc>
          <w:p>
            <w:pPr>
              <w:pStyle w:val="Compact"/>
              <w:jc w:val="left"/>
            </w:pPr>
            <w:r>
              <w:t xml:space="preserve">538 (43.1)</w:t>
            </w:r>
          </w:p>
        </w:tc>
        <w:tc>
          <w:p>
            <w:pPr>
              <w:pStyle w:val="Compact"/>
              <w:jc w:val="left"/>
            </w:pPr>
            <w:r>
              <w:t xml:space="preserve">13 (1.0)</w:t>
            </w:r>
          </w:p>
        </w:tc>
        <w:tc>
          <w:p>
            <w:pPr>
              <w:pStyle w:val="Compact"/>
              <w:jc w:val="left"/>
            </w:pPr>
            <w:r>
              <w:t xml:space="preserve">677 (54.3)</w:t>
            </w:r>
          </w:p>
        </w:tc>
        <w:tc>
          <w:p>
            <w:pPr>
              <w:pStyle w:val="Compact"/>
              <w:jc w:val="left"/>
            </w:pPr>
            <w:r>
              <w:t xml:space="preserve">19 (1.5)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5 (38.5)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Appear depressed, anxious, or emotionally distressed for reasons other than their immediate medical condition</w:t>
            </w:r>
          </w:p>
        </w:tc>
        <w:tc>
          <w:p>
            <w:pPr>
              <w:pStyle w:val="Compact"/>
              <w:jc w:val="left"/>
            </w:pPr>
            <w:r>
              <w:t xml:space="preserve">538 (43.1)</w:t>
            </w:r>
          </w:p>
        </w:tc>
        <w:tc>
          <w:p>
            <w:pPr>
              <w:pStyle w:val="Compact"/>
              <w:jc w:val="left"/>
            </w:pPr>
            <w:r>
              <w:t xml:space="preserve">12 (1.0)</w:t>
            </w:r>
          </w:p>
        </w:tc>
        <w:tc>
          <w:p>
            <w:pPr>
              <w:pStyle w:val="Compact"/>
              <w:jc w:val="left"/>
            </w:pPr>
            <w:r>
              <w:t xml:space="preserve">678 (54.4)</w:t>
            </w:r>
          </w:p>
        </w:tc>
        <w:tc>
          <w:p>
            <w:pPr>
              <w:pStyle w:val="Compact"/>
              <w:jc w:val="left"/>
            </w:pPr>
            <w:r>
              <w:t xml:space="preserve">19 (1.5)</w:t>
            </w:r>
          </w:p>
        </w:tc>
        <w:tc>
          <w:p>
            <w:pPr>
              <w:pStyle w:val="Compact"/>
              <w:jc w:val="left"/>
            </w:pPr>
            <w:r>
              <w:t xml:space="preserve">3 (25.0)</w:t>
            </w:r>
          </w:p>
        </w:tc>
        <w:tc>
          <w:p>
            <w:pPr>
              <w:pStyle w:val="Compact"/>
              <w:jc w:val="left"/>
            </w:pPr>
            <w:r>
              <w:t xml:space="preserve">3 (25.0)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Have poor personal hygiene (including soiled in urine or feces)</w:t>
            </w:r>
          </w:p>
        </w:tc>
        <w:tc>
          <w:p>
            <w:pPr>
              <w:pStyle w:val="Compact"/>
              <w:jc w:val="left"/>
            </w:pPr>
            <w:r>
              <w:t xml:space="preserve">539 (43.2)</w:t>
            </w:r>
          </w:p>
        </w:tc>
        <w:tc>
          <w:p>
            <w:pPr>
              <w:pStyle w:val="Compact"/>
              <w:jc w:val="left"/>
            </w:pPr>
            <w:r>
              <w:t xml:space="preserve">36 (2.9)</w:t>
            </w:r>
          </w:p>
        </w:tc>
        <w:tc>
          <w:p>
            <w:pPr>
              <w:pStyle w:val="Compact"/>
              <w:jc w:val="left"/>
            </w:pPr>
            <w:r>
              <w:t xml:space="preserve">660 (52.9)</w:t>
            </w:r>
          </w:p>
        </w:tc>
        <w:tc>
          <w:p>
            <w:pPr>
              <w:pStyle w:val="Compact"/>
              <w:jc w:val="left"/>
            </w:pPr>
            <w:r>
              <w:t xml:space="preserve">12 (1.0)</w:t>
            </w:r>
          </w:p>
        </w:tc>
        <w:tc>
          <w:p>
            <w:pPr>
              <w:pStyle w:val="Compact"/>
              <w:jc w:val="left"/>
            </w:pPr>
            <w:r>
              <w:t xml:space="preserve">8 (22.2)</w:t>
            </w:r>
          </w:p>
        </w:tc>
        <w:tc>
          <w:p>
            <w:pPr>
              <w:pStyle w:val="Compact"/>
              <w:jc w:val="left"/>
            </w:pPr>
            <w:r>
              <w:t xml:space="preserve">2 (5.6)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Inadequately clothed or wearing dirty, torn, or soiled clothing</w:t>
            </w:r>
          </w:p>
        </w:tc>
        <w:tc>
          <w:p>
            <w:pPr>
              <w:pStyle w:val="Compact"/>
              <w:jc w:val="left"/>
            </w:pPr>
            <w:r>
              <w:t xml:space="preserve">538 (43.1)</w:t>
            </w:r>
          </w:p>
        </w:tc>
        <w:tc>
          <w:p>
            <w:pPr>
              <w:pStyle w:val="Compact"/>
              <w:jc w:val="left"/>
            </w:pPr>
            <w:r>
              <w:t xml:space="preserve">27 (2.2)</w:t>
            </w:r>
          </w:p>
        </w:tc>
        <w:tc>
          <w:p>
            <w:pPr>
              <w:pStyle w:val="Compact"/>
              <w:jc w:val="left"/>
            </w:pPr>
            <w:r>
              <w:t xml:space="preserve">670 (53.7)</w:t>
            </w:r>
          </w:p>
        </w:tc>
        <w:tc>
          <w:p>
            <w:pPr>
              <w:pStyle w:val="Compact"/>
              <w:jc w:val="left"/>
            </w:pPr>
            <w:r>
              <w:t xml:space="preserve">12 (1.0)</w:t>
            </w:r>
          </w:p>
        </w:tc>
        <w:tc>
          <w:p>
            <w:pPr>
              <w:pStyle w:val="Compact"/>
              <w:jc w:val="left"/>
            </w:pPr>
            <w:r>
              <w:t xml:space="preserve">9 (33.3)</w:t>
            </w:r>
          </w:p>
        </w:tc>
        <w:tc>
          <w:p>
            <w:pPr>
              <w:pStyle w:val="Compact"/>
              <w:jc w:val="left"/>
            </w:pPr>
            <w:r>
              <w:t xml:space="preserve">1 (3.7)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Have difficulties taking their prescribed medications as directed</w:t>
            </w:r>
          </w:p>
        </w:tc>
        <w:tc>
          <w:p>
            <w:pPr>
              <w:pStyle w:val="Compact"/>
              <w:jc w:val="left"/>
            </w:pPr>
            <w:r>
              <w:t xml:space="preserve">538 (43.1)</w:t>
            </w:r>
          </w:p>
        </w:tc>
        <w:tc>
          <w:p>
            <w:pPr>
              <w:pStyle w:val="Compact"/>
              <w:jc w:val="left"/>
            </w:pPr>
            <w:r>
              <w:t xml:space="preserve">20 (1.6)</w:t>
            </w:r>
          </w:p>
        </w:tc>
        <w:tc>
          <w:p>
            <w:pPr>
              <w:pStyle w:val="Compact"/>
              <w:jc w:val="left"/>
            </w:pPr>
            <w:r>
              <w:t xml:space="preserve">640 (51.3)</w:t>
            </w:r>
          </w:p>
        </w:tc>
        <w:tc>
          <w:p>
            <w:pPr>
              <w:pStyle w:val="Compact"/>
              <w:jc w:val="left"/>
            </w:pPr>
            <w:r>
              <w:t xml:space="preserve">49 (3.9)</w:t>
            </w:r>
          </w:p>
        </w:tc>
        <w:tc>
          <w:p>
            <w:pPr>
              <w:pStyle w:val="Compact"/>
              <w:jc w:val="left"/>
            </w:pPr>
            <w:r>
              <w:t xml:space="preserve">6 (30.0)</w:t>
            </w:r>
          </w:p>
        </w:tc>
        <w:tc>
          <w:p>
            <w:pPr>
              <w:pStyle w:val="Compact"/>
              <w:jc w:val="left"/>
            </w:pPr>
            <w:r>
              <w:t xml:space="preserve">1 (5.0)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Appear to be hoarding/saving old medications</w:t>
            </w:r>
          </w:p>
        </w:tc>
        <w:tc>
          <w:p>
            <w:pPr>
              <w:pStyle w:val="Compact"/>
              <w:jc w:val="left"/>
            </w:pPr>
            <w:r>
              <w:t xml:space="preserve">539 (43.2)</w:t>
            </w:r>
          </w:p>
        </w:tc>
        <w:tc>
          <w:p>
            <w:pPr>
              <w:pStyle w:val="Compact"/>
              <w:jc w:val="left"/>
            </w:pPr>
            <w:r>
              <w:t xml:space="preserve">6 (0.5)</w:t>
            </w:r>
          </w:p>
        </w:tc>
        <w:tc>
          <w:p>
            <w:pPr>
              <w:pStyle w:val="Compact"/>
              <w:jc w:val="left"/>
            </w:pPr>
            <w:r>
              <w:t xml:space="preserve">656 (52.6)</w:t>
            </w:r>
          </w:p>
        </w:tc>
        <w:tc>
          <w:p>
            <w:pPr>
              <w:pStyle w:val="Compact"/>
              <w:jc w:val="left"/>
            </w:pPr>
            <w:r>
              <w:t xml:space="preserve">46 (3.7)</w:t>
            </w:r>
          </w:p>
        </w:tc>
        <w:tc>
          <w:p>
            <w:pPr>
              <w:pStyle w:val="Compact"/>
              <w:jc w:val="left"/>
            </w:pPr>
            <w:r>
              <w:t xml:space="preserve">4 (66.7)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Need assistance with eating, toileting, transferring, dressing, or bathing</w:t>
            </w:r>
          </w:p>
        </w:tc>
        <w:tc>
          <w:p>
            <w:pPr>
              <w:pStyle w:val="Compact"/>
              <w:jc w:val="left"/>
            </w:pPr>
            <w:r>
              <w:t xml:space="preserve">544 (43.6)</w:t>
            </w:r>
          </w:p>
        </w:tc>
        <w:tc>
          <w:p>
            <w:pPr>
              <w:pStyle w:val="Compact"/>
              <w:jc w:val="left"/>
            </w:pPr>
            <w:r>
              <w:t xml:space="preserve">61 (4.9)</w:t>
            </w:r>
          </w:p>
        </w:tc>
        <w:tc>
          <w:p>
            <w:pPr>
              <w:pStyle w:val="Compact"/>
              <w:jc w:val="left"/>
            </w:pPr>
            <w:r>
              <w:t xml:space="preserve">587 (47.1)</w:t>
            </w:r>
          </w:p>
        </w:tc>
        <w:tc>
          <w:p>
            <w:pPr>
              <w:pStyle w:val="Compact"/>
              <w:jc w:val="left"/>
            </w:pPr>
            <w:r>
              <w:t xml:space="preserve">55 (4.4)</w:t>
            </w:r>
          </w:p>
        </w:tc>
        <w:tc>
          <w:p>
            <w:pPr>
              <w:pStyle w:val="Compact"/>
              <w:jc w:val="left"/>
            </w:pPr>
            <w:r>
              <w:t xml:space="preserve">9 (14.8)</w:t>
            </w:r>
          </w:p>
        </w:tc>
        <w:tc>
          <w:p>
            <w:pPr>
              <w:pStyle w:val="Compact"/>
              <w:jc w:val="left"/>
            </w:pPr>
            <w:r>
              <w:t xml:space="preserve">23 (37.7)</w:t>
            </w:r>
          </w:p>
        </w:tc>
      </w:tr>
    </w:tbl>
    <w:sectPr w:rsidR="009C1BC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EEA3720"/>
    <w:multiLevelType w:val="multilevel"/>
    <w:tmpl w:val="60B44C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7369C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330E31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3E20AB1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45AAF5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23EEEB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D26E4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7132E4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90F6CD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1B0AA4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1C0C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7AEAC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2C04E6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f9244a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A0033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4"/>
    </w:pPr>
    <w:rPr>
      <w:rFonts w:ascii="Times New Roman" w:eastAsiaTheme="majorEastAsia" w:hAnsi="Times New Roman" w:cs="Times New Roman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5"/>
    </w:pPr>
    <w:rPr>
      <w:rFonts w:ascii="Times New Roman" w:eastAsiaTheme="majorEastAsia" w:hAnsi="Times New Roman" w:cs="Times New Roman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A0033"/>
    <w:pPr>
      <w:spacing w:before="180" w:after="18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3A003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74053"/>
    <w:pPr>
      <w:keepNext/>
      <w:keepLines/>
      <w:spacing w:before="480" w:after="240"/>
    </w:pPr>
    <w:rPr>
      <w:rFonts w:ascii="Times New Roman" w:eastAsiaTheme="majorEastAsia" w:hAnsi="Times New Roman" w:cs="Times New Roman"/>
      <w:b/>
      <w:bCs/>
      <w:color w:val="000000" w:themeColor="text1"/>
      <w:sz w:val="22"/>
      <w:szCs w:val="2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A003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272</Words>
  <Characters>1554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X. Response patterns for each of the 26 DETECT screening items</dc:title>
  <dc:creator/>
  <dcterms:created xsi:type="dcterms:W3CDTF">2018-11-13T17:29:52Z</dcterms:created>
  <dcterms:modified xsi:type="dcterms:W3CDTF">2018-11-13T17:29:52Z</dcterms:modified>
</cp:coreProperties>
</file>