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C853" w14:textId="7409A96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APS Questions</w:t>
      </w:r>
    </w:p>
    <w:p w14:paraId="2B76BF20" w14:textId="01E4558A" w:rsidR="00685FDC" w:rsidRDefault="00685FDC" w:rsidP="399B5C07">
      <w:pPr>
        <w:spacing w:before="165" w:after="165"/>
        <w:rPr>
          <w:rFonts w:ascii="Times New Roman" w:eastAsia="Times New Roman" w:hAnsi="Times New Roman" w:cs="Times New Roman"/>
        </w:rPr>
      </w:pPr>
    </w:p>
    <w:p w14:paraId="0F47A7B8" w14:textId="228C115E"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 Can you explain APS’s mission and how it differs from that of law enforcement?</w:t>
      </w:r>
    </w:p>
    <w:p w14:paraId="5C9B2C2A" w14:textId="56A5B9AD"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0:00:50</w:t>
      </w:r>
    </w:p>
    <w:p w14:paraId="2B727CC3" w14:textId="5F64D5EB" w:rsidR="00685FDC" w:rsidRDefault="00685FDC" w:rsidP="399B5C07">
      <w:pPr>
        <w:spacing w:before="165" w:after="165"/>
        <w:rPr>
          <w:rFonts w:ascii="Times New Roman" w:eastAsia="Times New Roman" w:hAnsi="Times New Roman" w:cs="Times New Roman"/>
        </w:rPr>
      </w:pPr>
    </w:p>
    <w:p w14:paraId="6402AA83" w14:textId="1A0537D9"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Q2: Are there any situations in which the client does not have the right or their right to not accept services is not accepted?</w:t>
      </w:r>
    </w:p>
    <w:p w14:paraId="578397A1" w14:textId="7EFCEA4B"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0:01:47</w:t>
      </w:r>
    </w:p>
    <w:p w14:paraId="28C4C51D" w14:textId="3C51BB7E" w:rsidR="00685FDC" w:rsidRDefault="00685FDC" w:rsidP="399B5C07">
      <w:pPr>
        <w:spacing w:before="165" w:after="165"/>
        <w:rPr>
          <w:rFonts w:ascii="Times New Roman" w:eastAsia="Times New Roman" w:hAnsi="Times New Roman" w:cs="Times New Roman"/>
        </w:rPr>
      </w:pPr>
    </w:p>
    <w:p w14:paraId="7C79D4B0" w14:textId="0022851B"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Q3: And is that sort of thing fairly frequent, fairly rare, or somewhere in the middle?</w:t>
      </w:r>
    </w:p>
    <w:p w14:paraId="23822C86" w14:textId="7D876C39"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0:02:38</w:t>
      </w:r>
    </w:p>
    <w:p w14:paraId="29469FC6" w14:textId="30415AB3" w:rsidR="00685FDC" w:rsidRDefault="00685FDC" w:rsidP="399B5C07">
      <w:pPr>
        <w:spacing w:before="165" w:after="165"/>
        <w:rPr>
          <w:rFonts w:ascii="Times New Roman" w:eastAsia="Times New Roman" w:hAnsi="Times New Roman" w:cs="Times New Roman"/>
        </w:rPr>
      </w:pPr>
    </w:p>
    <w:p w14:paraId="24AB6D00" w14:textId="2A0F164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Q4: What happens immediately after a HBP clinician or any clinician files a report with APS?</w:t>
      </w:r>
    </w:p>
    <w:p w14:paraId="6759CDAD" w14:textId="4592A82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0:04:19</w:t>
      </w:r>
    </w:p>
    <w:p w14:paraId="7E019127" w14:textId="0694F091" w:rsidR="00685FDC" w:rsidRDefault="00685FDC" w:rsidP="399B5C07">
      <w:pPr>
        <w:spacing w:before="165" w:after="165"/>
        <w:rPr>
          <w:rFonts w:ascii="Times New Roman" w:eastAsia="Times New Roman" w:hAnsi="Times New Roman" w:cs="Times New Roman"/>
        </w:rPr>
      </w:pPr>
    </w:p>
    <w:p w14:paraId="2572831C" w14:textId="6922CC57"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Q5: Is there any information or what information could the HBPC clinician who has rare level of access to this person’s life or potentially rare expertise, what sorts of information could they provide to APS that may be helpful to APS?</w:t>
      </w:r>
    </w:p>
    <w:p w14:paraId="70FD0F7D" w14:textId="041E0071"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0:05:44:30</w:t>
      </w:r>
    </w:p>
    <w:p w14:paraId="7C56DACE" w14:textId="10AC6169" w:rsidR="00685FDC" w:rsidRDefault="00685FDC" w:rsidP="399B5C07">
      <w:pPr>
        <w:spacing w:before="165" w:after="165"/>
        <w:rPr>
          <w:rFonts w:ascii="Times New Roman" w:eastAsia="Times New Roman" w:hAnsi="Times New Roman" w:cs="Times New Roman"/>
        </w:rPr>
      </w:pPr>
    </w:p>
    <w:p w14:paraId="0F6A85B7" w14:textId="3E08DAA1"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 xml:space="preserve">Q6: What is your advice to clinicians in terms of how certain they need to be that APS would be interested in intervening and that they should make a report? </w:t>
      </w:r>
    </w:p>
    <w:p w14:paraId="5E93D20F" w14:textId="1BB7ABEC"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0:07:46</w:t>
      </w:r>
    </w:p>
    <w:p w14:paraId="48AE1B69" w14:textId="0C27EB8C" w:rsidR="00685FDC" w:rsidRDefault="00685FDC" w:rsidP="399B5C07">
      <w:pPr>
        <w:spacing w:before="165" w:after="165"/>
        <w:rPr>
          <w:rFonts w:ascii="Times New Roman" w:eastAsia="Times New Roman" w:hAnsi="Times New Roman" w:cs="Times New Roman"/>
        </w:rPr>
      </w:pPr>
    </w:p>
    <w:p w14:paraId="07E59D84" w14:textId="53B5F157"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 xml:space="preserve">Q7 (ad lib convo): That is a big one I hear, something we try to stress too…let APS do what APS does. </w:t>
      </w:r>
    </w:p>
    <w:p w14:paraId="51A3E553" w14:textId="62A2D0A8"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Convo ends at 0:08:08</w:t>
      </w:r>
    </w:p>
    <w:p w14:paraId="2A402637" w14:textId="74475782" w:rsidR="00685FDC" w:rsidRDefault="00685FDC" w:rsidP="399B5C07">
      <w:pPr>
        <w:spacing w:before="165" w:after="165"/>
        <w:rPr>
          <w:rFonts w:ascii="Times New Roman" w:eastAsia="Times New Roman" w:hAnsi="Times New Roman" w:cs="Times New Roman"/>
        </w:rPr>
      </w:pPr>
    </w:p>
    <w:p w14:paraId="45CC6FFC" w14:textId="044A961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Q8: How does APS decide whether to initiate an investigation whenever a report is made?</w:t>
      </w:r>
    </w:p>
    <w:p w14:paraId="24A9C681" w14:textId="1BDDA628"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0:10:09</w:t>
      </w:r>
    </w:p>
    <w:p w14:paraId="4EDD7457" w14:textId="74807AAC" w:rsidR="00685FDC" w:rsidRDefault="00685FDC" w:rsidP="399B5C07">
      <w:pPr>
        <w:spacing w:before="165" w:after="165"/>
        <w:rPr>
          <w:rFonts w:ascii="Times New Roman" w:eastAsia="Times New Roman" w:hAnsi="Times New Roman" w:cs="Times New Roman"/>
        </w:rPr>
      </w:pPr>
    </w:p>
    <w:p w14:paraId="32FB2839" w14:textId="7D1C90CE" w:rsidR="00685FDC" w:rsidRDefault="1FCCCA21" w:rsidP="64324106">
      <w:pPr>
        <w:spacing w:before="165" w:after="165"/>
        <w:rPr>
          <w:rFonts w:ascii="Times New Roman" w:eastAsia="Times New Roman" w:hAnsi="Times New Roman" w:cs="Times New Roman"/>
          <w:color w:val="000000" w:themeColor="text1"/>
        </w:rPr>
      </w:pPr>
      <w:r w:rsidRPr="64324106">
        <w:rPr>
          <w:rFonts w:ascii="Times New Roman" w:eastAsia="Times New Roman" w:hAnsi="Times New Roman" w:cs="Times New Roman"/>
          <w:color w:val="000000" w:themeColor="text1"/>
        </w:rPr>
        <w:t xml:space="preserve">Q9: You mentioned the relationship with </w:t>
      </w:r>
      <w:r w:rsidR="54C62EA5" w:rsidRPr="64324106">
        <w:rPr>
          <w:rFonts w:ascii="Times New Roman" w:eastAsia="Times New Roman" w:hAnsi="Times New Roman" w:cs="Times New Roman"/>
          <w:color w:val="000000" w:themeColor="text1"/>
        </w:rPr>
        <w:t>the alleged</w:t>
      </w:r>
      <w:r w:rsidRPr="64324106">
        <w:rPr>
          <w:rFonts w:ascii="Times New Roman" w:eastAsia="Times New Roman" w:hAnsi="Times New Roman" w:cs="Times New Roman"/>
          <w:color w:val="000000" w:themeColor="text1"/>
        </w:rPr>
        <w:t xml:space="preserve"> perpetrator. What is APS’s stance on </w:t>
      </w:r>
      <w:r w:rsidR="3F6C0809" w:rsidRPr="64324106">
        <w:rPr>
          <w:rFonts w:ascii="Times New Roman" w:eastAsia="Times New Roman" w:hAnsi="Times New Roman" w:cs="Times New Roman"/>
          <w:color w:val="000000" w:themeColor="text1"/>
        </w:rPr>
        <w:t>self-neglect</w:t>
      </w:r>
      <w:r w:rsidRPr="64324106">
        <w:rPr>
          <w:rFonts w:ascii="Times New Roman" w:eastAsia="Times New Roman" w:hAnsi="Times New Roman" w:cs="Times New Roman"/>
          <w:color w:val="000000" w:themeColor="text1"/>
        </w:rPr>
        <w:t>?</w:t>
      </w:r>
    </w:p>
    <w:p w14:paraId="59CC934E" w14:textId="5A19A5D2"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0:11:53</w:t>
      </w:r>
    </w:p>
    <w:p w14:paraId="19F9D7F6" w14:textId="39FC8B23" w:rsidR="00685FDC" w:rsidRDefault="00685FDC" w:rsidP="399B5C07">
      <w:pPr>
        <w:spacing w:before="165" w:after="165"/>
        <w:rPr>
          <w:rFonts w:ascii="Times New Roman" w:eastAsia="Times New Roman" w:hAnsi="Times New Roman" w:cs="Times New Roman"/>
        </w:rPr>
      </w:pPr>
    </w:p>
    <w:p w14:paraId="507D7907" w14:textId="41FFBEA8"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Q10: To put a twist on it, if the clinician says I think something is wrong here, but I can’t say who is at fault, that shouldn’t prevent them from involving APS?</w:t>
      </w:r>
    </w:p>
    <w:p w14:paraId="63857235" w14:textId="3CD7C370"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0:12:24</w:t>
      </w:r>
    </w:p>
    <w:p w14:paraId="5F9FCF78" w14:textId="561DC5D5" w:rsidR="00685FDC" w:rsidRDefault="00685FDC" w:rsidP="399B5C07">
      <w:pPr>
        <w:spacing w:before="165" w:after="165"/>
        <w:rPr>
          <w:rFonts w:ascii="Times New Roman" w:eastAsia="Times New Roman" w:hAnsi="Times New Roman" w:cs="Times New Roman"/>
        </w:rPr>
      </w:pPr>
    </w:p>
    <w:p w14:paraId="3431003F" w14:textId="395E1796"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Q11: What are some of the services and resources that APS can provide to clients and their families?</w:t>
      </w:r>
    </w:p>
    <w:p w14:paraId="16C8FF7E" w14:textId="3030ECBA"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0:14:09</w:t>
      </w:r>
    </w:p>
    <w:p w14:paraId="0C8BB7EA" w14:textId="2EFBAAD0" w:rsidR="00685FDC" w:rsidRDefault="00685FDC" w:rsidP="399B5C07">
      <w:pPr>
        <w:spacing w:before="165" w:after="165"/>
        <w:rPr>
          <w:rFonts w:ascii="Times New Roman" w:eastAsia="Times New Roman" w:hAnsi="Times New Roman" w:cs="Times New Roman"/>
        </w:rPr>
      </w:pPr>
    </w:p>
    <w:p w14:paraId="36A53C88" w14:textId="7E0808CD"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 xml:space="preserve">Q12 (ad lib convo): A nice thing for clinicians to remember is they don’t necessarily need to have access to SW services in their clinic or medical system and they don’t need to carry around a mental rolodex of services available in the community, because that is one of the key pieces that APS can provide. </w:t>
      </w:r>
    </w:p>
    <w:p w14:paraId="04D0B437" w14:textId="265F7E7B"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Convo ends at: 0:14:56</w:t>
      </w:r>
    </w:p>
    <w:p w14:paraId="0499351E" w14:textId="75D03021" w:rsidR="00685FDC" w:rsidRDefault="00685FDC" w:rsidP="399B5C07">
      <w:pPr>
        <w:spacing w:before="165" w:after="165"/>
        <w:rPr>
          <w:rFonts w:ascii="Times New Roman" w:eastAsia="Times New Roman" w:hAnsi="Times New Roman" w:cs="Times New Roman"/>
        </w:rPr>
      </w:pPr>
    </w:p>
    <w:p w14:paraId="758741B4" w14:textId="0BFA5802" w:rsidR="00685FDC" w:rsidRDefault="1FCCCA21" w:rsidP="64324106">
      <w:pPr>
        <w:spacing w:before="165" w:after="165"/>
        <w:rPr>
          <w:rFonts w:ascii="Times New Roman" w:eastAsia="Times New Roman" w:hAnsi="Times New Roman" w:cs="Times New Roman"/>
          <w:color w:val="000000" w:themeColor="text1"/>
        </w:rPr>
      </w:pPr>
      <w:r w:rsidRPr="64324106">
        <w:rPr>
          <w:rFonts w:ascii="Times New Roman" w:eastAsia="Times New Roman" w:hAnsi="Times New Roman" w:cs="Times New Roman"/>
          <w:color w:val="000000" w:themeColor="text1"/>
        </w:rPr>
        <w:t xml:space="preserve">Q13: We know that roughly half of </w:t>
      </w:r>
      <w:r w:rsidR="67714C4D" w:rsidRPr="64324106">
        <w:rPr>
          <w:rFonts w:ascii="Times New Roman" w:eastAsia="Times New Roman" w:hAnsi="Times New Roman" w:cs="Times New Roman"/>
          <w:color w:val="000000" w:themeColor="text1"/>
        </w:rPr>
        <w:t>the patient</w:t>
      </w:r>
      <w:r w:rsidRPr="64324106">
        <w:rPr>
          <w:rFonts w:ascii="Times New Roman" w:eastAsia="Times New Roman" w:hAnsi="Times New Roman" w:cs="Times New Roman"/>
          <w:color w:val="000000" w:themeColor="text1"/>
        </w:rPr>
        <w:t xml:space="preserve"> population is living with MCI or dementia. I think some of our providers are interested in knowing if there are any differences in how APS may approach someone living with cognitive impairment vs someone that is cognitively intact. </w:t>
      </w:r>
    </w:p>
    <w:p w14:paraId="7BF34603" w14:textId="115FC2F6"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0:16:30:16</w:t>
      </w:r>
    </w:p>
    <w:p w14:paraId="198055E3" w14:textId="7E27A8E1" w:rsidR="00685FDC" w:rsidRDefault="00685FDC" w:rsidP="399B5C07">
      <w:pPr>
        <w:spacing w:before="165" w:after="165"/>
        <w:rPr>
          <w:rFonts w:ascii="Times New Roman" w:eastAsia="Times New Roman" w:hAnsi="Times New Roman" w:cs="Times New Roman"/>
        </w:rPr>
      </w:pPr>
    </w:p>
    <w:p w14:paraId="14263061" w14:textId="4758EBFA"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Q14: Do you ever involve the caregiver, at any time, and in particular when you suspect that patient or client may have cognitive impairment? Is the caregiver a partner in the investigation? Does it depend?</w:t>
      </w:r>
    </w:p>
    <w:p w14:paraId="11054733" w14:textId="32F3D570"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0:17:58</w:t>
      </w:r>
    </w:p>
    <w:p w14:paraId="6D6B02E5" w14:textId="7D80D93E" w:rsidR="00685FDC" w:rsidRDefault="00685FDC" w:rsidP="399B5C07">
      <w:pPr>
        <w:spacing w:before="165" w:after="165"/>
        <w:rPr>
          <w:rFonts w:ascii="Times New Roman" w:eastAsia="Times New Roman" w:hAnsi="Times New Roman" w:cs="Times New Roman"/>
        </w:rPr>
      </w:pPr>
    </w:p>
    <w:p w14:paraId="29BF3FD0" w14:textId="08BFFE58"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Q15 (ad lib convo): This is off script, but a personal interest. I suspect that more often than not, folks who are found to be using neglectful or abusive behaviors with older adults are not people that we would normally label “bad” people…but they find themselves in a situation in which they lack resources/skills/etc to cope…has that been your general experience?</w:t>
      </w:r>
    </w:p>
    <w:p w14:paraId="54EA2464" w14:textId="10FA7CA1"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Convo ends at: 0:19:57:16</w:t>
      </w:r>
    </w:p>
    <w:p w14:paraId="6FD4CA8D" w14:textId="0C19543B" w:rsidR="00685FDC" w:rsidRDefault="00685FDC" w:rsidP="399B5C07">
      <w:pPr>
        <w:spacing w:before="165" w:after="165"/>
        <w:rPr>
          <w:rFonts w:ascii="Times New Roman" w:eastAsia="Times New Roman" w:hAnsi="Times New Roman" w:cs="Times New Roman"/>
        </w:rPr>
      </w:pPr>
    </w:p>
    <w:p w14:paraId="20B3B362" w14:textId="3970D2E9"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Q16: There was concern among clinicians about what do they do if a patient they are treating is undocumented? What is APS’s policy towards someone who is reported and undocumented?</w:t>
      </w:r>
    </w:p>
    <w:p w14:paraId="1E579AAA" w14:textId="251FF283"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0:21:10</w:t>
      </w:r>
    </w:p>
    <w:p w14:paraId="6E498A2C" w14:textId="01191358" w:rsidR="00685FDC" w:rsidRDefault="00685FDC" w:rsidP="399B5C07">
      <w:pPr>
        <w:spacing w:before="165" w:after="165"/>
        <w:rPr>
          <w:rFonts w:ascii="Times New Roman" w:eastAsia="Times New Roman" w:hAnsi="Times New Roman" w:cs="Times New Roman"/>
        </w:rPr>
      </w:pPr>
    </w:p>
    <w:p w14:paraId="742D9F01" w14:textId="00BE457F"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Q17 (ad lib convo): [APS is not long-term service]</w:t>
      </w:r>
    </w:p>
    <w:p w14:paraId="2A137401" w14:textId="637D610D"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Convo ends at: 0:22:26</w:t>
      </w:r>
    </w:p>
    <w:p w14:paraId="504A07BD" w14:textId="13D2DD59" w:rsidR="00685FDC" w:rsidRDefault="00685FDC" w:rsidP="399B5C07">
      <w:pPr>
        <w:spacing w:before="165" w:after="165"/>
        <w:rPr>
          <w:rFonts w:ascii="Times New Roman" w:eastAsia="Times New Roman" w:hAnsi="Times New Roman" w:cs="Times New Roman"/>
        </w:rPr>
      </w:pPr>
    </w:p>
    <w:p w14:paraId="4606154E" w14:textId="2FD71E27"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Q18: What would you say to clinicians that are hesitant to report for fear of overloading APS with too many cases?</w:t>
      </w:r>
    </w:p>
    <w:p w14:paraId="425D4EFF" w14:textId="632A2261"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0:23:55:27</w:t>
      </w:r>
    </w:p>
    <w:p w14:paraId="7024D197" w14:textId="736E1DAC" w:rsidR="00685FDC" w:rsidRDefault="00685FDC" w:rsidP="399B5C07">
      <w:pPr>
        <w:spacing w:before="165" w:after="165"/>
        <w:rPr>
          <w:rFonts w:ascii="Times New Roman" w:eastAsia="Times New Roman" w:hAnsi="Times New Roman" w:cs="Times New Roman"/>
        </w:rPr>
      </w:pPr>
    </w:p>
    <w:p w14:paraId="1DD5E69B" w14:textId="60334580"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Q19: Can you explain how clinicians play a role in removing the stigma of making a report to APS and how that improves ability of APS to protect vulnerable older adults, if it does?</w:t>
      </w:r>
    </w:p>
    <w:p w14:paraId="327D9306" w14:textId="1E6BEF83"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0:25:22:16</w:t>
      </w:r>
    </w:p>
    <w:p w14:paraId="0B3DFD82" w14:textId="4399008B" w:rsidR="00685FDC" w:rsidRDefault="00685FDC" w:rsidP="399B5C07">
      <w:pPr>
        <w:spacing w:before="165" w:after="165"/>
        <w:rPr>
          <w:rFonts w:ascii="Times New Roman" w:eastAsia="Times New Roman" w:hAnsi="Times New Roman" w:cs="Times New Roman"/>
        </w:rPr>
      </w:pPr>
    </w:p>
    <w:p w14:paraId="16F7F40D" w14:textId="5003B849"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Q20: Would you recommend that clinicians have a discussion with their patient prior to contacting APS? OR maybe even contact APS with their patient?</w:t>
      </w:r>
    </w:p>
    <w:p w14:paraId="322E6EC2" w14:textId="0E471676"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0:26:45</w:t>
      </w:r>
    </w:p>
    <w:p w14:paraId="32DB940C" w14:textId="2DD36842" w:rsidR="00685FDC" w:rsidRDefault="00685FDC" w:rsidP="399B5C07">
      <w:pPr>
        <w:spacing w:before="165" w:after="165"/>
        <w:rPr>
          <w:rFonts w:ascii="Times New Roman" w:eastAsia="Times New Roman" w:hAnsi="Times New Roman" w:cs="Times New Roman"/>
        </w:rPr>
      </w:pPr>
    </w:p>
    <w:p w14:paraId="4D3A591B" w14:textId="265F072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Q21: You talked about long-term vs short-term…Even though you aren’t carrying an individual on a single case for a year, but do you see individuals more than once? What does that look like on your end? How does that matter to clinicians that are hesitant to make a report about the same individual multiple times?</w:t>
      </w:r>
    </w:p>
    <w:p w14:paraId="1ABD28B2" w14:textId="43B474E3"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0:28:46:12</w:t>
      </w:r>
    </w:p>
    <w:p w14:paraId="791E7195" w14:textId="3AA49A79" w:rsidR="00685FDC" w:rsidRDefault="00685FDC" w:rsidP="399B5C07">
      <w:pPr>
        <w:spacing w:before="165" w:after="165"/>
        <w:rPr>
          <w:rFonts w:ascii="Times New Roman" w:eastAsia="Times New Roman" w:hAnsi="Times New Roman" w:cs="Times New Roman"/>
        </w:rPr>
      </w:pPr>
    </w:p>
    <w:p w14:paraId="72140AF5" w14:textId="2C4BC73B"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Q22: What are common misconceptions about APS?</w:t>
      </w:r>
    </w:p>
    <w:p w14:paraId="1BEBD441" w14:textId="43B34F64" w:rsidR="00685FDC" w:rsidRDefault="1FCCCA21" w:rsidP="399B5C07">
      <w:pPr>
        <w:spacing w:before="165" w:after="165"/>
        <w:rPr>
          <w:rFonts w:ascii="Times New Roman" w:eastAsia="Times New Roman" w:hAnsi="Times New Roman" w:cs="Times New Roman"/>
          <w:color w:val="000000" w:themeColor="text1"/>
        </w:rPr>
      </w:pPr>
      <w:r w:rsidRPr="399B5C07">
        <w:rPr>
          <w:rFonts w:ascii="Times New Roman" w:eastAsia="Times New Roman" w:hAnsi="Times New Roman" w:cs="Times New Roman"/>
          <w:color w:val="000000" w:themeColor="text1"/>
        </w:rPr>
        <w:t>Answer ends at: 0:31:34</w:t>
      </w:r>
    </w:p>
    <w:p w14:paraId="2C078E63" w14:textId="59B0A93B" w:rsidR="00685FDC" w:rsidRDefault="00685FDC" w:rsidP="399B5C07">
      <w:pPr>
        <w:rPr>
          <w:rFonts w:ascii="Times New Roman" w:eastAsia="Times New Roman" w:hAnsi="Times New Roman" w:cs="Times New Roman"/>
        </w:rPr>
      </w:pPr>
    </w:p>
    <w:sectPr w:rsidR="00685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6DBCD"/>
    <w:rsid w:val="000B365B"/>
    <w:rsid w:val="00685FDC"/>
    <w:rsid w:val="1FCCCA21"/>
    <w:rsid w:val="2B96DBCD"/>
    <w:rsid w:val="399B5C07"/>
    <w:rsid w:val="3F6C0809"/>
    <w:rsid w:val="5318DFC6"/>
    <w:rsid w:val="54C62EA5"/>
    <w:rsid w:val="64324106"/>
    <w:rsid w:val="6771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6DBCD"/>
  <w15:chartTrackingRefBased/>
  <w15:docId w15:val="{2AE363C9-670B-9D48-8D6F-D37E4DEF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Props1.xml><?xml version="1.0" encoding="utf-8"?>
<ds:datastoreItem xmlns:ds="http://schemas.openxmlformats.org/officeDocument/2006/customXml" ds:itemID="{0705CE33-15D1-4726-9984-F309B571ADD7}">
  <ds:schemaRefs>
    <ds:schemaRef ds:uri="http://schemas.microsoft.com/sharepoint/v3/contenttype/forms"/>
  </ds:schemaRefs>
</ds:datastoreItem>
</file>

<file path=customXml/itemProps2.xml><?xml version="1.0" encoding="utf-8"?>
<ds:datastoreItem xmlns:ds="http://schemas.openxmlformats.org/officeDocument/2006/customXml" ds:itemID="{024FB9FD-D524-4BB2-B726-7F833C8CD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C89841-E42F-43F9-8839-5B668BA37688}">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3500</Characters>
  <Application>Microsoft Office Word</Application>
  <DocSecurity>4</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Abdelkhaleq, Rania</dc:creator>
  <cp:keywords/>
  <dc:description/>
  <cp:lastModifiedBy>Abdelkhaleq, Rania</cp:lastModifiedBy>
  <cp:revision>1</cp:revision>
  <dcterms:created xsi:type="dcterms:W3CDTF">2025-01-23T18:20:00Z</dcterms:created>
  <dcterms:modified xsi:type="dcterms:W3CDTF">2025-01-28T21:43:00Z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0x0101007BC8767040BB6441BD7D56223DC4FC3F</vt:lpwstr>
  </property>
  <property fmtid="{D5CDD505-2E9C-101B-9397-08002B2CF9AE}" pid="3" name="MediaServiceImageTags">
    <vt:lpwstr/>
  </property>
</Properties>
</file>