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89C2F0E" wp14:textId="77777777">
      <w:pPr>
        <w:pStyle w:val="Heading1"/>
      </w:pPr>
      <w:r>
        <w:t>MULTIPLE PI LEADERSHIP PLAN</w:t>
      </w:r>
    </w:p>
    <w:p xmlns:wp14="http://schemas.microsoft.com/office/word/2010/wordml" w14:paraId="7FEBBBEF" wp14:textId="77777777">
      <w:r>
        <w:t>Project Title: Detection of Elder Mistreatment Through Emergency Care Technicians – Revised for Primary Care (DETECT-RPC)</w:t>
      </w:r>
    </w:p>
    <w:p xmlns:wp14="http://schemas.microsoft.com/office/word/2010/wordml" w14:paraId="4BC54E06" wp14:textId="77777777">
      <w:r>
        <w:t>Contact PI: Dr. Jason Burnett (UTHealth Houston)</w:t>
      </w:r>
    </w:p>
    <w:p xmlns:wp14="http://schemas.microsoft.com/office/word/2010/wordml" w14:paraId="6E9776B9" wp14:textId="77777777">
      <w:r>
        <w:t>MPI: Dr. Brad Cannell (Texas Christian University)</w:t>
      </w:r>
    </w:p>
    <w:p xmlns:wp14="http://schemas.microsoft.com/office/word/2010/wordml" w14:paraId="15ABF282" wp14:textId="77777777">
      <w:pPr>
        <w:pStyle w:val="Heading2"/>
      </w:pPr>
      <w:r>
        <w:t>A. Governance and Organizational Structure</w:t>
      </w:r>
    </w:p>
    <w:p xmlns:wp14="http://schemas.microsoft.com/office/word/2010/wordml" w14:paraId="7B3D1BB7" wp14:textId="65EAA421">
      <w:r w:rsidR="0DA3AC47">
        <w:rPr/>
        <w:t xml:space="preserve">The DETECT-RPC project will </w:t>
      </w:r>
      <w:r w:rsidR="0DA3AC47">
        <w:rPr/>
        <w:t>operate</w:t>
      </w:r>
      <w:r w:rsidR="0DA3AC47">
        <w:rPr/>
        <w:t xml:space="preserve"> under a Multiple Principal Investigator (MPI) model to </w:t>
      </w:r>
      <w:r w:rsidR="0DA3AC47">
        <w:rPr/>
        <w:t>maintain</w:t>
      </w:r>
      <w:r w:rsidR="0DA3AC47">
        <w:rPr/>
        <w:t xml:space="preserve"> scientific leadership and institutional continuity as the project transitions into the R33 phase. Dr. Jason Burnett will serve as the Contact PI and assume institutional responsibility at UTHealth Houston, the prime awardee. Dr. Brad Cannell, who conceptualized and led DETECT and DETECT-RPC through its R61 phase, will transition to Texas Christian University (TCU) and continue in a scientific leadership role as MPI.</w:t>
      </w:r>
      <w:r>
        <w:br/>
      </w:r>
      <w:r>
        <w:br/>
      </w:r>
      <w:r w:rsidR="0DA3AC47">
        <w:rPr/>
        <w:t xml:space="preserve">The MPIs have collaborated extensively for over a decade and bring complementary </w:t>
      </w:r>
      <w:r w:rsidR="0DA3AC47">
        <w:rPr/>
        <w:t>expertise</w:t>
      </w:r>
      <w:r w:rsidR="0DA3AC47">
        <w:rPr/>
        <w:t xml:space="preserve"> in elder mistreatment, behavioral science, data analysis, and community-engaged research. Together, they will jointly oversee all scientific, administrative, and operational activities.</w:t>
      </w:r>
      <w:r>
        <w:br/>
      </w:r>
      <w:r>
        <w:br/>
      </w:r>
      <w:r w:rsidR="0DA3AC47">
        <w:rPr/>
        <w:t xml:space="preserve">Key decisions will be made collaboratively, and weekly project meetings will be used to </w:t>
      </w:r>
      <w:r w:rsidR="0DA3AC47">
        <w:rPr/>
        <w:t>facilitate</w:t>
      </w:r>
      <w:r w:rsidR="0DA3AC47">
        <w:rPr/>
        <w:t xml:space="preserve"> coordination, problem-solving, and tracking of deliverables. Regular input will also be </w:t>
      </w:r>
      <w:r w:rsidR="0DA3AC47">
        <w:rPr/>
        <w:t>sought</w:t>
      </w:r>
      <w:r w:rsidR="0DA3AC47">
        <w:rPr/>
        <w:t xml:space="preserve"> from co-investigators, and the Site Champion Network.</w:t>
      </w:r>
    </w:p>
    <w:p xmlns:wp14="http://schemas.microsoft.com/office/word/2010/wordml" w14:paraId="3E518BE2" wp14:textId="77777777">
      <w:pPr>
        <w:pStyle w:val="Heading2"/>
      </w:pPr>
      <w:r>
        <w:t>B. Communication Plans</w:t>
      </w:r>
    </w:p>
    <w:p xmlns:wp14="http://schemas.microsoft.com/office/word/2010/wordml" w14:paraId="2812403E" wp14:textId="283EC99C">
      <w:r w:rsidR="0DA3AC47">
        <w:rPr/>
        <w:t>The MPIs will maintain regular communication through:</w:t>
      </w:r>
    </w:p>
    <w:p xmlns:wp14="http://schemas.microsoft.com/office/word/2010/wordml" w:rsidP="333CC71E" w14:paraId="7EF012D0" wp14:textId="172D7AAC">
      <w:pPr>
        <w:pStyle w:val="ListParagraph"/>
        <w:numPr>
          <w:ilvl w:val="0"/>
          <w:numId w:val="10"/>
        </w:numPr>
        <w:rPr>
          <w:sz w:val="22"/>
          <w:szCs w:val="22"/>
        </w:rPr>
      </w:pPr>
      <w:r w:rsidR="0DA3AC47">
        <w:rPr/>
        <w:t>Weekly leadership meetings to review project status and resolve emerging issues</w:t>
      </w:r>
    </w:p>
    <w:p xmlns:wp14="http://schemas.microsoft.com/office/word/2010/wordml" w:rsidP="333CC71E" w14:paraId="737B096E" wp14:textId="247F91D0">
      <w:pPr>
        <w:pStyle w:val="ListParagraph"/>
        <w:numPr>
          <w:ilvl w:val="0"/>
          <w:numId w:val="10"/>
        </w:numPr>
        <w:rPr>
          <w:sz w:val="22"/>
          <w:szCs w:val="22"/>
        </w:rPr>
      </w:pPr>
      <w:r w:rsidR="0DA3AC47">
        <w:rPr/>
        <w:t>Shared project management tools (e.g., Microsoft Planner, SharePoint, email) to document tasks and timelines</w:t>
      </w:r>
    </w:p>
    <w:p xmlns:wp14="http://schemas.microsoft.com/office/word/2010/wordml" w:rsidP="333CC71E" w14:paraId="38FBE3BC" wp14:textId="6EFFCF65">
      <w:pPr>
        <w:pStyle w:val="ListParagraph"/>
        <w:numPr>
          <w:ilvl w:val="0"/>
          <w:numId w:val="10"/>
        </w:numPr>
        <w:rPr>
          <w:sz w:val="22"/>
          <w:szCs w:val="22"/>
        </w:rPr>
      </w:pPr>
      <w:r w:rsidRPr="333CC71E" w:rsidR="13F6C741">
        <w:rPr>
          <w:sz w:val="22"/>
          <w:szCs w:val="22"/>
        </w:rPr>
        <w:t>Bi-weekly team meetings with co-investigators</w:t>
      </w:r>
      <w:r w:rsidRPr="333CC71E" w:rsidR="5AAE5C51">
        <w:rPr>
          <w:sz w:val="22"/>
          <w:szCs w:val="22"/>
        </w:rPr>
        <w:t>, the project manager,</w:t>
      </w:r>
      <w:r w:rsidRPr="333CC71E" w:rsidR="13F6C741">
        <w:rPr>
          <w:sz w:val="22"/>
          <w:szCs w:val="22"/>
        </w:rPr>
        <w:t xml:space="preserve"> </w:t>
      </w:r>
      <w:r w:rsidRPr="333CC71E" w:rsidR="13F6C741">
        <w:rPr>
          <w:sz w:val="22"/>
          <w:szCs w:val="22"/>
        </w:rPr>
        <w:t>and research assistants</w:t>
      </w:r>
    </w:p>
    <w:p xmlns:wp14="http://schemas.microsoft.com/office/word/2010/wordml" w:rsidP="333CC71E" w14:paraId="79D2214C" wp14:textId="01951BF8">
      <w:pPr>
        <w:pStyle w:val="ListParagraph"/>
        <w:numPr>
          <w:ilvl w:val="0"/>
          <w:numId w:val="10"/>
        </w:numPr>
        <w:rPr/>
      </w:pPr>
      <w:r w:rsidR="0DA3AC47">
        <w:rPr/>
        <w:t xml:space="preserve">Monthly team meetings with </w:t>
      </w:r>
      <w:r w:rsidR="3CF10F72">
        <w:rPr/>
        <w:t xml:space="preserve">site champions, </w:t>
      </w:r>
      <w:r w:rsidR="0DA3AC47">
        <w:rPr/>
        <w:t xml:space="preserve">co-investigators, </w:t>
      </w:r>
      <w:r w:rsidR="35F3AC80">
        <w:rPr/>
        <w:t xml:space="preserve">the project manager, </w:t>
      </w:r>
      <w:r w:rsidR="0DA3AC47">
        <w:rPr/>
        <w:t xml:space="preserve">and </w:t>
      </w:r>
      <w:r w:rsidR="24D26A24">
        <w:rPr/>
        <w:t>research assistants</w:t>
      </w:r>
    </w:p>
    <w:p xmlns:wp14="http://schemas.microsoft.com/office/word/2010/wordml" w:rsidP="333CC71E" w14:paraId="112333B0" wp14:textId="2D8CF6F0">
      <w:pPr>
        <w:pStyle w:val="Normal"/>
        <w:ind w:left="0"/>
        <w:rPr>
          <w:sz w:val="22"/>
          <w:szCs w:val="22"/>
        </w:rPr>
      </w:pPr>
      <w:r w:rsidR="0DA3AC47">
        <w:rPr/>
        <w:t>As Contact PI, Dr. Burnett will manage communication with the NIH, including submission of progress reports and other official documentation. Dr. Cannell will lead scientific updates, dissemination efforts, and coordination of the intervention strategy across sites.</w:t>
      </w:r>
    </w:p>
    <w:p xmlns:wp14="http://schemas.microsoft.com/office/word/2010/wordml" w14:paraId="724A10E7" wp14:textId="77777777">
      <w:pPr>
        <w:pStyle w:val="Heading2"/>
      </w:pPr>
      <w:r>
        <w:t>C. Decision-Making Process</w:t>
      </w:r>
    </w:p>
    <w:p xmlns:wp14="http://schemas.microsoft.com/office/word/2010/wordml" w14:paraId="4018F737" wp14:textId="34BCC68F">
      <w:r w:rsidR="333CC71E">
        <w:rPr/>
        <w:t>Drs. Burnett and Cannell will make all major decisions jointly. Their complementary roles ensure efficient and informed guidance:</w:t>
      </w:r>
    </w:p>
    <w:p xmlns:wp14="http://schemas.microsoft.com/office/word/2010/wordml" w:rsidP="333CC71E" w14:paraId="12D96285" wp14:textId="3AE5AEDE">
      <w:pPr>
        <w:pStyle w:val="ListParagraph"/>
        <w:numPr>
          <w:ilvl w:val="0"/>
          <w:numId w:val="11"/>
        </w:numPr>
        <w:rPr>
          <w:sz w:val="22"/>
          <w:szCs w:val="22"/>
        </w:rPr>
      </w:pPr>
      <w:r w:rsidR="333CC71E">
        <w:rPr/>
        <w:t>Dr. Burnett will lead UTHealth-based operations, compliance, and stakeholder engagement.</w:t>
      </w:r>
    </w:p>
    <w:p xmlns:wp14="http://schemas.microsoft.com/office/word/2010/wordml" w:rsidP="333CC71E" w14:paraId="2D5DDA13" wp14:textId="45FEF436">
      <w:pPr>
        <w:pStyle w:val="ListParagraph"/>
        <w:numPr>
          <w:ilvl w:val="0"/>
          <w:numId w:val="11"/>
        </w:numPr>
        <w:rPr>
          <w:sz w:val="22"/>
          <w:szCs w:val="22"/>
        </w:rPr>
      </w:pPr>
      <w:r w:rsidR="333CC71E">
        <w:rPr/>
        <w:t>Dr. Cannell will provide leadership for the scientific, methodological, and dissemination components of DETECT-RPC.</w:t>
      </w:r>
    </w:p>
    <w:p xmlns:wp14="http://schemas.microsoft.com/office/word/2010/wordml" w:rsidP="333CC71E" w14:paraId="4608E16B" wp14:textId="67932D93">
      <w:pPr>
        <w:pStyle w:val="Normal"/>
        <w:ind w:left="0"/>
        <w:rPr>
          <w:sz w:val="22"/>
          <w:szCs w:val="22"/>
        </w:rPr>
      </w:pPr>
      <w:r w:rsidR="333CC71E">
        <w:rPr/>
        <w:t>When project decisions intersect institutional responsibilities, the MPI located at the relevant institution will take lead implementation responsibility, with full transparency and input from the other MPI.</w:t>
      </w:r>
    </w:p>
    <w:p xmlns:wp14="http://schemas.microsoft.com/office/word/2010/wordml" w14:paraId="6FD69547" wp14:textId="77777777">
      <w:pPr>
        <w:pStyle w:val="Heading2"/>
      </w:pPr>
      <w:r>
        <w:t>D. Procedures for Resolving Conflicts</w:t>
      </w:r>
    </w:p>
    <w:p w:rsidR="333CC71E" w:rsidRDefault="333CC71E" w14:paraId="0748EF91" w14:textId="6354F1ED">
      <w:r w:rsidR="333CC71E">
        <w:rPr/>
        <w:t xml:space="preserve">The MPIs have a longstanding, productive, and collegial relationship. Should any conflicts arise, they will first seek resolution through direct communication and joint decision-making. If needed, input will be </w:t>
      </w:r>
      <w:r w:rsidR="333CC71E">
        <w:rPr/>
        <w:t>sought</w:t>
      </w:r>
      <w:r w:rsidR="333CC71E">
        <w:rPr/>
        <w:t xml:space="preserve"> from senior members of the investigative team or institutional leadership at UTHealth Houston and TCU. </w:t>
      </w:r>
      <w:r w:rsidR="52CC46C1">
        <w:rPr/>
        <w:t xml:space="preserve">In the unlikely event that the problem is not resolved with the </w:t>
      </w:r>
      <w:r w:rsidR="52CC46C1">
        <w:rPr/>
        <w:t>assistance</w:t>
      </w:r>
      <w:r w:rsidR="52CC46C1">
        <w:rPr/>
        <w:t xml:space="preserve"> of the co-investigators and senior leadership, it will be referred to an arbitration committee consisting of at least one impartial senior executive from UTHealth Houston, and one impartial senior executive from TCU. No members of the arbitration committee will be directly involved in the project or with the problem area. Additionally, authorship of publications that result from this project will be based on the relative scientific contributions to the research and each manuscript.</w:t>
      </w:r>
    </w:p>
    <w:p xmlns:wp14="http://schemas.microsoft.com/office/word/2010/wordml" w14:paraId="2C7F5F14" wp14:textId="77777777">
      <w:pPr>
        <w:pStyle w:val="Heading2"/>
      </w:pPr>
      <w:r>
        <w:t>E. Leadership Roles and Responsibilities</w:t>
      </w:r>
    </w:p>
    <w:tbl>
      <w:tblPr>
        <w:tblW w:w="0" w:type="auto"/>
        <w:tblLook w:val="04A0" w:firstRow="1" w:lastRow="0" w:firstColumn="1" w:lastColumn="0" w:noHBand="0" w:noVBand="1"/>
      </w:tblPr>
      <w:tblGrid>
        <w:gridCol w:w="2880"/>
        <w:gridCol w:w="2880"/>
        <w:gridCol w:w="2880"/>
      </w:tblGrid>
      <w:tr xmlns:wp14="http://schemas.microsoft.com/office/word/2010/wordml" w:rsidTr="333CC71E" w14:paraId="5329E89C" wp14:textId="77777777">
        <w:tc>
          <w:tcPr>
            <w:tcW w:w="2880" w:type="dxa"/>
            <w:tcMar/>
          </w:tcPr>
          <w:p w14:paraId="0719A626" wp14:textId="77777777">
            <w:r>
              <w:t>Responsibility</w:t>
            </w:r>
          </w:p>
        </w:tc>
        <w:tc>
          <w:tcPr>
            <w:tcW w:w="2880" w:type="dxa"/>
            <w:tcMar/>
          </w:tcPr>
          <w:p w14:paraId="0FB8F984" wp14:textId="77777777">
            <w:r>
              <w:t>Dr. Jason Burnett (Contact PI, UTHealth Houston)</w:t>
            </w:r>
          </w:p>
        </w:tc>
        <w:tc>
          <w:tcPr>
            <w:tcW w:w="2880" w:type="dxa"/>
            <w:tcMar/>
          </w:tcPr>
          <w:p w14:paraId="623CAEE6" wp14:textId="77777777">
            <w:r>
              <w:t>Dr. Brad Cannell (MPI, TCU)</w:t>
            </w:r>
          </w:p>
        </w:tc>
      </w:tr>
      <w:tr xmlns:wp14="http://schemas.microsoft.com/office/word/2010/wordml" w:rsidTr="333CC71E" w14:paraId="56A96B25" wp14:textId="77777777">
        <w:tc>
          <w:tcPr>
            <w:tcW w:w="2880" w:type="dxa"/>
            <w:tcMar/>
          </w:tcPr>
          <w:p w14:paraId="7F5F0FD1" wp14:textId="77777777">
            <w:r>
              <w:t>Institutional oversight and IRB compliance</w:t>
            </w:r>
          </w:p>
        </w:tc>
        <w:tc>
          <w:tcPr>
            <w:tcW w:w="2880" w:type="dxa"/>
            <w:tcMar/>
          </w:tcPr>
          <w:p w14:paraId="2F1D1778" wp14:textId="77777777">
            <w:r>
              <w:t>Lead</w:t>
            </w:r>
          </w:p>
        </w:tc>
        <w:tc>
          <w:tcPr>
            <w:tcW w:w="2880" w:type="dxa"/>
            <w:tcMar/>
          </w:tcPr>
          <w:p w14:paraId="6FB3809D" wp14:textId="77777777">
            <w:r>
              <w:t>Support</w:t>
            </w:r>
          </w:p>
        </w:tc>
      </w:tr>
      <w:tr xmlns:wp14="http://schemas.microsoft.com/office/word/2010/wordml" w:rsidTr="333CC71E" w14:paraId="146CA6F8" wp14:textId="77777777">
        <w:tc>
          <w:tcPr>
            <w:tcW w:w="2880" w:type="dxa"/>
            <w:tcMar/>
          </w:tcPr>
          <w:p w14:paraId="50A9672E" wp14:textId="77777777">
            <w:r>
              <w:t>Fiscal management and NIH communications</w:t>
            </w:r>
          </w:p>
        </w:tc>
        <w:tc>
          <w:tcPr>
            <w:tcW w:w="2880" w:type="dxa"/>
            <w:tcMar/>
          </w:tcPr>
          <w:p w14:paraId="411444EF" wp14:textId="77777777">
            <w:r>
              <w:t>Lead</w:t>
            </w:r>
          </w:p>
        </w:tc>
        <w:tc>
          <w:tcPr>
            <w:tcW w:w="2880" w:type="dxa"/>
            <w:tcMar/>
          </w:tcPr>
          <w:p w14:paraId="29C2A764" wp14:textId="77777777">
            <w:r>
              <w:t>Support</w:t>
            </w:r>
          </w:p>
        </w:tc>
      </w:tr>
      <w:tr xmlns:wp14="http://schemas.microsoft.com/office/word/2010/wordml" w:rsidTr="333CC71E" w14:paraId="23C96350" wp14:textId="77777777">
        <w:tc>
          <w:tcPr>
            <w:tcW w:w="2880" w:type="dxa"/>
            <w:tcMar/>
          </w:tcPr>
          <w:p w14:paraId="237B25AE" wp14:textId="77777777">
            <w:r>
              <w:t>Scientific strategy and direction</w:t>
            </w:r>
          </w:p>
        </w:tc>
        <w:tc>
          <w:tcPr>
            <w:tcW w:w="2880" w:type="dxa"/>
            <w:tcMar/>
          </w:tcPr>
          <w:p w14:paraId="370265D0" wp14:textId="77777777">
            <w:r>
              <w:t>Contribute</w:t>
            </w:r>
          </w:p>
        </w:tc>
        <w:tc>
          <w:tcPr>
            <w:tcW w:w="2880" w:type="dxa"/>
            <w:tcMar/>
          </w:tcPr>
          <w:p w14:paraId="4373C344" wp14:textId="77777777">
            <w:r>
              <w:t>Lead</w:t>
            </w:r>
          </w:p>
        </w:tc>
      </w:tr>
      <w:tr xmlns:wp14="http://schemas.microsoft.com/office/word/2010/wordml" w:rsidTr="333CC71E" w14:paraId="45BCA9D2" wp14:textId="77777777">
        <w:tc>
          <w:tcPr>
            <w:tcW w:w="2880" w:type="dxa"/>
            <w:tcMar/>
          </w:tcPr>
          <w:p w14:paraId="796CE45E" wp14:textId="77777777">
            <w:r>
              <w:t>DETECT-RPC intervention and training materials</w:t>
            </w:r>
          </w:p>
        </w:tc>
        <w:tc>
          <w:tcPr>
            <w:tcW w:w="2880" w:type="dxa"/>
            <w:tcMar/>
          </w:tcPr>
          <w:p w14:paraId="08E7A956" wp14:textId="77777777">
            <w:r>
              <w:t>Support</w:t>
            </w:r>
          </w:p>
        </w:tc>
        <w:tc>
          <w:tcPr>
            <w:tcW w:w="2880" w:type="dxa"/>
            <w:tcMar/>
          </w:tcPr>
          <w:p w14:paraId="62FFE7DB" wp14:textId="77777777">
            <w:r>
              <w:t>Lead</w:t>
            </w:r>
          </w:p>
        </w:tc>
      </w:tr>
      <w:tr xmlns:wp14="http://schemas.microsoft.com/office/word/2010/wordml" w:rsidTr="333CC71E" w14:paraId="1A0FCAF2" wp14:textId="77777777">
        <w:tc>
          <w:tcPr>
            <w:tcW w:w="2880" w:type="dxa"/>
            <w:tcMar/>
          </w:tcPr>
          <w:p w14:paraId="5DFCB129" wp14:textId="77777777">
            <w:r>
              <w:t>REDCap/EMR integration and protocol fidelity</w:t>
            </w:r>
          </w:p>
        </w:tc>
        <w:tc>
          <w:tcPr>
            <w:tcW w:w="2880" w:type="dxa"/>
            <w:tcMar/>
          </w:tcPr>
          <w:p w14:paraId="020CE1E7" wp14:textId="77777777">
            <w:r>
              <w:t>Support</w:t>
            </w:r>
          </w:p>
        </w:tc>
        <w:tc>
          <w:tcPr>
            <w:tcW w:w="2880" w:type="dxa"/>
            <w:tcMar/>
          </w:tcPr>
          <w:p w14:paraId="17EA6C15" wp14:textId="77777777">
            <w:r>
              <w:t>Lead</w:t>
            </w:r>
          </w:p>
        </w:tc>
      </w:tr>
      <w:tr xmlns:wp14="http://schemas.microsoft.com/office/word/2010/wordml" w:rsidTr="333CC71E" w14:paraId="574A59A5" wp14:textId="77777777">
        <w:tc>
          <w:tcPr>
            <w:tcW w:w="2880" w:type="dxa"/>
            <w:tcMar/>
          </w:tcPr>
          <w:p w14:paraId="008E9F42" wp14:textId="77777777">
            <w:r>
              <w:t>Site champion coordination</w:t>
            </w:r>
          </w:p>
        </w:tc>
        <w:tc>
          <w:tcPr>
            <w:tcW w:w="2880" w:type="dxa"/>
            <w:tcMar/>
          </w:tcPr>
          <w:p w14:paraId="62D475F2" wp14:textId="77777777">
            <w:r>
              <w:t>Shared</w:t>
            </w:r>
          </w:p>
        </w:tc>
        <w:tc>
          <w:tcPr>
            <w:tcW w:w="2880" w:type="dxa"/>
            <w:tcMar/>
          </w:tcPr>
          <w:p w14:paraId="0EB34836" wp14:textId="77777777">
            <w:r>
              <w:t>Shared</w:t>
            </w:r>
          </w:p>
        </w:tc>
      </w:tr>
      <w:tr xmlns:wp14="http://schemas.microsoft.com/office/word/2010/wordml" w:rsidTr="333CC71E" w14:paraId="6C78CEA1" wp14:textId="77777777">
        <w:tc>
          <w:tcPr>
            <w:tcW w:w="2880" w:type="dxa"/>
            <w:tcMar/>
          </w:tcPr>
          <w:p w14:paraId="6E7FB408" wp14:textId="77777777">
            <w:r>
              <w:t>Data oversight and quality monitoring</w:t>
            </w:r>
          </w:p>
        </w:tc>
        <w:tc>
          <w:tcPr>
            <w:tcW w:w="2880" w:type="dxa"/>
            <w:tcMar/>
          </w:tcPr>
          <w:p w:rsidP="333CC71E" w14:paraId="21B2338C" wp14:textId="15DF9D1F">
            <w:pPr>
              <w:pStyle w:val="Normal"/>
              <w:suppressLineNumbers w:val="0"/>
              <w:bidi w:val="0"/>
              <w:spacing w:before="0" w:beforeAutospacing="off" w:after="200" w:afterAutospacing="off" w:line="276" w:lineRule="auto"/>
              <w:ind w:left="0" w:right="0"/>
              <w:jc w:val="left"/>
            </w:pPr>
            <w:r w:rsidR="21FCAC3C">
              <w:rPr/>
              <w:t>Support</w:t>
            </w:r>
          </w:p>
        </w:tc>
        <w:tc>
          <w:tcPr>
            <w:tcW w:w="2880" w:type="dxa"/>
            <w:tcMar/>
          </w:tcPr>
          <w:p w:rsidP="333CC71E" w14:paraId="55CE20C4" wp14:textId="48EFBA15">
            <w:pPr>
              <w:pStyle w:val="Normal"/>
              <w:suppressLineNumbers w:val="0"/>
              <w:bidi w:val="0"/>
              <w:spacing w:before="0" w:beforeAutospacing="off" w:after="200" w:afterAutospacing="off" w:line="276" w:lineRule="auto"/>
              <w:ind w:left="0" w:right="0"/>
              <w:jc w:val="left"/>
            </w:pPr>
            <w:r w:rsidR="66A772DE">
              <w:rPr/>
              <w:t>Lead</w:t>
            </w:r>
          </w:p>
        </w:tc>
      </w:tr>
      <w:tr xmlns:wp14="http://schemas.microsoft.com/office/word/2010/wordml" w:rsidTr="333CC71E" w14:paraId="428713CB" wp14:textId="77777777">
        <w:tc>
          <w:tcPr>
            <w:tcW w:w="2880" w:type="dxa"/>
            <w:tcMar/>
          </w:tcPr>
          <w:p w14:paraId="067399BD" wp14:textId="77777777">
            <w:r>
              <w:t>Manuscripts and dissemination</w:t>
            </w:r>
          </w:p>
        </w:tc>
        <w:tc>
          <w:tcPr>
            <w:tcW w:w="2880" w:type="dxa"/>
            <w:tcMar/>
          </w:tcPr>
          <w:p w:rsidP="333CC71E" w14:paraId="43C46174" wp14:textId="49135A03">
            <w:pPr>
              <w:pStyle w:val="Normal"/>
              <w:suppressLineNumbers w:val="0"/>
              <w:bidi w:val="0"/>
              <w:spacing w:before="0" w:beforeAutospacing="off" w:after="200" w:afterAutospacing="off" w:line="276" w:lineRule="auto"/>
              <w:ind w:left="0" w:right="0"/>
              <w:jc w:val="left"/>
            </w:pPr>
            <w:r w:rsidR="5F270B4C">
              <w:rPr/>
              <w:t>Shared</w:t>
            </w:r>
          </w:p>
        </w:tc>
        <w:tc>
          <w:tcPr>
            <w:tcW w:w="2880" w:type="dxa"/>
            <w:tcMar/>
          </w:tcPr>
          <w:p w:rsidP="333CC71E" w14:paraId="792B6DED" wp14:textId="2BDA70D8">
            <w:pPr>
              <w:pStyle w:val="Normal"/>
              <w:suppressLineNumbers w:val="0"/>
              <w:bidi w:val="0"/>
              <w:spacing w:before="0" w:beforeAutospacing="off" w:after="200" w:afterAutospacing="off" w:line="276" w:lineRule="auto"/>
              <w:ind w:left="0" w:right="0"/>
              <w:jc w:val="left"/>
            </w:pPr>
            <w:r w:rsidR="5F270B4C">
              <w:rPr/>
              <w:t>Shared</w:t>
            </w:r>
          </w:p>
        </w:tc>
      </w:tr>
    </w:tbl>
    <w:p xmlns:wp14="http://schemas.microsoft.com/office/word/2010/wordml" w14:paraId="24DFD877" wp14:textId="77777777">
      <w:pPr>
        <w:pStyle w:val="Heading2"/>
      </w:pPr>
      <w:r>
        <w:t>F. Data Sharing and Integrity</w:t>
      </w:r>
    </w:p>
    <w:p xmlns:wp14="http://schemas.microsoft.com/office/word/2010/wordml" w14:paraId="2B57253C" wp14:textId="77777777">
      <w:r>
        <w:t>Study data will be managed and stored in compliance with NIH guidelines and IRB-approved protocols. REDCap will continue to be used for secure data capture. Both MPIs will have full access to project data and share oversight responsibilities for data quality, confidentiality, and responsible use. UTHealth Houston will retain central infrastructure responsibility as the prime awardee.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4b2b4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f0c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564B24"/>
    <w:rsid w:val="0DA3AC47"/>
    <w:rsid w:val="13F6C741"/>
    <w:rsid w:val="1E4D0DB6"/>
    <w:rsid w:val="1E9332DC"/>
    <w:rsid w:val="21FCAC3C"/>
    <w:rsid w:val="2420A753"/>
    <w:rsid w:val="24BDCB93"/>
    <w:rsid w:val="24D26A24"/>
    <w:rsid w:val="333CC71E"/>
    <w:rsid w:val="35F3AC80"/>
    <w:rsid w:val="3CF10F72"/>
    <w:rsid w:val="52CC46C1"/>
    <w:rsid w:val="5AAE5C51"/>
    <w:rsid w:val="5F270B4C"/>
    <w:rsid w:val="66A772DE"/>
    <w:rsid w:val="6F0C8BD8"/>
    <w:rsid w:val="7F0B5E4F"/>
    <w:rsid w:val="7F0B5E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145522E-7697-449F-AC7A-3CC06C3A7A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7A0E4DE-F345-409B-B798-BB80B70F552B}"/>
</file>

<file path=customXml/itemProps3.xml><?xml version="1.0" encoding="utf-8"?>
<ds:datastoreItem xmlns:ds="http://schemas.openxmlformats.org/officeDocument/2006/customXml" ds:itemID="{23A9DEBD-C7D2-4BBE-AADC-161D65468A77}"/>
</file>

<file path=customXml/itemProps4.xml><?xml version="1.0" encoding="utf-8"?>
<ds:datastoreItem xmlns:ds="http://schemas.openxmlformats.org/officeDocument/2006/customXml" ds:itemID="{9C090463-00D3-4C72-8E1A-0B3AF26477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Cannell, Michael B</lastModifiedBy>
  <revision>3</revision>
  <dcterms:created xsi:type="dcterms:W3CDTF">2013-12-23T23:15:00.0000000Z</dcterms:created>
  <dcterms:modified xsi:type="dcterms:W3CDTF">2025-04-15T15:22:33.7322167Z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0x0101007BC8767040BB6441BD7D56223DC4FC3F</vt:lpwstr>
  </property>
  <property fmtid="{D5CDD505-2E9C-101B-9397-08002B2CF9AE}" pid="3" name="MediaServiceImageTags">
    <vt:lpwstr/>
  </property>
</Properties>
</file>