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A28AAE" w14:textId="77777777" w:rsidR="003012BD" w:rsidRDefault="003012BD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Multiple PI Leadership Plan</w:t>
      </w:r>
    </w:p>
    <w:p w14:paraId="79AF1D95" w14:textId="45101181" w:rsidR="003012BD" w:rsidRDefault="003012BD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Dr</w:t>
      </w:r>
      <w:r w:rsidR="000B36DE">
        <w:rPr>
          <w:rFonts w:ascii="Arial" w:hAnsi="Arial" w:cs="Arial"/>
          <w:color w:val="000000"/>
          <w:sz w:val="22"/>
          <w:szCs w:val="22"/>
        </w:rPr>
        <w:t>s</w:t>
      </w:r>
      <w:r>
        <w:rPr>
          <w:rFonts w:ascii="Arial" w:hAnsi="Arial" w:cs="Arial"/>
          <w:color w:val="000000"/>
          <w:sz w:val="22"/>
          <w:szCs w:val="22"/>
        </w:rPr>
        <w:t xml:space="preserve">. Wagenaar and Komro bring </w:t>
      </w:r>
      <w:r w:rsidR="001154FE">
        <w:rPr>
          <w:rFonts w:ascii="Arial" w:hAnsi="Arial" w:cs="Arial"/>
          <w:color w:val="000000"/>
          <w:sz w:val="22"/>
          <w:szCs w:val="22"/>
        </w:rPr>
        <w:t xml:space="preserve">highly </w:t>
      </w:r>
      <w:r>
        <w:rPr>
          <w:rFonts w:ascii="Arial" w:hAnsi="Arial" w:cs="Arial"/>
          <w:color w:val="000000"/>
          <w:sz w:val="22"/>
          <w:szCs w:val="22"/>
        </w:rPr>
        <w:t xml:space="preserve">complementary expertise to the </w:t>
      </w:r>
      <w:r w:rsidR="001154FE">
        <w:rPr>
          <w:rFonts w:ascii="Arial" w:hAnsi="Arial" w:cs="Arial"/>
          <w:color w:val="000000"/>
          <w:sz w:val="22"/>
          <w:szCs w:val="22"/>
        </w:rPr>
        <w:t xml:space="preserve">proposed </w:t>
      </w:r>
      <w:r>
        <w:rPr>
          <w:rFonts w:ascii="Arial" w:hAnsi="Arial" w:cs="Arial"/>
          <w:color w:val="000000"/>
          <w:sz w:val="22"/>
          <w:szCs w:val="22"/>
        </w:rPr>
        <w:t>project</w:t>
      </w:r>
      <w:r w:rsidR="001154FE">
        <w:rPr>
          <w:rFonts w:ascii="Arial" w:hAnsi="Arial" w:cs="Arial"/>
          <w:color w:val="000000"/>
          <w:sz w:val="22"/>
          <w:szCs w:val="22"/>
        </w:rPr>
        <w:t>; they</w:t>
      </w:r>
      <w:r>
        <w:rPr>
          <w:rFonts w:ascii="Arial" w:hAnsi="Arial" w:cs="Arial"/>
          <w:color w:val="000000"/>
          <w:sz w:val="22"/>
          <w:szCs w:val="22"/>
        </w:rPr>
        <w:t xml:space="preserve"> have </w:t>
      </w:r>
      <w:r w:rsidR="001154FE">
        <w:rPr>
          <w:rFonts w:ascii="Arial" w:hAnsi="Arial" w:cs="Arial"/>
          <w:color w:val="000000"/>
          <w:sz w:val="22"/>
          <w:szCs w:val="22"/>
        </w:rPr>
        <w:t>a track record of collaborating effectively on multiple research projects</w:t>
      </w:r>
      <w:r>
        <w:rPr>
          <w:rFonts w:ascii="Arial" w:hAnsi="Arial" w:cs="Arial"/>
          <w:color w:val="000000"/>
          <w:sz w:val="22"/>
          <w:szCs w:val="22"/>
        </w:rPr>
        <w:t xml:space="preserve"> over </w:t>
      </w:r>
      <w:r w:rsidR="001154FE">
        <w:rPr>
          <w:rFonts w:ascii="Arial" w:hAnsi="Arial" w:cs="Arial"/>
          <w:color w:val="000000"/>
          <w:sz w:val="22"/>
          <w:szCs w:val="22"/>
        </w:rPr>
        <w:t>the past decade</w:t>
      </w:r>
      <w:r>
        <w:rPr>
          <w:rFonts w:ascii="Arial" w:hAnsi="Arial" w:cs="Arial"/>
          <w:color w:val="000000"/>
          <w:sz w:val="22"/>
          <w:szCs w:val="22"/>
        </w:rPr>
        <w:t>.</w:t>
      </w:r>
      <w:r w:rsidR="00BB34F8">
        <w:rPr>
          <w:rFonts w:ascii="Arial" w:hAnsi="Arial" w:cs="Arial"/>
          <w:color w:val="000000"/>
          <w:sz w:val="22"/>
          <w:szCs w:val="22"/>
        </w:rPr>
        <w:t xml:space="preserve"> Dr. Wagenaar brings </w:t>
      </w:r>
      <w:r w:rsidR="001154FE">
        <w:rPr>
          <w:rFonts w:ascii="Arial" w:hAnsi="Arial" w:cs="Arial"/>
          <w:color w:val="000000"/>
          <w:sz w:val="22"/>
          <w:szCs w:val="22"/>
        </w:rPr>
        <w:t>a long record of successful state-of-the-art</w:t>
      </w:r>
      <w:r w:rsidR="00BB34F8">
        <w:rPr>
          <w:rFonts w:ascii="Arial" w:hAnsi="Arial" w:cs="Arial"/>
          <w:color w:val="000000"/>
          <w:sz w:val="22"/>
          <w:szCs w:val="22"/>
        </w:rPr>
        <w:t xml:space="preserve"> </w:t>
      </w:r>
      <w:r w:rsidR="000B36DE">
        <w:rPr>
          <w:rFonts w:ascii="Arial" w:hAnsi="Arial" w:cs="Arial"/>
          <w:color w:val="000000"/>
          <w:sz w:val="22"/>
          <w:szCs w:val="22"/>
        </w:rPr>
        <w:t>empirical evaluation</w:t>
      </w:r>
      <w:r w:rsidR="001154FE">
        <w:rPr>
          <w:rFonts w:ascii="Arial" w:hAnsi="Arial" w:cs="Arial"/>
          <w:color w:val="000000"/>
          <w:sz w:val="22"/>
          <w:szCs w:val="22"/>
        </w:rPr>
        <w:t>s</w:t>
      </w:r>
      <w:r w:rsidR="000B36DE">
        <w:rPr>
          <w:rFonts w:ascii="Arial" w:hAnsi="Arial" w:cs="Arial"/>
          <w:color w:val="000000"/>
          <w:sz w:val="22"/>
          <w:szCs w:val="22"/>
        </w:rPr>
        <w:t xml:space="preserve"> of </w:t>
      </w:r>
      <w:r w:rsidR="001154FE">
        <w:rPr>
          <w:rFonts w:ascii="Arial" w:hAnsi="Arial" w:cs="Arial"/>
          <w:color w:val="000000"/>
          <w:sz w:val="22"/>
          <w:szCs w:val="22"/>
        </w:rPr>
        <w:t xml:space="preserve">legal and </w:t>
      </w:r>
      <w:r w:rsidR="000B36DE">
        <w:rPr>
          <w:rFonts w:ascii="Arial" w:hAnsi="Arial" w:cs="Arial"/>
          <w:color w:val="000000"/>
          <w:sz w:val="22"/>
          <w:szCs w:val="22"/>
        </w:rPr>
        <w:t>policy e</w:t>
      </w:r>
      <w:r w:rsidR="001154FE">
        <w:rPr>
          <w:rFonts w:ascii="Arial" w:hAnsi="Arial" w:cs="Arial"/>
          <w:color w:val="000000"/>
          <w:sz w:val="22"/>
          <w:szCs w:val="22"/>
        </w:rPr>
        <w:t xml:space="preserve">ffects on health outcomes, using controlled multiple </w:t>
      </w:r>
      <w:r w:rsidR="00BD405F">
        <w:rPr>
          <w:rFonts w:ascii="Arial" w:hAnsi="Arial" w:cs="Arial"/>
          <w:color w:val="000000"/>
          <w:sz w:val="22"/>
          <w:szCs w:val="22"/>
        </w:rPr>
        <w:t>time-</w:t>
      </w:r>
      <w:r w:rsidR="00BB34F8">
        <w:rPr>
          <w:rFonts w:ascii="Arial" w:hAnsi="Arial" w:cs="Arial"/>
          <w:color w:val="000000"/>
          <w:sz w:val="22"/>
          <w:szCs w:val="22"/>
        </w:rPr>
        <w:t xml:space="preserve">series designs and </w:t>
      </w:r>
      <w:r w:rsidR="001154FE">
        <w:rPr>
          <w:rFonts w:ascii="Arial" w:hAnsi="Arial" w:cs="Arial"/>
          <w:color w:val="000000"/>
          <w:sz w:val="22"/>
          <w:szCs w:val="22"/>
        </w:rPr>
        <w:t>intensively longitudinal statistical methods</w:t>
      </w:r>
      <w:r w:rsidR="00BB34F8">
        <w:rPr>
          <w:rFonts w:ascii="Arial" w:hAnsi="Arial" w:cs="Arial"/>
          <w:color w:val="000000"/>
          <w:sz w:val="22"/>
          <w:szCs w:val="22"/>
        </w:rPr>
        <w:t>. Dr. Komro brings expertise in</w:t>
      </w:r>
      <w:r w:rsidR="002312B3">
        <w:rPr>
          <w:rFonts w:ascii="Arial" w:hAnsi="Arial" w:cs="Arial"/>
          <w:color w:val="000000"/>
          <w:sz w:val="22"/>
          <w:szCs w:val="22"/>
        </w:rPr>
        <w:t xml:space="preserve"> social epidemiology and</w:t>
      </w:r>
      <w:r w:rsidR="00BB34F8">
        <w:rPr>
          <w:rFonts w:ascii="Arial" w:hAnsi="Arial" w:cs="Arial"/>
          <w:color w:val="000000"/>
          <w:sz w:val="22"/>
          <w:szCs w:val="22"/>
        </w:rPr>
        <w:t xml:space="preserve"> health disparities research among children and adolescents</w:t>
      </w:r>
      <w:r w:rsidR="001154FE">
        <w:rPr>
          <w:rFonts w:ascii="Arial" w:hAnsi="Arial" w:cs="Arial"/>
          <w:color w:val="000000"/>
          <w:sz w:val="22"/>
          <w:szCs w:val="22"/>
        </w:rPr>
        <w:t xml:space="preserve">, reflected in leading several large-scale </w:t>
      </w:r>
      <w:r w:rsidR="001277FF">
        <w:rPr>
          <w:rFonts w:ascii="Arial" w:hAnsi="Arial" w:cs="Arial"/>
          <w:color w:val="000000"/>
          <w:sz w:val="22"/>
          <w:szCs w:val="22"/>
        </w:rPr>
        <w:t xml:space="preserve">randomized </w:t>
      </w:r>
      <w:r w:rsidR="001154FE">
        <w:rPr>
          <w:rFonts w:ascii="Arial" w:hAnsi="Arial" w:cs="Arial"/>
          <w:color w:val="000000"/>
          <w:sz w:val="22"/>
          <w:szCs w:val="22"/>
        </w:rPr>
        <w:t>community intervention trials focused on under</w:t>
      </w:r>
      <w:r w:rsidR="001277FF">
        <w:rPr>
          <w:rFonts w:ascii="Arial" w:hAnsi="Arial" w:cs="Arial"/>
          <w:color w:val="000000"/>
          <w:sz w:val="22"/>
          <w:szCs w:val="22"/>
        </w:rPr>
        <w:t>served populations, including urban African American, urban Hispanic/Latino, Cherokee, and rural white populations</w:t>
      </w:r>
      <w:r w:rsidR="00BB34F8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BB34F8">
        <w:rPr>
          <w:rFonts w:ascii="Arial" w:hAnsi="Arial" w:cs="Arial"/>
          <w:color w:val="000000"/>
          <w:sz w:val="22"/>
          <w:szCs w:val="22"/>
        </w:rPr>
        <w:t xml:space="preserve">For the past eight years, </w:t>
      </w:r>
      <w:r w:rsidR="001277FF">
        <w:rPr>
          <w:rFonts w:ascii="Arial" w:hAnsi="Arial" w:cs="Arial"/>
          <w:color w:val="000000"/>
          <w:sz w:val="22"/>
          <w:szCs w:val="22"/>
        </w:rPr>
        <w:t>these two professors</w:t>
      </w:r>
      <w:r>
        <w:rPr>
          <w:rFonts w:ascii="Arial" w:hAnsi="Arial" w:cs="Arial"/>
          <w:color w:val="000000"/>
          <w:sz w:val="22"/>
          <w:szCs w:val="22"/>
        </w:rPr>
        <w:t xml:space="preserve"> have</w:t>
      </w:r>
      <w:r w:rsidR="00BB34F8">
        <w:rPr>
          <w:rFonts w:ascii="Arial" w:hAnsi="Arial" w:cs="Arial"/>
          <w:color w:val="000000"/>
          <w:sz w:val="22"/>
          <w:szCs w:val="22"/>
        </w:rPr>
        <w:t xml:space="preserve"> jointly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1277FF">
        <w:rPr>
          <w:rFonts w:ascii="Arial" w:hAnsi="Arial" w:cs="Arial"/>
          <w:color w:val="000000"/>
          <w:sz w:val="22"/>
          <w:szCs w:val="22"/>
        </w:rPr>
        <w:t>developed</w:t>
      </w:r>
      <w:r>
        <w:rPr>
          <w:rFonts w:ascii="Arial" w:hAnsi="Arial" w:cs="Arial"/>
          <w:color w:val="000000"/>
          <w:sz w:val="22"/>
          <w:szCs w:val="22"/>
        </w:rPr>
        <w:t xml:space="preserve"> a </w:t>
      </w:r>
      <w:r w:rsidR="001277FF">
        <w:rPr>
          <w:rFonts w:ascii="Arial" w:hAnsi="Arial" w:cs="Arial"/>
          <w:color w:val="000000"/>
          <w:sz w:val="22"/>
          <w:szCs w:val="22"/>
        </w:rPr>
        <w:t xml:space="preserve">sizable </w:t>
      </w:r>
      <w:r>
        <w:rPr>
          <w:rFonts w:ascii="Arial" w:hAnsi="Arial" w:cs="Arial"/>
          <w:color w:val="000000"/>
          <w:sz w:val="22"/>
          <w:szCs w:val="22"/>
        </w:rPr>
        <w:t xml:space="preserve">social epidemiology group within the Department of Health Outcomes and Policy. The group includes Drs. Wagenaar and Komro, </w:t>
      </w:r>
      <w:r w:rsidR="00136CA7" w:rsidRPr="00032B23">
        <w:rPr>
          <w:rFonts w:ascii="Arial" w:hAnsi="Arial" w:cs="Arial"/>
          <w:color w:val="000000"/>
          <w:sz w:val="22"/>
          <w:szCs w:val="22"/>
        </w:rPr>
        <w:t>1 associate professor, 2</w:t>
      </w:r>
      <w:r w:rsidRPr="00032B23">
        <w:rPr>
          <w:rFonts w:ascii="Arial" w:hAnsi="Arial" w:cs="Arial"/>
          <w:color w:val="000000"/>
          <w:sz w:val="22"/>
          <w:szCs w:val="22"/>
        </w:rPr>
        <w:t xml:space="preserve"> assistant p</w:t>
      </w:r>
      <w:r w:rsidR="00136CA7" w:rsidRPr="00032B23">
        <w:rPr>
          <w:rFonts w:ascii="Arial" w:hAnsi="Arial" w:cs="Arial"/>
          <w:color w:val="000000"/>
          <w:sz w:val="22"/>
          <w:szCs w:val="22"/>
        </w:rPr>
        <w:t>rofessors, 1 research scientist, 2</w:t>
      </w:r>
      <w:r w:rsidRPr="00032B23">
        <w:rPr>
          <w:rFonts w:ascii="Arial" w:hAnsi="Arial" w:cs="Arial"/>
          <w:color w:val="000000"/>
          <w:sz w:val="22"/>
          <w:szCs w:val="22"/>
        </w:rPr>
        <w:t xml:space="preserve"> research coor</w:t>
      </w:r>
      <w:r w:rsidR="00136CA7" w:rsidRPr="00032B23">
        <w:rPr>
          <w:rFonts w:ascii="Arial" w:hAnsi="Arial" w:cs="Arial"/>
          <w:color w:val="000000"/>
          <w:sz w:val="22"/>
          <w:szCs w:val="22"/>
        </w:rPr>
        <w:t>dinators, and 7</w:t>
      </w:r>
      <w:r w:rsidRPr="00032B23">
        <w:rPr>
          <w:rFonts w:ascii="Arial" w:hAnsi="Arial" w:cs="Arial"/>
          <w:color w:val="000000"/>
          <w:sz w:val="22"/>
          <w:szCs w:val="22"/>
        </w:rPr>
        <w:t xml:space="preserve"> research assistants.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1277FF">
        <w:rPr>
          <w:rFonts w:ascii="Arial" w:hAnsi="Arial" w:cs="Arial"/>
          <w:color w:val="000000"/>
          <w:sz w:val="22"/>
          <w:szCs w:val="22"/>
        </w:rPr>
        <w:t>The</w:t>
      </w:r>
      <w:r>
        <w:rPr>
          <w:rFonts w:ascii="Arial" w:hAnsi="Arial" w:cs="Arial"/>
          <w:color w:val="000000"/>
          <w:sz w:val="22"/>
          <w:szCs w:val="22"/>
        </w:rPr>
        <w:t xml:space="preserve"> plan for </w:t>
      </w:r>
      <w:r w:rsidR="001277FF">
        <w:rPr>
          <w:rFonts w:ascii="Arial" w:hAnsi="Arial" w:cs="Arial"/>
          <w:color w:val="000000"/>
          <w:sz w:val="22"/>
          <w:szCs w:val="22"/>
        </w:rPr>
        <w:t xml:space="preserve">joint </w:t>
      </w:r>
      <w:r>
        <w:rPr>
          <w:rFonts w:ascii="Arial" w:hAnsi="Arial" w:cs="Arial"/>
          <w:color w:val="000000"/>
          <w:sz w:val="22"/>
          <w:szCs w:val="22"/>
        </w:rPr>
        <w:t xml:space="preserve">leadership of the proposed project has evolved </w:t>
      </w:r>
      <w:r w:rsidR="001277FF">
        <w:rPr>
          <w:rFonts w:ascii="Arial" w:hAnsi="Arial" w:cs="Arial"/>
          <w:color w:val="000000"/>
          <w:sz w:val="22"/>
          <w:szCs w:val="22"/>
        </w:rPr>
        <w:t xml:space="preserve">directly </w:t>
      </w:r>
      <w:r>
        <w:rPr>
          <w:rFonts w:ascii="Arial" w:hAnsi="Arial" w:cs="Arial"/>
          <w:color w:val="000000"/>
          <w:sz w:val="22"/>
          <w:szCs w:val="22"/>
        </w:rPr>
        <w:t xml:space="preserve">out of their leadership of the social epidemiology group, and </w:t>
      </w:r>
      <w:r w:rsidR="001277FF">
        <w:rPr>
          <w:rFonts w:ascii="Arial" w:hAnsi="Arial" w:cs="Arial"/>
          <w:color w:val="000000"/>
          <w:sz w:val="22"/>
          <w:szCs w:val="22"/>
        </w:rPr>
        <w:t xml:space="preserve">collaborations on </w:t>
      </w:r>
      <w:r>
        <w:rPr>
          <w:rFonts w:ascii="Arial" w:hAnsi="Arial" w:cs="Arial"/>
          <w:color w:val="000000"/>
          <w:sz w:val="22"/>
          <w:szCs w:val="22"/>
        </w:rPr>
        <w:t>multiple large research projects</w:t>
      </w:r>
      <w:r w:rsidR="00BB34F8">
        <w:rPr>
          <w:rFonts w:ascii="Arial" w:hAnsi="Arial" w:cs="Arial"/>
          <w:color w:val="000000"/>
          <w:sz w:val="22"/>
          <w:szCs w:val="22"/>
        </w:rPr>
        <w:t xml:space="preserve"> funded by NIH and the Robert Wood Johnson Foundation.</w:t>
      </w:r>
    </w:p>
    <w:p w14:paraId="4E0EDE4E" w14:textId="2529701F" w:rsidR="00C16A51" w:rsidRDefault="003012BD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Drs. Wagenaar and Komro will share overall responsibility for all facets of the proposed project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 and its overall scientific integrity</w:t>
      </w:r>
      <w:r>
        <w:rPr>
          <w:rFonts w:ascii="Arial" w:hAnsi="Arial" w:cs="Arial"/>
          <w:color w:val="000000"/>
          <w:sz w:val="22"/>
          <w:szCs w:val="22"/>
        </w:rPr>
        <w:t xml:space="preserve">. They will </w:t>
      </w:r>
      <w:r w:rsidR="00877C13">
        <w:rPr>
          <w:rFonts w:ascii="Arial" w:hAnsi="Arial" w:cs="Arial"/>
          <w:color w:val="000000"/>
          <w:sz w:val="22"/>
          <w:szCs w:val="22"/>
        </w:rPr>
        <w:t xml:space="preserve">jointly </w:t>
      </w:r>
      <w:r>
        <w:rPr>
          <w:rFonts w:ascii="Arial" w:hAnsi="Arial" w:cs="Arial"/>
          <w:color w:val="000000"/>
          <w:sz w:val="22"/>
          <w:szCs w:val="22"/>
        </w:rPr>
        <w:t>co-lead project meetings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. Dr. Komro will be the prime contact PI and manage </w:t>
      </w:r>
      <w:r w:rsidR="00877C13">
        <w:rPr>
          <w:rFonts w:ascii="Arial" w:hAnsi="Arial" w:cs="Arial"/>
          <w:color w:val="000000"/>
          <w:sz w:val="22"/>
          <w:szCs w:val="22"/>
        </w:rPr>
        <w:t xml:space="preserve">all budgets, </w:t>
      </w:r>
      <w:r w:rsidR="00C16A51">
        <w:rPr>
          <w:rFonts w:ascii="Arial" w:hAnsi="Arial" w:cs="Arial"/>
          <w:color w:val="000000"/>
          <w:sz w:val="22"/>
          <w:szCs w:val="22"/>
        </w:rPr>
        <w:t>project timeline</w:t>
      </w:r>
      <w:r w:rsidR="001277FF">
        <w:rPr>
          <w:rFonts w:ascii="Arial" w:hAnsi="Arial" w:cs="Arial"/>
          <w:color w:val="000000"/>
          <w:sz w:val="22"/>
          <w:szCs w:val="22"/>
        </w:rPr>
        <w:t>s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, </w:t>
      </w:r>
      <w:r w:rsidR="00877C13">
        <w:rPr>
          <w:rFonts w:ascii="Arial" w:hAnsi="Arial" w:cs="Arial"/>
          <w:color w:val="000000"/>
          <w:sz w:val="22"/>
          <w:szCs w:val="22"/>
        </w:rPr>
        <w:t>regular reports, and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 </w:t>
      </w:r>
      <w:r w:rsidR="00877C13">
        <w:rPr>
          <w:rFonts w:ascii="Arial" w:hAnsi="Arial" w:cs="Arial"/>
          <w:color w:val="000000"/>
          <w:sz w:val="22"/>
          <w:szCs w:val="22"/>
        </w:rPr>
        <w:t xml:space="preserve">will </w:t>
      </w:r>
      <w:r w:rsidR="0038162E">
        <w:rPr>
          <w:rFonts w:ascii="Arial" w:hAnsi="Arial" w:cs="Arial"/>
          <w:color w:val="000000"/>
          <w:sz w:val="22"/>
          <w:szCs w:val="22"/>
        </w:rPr>
        <w:t xml:space="preserve">particularly </w:t>
      </w:r>
      <w:r w:rsidR="002312B3">
        <w:rPr>
          <w:rFonts w:ascii="Arial" w:hAnsi="Arial" w:cs="Arial"/>
          <w:color w:val="000000"/>
          <w:sz w:val="22"/>
          <w:szCs w:val="22"/>
        </w:rPr>
        <w:t xml:space="preserve">lead </w:t>
      </w:r>
      <w:r w:rsidR="00877C13" w:rsidRPr="00877C13">
        <w:rPr>
          <w:rFonts w:ascii="Arial" w:hAnsi="Arial" w:cs="Arial"/>
          <w:i/>
          <w:color w:val="000000"/>
          <w:sz w:val="22"/>
          <w:szCs w:val="22"/>
        </w:rPr>
        <w:t xml:space="preserve">theory development and </w:t>
      </w:r>
      <w:r w:rsidR="00BB34F8" w:rsidRPr="00877C13">
        <w:rPr>
          <w:rFonts w:ascii="Arial" w:hAnsi="Arial" w:cs="Arial"/>
          <w:i/>
          <w:color w:val="000000"/>
          <w:sz w:val="22"/>
          <w:szCs w:val="22"/>
        </w:rPr>
        <w:t>conceptual direction</w:t>
      </w:r>
      <w:r w:rsidR="00BB34F8">
        <w:rPr>
          <w:rFonts w:ascii="Arial" w:hAnsi="Arial" w:cs="Arial"/>
          <w:color w:val="000000"/>
          <w:sz w:val="22"/>
          <w:szCs w:val="22"/>
        </w:rPr>
        <w:t xml:space="preserve"> for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 analyses</w:t>
      </w:r>
      <w:r w:rsidR="00BB34F8">
        <w:rPr>
          <w:rFonts w:ascii="Arial" w:hAnsi="Arial" w:cs="Arial"/>
          <w:color w:val="000000"/>
          <w:sz w:val="22"/>
          <w:szCs w:val="22"/>
        </w:rPr>
        <w:t xml:space="preserve"> and </w:t>
      </w:r>
      <w:r w:rsidR="001277FF">
        <w:rPr>
          <w:rFonts w:ascii="Arial" w:hAnsi="Arial" w:cs="Arial"/>
          <w:color w:val="000000"/>
          <w:sz w:val="22"/>
          <w:szCs w:val="22"/>
        </w:rPr>
        <w:t xml:space="preserve">writing of </w:t>
      </w:r>
      <w:r w:rsidR="00BB34F8">
        <w:rPr>
          <w:rFonts w:ascii="Arial" w:hAnsi="Arial" w:cs="Arial"/>
          <w:color w:val="000000"/>
          <w:sz w:val="22"/>
          <w:szCs w:val="22"/>
        </w:rPr>
        <w:t>manuscripts</w:t>
      </w:r>
      <w:r w:rsidR="00877C13">
        <w:rPr>
          <w:rFonts w:ascii="Arial" w:hAnsi="Arial" w:cs="Arial"/>
          <w:color w:val="000000"/>
          <w:sz w:val="22"/>
          <w:szCs w:val="22"/>
        </w:rPr>
        <w:t xml:space="preserve">. Dr. Wagenaar will </w:t>
      </w:r>
      <w:r w:rsidR="0038162E">
        <w:rPr>
          <w:rFonts w:ascii="Arial" w:hAnsi="Arial" w:cs="Arial"/>
          <w:color w:val="000000"/>
          <w:sz w:val="22"/>
          <w:szCs w:val="22"/>
        </w:rPr>
        <w:t xml:space="preserve">particularly </w:t>
      </w:r>
      <w:r w:rsidR="00877C13">
        <w:rPr>
          <w:rFonts w:ascii="Arial" w:hAnsi="Arial" w:cs="Arial"/>
          <w:color w:val="000000"/>
          <w:sz w:val="22"/>
          <w:szCs w:val="22"/>
        </w:rPr>
        <w:t xml:space="preserve">lead </w:t>
      </w:r>
      <w:r w:rsidR="001277FF" w:rsidRPr="00877C13">
        <w:rPr>
          <w:rFonts w:ascii="Arial" w:hAnsi="Arial" w:cs="Arial"/>
          <w:i/>
          <w:color w:val="000000"/>
          <w:sz w:val="22"/>
          <w:szCs w:val="22"/>
        </w:rPr>
        <w:t xml:space="preserve">research </w:t>
      </w:r>
      <w:r w:rsidR="00C16A51" w:rsidRPr="00877C13">
        <w:rPr>
          <w:rFonts w:ascii="Arial" w:hAnsi="Arial" w:cs="Arial"/>
          <w:i/>
          <w:color w:val="000000"/>
          <w:sz w:val="22"/>
          <w:szCs w:val="22"/>
        </w:rPr>
        <w:t xml:space="preserve">design and </w:t>
      </w:r>
      <w:r w:rsidR="001277FF" w:rsidRPr="00877C13">
        <w:rPr>
          <w:rFonts w:ascii="Arial" w:hAnsi="Arial" w:cs="Arial"/>
          <w:i/>
          <w:color w:val="000000"/>
          <w:sz w:val="22"/>
          <w:szCs w:val="22"/>
        </w:rPr>
        <w:t>statistical analysis</w:t>
      </w:r>
      <w:r w:rsidR="00877C13">
        <w:rPr>
          <w:rFonts w:ascii="Arial" w:hAnsi="Arial" w:cs="Arial"/>
          <w:color w:val="000000"/>
          <w:sz w:val="22"/>
          <w:szCs w:val="22"/>
        </w:rPr>
        <w:t xml:space="preserve"> aspects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 of the project. </w:t>
      </w:r>
      <w:r w:rsidR="00877C13">
        <w:rPr>
          <w:rFonts w:ascii="Arial" w:hAnsi="Arial" w:cs="Arial"/>
          <w:color w:val="000000"/>
          <w:sz w:val="22"/>
          <w:szCs w:val="22"/>
        </w:rPr>
        <w:t>Both PIs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will participate </w:t>
      </w:r>
      <w:r w:rsidR="00877C13">
        <w:rPr>
          <w:rFonts w:ascii="Arial" w:hAnsi="Arial" w:cs="Arial"/>
          <w:color w:val="000000"/>
          <w:sz w:val="22"/>
          <w:szCs w:val="22"/>
        </w:rPr>
        <w:t xml:space="preserve">equally </w:t>
      </w:r>
      <w:r>
        <w:rPr>
          <w:rFonts w:ascii="Arial" w:hAnsi="Arial" w:cs="Arial"/>
          <w:color w:val="000000"/>
          <w:sz w:val="22"/>
          <w:szCs w:val="22"/>
        </w:rPr>
        <w:t xml:space="preserve">in refinement of research questions and preparation of manuscripts and reports. </w:t>
      </w:r>
    </w:p>
    <w:p w14:paraId="2B7335DF" w14:textId="77777777" w:rsidR="003012BD" w:rsidRDefault="00C16A51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</w:p>
    <w:p w14:paraId="7DE67630" w14:textId="77777777" w:rsidR="003012BD" w:rsidRDefault="003012BD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Fiscal and management coordination</w:t>
      </w:r>
    </w:p>
    <w:p w14:paraId="0D5108E6" w14:textId="773789DA" w:rsidR="003012BD" w:rsidRDefault="003E458A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The c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ontact PI (Dr. Komro) </w:t>
      </w:r>
      <w:r w:rsidR="003012BD">
        <w:rPr>
          <w:rFonts w:ascii="Arial" w:hAnsi="Arial" w:cs="Arial"/>
          <w:color w:val="000000"/>
          <w:sz w:val="22"/>
          <w:szCs w:val="22"/>
        </w:rPr>
        <w:t xml:space="preserve">will be primarily responsible for 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the management of this project and </w:t>
      </w:r>
      <w:r w:rsidR="003012BD">
        <w:rPr>
          <w:rFonts w:ascii="Arial" w:hAnsi="Arial" w:cs="Arial"/>
          <w:color w:val="000000"/>
          <w:sz w:val="22"/>
          <w:szCs w:val="22"/>
        </w:rPr>
        <w:t>be responsible for the financial reporting to the funding ag</w:t>
      </w:r>
      <w:r w:rsidR="00C16A51">
        <w:rPr>
          <w:rFonts w:ascii="Arial" w:hAnsi="Arial" w:cs="Arial"/>
          <w:color w:val="000000"/>
          <w:sz w:val="22"/>
          <w:szCs w:val="22"/>
        </w:rPr>
        <w:t>ency and advising the subcontractor</w:t>
      </w:r>
      <w:r w:rsidR="003012BD">
        <w:rPr>
          <w:rFonts w:ascii="Arial" w:hAnsi="Arial" w:cs="Arial"/>
          <w:color w:val="000000"/>
          <w:sz w:val="22"/>
          <w:szCs w:val="22"/>
        </w:rPr>
        <w:t>, when needed.</w:t>
      </w:r>
    </w:p>
    <w:p w14:paraId="78CF23F6" w14:textId="77777777" w:rsidR="00C16A51" w:rsidRDefault="00C16A51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DA38E5A" w14:textId="77777777" w:rsidR="003012BD" w:rsidRDefault="003012BD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Process for making decisions on scientific direction and allocation of resources</w:t>
      </w:r>
    </w:p>
    <w:p w14:paraId="4698E172" w14:textId="77777777" w:rsidR="00C16A51" w:rsidRDefault="00C16A51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 xml:space="preserve">The PIs, along with all co-investigators, </w:t>
      </w:r>
      <w:r w:rsidR="003012BD">
        <w:rPr>
          <w:rFonts w:ascii="Arial" w:hAnsi="Arial" w:cs="Arial"/>
          <w:color w:val="000000"/>
          <w:sz w:val="22"/>
          <w:szCs w:val="22"/>
        </w:rPr>
        <w:t>will guide the scientific direction of the project.</w:t>
      </w:r>
      <w:r>
        <w:rPr>
          <w:rFonts w:ascii="Arial" w:hAnsi="Arial" w:cs="Arial"/>
          <w:color w:val="000000"/>
          <w:sz w:val="22"/>
          <w:szCs w:val="22"/>
        </w:rPr>
        <w:t xml:space="preserve"> The PIs will make the final decisions regarding scientific direction and allocation of resources, in consultation with co-investigators and key project staff.</w:t>
      </w:r>
      <w:r w:rsidR="003012BD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6AB15D94" w14:textId="77777777" w:rsidR="002312B3" w:rsidRDefault="002312B3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14:paraId="315FF8B1" w14:textId="76DE1113" w:rsidR="002312B3" w:rsidRPr="002312B3" w:rsidRDefault="002312B3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2312B3">
        <w:rPr>
          <w:rFonts w:ascii="Arial" w:hAnsi="Arial" w:cs="Arial"/>
          <w:b/>
          <w:color w:val="000000"/>
          <w:sz w:val="22"/>
          <w:szCs w:val="22"/>
        </w:rPr>
        <w:t>Procedures for resolving conflicts</w:t>
      </w:r>
    </w:p>
    <w:p w14:paraId="49D476CA" w14:textId="01F0B8E7" w:rsidR="002312B3" w:rsidRDefault="002312B3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  <w:t>Drs. Komro and Wagenaar have successfully co-led the social epidemiology group and multiple NIH and RWJ</w:t>
      </w:r>
      <w:r w:rsidR="00BD405F">
        <w:rPr>
          <w:rFonts w:ascii="Arial" w:hAnsi="Arial" w:cs="Arial"/>
          <w:color w:val="000000"/>
          <w:sz w:val="22"/>
          <w:szCs w:val="22"/>
        </w:rPr>
        <w:t>F funded projects for over ten</w:t>
      </w:r>
      <w:bookmarkStart w:id="0" w:name="_GoBack"/>
      <w:bookmarkEnd w:id="0"/>
      <w:r>
        <w:rPr>
          <w:rFonts w:ascii="Arial" w:hAnsi="Arial" w:cs="Arial"/>
          <w:color w:val="000000"/>
          <w:sz w:val="22"/>
          <w:szCs w:val="22"/>
        </w:rPr>
        <w:t xml:space="preserve"> years. It is unlikely that a conflict will arise that </w:t>
      </w:r>
      <w:r w:rsidR="0038162E">
        <w:rPr>
          <w:rFonts w:ascii="Arial" w:hAnsi="Arial" w:cs="Arial"/>
          <w:color w:val="000000"/>
          <w:sz w:val="22"/>
          <w:szCs w:val="22"/>
        </w:rPr>
        <w:t xml:space="preserve">would </w:t>
      </w:r>
      <w:r>
        <w:rPr>
          <w:rFonts w:ascii="Arial" w:hAnsi="Arial" w:cs="Arial"/>
          <w:color w:val="000000"/>
          <w:sz w:val="22"/>
          <w:szCs w:val="22"/>
        </w:rPr>
        <w:t>not be resolved in consultation with the investigative team. If an unresolved conflict were to occur, t</w:t>
      </w:r>
      <w:r w:rsidR="00C265F3">
        <w:rPr>
          <w:rFonts w:ascii="Arial" w:hAnsi="Arial" w:cs="Arial"/>
          <w:color w:val="000000"/>
          <w:sz w:val="22"/>
          <w:szCs w:val="22"/>
        </w:rPr>
        <w:t>he other two</w:t>
      </w:r>
      <w:r>
        <w:rPr>
          <w:rFonts w:ascii="Arial" w:hAnsi="Arial" w:cs="Arial"/>
          <w:color w:val="000000"/>
          <w:sz w:val="22"/>
          <w:szCs w:val="22"/>
        </w:rPr>
        <w:t xml:space="preserve"> i</w:t>
      </w:r>
      <w:r w:rsidR="00C265F3">
        <w:rPr>
          <w:rFonts w:ascii="Arial" w:hAnsi="Arial" w:cs="Arial"/>
          <w:color w:val="000000"/>
          <w:sz w:val="22"/>
          <w:szCs w:val="22"/>
        </w:rPr>
        <w:t>nvestigators (Livingston</w:t>
      </w:r>
      <w:r>
        <w:rPr>
          <w:rFonts w:ascii="Arial" w:hAnsi="Arial" w:cs="Arial"/>
          <w:color w:val="000000"/>
          <w:sz w:val="22"/>
          <w:szCs w:val="22"/>
        </w:rPr>
        <w:t xml:space="preserve">, Burris) </w:t>
      </w:r>
      <w:r w:rsidR="00032B23">
        <w:rPr>
          <w:rFonts w:ascii="Arial" w:hAnsi="Arial" w:cs="Arial"/>
          <w:color w:val="000000"/>
          <w:sz w:val="22"/>
          <w:szCs w:val="22"/>
        </w:rPr>
        <w:t xml:space="preserve">and research coordinator </w:t>
      </w:r>
      <w:r>
        <w:rPr>
          <w:rFonts w:ascii="Arial" w:hAnsi="Arial" w:cs="Arial"/>
          <w:color w:val="000000"/>
          <w:sz w:val="22"/>
          <w:szCs w:val="22"/>
        </w:rPr>
        <w:t>would be brought</w:t>
      </w:r>
      <w:r w:rsidR="0038162E">
        <w:rPr>
          <w:rFonts w:ascii="Arial" w:hAnsi="Arial" w:cs="Arial"/>
          <w:color w:val="000000"/>
          <w:sz w:val="22"/>
          <w:szCs w:val="22"/>
        </w:rPr>
        <w:t xml:space="preserve"> closely</w:t>
      </w:r>
      <w:r>
        <w:rPr>
          <w:rFonts w:ascii="Arial" w:hAnsi="Arial" w:cs="Arial"/>
          <w:color w:val="000000"/>
          <w:sz w:val="22"/>
          <w:szCs w:val="22"/>
        </w:rPr>
        <w:t xml:space="preserve"> into the discussion and a final decision w</w:t>
      </w:r>
      <w:r w:rsidR="0038162E">
        <w:rPr>
          <w:rFonts w:ascii="Arial" w:hAnsi="Arial" w:cs="Arial"/>
          <w:color w:val="000000"/>
          <w:sz w:val="22"/>
          <w:szCs w:val="22"/>
        </w:rPr>
        <w:t xml:space="preserve">ould be made by a vote of the </w:t>
      </w:r>
      <w:r w:rsidR="0038162E" w:rsidRPr="00032B23">
        <w:rPr>
          <w:rFonts w:ascii="Arial" w:hAnsi="Arial" w:cs="Arial"/>
          <w:color w:val="000000"/>
          <w:sz w:val="22"/>
          <w:szCs w:val="22"/>
        </w:rPr>
        <w:t>5-</w:t>
      </w:r>
      <w:r w:rsidR="00032B23" w:rsidRPr="00032B23">
        <w:rPr>
          <w:rFonts w:ascii="Arial" w:hAnsi="Arial" w:cs="Arial"/>
          <w:color w:val="000000"/>
          <w:sz w:val="22"/>
          <w:szCs w:val="22"/>
        </w:rPr>
        <w:t>member</w:t>
      </w:r>
      <w:r w:rsidRPr="00032B23">
        <w:rPr>
          <w:rFonts w:ascii="Arial" w:hAnsi="Arial" w:cs="Arial"/>
          <w:color w:val="000000"/>
          <w:sz w:val="22"/>
          <w:szCs w:val="22"/>
        </w:rPr>
        <w:t xml:space="preserve"> team, with the majority determining the outcome.</w:t>
      </w:r>
    </w:p>
    <w:p w14:paraId="720DA894" w14:textId="77777777" w:rsidR="00C16A51" w:rsidRDefault="00C16A51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10931A0" w14:textId="77777777" w:rsidR="003012BD" w:rsidRDefault="003012BD" w:rsidP="003012B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Data sharing and communications among investigators</w:t>
      </w:r>
    </w:p>
    <w:p w14:paraId="28C18458" w14:textId="0DA18F30" w:rsidR="00103CDF" w:rsidRDefault="003012BD" w:rsidP="00C16A51">
      <w:pPr>
        <w:ind w:firstLine="720"/>
      </w:pPr>
      <w:r>
        <w:rPr>
          <w:rFonts w:ascii="Arial" w:hAnsi="Arial" w:cs="Arial"/>
          <w:color w:val="000000"/>
          <w:sz w:val="22"/>
          <w:szCs w:val="22"/>
        </w:rPr>
        <w:t>Communication between PIs will occur at regular intervals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. They share </w:t>
      </w:r>
      <w:r w:rsidR="007936C3">
        <w:rPr>
          <w:rFonts w:ascii="Arial" w:hAnsi="Arial" w:cs="Arial"/>
          <w:color w:val="000000"/>
          <w:sz w:val="22"/>
          <w:szCs w:val="22"/>
        </w:rPr>
        <w:t>adjacent</w:t>
      </w:r>
      <w:r w:rsidR="00C16A51">
        <w:rPr>
          <w:rFonts w:ascii="Arial" w:hAnsi="Arial" w:cs="Arial"/>
          <w:color w:val="000000"/>
          <w:sz w:val="22"/>
          <w:szCs w:val="22"/>
        </w:rPr>
        <w:t xml:space="preserve"> office space with the entire University of Florida team</w:t>
      </w:r>
      <w:r w:rsidR="005D5AEF">
        <w:rPr>
          <w:rFonts w:ascii="Arial" w:hAnsi="Arial" w:cs="Arial"/>
          <w:color w:val="000000"/>
          <w:sz w:val="22"/>
          <w:szCs w:val="22"/>
        </w:rPr>
        <w:t>. They will have regular meetings with Scott Burris and the law team at Temple University</w:t>
      </w:r>
      <w:r>
        <w:rPr>
          <w:rFonts w:ascii="Arial" w:hAnsi="Arial" w:cs="Arial"/>
          <w:color w:val="000000"/>
          <w:sz w:val="22"/>
          <w:szCs w:val="22"/>
        </w:rPr>
        <w:t xml:space="preserve"> (depending on the type of activity, by phone, </w:t>
      </w:r>
      <w:r w:rsidR="007936C3">
        <w:rPr>
          <w:rFonts w:ascii="Arial" w:hAnsi="Arial" w:cs="Arial"/>
          <w:color w:val="000000"/>
          <w:sz w:val="22"/>
          <w:szCs w:val="22"/>
        </w:rPr>
        <w:t xml:space="preserve">videoconference, </w:t>
      </w:r>
      <w:r>
        <w:rPr>
          <w:rFonts w:ascii="Arial" w:hAnsi="Arial" w:cs="Arial"/>
          <w:color w:val="000000"/>
          <w:sz w:val="22"/>
          <w:szCs w:val="22"/>
        </w:rPr>
        <w:t>ema</w:t>
      </w:r>
      <w:r w:rsidR="005D5AEF">
        <w:rPr>
          <w:rFonts w:ascii="Arial" w:hAnsi="Arial" w:cs="Arial"/>
          <w:color w:val="000000"/>
          <w:sz w:val="22"/>
          <w:szCs w:val="22"/>
        </w:rPr>
        <w:t>il, or in person) to discuss legal/policy data collection and conceptual</w:t>
      </w:r>
      <w:r>
        <w:rPr>
          <w:rFonts w:ascii="Arial" w:hAnsi="Arial" w:cs="Arial"/>
          <w:color w:val="000000"/>
          <w:sz w:val="22"/>
          <w:szCs w:val="22"/>
        </w:rPr>
        <w:t xml:space="preserve"> aspects of the project. We anticipate meeting at least weekly. The integrity and security of data w</w:t>
      </w:r>
      <w:r w:rsidR="005D5AEF">
        <w:rPr>
          <w:rFonts w:ascii="Arial" w:hAnsi="Arial" w:cs="Arial"/>
          <w:color w:val="000000"/>
          <w:sz w:val="22"/>
          <w:szCs w:val="22"/>
        </w:rPr>
        <w:t>ill be the responsibility of the PIs at the University of Florida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</w:p>
    <w:sectPr w:rsidR="00103CDF" w:rsidSect="003E45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2BD"/>
    <w:rsid w:val="00032B23"/>
    <w:rsid w:val="000B36DE"/>
    <w:rsid w:val="00103CDF"/>
    <w:rsid w:val="001154FE"/>
    <w:rsid w:val="001277FF"/>
    <w:rsid w:val="00136CA7"/>
    <w:rsid w:val="002312B3"/>
    <w:rsid w:val="002B1FB5"/>
    <w:rsid w:val="003012BD"/>
    <w:rsid w:val="0038162E"/>
    <w:rsid w:val="003E458A"/>
    <w:rsid w:val="005D5AEF"/>
    <w:rsid w:val="007936C3"/>
    <w:rsid w:val="00796AFE"/>
    <w:rsid w:val="00877C13"/>
    <w:rsid w:val="00B367C6"/>
    <w:rsid w:val="00BB34F8"/>
    <w:rsid w:val="00BD405F"/>
    <w:rsid w:val="00C16A51"/>
    <w:rsid w:val="00C265F3"/>
    <w:rsid w:val="00D1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7E9479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549</Words>
  <Characters>3130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Komro</dc:creator>
  <cp:keywords/>
  <dc:description/>
  <cp:lastModifiedBy>Kelli Komro</cp:lastModifiedBy>
  <cp:revision>2</cp:revision>
  <dcterms:created xsi:type="dcterms:W3CDTF">2015-01-12T21:42:00Z</dcterms:created>
  <dcterms:modified xsi:type="dcterms:W3CDTF">2015-01-12T21:42:00Z</dcterms:modified>
</cp:coreProperties>
</file>