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40.png" ContentType="image/png"/>
  <Override PartName="/word/media/rId43.png" ContentType="image/png"/>
  <Override PartName="/word/media/rId45.png" ContentType="image/png"/>
  <Override PartName="/word/media/rId48.png" ContentType="image/png"/>
  <Override PartName="/word/media/rId50.png" ContentType="image/png"/>
  <Override PartName="/word/media/rId53.png" ContentType="image/png"/>
  <Override PartName="/word/media/rId55.png" ContentType="image/png"/>
  <Override PartName="/word/media/rId23.png" ContentType="image/png"/>
  <Override PartName="/word/media/rId25.png" ContentType="image/png"/>
  <Override PartName="/word/media/rId28.png" ContentType="image/png"/>
  <Override PartName="/word/media/rId30.png" ContentType="image/png"/>
  <Override PartName="/word/media/rId33.png" ContentType="image/png"/>
  <Override PartName="/word/media/rId35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Figures</w:t>
      </w:r>
    </w:p>
    <w:p>
      <w:pPr>
        <w:pStyle w:val="Date"/>
      </w:pPr>
      <w:r>
        <w:t xml:space="preserve">Created:</w:t>
      </w:r>
      <w:r>
        <w:t xml:space="preserve"> </w:t>
      </w:r>
      <w:r>
        <w:t xml:space="preserve">2017-12-04</w:t>
      </w:r>
      <w:r>
        <w:t xml:space="preserve"> </w:t>
      </w:r>
      <w:r>
        <w:t xml:space="preserve"> </w:t>
      </w:r>
      <w:r>
        <w:t xml:space="preserve">Updated:</w:t>
      </w:r>
      <w:r>
        <w:t xml:space="preserve"> </w:t>
      </w:r>
      <w:r>
        <w:t xml:space="preserve">2017-12-04</w:t>
      </w:r>
    </w:p>
    <w:p>
      <w:pPr>
        <w:pStyle w:val="Heading1"/>
      </w:pPr>
      <w:bookmarkStart w:id="21" w:name="sexual-satisfaction-by-reported-abuse-at-baseline"/>
      <w:bookmarkEnd w:id="21"/>
      <w:r>
        <w:t xml:space="preserve">Sexual Satisfaction by Reported Abuse at Baseline</w:t>
      </w:r>
    </w:p>
    <w:p>
      <w:pPr>
        <w:pStyle w:val="Heading2"/>
      </w:pPr>
      <w:bookmarkStart w:id="22" w:name="original-figure"/>
      <w:bookmarkEnd w:id="22"/>
      <w:r>
        <w:t xml:space="preserve">Original figure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as-a-bar-chart"/>
      <w:bookmarkEnd w:id="24"/>
      <w:r>
        <w:t xml:space="preserve">As a bar chart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6" w:name="sexual-satisfaction-by-reported-abuse-4-category-at-baseline"/>
      <w:bookmarkEnd w:id="26"/>
      <w:r>
        <w:t xml:space="preserve">Sexual Satisfaction by Reported Abuse (4-Category) at Baseline</w:t>
      </w:r>
    </w:p>
    <w:p>
      <w:pPr>
        <w:pStyle w:val="Heading2"/>
      </w:pPr>
      <w:bookmarkStart w:id="27" w:name="original-figure-1"/>
      <w:bookmarkEnd w:id="27"/>
      <w:r>
        <w:t xml:space="preserve">Original figure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as-a-bar-chart-1"/>
      <w:bookmarkEnd w:id="29"/>
      <w:r>
        <w:t xml:space="preserve">As a bar chart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sexual-frequency-satisfaction-by-reported-abuse-at-baseline"/>
      <w:bookmarkEnd w:id="31"/>
      <w:r>
        <w:t xml:space="preserve">Sexual Frequency Satisfaction by Reported Abuse at Baseline</w:t>
      </w:r>
    </w:p>
    <w:p>
      <w:pPr>
        <w:pStyle w:val="Heading2"/>
      </w:pPr>
      <w:bookmarkStart w:id="32" w:name="original-figure-2"/>
      <w:bookmarkEnd w:id="32"/>
      <w:r>
        <w:t xml:space="preserve">Original figure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as-a-bar-chart-2"/>
      <w:bookmarkEnd w:id="34"/>
      <w:r>
        <w:t xml:space="preserve">As a bar chart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6" w:name="sexual-frequency-satisfaction-by-reported-abuse-4-category-at-baseline"/>
      <w:bookmarkEnd w:id="36"/>
      <w:r>
        <w:t xml:space="preserve">Sexual Frequency Satisfaction by Reported Abuse (4-Category) at Baseline</w:t>
      </w:r>
    </w:p>
    <w:p>
      <w:pPr>
        <w:pStyle w:val="Heading2"/>
      </w:pPr>
      <w:bookmarkStart w:id="37" w:name="original-figure-3"/>
      <w:bookmarkEnd w:id="37"/>
      <w:r>
        <w:t xml:space="preserve">Original figure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as-a-bar-chart-3"/>
      <w:bookmarkEnd w:id="39"/>
      <w:r>
        <w:t xml:space="preserve">As a bar chart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1" w:name="percent-and-95-confidence-interval-of-women-who-reported-abuse-at-baseline-by-age-group"/>
      <w:bookmarkEnd w:id="41"/>
      <w:r>
        <w:t xml:space="preserve">Percent, and 95% confidence interval, of Women Who Reported Abuse at Baseline by Age Group</w:t>
      </w:r>
    </w:p>
    <w:p>
      <w:pPr>
        <w:pStyle w:val="Heading2"/>
      </w:pPr>
      <w:bookmarkStart w:id="42" w:name="original-figure-4"/>
      <w:bookmarkEnd w:id="42"/>
      <w:r>
        <w:t xml:space="preserve">Original figure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as-a-bar-chart-4"/>
      <w:bookmarkEnd w:id="44"/>
      <w:r>
        <w:t xml:space="preserve">As a bar chart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6" w:name="percent-and-95-confidence-interval-of-women-who-reported-sexual-satisfaction-at-baseline-by-age-group"/>
      <w:bookmarkEnd w:id="46"/>
      <w:r>
        <w:t xml:space="preserve">Percent, and 95% confidence interval, of Women Who Reported Sexual Satisfaction at Baseline by Age Group</w:t>
      </w:r>
    </w:p>
    <w:p>
      <w:pPr>
        <w:pStyle w:val="Heading2"/>
      </w:pPr>
      <w:bookmarkStart w:id="47" w:name="original-figure-5"/>
      <w:bookmarkEnd w:id="47"/>
      <w:r>
        <w:t xml:space="preserve">Original figure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as-a-bar-chart-5"/>
      <w:bookmarkEnd w:id="49"/>
      <w:r>
        <w:t xml:space="preserve">As a bar chart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1" w:name="percent-and-95-confidence-interval-of-women-who-reported-sexual-frequency-satisfaction-at-baseline-by-age-group"/>
      <w:bookmarkEnd w:id="51"/>
      <w:r>
        <w:t xml:space="preserve">Percent, and 95% confidence interval, of Women Who Reported Sexual Frequency Satisfaction at Baseline by Age Group</w:t>
      </w:r>
    </w:p>
    <w:p>
      <w:pPr>
        <w:pStyle w:val="Heading2"/>
      </w:pPr>
      <w:bookmarkStart w:id="52" w:name="original-figure-6"/>
      <w:bookmarkEnd w:id="52"/>
      <w:r>
        <w:t xml:space="preserve">Original figure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as-a-bar-chart-6"/>
      <w:bookmarkEnd w:id="54"/>
      <w:r>
        <w:t xml:space="preserve">As a bar chart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1BC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7E32D1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692AF1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C78E2E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28AE0D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A5D6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1F401E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D33661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C5328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E82A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34003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5F14D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a11954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003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F22B3"/>
    <w:pPr>
      <w:spacing w:before="180" w:after="18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F22B3"/>
    <w:pPr>
      <w:keepNext/>
      <w:keepLines/>
      <w:spacing w:before="480" w:after="240"/>
    </w:pPr>
    <w:rPr>
      <w:rFonts w:ascii="Times New Roman" w:eastAsiaTheme="majorEastAsia" w:hAnsi="Times New Roman" w:cs="Times New Roman"/>
      <w:b/>
      <w:bCs/>
      <w:color w:val="000000" w:themeColor="text1"/>
      <w:sz w:val="22"/>
      <w:szCs w:val="2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0A3728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F22B3"/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rsid w:val="00BF22B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ColumnHeader">
    <w:name w:val="Table Column Header"/>
    <w:basedOn w:val="TableNormal"/>
    <w:uiPriority w:val="99"/>
    <w:rsid w:val="00565446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278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Figures</dc:title>
  <dc:creator/>
  <dcterms:created xsi:type="dcterms:W3CDTF">2017-12-05T01:37:09Z</dcterms:created>
  <dcterms:modified xsi:type="dcterms:W3CDTF">2017-12-05T01:37:09Z</dcterms:modified>
</cp:coreProperties>
</file>