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4637CD" w:rsidRDefault="00755186" w14:paraId="20027D9D" w14:textId="2B5F2C5A">
      <w:r w:rsidRPr="009D3FE5">
        <w:rPr>
          <w:b/>
          <w:bCs/>
        </w:rPr>
        <w:t>Title</w:t>
      </w:r>
      <w:r w:rsidR="009D3FE5">
        <w:t xml:space="preserve"> </w:t>
      </w:r>
      <w:r w:rsidRPr="009D3FE5" w:rsidR="009D3FE5">
        <w:rPr>
          <w:b/>
          <w:bCs/>
        </w:rPr>
        <w:t>–</w:t>
      </w:r>
      <w:r w:rsidR="009D3FE5">
        <w:t xml:space="preserve"> </w:t>
      </w:r>
      <w:r w:rsidRPr="00755186">
        <w:t>Development of a portable e</w:t>
      </w:r>
      <w:r>
        <w:t xml:space="preserve">lectroluminescence measurement system </w:t>
      </w:r>
      <w:r w:rsidR="009D3FE5">
        <w:t>for photovoltaic modules</w:t>
      </w:r>
    </w:p>
    <w:p w:rsidR="00E14B5B" w:rsidP="00E14B5B" w:rsidRDefault="009D3FE5" w14:paraId="54C01917" w14:textId="77777777">
      <w:r w:rsidRPr="009D3FE5">
        <w:rPr>
          <w:b/>
          <w:bCs/>
        </w:rPr>
        <w:t>Description –</w:t>
      </w:r>
      <w:r>
        <w:t xml:space="preserve"> </w:t>
      </w:r>
      <w:r w:rsidR="00E14B5B">
        <w:t xml:space="preserve">Investigations of PV modules benefit from electroluminescence (EL) imaging technique is widely used indoors and outdoors. This technique enables to identify inactive and defective cell areas as well as varying series resistance contributions. PV modules are measured in forward bias condition, i.e., by forcing current flow through the module with an external power supply. The EL signal is then detected by a camera. </w:t>
      </w:r>
    </w:p>
    <w:p w:rsidR="00E14B5B" w:rsidP="00E14B5B" w:rsidRDefault="00E14B5B" w14:paraId="688F7413" w14:textId="77777777">
      <w:r>
        <w:t xml:space="preserve">An electric DC power supply capable of applying Isc of the module of interest is required. The power supply must be able to provide sufficient voltage to achieve the short-circuit current ISC of the module (typically around 10 A). Depending on the module technology, the required voltage may be approximately equal to the open circuit voltage VOC of the module (typically around 50 V). </w:t>
      </w:r>
    </w:p>
    <w:p w:rsidR="00E14B5B" w:rsidP="00E14B5B" w:rsidRDefault="00E14B5B" w14:paraId="6264EC3E" w14:textId="77777777">
      <w:r>
        <w:t>This project will develop a portable EL measurement system enabling for measuring individual modules. To enhance image quality, a modulation needs to be integrated (illustrated in the figure below): A sequence of “dark” (no current through module) and “bright” (current through module) are taken. The average of the difference (bright – dark) of this image sequence allows to filter out noisy background.</w:t>
      </w:r>
    </w:p>
    <w:p w:rsidR="00E14B5B" w:rsidP="00E14B5B" w:rsidRDefault="00E14B5B" w14:paraId="54C80394" w14:textId="13780B88">
      <w:r>
        <w:rPr>
          <w:noProof/>
        </w:rPr>
        <w:drawing>
          <wp:inline distT="0" distB="0" distL="0" distR="0" wp14:anchorId="7E1029CA" wp14:editId="4D202BC9">
            <wp:extent cx="5591175" cy="2528407"/>
            <wp:effectExtent l="0" t="0" r="0" b="571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97200" cy="2531132"/>
                    </a:xfrm>
                    <a:prstGeom prst="rect">
                      <a:avLst/>
                    </a:prstGeom>
                    <a:noFill/>
                  </pic:spPr>
                </pic:pic>
              </a:graphicData>
            </a:graphic>
          </wp:inline>
        </w:drawing>
      </w:r>
    </w:p>
    <w:p w:rsidR="00174EF5" w:rsidRDefault="00174EF5" w14:paraId="260B0F06" w14:textId="77777777">
      <w:r>
        <w:br w:type="page"/>
      </w:r>
    </w:p>
    <w:p w:rsidR="00174EF5" w:rsidP="00E14B5B" w:rsidRDefault="00174EF5" w14:paraId="7F5F22A4" w14:textId="48D81E31">
      <w:r>
        <w:lastRenderedPageBreak/>
        <w:t>Example images:</w:t>
      </w:r>
    </w:p>
    <w:tbl>
      <w:tblPr>
        <w:tblStyle w:val="TableGrid"/>
        <w:tblW w:w="0" w:type="auto"/>
        <w:tblLook w:val="04A0" w:firstRow="1" w:lastRow="0" w:firstColumn="1" w:lastColumn="0" w:noHBand="0" w:noVBand="1"/>
      </w:tblPr>
      <w:tblGrid>
        <w:gridCol w:w="3018"/>
        <w:gridCol w:w="2991"/>
        <w:gridCol w:w="3007"/>
      </w:tblGrid>
      <w:tr w:rsidR="00174EF5" w:rsidTr="00174EF5" w14:paraId="7C400E26" w14:textId="77777777">
        <w:tc>
          <w:tcPr>
            <w:tcW w:w="3005" w:type="dxa"/>
          </w:tcPr>
          <w:p w:rsidR="00174EF5" w:rsidP="00174EF5" w:rsidRDefault="00174EF5" w14:paraId="257B73CD" w14:textId="710192F0">
            <w:pPr>
              <w:jc w:val="center"/>
            </w:pPr>
            <w:r>
              <w:t>Dark</w:t>
            </w:r>
          </w:p>
        </w:tc>
        <w:tc>
          <w:tcPr>
            <w:tcW w:w="3005" w:type="dxa"/>
          </w:tcPr>
          <w:p w:rsidR="00174EF5" w:rsidP="00174EF5" w:rsidRDefault="00174EF5" w14:paraId="0C165592" w14:textId="51A00365">
            <w:pPr>
              <w:jc w:val="center"/>
            </w:pPr>
            <w:r>
              <w:t>Bright</w:t>
            </w:r>
          </w:p>
        </w:tc>
        <w:tc>
          <w:tcPr>
            <w:tcW w:w="3006" w:type="dxa"/>
          </w:tcPr>
          <w:p w:rsidR="00174EF5" w:rsidP="00174EF5" w:rsidRDefault="00174EF5" w14:paraId="4FDD6A33" w14:textId="7F34E610">
            <w:pPr>
              <w:jc w:val="center"/>
            </w:pPr>
            <w:r>
              <w:t>Difference</w:t>
            </w:r>
          </w:p>
        </w:tc>
      </w:tr>
      <w:tr w:rsidR="00174EF5" w:rsidTr="00174EF5" w14:paraId="7BA20D1E" w14:textId="77777777">
        <w:tc>
          <w:tcPr>
            <w:tcW w:w="3005" w:type="dxa"/>
          </w:tcPr>
          <w:p w:rsidR="00174EF5" w:rsidP="00E14B5B" w:rsidRDefault="00174EF5" w14:paraId="406BD006" w14:textId="35ED925E">
            <w:r>
              <w:rPr>
                <w:noProof/>
              </w:rPr>
              <w:drawing>
                <wp:inline distT="0" distB="0" distL="0" distR="0" wp14:anchorId="76150154" wp14:editId="46C2E55F">
                  <wp:extent cx="3600000" cy="1855655"/>
                  <wp:effectExtent l="0" t="4127"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681" t="21408" r="8596" b="25293"/>
                          <a:stretch/>
                        </pic:blipFill>
                        <pic:spPr bwMode="auto">
                          <a:xfrm rot="5400000">
                            <a:off x="0" y="0"/>
                            <a:ext cx="3600000" cy="1855655"/>
                          </a:xfrm>
                          <a:prstGeom prst="rect">
                            <a:avLst/>
                          </a:prstGeom>
                          <a:ln>
                            <a:noFill/>
                          </a:ln>
                          <a:extLst>
                            <a:ext uri="{53640926-AAD7-44D8-BBD7-CCE9431645EC}">
                              <a14:shadowObscured xmlns:a14="http://schemas.microsoft.com/office/drawing/2010/main"/>
                            </a:ext>
                          </a:extLst>
                        </pic:spPr>
                      </pic:pic>
                    </a:graphicData>
                  </a:graphic>
                </wp:inline>
              </w:drawing>
            </w:r>
          </w:p>
        </w:tc>
        <w:tc>
          <w:tcPr>
            <w:tcW w:w="3005" w:type="dxa"/>
          </w:tcPr>
          <w:p w:rsidR="00174EF5" w:rsidP="00E14B5B" w:rsidRDefault="00174EF5" w14:paraId="031858B7" w14:textId="09ED73B9">
            <w:r>
              <w:rPr>
                <w:noProof/>
              </w:rPr>
              <w:drawing>
                <wp:inline distT="0" distB="0" distL="0" distR="0" wp14:anchorId="757D41B1" wp14:editId="0029997B">
                  <wp:extent cx="3600000" cy="1828702"/>
                  <wp:effectExtent l="9525"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424" t="22226" r="8934" b="25301"/>
                          <a:stretch/>
                        </pic:blipFill>
                        <pic:spPr bwMode="auto">
                          <a:xfrm rot="5400000">
                            <a:off x="0" y="0"/>
                            <a:ext cx="3600000" cy="1828702"/>
                          </a:xfrm>
                          <a:prstGeom prst="rect">
                            <a:avLst/>
                          </a:prstGeom>
                          <a:ln>
                            <a:noFill/>
                          </a:ln>
                          <a:extLst>
                            <a:ext uri="{53640926-AAD7-44D8-BBD7-CCE9431645EC}">
                              <a14:shadowObscured xmlns:a14="http://schemas.microsoft.com/office/drawing/2010/main"/>
                            </a:ext>
                          </a:extLst>
                        </pic:spPr>
                      </pic:pic>
                    </a:graphicData>
                  </a:graphic>
                </wp:inline>
              </w:drawing>
            </w:r>
          </w:p>
        </w:tc>
        <w:tc>
          <w:tcPr>
            <w:tcW w:w="3006" w:type="dxa"/>
          </w:tcPr>
          <w:p w:rsidR="00174EF5" w:rsidP="00E14B5B" w:rsidRDefault="00174EF5" w14:paraId="5810127C" w14:textId="723FA9FA">
            <w:r>
              <w:rPr>
                <w:noProof/>
              </w:rPr>
              <w:drawing>
                <wp:inline distT="0" distB="0" distL="0" distR="0" wp14:anchorId="0F68C326" wp14:editId="0C4D7B18">
                  <wp:extent cx="3600000" cy="1842549"/>
                  <wp:effectExtent l="254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063" t="21986" r="8536" b="25297"/>
                          <a:stretch/>
                        </pic:blipFill>
                        <pic:spPr bwMode="auto">
                          <a:xfrm rot="5400000">
                            <a:off x="0" y="0"/>
                            <a:ext cx="3600000" cy="1842549"/>
                          </a:xfrm>
                          <a:prstGeom prst="rect">
                            <a:avLst/>
                          </a:prstGeom>
                          <a:ln>
                            <a:noFill/>
                          </a:ln>
                          <a:extLst>
                            <a:ext uri="{53640926-AAD7-44D8-BBD7-CCE9431645EC}">
                              <a14:shadowObscured xmlns:a14="http://schemas.microsoft.com/office/drawing/2010/main"/>
                            </a:ext>
                          </a:extLst>
                        </pic:spPr>
                      </pic:pic>
                    </a:graphicData>
                  </a:graphic>
                </wp:inline>
              </w:drawing>
            </w:r>
          </w:p>
        </w:tc>
      </w:tr>
    </w:tbl>
    <w:p w:rsidR="00174EF5" w:rsidP="00E14B5B" w:rsidRDefault="00174EF5" w14:paraId="1A96E432" w14:textId="29BD0544"/>
    <w:p w:rsidR="00E14B5B" w:rsidP="00E14B5B" w:rsidRDefault="00E14B5B" w14:paraId="183E24AD" w14:textId="17C784CA">
      <w:r w:rsidRPr="00E14B5B">
        <w:rPr>
          <w:b/>
          <w:bCs/>
        </w:rPr>
        <w:t>Goals –</w:t>
      </w:r>
      <w:r>
        <w:t xml:space="preserve"> In your project, you will develop:</w:t>
      </w:r>
    </w:p>
    <w:p w:rsidR="00E14B5B" w:rsidP="00E14B5B" w:rsidRDefault="00E14B5B" w14:paraId="2311C782" w14:textId="77777777">
      <w:pPr>
        <w:pStyle w:val="ListParagraph"/>
        <w:numPr>
          <w:ilvl w:val="0"/>
          <w:numId w:val="1"/>
        </w:numPr>
      </w:pPr>
      <w:r>
        <w:t>A modulator setup that integrates with a camera (i.e. triggers the camera in dark/bright sequence), and with a current source.</w:t>
      </w:r>
    </w:p>
    <w:p w:rsidR="00E14B5B" w:rsidP="00E14B5B" w:rsidRDefault="00E14B5B" w14:paraId="7C1F84B7" w14:textId="77777777">
      <w:pPr>
        <w:pStyle w:val="ListParagraph"/>
        <w:numPr>
          <w:ilvl w:val="0"/>
          <w:numId w:val="1"/>
        </w:numPr>
      </w:pPr>
      <w:r>
        <w:t>A current source based on a portable Li-Ion battery (e.g. a bike battery), that is integrated in the modulator and has variable current and voltage limits.</w:t>
      </w:r>
    </w:p>
    <w:p w:rsidR="00E14B5B" w:rsidP="00E14B5B" w:rsidRDefault="00E14B5B" w14:paraId="4DB790F9" w14:textId="4EFFB827">
      <w:pPr>
        <w:pStyle w:val="ListParagraph"/>
        <w:numPr>
          <w:ilvl w:val="0"/>
          <w:numId w:val="1"/>
        </w:numPr>
      </w:pPr>
      <w:r>
        <w:t>Overall system control could be either through a separate laptop, or a single-board computer (e.g. Raspberry Pi).</w:t>
      </w:r>
    </w:p>
    <w:p w:rsidR="009D3FE5" w:rsidRDefault="009D3FE5" w14:paraId="584A67EE" w14:textId="29554D23">
      <w:pPr>
        <w:rPr>
          <w:b/>
          <w:bCs/>
        </w:rPr>
      </w:pPr>
      <w:r w:rsidRPr="00E14B5B">
        <w:rPr>
          <w:b/>
          <w:bCs/>
        </w:rPr>
        <w:t>Requirements</w:t>
      </w:r>
    </w:p>
    <w:p w:rsidR="00E14B5B" w:rsidP="00E14B5B" w:rsidRDefault="00E14B5B" w14:paraId="487CF827" w14:textId="5D7DD1D3">
      <w:pPr>
        <w:pStyle w:val="ListParagraph"/>
        <w:numPr>
          <w:ilvl w:val="0"/>
          <w:numId w:val="2"/>
        </w:numPr>
      </w:pPr>
      <w:r>
        <w:t>Electronic skills and use of hand tools.</w:t>
      </w:r>
    </w:p>
    <w:p w:rsidR="00E14B5B" w:rsidP="00E14B5B" w:rsidRDefault="00E14B5B" w14:paraId="3EE77214" w14:textId="77160F3F">
      <w:pPr>
        <w:pStyle w:val="ListParagraph"/>
        <w:numPr>
          <w:ilvl w:val="0"/>
          <w:numId w:val="2"/>
        </w:numPr>
      </w:pPr>
      <w:r>
        <w:t>Programming knowledge, for example using RaspberryPi or Arduino board for the modulator.</w:t>
      </w:r>
    </w:p>
    <w:p w:rsidR="00E14B5B" w:rsidP="00E14B5B" w:rsidRDefault="00E14B5B" w14:paraId="2453D0AF" w14:textId="4D2367B9"/>
    <w:p w:rsidR="00174EF5" w:rsidP="00E14B5B" w:rsidRDefault="00174EF5" w14:paraId="624F1366" w14:textId="0EA82D90"/>
    <w:p w:rsidR="00174EF5" w:rsidP="00174EF5" w:rsidRDefault="00174EF5" w14:paraId="34D6CD58" w14:textId="77777777">
      <w:pPr>
        <w:pStyle w:val="xxmsolistparagraph"/>
        <w:numPr>
          <w:ilvl w:val="0"/>
          <w:numId w:val="3"/>
        </w:numPr>
        <w:spacing w:before="0" w:beforeAutospacing="0" w:after="0" w:afterAutospacing="0"/>
        <w:rPr>
          <w:rFonts w:eastAsia="Times New Roman"/>
        </w:rPr>
      </w:pPr>
      <w:r>
        <w:rPr>
          <w:rFonts w:eastAsia="Times New Roman"/>
        </w:rPr>
        <w:t xml:space="preserve">A current source that can deliver a user-variable constant current through the solar panel (typically approx. 10A). </w:t>
      </w:r>
    </w:p>
    <w:p w:rsidR="00174EF5" w:rsidP="00174EF5" w:rsidRDefault="00174EF5" w14:paraId="2F907938" w14:textId="77777777">
      <w:pPr>
        <w:pStyle w:val="xxmsolistparagraph"/>
        <w:numPr>
          <w:ilvl w:val="1"/>
          <w:numId w:val="4"/>
        </w:numPr>
        <w:spacing w:before="0" w:beforeAutospacing="0" w:after="0" w:afterAutospacing="0"/>
        <w:rPr>
          <w:rFonts w:eastAsia="Times New Roman"/>
        </w:rPr>
      </w:pPr>
      <w:r>
        <w:rPr>
          <w:rFonts w:eastAsia="Times New Roman"/>
        </w:rPr>
        <w:t>The source is a portable (bike) battery pack (48V or 52V).</w:t>
      </w:r>
    </w:p>
    <w:p w:rsidR="00174EF5" w:rsidP="00174EF5" w:rsidRDefault="00174EF5" w14:paraId="5487216D" w14:textId="77777777">
      <w:pPr>
        <w:pStyle w:val="xxmsolistparagraph"/>
        <w:numPr>
          <w:ilvl w:val="1"/>
          <w:numId w:val="4"/>
        </w:numPr>
        <w:spacing w:before="0" w:beforeAutospacing="0" w:after="0" w:afterAutospacing="0"/>
        <w:rPr>
          <w:rFonts w:eastAsia="Times New Roman"/>
        </w:rPr>
      </w:pPr>
      <w:r>
        <w:rPr>
          <w:rFonts w:eastAsia="Times New Roman"/>
        </w:rPr>
        <w:t>Usually module voltages are within the voltage range, but larger modules may require a voltage step-up conversion</w:t>
      </w:r>
    </w:p>
    <w:p w:rsidR="00174EF5" w:rsidP="00174EF5" w:rsidRDefault="00174EF5" w14:paraId="5F1A2265" w14:textId="77777777">
      <w:pPr>
        <w:pStyle w:val="xxmsolistparagraph"/>
        <w:numPr>
          <w:ilvl w:val="1"/>
          <w:numId w:val="4"/>
        </w:numPr>
        <w:spacing w:before="0" w:beforeAutospacing="0" w:after="0" w:afterAutospacing="0"/>
        <w:rPr>
          <w:rFonts w:eastAsia="Times New Roman"/>
        </w:rPr>
      </w:pPr>
      <w:r>
        <w:rPr>
          <w:rFonts w:eastAsia="Times New Roman"/>
        </w:rPr>
        <w:t>Additional current limit / safety fuses required to avoid overloading the battery or damaging the module</w:t>
      </w:r>
    </w:p>
    <w:p w:rsidR="00174EF5" w:rsidP="00174EF5" w:rsidRDefault="00174EF5" w14:paraId="08A667B1" w14:textId="77777777">
      <w:pPr>
        <w:pStyle w:val="xxmsolistparagraph"/>
        <w:numPr>
          <w:ilvl w:val="1"/>
          <w:numId w:val="4"/>
        </w:numPr>
        <w:spacing w:before="0" w:beforeAutospacing="0" w:after="0" w:afterAutospacing="0"/>
        <w:rPr>
          <w:rFonts w:eastAsia="Times New Roman"/>
        </w:rPr>
      </w:pPr>
      <w:r>
        <w:rPr>
          <w:rFonts w:eastAsia="Times New Roman"/>
        </w:rPr>
        <w:lastRenderedPageBreak/>
        <w:t xml:space="preserve">The current source needs to have an external trigger (for integration in the main setup). This could be as simple as a MOSFET or Relay. </w:t>
      </w:r>
    </w:p>
    <w:p w:rsidR="00174EF5" w:rsidP="00174EF5" w:rsidRDefault="00174EF5" w14:paraId="72E4B376" w14:textId="77777777">
      <w:pPr>
        <w:pStyle w:val="xxmsolistparagraph"/>
        <w:numPr>
          <w:ilvl w:val="0"/>
          <w:numId w:val="5"/>
        </w:numPr>
        <w:spacing w:before="0" w:beforeAutospacing="0" w:after="0" w:afterAutospacing="0"/>
        <w:rPr>
          <w:rFonts w:eastAsia="Times New Roman"/>
        </w:rPr>
      </w:pPr>
      <w:r>
        <w:rPr>
          <w:rFonts w:eastAsia="Times New Roman"/>
        </w:rPr>
        <w:t>The main setup will use a RaspberryPi or Arduino (or similar) as “brain”.</w:t>
      </w:r>
    </w:p>
    <w:p w:rsidR="00174EF5" w:rsidP="00174EF5" w:rsidRDefault="00174EF5" w14:paraId="4AC59E9E" w14:textId="77777777">
      <w:pPr>
        <w:pStyle w:val="xxmsolistparagraph"/>
        <w:numPr>
          <w:ilvl w:val="1"/>
          <w:numId w:val="6"/>
        </w:numPr>
        <w:spacing w:before="0" w:beforeAutospacing="0" w:after="0" w:afterAutospacing="0"/>
        <w:rPr>
          <w:rFonts w:eastAsia="Times New Roman"/>
        </w:rPr>
      </w:pPr>
      <w:r>
        <w:rPr>
          <w:rFonts w:eastAsia="Times New Roman"/>
        </w:rPr>
        <w:t>User options: Frequency, camera integration time, number of images</w:t>
      </w:r>
    </w:p>
    <w:p w:rsidR="00174EF5" w:rsidP="00174EF5" w:rsidRDefault="00174EF5" w14:paraId="1A62EAD8" w14:textId="77777777">
      <w:pPr>
        <w:pStyle w:val="xxmsolistparagraph"/>
        <w:numPr>
          <w:ilvl w:val="1"/>
          <w:numId w:val="6"/>
        </w:numPr>
        <w:spacing w:before="0" w:beforeAutospacing="0" w:after="0" w:afterAutospacing="0"/>
        <w:rPr>
          <w:rFonts w:eastAsia="Times New Roman"/>
        </w:rPr>
      </w:pPr>
      <w:r>
        <w:rPr>
          <w:rFonts w:eastAsia="Times New Roman"/>
        </w:rPr>
        <w:t>This will integrate with the current source (switch on/off at selected frequency)</w:t>
      </w:r>
    </w:p>
    <w:p w:rsidR="00174EF5" w:rsidP="00174EF5" w:rsidRDefault="00174EF5" w14:paraId="5FD812F8" w14:textId="77777777">
      <w:pPr>
        <w:pStyle w:val="xxmsolistparagraph"/>
        <w:numPr>
          <w:ilvl w:val="1"/>
          <w:numId w:val="6"/>
        </w:numPr>
        <w:spacing w:before="0" w:beforeAutospacing="0" w:after="0" w:afterAutospacing="0"/>
        <w:rPr>
          <w:rFonts w:eastAsia="Times New Roman"/>
        </w:rPr>
      </w:pPr>
      <w:r>
        <w:rPr>
          <w:rFonts w:eastAsia="Times New Roman"/>
        </w:rPr>
        <w:t>This will also trigger the external camera.</w:t>
      </w:r>
    </w:p>
    <w:p w:rsidR="00174EF5" w:rsidP="00174EF5" w:rsidRDefault="00174EF5" w14:paraId="7F5C9E43" w14:textId="77777777">
      <w:pPr>
        <w:pStyle w:val="xxmsolistparagraph"/>
        <w:numPr>
          <w:ilvl w:val="2"/>
          <w:numId w:val="7"/>
        </w:numPr>
        <w:spacing w:before="0" w:beforeAutospacing="0" w:after="0" w:afterAutospacing="0"/>
        <w:rPr>
          <w:rFonts w:eastAsia="Times New Roman"/>
        </w:rPr>
      </w:pPr>
      <w:r>
        <w:rPr>
          <w:rFonts w:eastAsia="Times New Roman"/>
        </w:rPr>
        <w:t>In a first instance we would like to try out the latest RaspberryPi camera. This needs to be modified (infrared filter removed).</w:t>
      </w:r>
    </w:p>
    <w:p w:rsidR="00174EF5" w:rsidP="00174EF5" w:rsidRDefault="00174EF5" w14:paraId="1F307F4E" w14:textId="77777777">
      <w:pPr>
        <w:pStyle w:val="xxmsolistparagraph"/>
        <w:numPr>
          <w:ilvl w:val="2"/>
          <w:numId w:val="7"/>
        </w:numPr>
        <w:spacing w:before="0" w:beforeAutospacing="0" w:after="0" w:afterAutospacing="0"/>
        <w:rPr>
          <w:rFonts w:eastAsia="Times New Roman"/>
        </w:rPr>
      </w:pPr>
      <w:r>
        <w:rPr>
          <w:rFonts w:eastAsia="Times New Roman"/>
        </w:rPr>
        <w:t>Later we might move to a more expensive full-frame modified camera for EL, so we need some flexibility how this trigger is integrated</w:t>
      </w:r>
    </w:p>
    <w:p w:rsidR="00174EF5" w:rsidP="00174EF5" w:rsidRDefault="00174EF5" w14:paraId="22909CB1" w14:textId="77777777">
      <w:pPr>
        <w:pStyle w:val="xxmsolistparagraph"/>
        <w:numPr>
          <w:ilvl w:val="1"/>
          <w:numId w:val="8"/>
        </w:numPr>
        <w:spacing w:before="0" w:beforeAutospacing="0" w:after="0" w:afterAutospacing="0"/>
        <w:rPr>
          <w:rFonts w:eastAsia="Times New Roman"/>
        </w:rPr>
      </w:pPr>
      <w:r>
        <w:rPr>
          <w:rFonts w:eastAsia="Times New Roman"/>
        </w:rPr>
        <w:t>The integration time, frequency, and number of images will affect image quality.</w:t>
      </w:r>
    </w:p>
    <w:p w:rsidR="00174EF5" w:rsidP="00174EF5" w:rsidRDefault="00174EF5" w14:paraId="20D80579" w14:textId="77777777">
      <w:pPr>
        <w:pStyle w:val="xxmsolistparagraph"/>
        <w:numPr>
          <w:ilvl w:val="1"/>
          <w:numId w:val="8"/>
        </w:numPr>
        <w:spacing w:before="0" w:beforeAutospacing="0" w:after="0" w:afterAutospacing="0"/>
        <w:rPr>
          <w:rFonts w:eastAsia="Times New Roman"/>
        </w:rPr>
      </w:pPr>
      <w:r>
        <w:rPr>
          <w:rFonts w:eastAsia="Times New Roman"/>
        </w:rPr>
        <w:t>The hardware should integrate with an external computer/laptop. The external computer can perform more compute intensive tasks, such as subtracting bright and dark images.</w:t>
      </w:r>
    </w:p>
    <w:p w:rsidR="00174EF5" w:rsidP="00174EF5" w:rsidRDefault="00174EF5" w14:paraId="1A56BE43" w14:textId="77777777">
      <w:pPr>
        <w:pStyle w:val="xxmsolistparagraph"/>
        <w:numPr>
          <w:ilvl w:val="0"/>
          <w:numId w:val="9"/>
        </w:numPr>
        <w:spacing w:before="0" w:beforeAutospacing="0" w:after="0" w:afterAutospacing="0"/>
        <w:rPr>
          <w:rFonts w:eastAsia="Times New Roman"/>
        </w:rPr>
      </w:pPr>
      <w:r>
        <w:rPr>
          <w:rFonts w:eastAsia="Times New Roman"/>
        </w:rPr>
        <w:t>There will be some minor hardware/mechanical work, for integrating the components in a portable container (this can be off the shelve, rugged box).</w:t>
      </w:r>
    </w:p>
    <w:p w:rsidR="00174EF5" w:rsidP="00174EF5" w:rsidRDefault="00174EF5" w14:paraId="0CCDD8E0" w14:textId="77777777">
      <w:pPr>
        <w:pStyle w:val="xxmsolistparagraph"/>
        <w:numPr>
          <w:ilvl w:val="0"/>
          <w:numId w:val="9"/>
        </w:numPr>
        <w:spacing w:before="0" w:beforeAutospacing="0" w:after="0" w:afterAutospacing="0"/>
        <w:rPr>
          <w:rFonts w:eastAsia="Times New Roman"/>
        </w:rPr>
      </w:pPr>
      <w:r>
        <w:rPr>
          <w:rFonts w:eastAsia="Times New Roman"/>
        </w:rPr>
        <w:t>Some testing with real modules will be part of the project.</w:t>
      </w:r>
    </w:p>
    <w:p w:rsidR="00174EF5" w:rsidRDefault="00174EF5" w14:paraId="64E8AA4D" w14:textId="00F9782C">
      <w:r>
        <w:br w:type="page"/>
      </w:r>
    </w:p>
    <w:p w:rsidRPr="00E14B5B" w:rsidR="00174EF5" w:rsidP="00E14B5B" w:rsidRDefault="00174EF5" w14:paraId="7D83F3DE" w14:textId="77777777"/>
    <w:p w:rsidR="009D3FE5" w:rsidRDefault="00A80EEC" w14:paraId="321FDC5C" w14:textId="493B8198">
      <w:r>
        <w:t>Some resources</w:t>
      </w:r>
    </w:p>
    <w:p w:rsidR="00603C1D" w:rsidRDefault="00174EF5" w14:paraId="18F75D62" w14:textId="3938D1C6">
      <w:hyperlink w:history="1" r:id="rId9">
        <w:r w:rsidRPr="00881FD4" w:rsidR="00ED521A">
          <w:rPr>
            <w:rStyle w:val="Hyperlink"/>
          </w:rPr>
          <w:t>https://iea-pvps.org/wp-content/uploads/2020/01/Review_on_IR_and_EL_Imaging_for_PV_Field_Applications_by_Task_13.pdf</w:t>
        </w:r>
      </w:hyperlink>
      <w:r w:rsidR="00ED521A">
        <w:t xml:space="preserve"> </w:t>
      </w:r>
    </w:p>
    <w:p w:rsidR="009D3FE5" w:rsidRDefault="009D3FE5" w14:paraId="0EAD4287" w14:textId="3AF4C2F3"/>
    <w:p w:rsidR="000E55C5" w:rsidRDefault="000E55C5" w14:paraId="5AE7C3A9" w14:textId="084A0D01"/>
    <w:p w:rsidR="000E55C5" w:rsidP="000E55C5" w:rsidRDefault="00174EF5" w14:paraId="1BE19457" w14:textId="206C6BAB">
      <w:hyperlink w:history="1" w:anchor="description" r:id="rId10">
        <w:r w:rsidRPr="00881FD4" w:rsidR="00603C1D">
          <w:rPr>
            <w:rStyle w:val="Hyperlink"/>
          </w:rPr>
          <w:t>https://raspberry.piaustralia.com.au/products/raspberry-pi-hq-camera#description</w:t>
        </w:r>
      </w:hyperlink>
    </w:p>
    <w:p w:rsidR="00603C1D" w:rsidP="000E55C5" w:rsidRDefault="00174EF5" w14:paraId="58D8F702" w14:textId="211C7EB7">
      <w:hyperlink w:history="1" r:id="rId11">
        <w:r w:rsidRPr="00881FD4" w:rsidR="00603C1D">
          <w:rPr>
            <w:rStyle w:val="Hyperlink"/>
          </w:rPr>
          <w:t>https://iea-pvps.org/wp-content/uploads/2020/01/Review_on_IR_and_EL_Imaging_for_PV_Field_Applications_by_Task_13.pdf</w:t>
        </w:r>
      </w:hyperlink>
    </w:p>
    <w:p w:rsidRPr="00755186" w:rsidR="00603C1D" w:rsidP="000E55C5" w:rsidRDefault="00603C1D" w14:paraId="75D564E4" w14:textId="04A3755A">
      <w:r w:rsidRPr="00603C1D">
        <w:rPr>
          <w:noProof/>
        </w:rPr>
        <w:drawing>
          <wp:inline distT="0" distB="0" distL="0" distR="0" wp14:anchorId="0072B208" wp14:editId="77F6C69D">
            <wp:extent cx="3953086" cy="5813003"/>
            <wp:effectExtent l="3493"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960210" cy="5823479"/>
                    </a:xfrm>
                    <a:prstGeom prst="rect">
                      <a:avLst/>
                    </a:prstGeom>
                    <a:noFill/>
                    <a:ln>
                      <a:noFill/>
                    </a:ln>
                  </pic:spPr>
                </pic:pic>
              </a:graphicData>
            </a:graphic>
          </wp:inline>
        </w:drawing>
      </w:r>
    </w:p>
    <w:sectPr w:rsidRPr="00755186" w:rsidR="00603C1D">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45096"/>
    <w:multiLevelType w:val="multilevel"/>
    <w:tmpl w:val="B4C0D7B2"/>
    <w:lvl w:ilvl="0">
      <w:start w:val="1"/>
      <w:numFmt w:val="bullet"/>
      <w:lvlText w:val=""/>
      <w:lvlJc w:val="left"/>
      <w:pPr>
        <w:tabs>
          <w:tab w:val="num" w:pos="720"/>
        </w:tabs>
        <w:ind w:left="720" w:hanging="360"/>
      </w:pPr>
      <w:rPr>
        <w:rFonts w:hint="default" w:ascii="Symbol" w:hAnsi="Symbol"/>
        <w:sz w:val="20"/>
      </w:rPr>
    </w:lvl>
    <w:lvl w:ilvl="1">
      <w:numFmt w:val="bullet"/>
      <w:lvlText w:val="o"/>
      <w:lvlJc w:val="left"/>
      <w:pPr>
        <w:tabs>
          <w:tab w:val="num" w:pos="1440"/>
        </w:tabs>
        <w:ind w:left="1440" w:hanging="360"/>
      </w:pPr>
      <w:rPr>
        <w:rFonts w:hint="default" w:ascii="Courier New" w:hAnsi="Courier New" w:cs="Times New Roman"/>
        <w:sz w:val="20"/>
      </w:rPr>
    </w:lvl>
    <w:lvl w:ilvl="2">
      <w:numFmt w:val="bullet"/>
      <w:lvlText w:val=""/>
      <w:lvlJc w:val="left"/>
      <w:pPr>
        <w:tabs>
          <w:tab w:val="num" w:pos="2160"/>
        </w:tabs>
        <w:ind w:left="2160" w:hanging="360"/>
      </w:pPr>
      <w:rPr>
        <w:rFonts w:hint="default" w:ascii="Symbol" w:hAnsi="Symbol"/>
        <w:sz w:val="20"/>
      </w:rPr>
    </w:lvl>
    <w:lvl w:ilvl="3">
      <w:numFmt w:val="bullet"/>
      <w:lvlText w:val=""/>
      <w:lvlJc w:val="left"/>
      <w:pPr>
        <w:tabs>
          <w:tab w:val="num" w:pos="2880"/>
        </w:tabs>
        <w:ind w:left="2880" w:hanging="360"/>
      </w:pPr>
      <w:rPr>
        <w:rFonts w:hint="default" w:ascii="Symbol" w:hAnsi="Symbol"/>
        <w:sz w:val="20"/>
      </w:rPr>
    </w:lvl>
    <w:lvl w:ilvl="4">
      <w:numFmt w:val="bullet"/>
      <w:lvlText w:val=""/>
      <w:lvlJc w:val="left"/>
      <w:pPr>
        <w:tabs>
          <w:tab w:val="num" w:pos="3600"/>
        </w:tabs>
        <w:ind w:left="3600" w:hanging="360"/>
      </w:pPr>
      <w:rPr>
        <w:rFonts w:hint="default" w:ascii="Symbol" w:hAnsi="Symbol"/>
        <w:sz w:val="20"/>
      </w:rPr>
    </w:lvl>
    <w:lvl w:ilvl="5">
      <w:numFmt w:val="bullet"/>
      <w:lvlText w:val=""/>
      <w:lvlJc w:val="left"/>
      <w:pPr>
        <w:tabs>
          <w:tab w:val="num" w:pos="4320"/>
        </w:tabs>
        <w:ind w:left="4320" w:hanging="360"/>
      </w:pPr>
      <w:rPr>
        <w:rFonts w:hint="default" w:ascii="Symbol" w:hAnsi="Symbol"/>
        <w:sz w:val="20"/>
      </w:rPr>
    </w:lvl>
    <w:lvl w:ilvl="6">
      <w:numFmt w:val="bullet"/>
      <w:lvlText w:val=""/>
      <w:lvlJc w:val="left"/>
      <w:pPr>
        <w:tabs>
          <w:tab w:val="num" w:pos="5040"/>
        </w:tabs>
        <w:ind w:left="5040" w:hanging="360"/>
      </w:pPr>
      <w:rPr>
        <w:rFonts w:hint="default" w:ascii="Symbol" w:hAnsi="Symbol"/>
        <w:sz w:val="20"/>
      </w:rPr>
    </w:lvl>
    <w:lvl w:ilvl="7">
      <w:numFmt w:val="bullet"/>
      <w:lvlText w:val=""/>
      <w:lvlJc w:val="left"/>
      <w:pPr>
        <w:tabs>
          <w:tab w:val="num" w:pos="5760"/>
        </w:tabs>
        <w:ind w:left="5760" w:hanging="360"/>
      </w:pPr>
      <w:rPr>
        <w:rFonts w:hint="default" w:ascii="Symbol" w:hAnsi="Symbol"/>
        <w:sz w:val="20"/>
      </w:rPr>
    </w:lvl>
    <w:lvl w:ilvl="8">
      <w:numFmt w:val="bullet"/>
      <w:lvlText w:val=""/>
      <w:lvlJc w:val="left"/>
      <w:pPr>
        <w:tabs>
          <w:tab w:val="num" w:pos="6480"/>
        </w:tabs>
        <w:ind w:left="6480" w:hanging="360"/>
      </w:pPr>
      <w:rPr>
        <w:rFonts w:hint="default" w:ascii="Symbol" w:hAnsi="Symbol"/>
        <w:sz w:val="20"/>
      </w:rPr>
    </w:lvl>
  </w:abstractNum>
  <w:abstractNum w:abstractNumId="1" w15:restartNumberingAfterBreak="0">
    <w:nsid w:val="1B973570"/>
    <w:multiLevelType w:val="multilevel"/>
    <w:tmpl w:val="747409A6"/>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tabs>
          <w:tab w:val="num" w:pos="1440"/>
        </w:tabs>
        <w:ind w:left="1440" w:hanging="360"/>
      </w:pPr>
      <w:rPr>
        <w:rFonts w:hint="default" w:ascii="Symbol" w:hAnsi="Symbol"/>
        <w:sz w:val="20"/>
      </w:rPr>
    </w:lvl>
    <w:lvl w:ilvl="2">
      <w:numFmt w:val="bullet"/>
      <w:lvlText w:val=""/>
      <w:lvlJc w:val="left"/>
      <w:pPr>
        <w:tabs>
          <w:tab w:val="num" w:pos="2160"/>
        </w:tabs>
        <w:ind w:left="2160" w:hanging="360"/>
      </w:pPr>
      <w:rPr>
        <w:rFonts w:hint="default" w:ascii="Symbol" w:hAnsi="Symbol"/>
        <w:sz w:val="20"/>
      </w:rPr>
    </w:lvl>
    <w:lvl w:ilvl="3">
      <w:numFmt w:val="bullet"/>
      <w:lvlText w:val=""/>
      <w:lvlJc w:val="left"/>
      <w:pPr>
        <w:tabs>
          <w:tab w:val="num" w:pos="2880"/>
        </w:tabs>
        <w:ind w:left="2880" w:hanging="360"/>
      </w:pPr>
      <w:rPr>
        <w:rFonts w:hint="default" w:ascii="Symbol" w:hAnsi="Symbol"/>
        <w:sz w:val="20"/>
      </w:rPr>
    </w:lvl>
    <w:lvl w:ilvl="4">
      <w:numFmt w:val="bullet"/>
      <w:lvlText w:val=""/>
      <w:lvlJc w:val="left"/>
      <w:pPr>
        <w:tabs>
          <w:tab w:val="num" w:pos="3600"/>
        </w:tabs>
        <w:ind w:left="3600" w:hanging="360"/>
      </w:pPr>
      <w:rPr>
        <w:rFonts w:hint="default" w:ascii="Symbol" w:hAnsi="Symbol"/>
        <w:sz w:val="20"/>
      </w:rPr>
    </w:lvl>
    <w:lvl w:ilvl="5">
      <w:numFmt w:val="bullet"/>
      <w:lvlText w:val=""/>
      <w:lvlJc w:val="left"/>
      <w:pPr>
        <w:tabs>
          <w:tab w:val="num" w:pos="4320"/>
        </w:tabs>
        <w:ind w:left="4320" w:hanging="360"/>
      </w:pPr>
      <w:rPr>
        <w:rFonts w:hint="default" w:ascii="Symbol" w:hAnsi="Symbol"/>
        <w:sz w:val="20"/>
      </w:rPr>
    </w:lvl>
    <w:lvl w:ilvl="6">
      <w:numFmt w:val="bullet"/>
      <w:lvlText w:val=""/>
      <w:lvlJc w:val="left"/>
      <w:pPr>
        <w:tabs>
          <w:tab w:val="num" w:pos="5040"/>
        </w:tabs>
        <w:ind w:left="5040" w:hanging="360"/>
      </w:pPr>
      <w:rPr>
        <w:rFonts w:hint="default" w:ascii="Symbol" w:hAnsi="Symbol"/>
        <w:sz w:val="20"/>
      </w:rPr>
    </w:lvl>
    <w:lvl w:ilvl="7">
      <w:numFmt w:val="bullet"/>
      <w:lvlText w:val=""/>
      <w:lvlJc w:val="left"/>
      <w:pPr>
        <w:tabs>
          <w:tab w:val="num" w:pos="5760"/>
        </w:tabs>
        <w:ind w:left="5760" w:hanging="360"/>
      </w:pPr>
      <w:rPr>
        <w:rFonts w:hint="default" w:ascii="Symbol" w:hAnsi="Symbol"/>
        <w:sz w:val="20"/>
      </w:rPr>
    </w:lvl>
    <w:lvl w:ilvl="8">
      <w:numFmt w:val="bullet"/>
      <w:lvlText w:val=""/>
      <w:lvlJc w:val="left"/>
      <w:pPr>
        <w:tabs>
          <w:tab w:val="num" w:pos="6480"/>
        </w:tabs>
        <w:ind w:left="6480" w:hanging="360"/>
      </w:pPr>
      <w:rPr>
        <w:rFonts w:hint="default" w:ascii="Symbol" w:hAnsi="Symbol"/>
        <w:sz w:val="20"/>
      </w:rPr>
    </w:lvl>
  </w:abstractNum>
  <w:abstractNum w:abstractNumId="2" w15:restartNumberingAfterBreak="0">
    <w:nsid w:val="32080E01"/>
    <w:multiLevelType w:val="multilevel"/>
    <w:tmpl w:val="DC80C8E0"/>
    <w:lvl w:ilvl="0">
      <w:start w:val="1"/>
      <w:numFmt w:val="bullet"/>
      <w:lvlText w:val=""/>
      <w:lvlJc w:val="left"/>
      <w:pPr>
        <w:tabs>
          <w:tab w:val="num" w:pos="720"/>
        </w:tabs>
        <w:ind w:left="720" w:hanging="360"/>
      </w:pPr>
      <w:rPr>
        <w:rFonts w:hint="default" w:ascii="Symbol" w:hAnsi="Symbol"/>
        <w:sz w:val="20"/>
      </w:rPr>
    </w:lvl>
    <w:lvl w:ilvl="1">
      <w:numFmt w:val="bullet"/>
      <w:lvlText w:val="o"/>
      <w:lvlJc w:val="left"/>
      <w:pPr>
        <w:tabs>
          <w:tab w:val="num" w:pos="1440"/>
        </w:tabs>
        <w:ind w:left="1440" w:hanging="360"/>
      </w:pPr>
      <w:rPr>
        <w:rFonts w:hint="default" w:ascii="Courier New" w:hAnsi="Courier New" w:cs="Times New Roman"/>
        <w:sz w:val="20"/>
      </w:rPr>
    </w:lvl>
    <w:lvl w:ilvl="2">
      <w:numFmt w:val="bullet"/>
      <w:lvlText w:val=""/>
      <w:lvlJc w:val="left"/>
      <w:pPr>
        <w:tabs>
          <w:tab w:val="num" w:pos="2160"/>
        </w:tabs>
        <w:ind w:left="2160" w:hanging="360"/>
      </w:pPr>
      <w:rPr>
        <w:rFonts w:hint="default" w:ascii="Wingdings" w:hAnsi="Wingdings"/>
        <w:sz w:val="20"/>
      </w:rPr>
    </w:lvl>
    <w:lvl w:ilvl="3">
      <w:numFmt w:val="bullet"/>
      <w:lvlText w:val=""/>
      <w:lvlJc w:val="left"/>
      <w:pPr>
        <w:tabs>
          <w:tab w:val="num" w:pos="2880"/>
        </w:tabs>
        <w:ind w:left="2880" w:hanging="360"/>
      </w:pPr>
      <w:rPr>
        <w:rFonts w:hint="default" w:ascii="Symbol" w:hAnsi="Symbol"/>
        <w:sz w:val="20"/>
      </w:rPr>
    </w:lvl>
    <w:lvl w:ilvl="4">
      <w:numFmt w:val="bullet"/>
      <w:lvlText w:val=""/>
      <w:lvlJc w:val="left"/>
      <w:pPr>
        <w:tabs>
          <w:tab w:val="num" w:pos="3600"/>
        </w:tabs>
        <w:ind w:left="3600" w:hanging="360"/>
      </w:pPr>
      <w:rPr>
        <w:rFonts w:hint="default" w:ascii="Symbol" w:hAnsi="Symbol"/>
        <w:sz w:val="20"/>
      </w:rPr>
    </w:lvl>
    <w:lvl w:ilvl="5">
      <w:numFmt w:val="bullet"/>
      <w:lvlText w:val=""/>
      <w:lvlJc w:val="left"/>
      <w:pPr>
        <w:tabs>
          <w:tab w:val="num" w:pos="4320"/>
        </w:tabs>
        <w:ind w:left="4320" w:hanging="360"/>
      </w:pPr>
      <w:rPr>
        <w:rFonts w:hint="default" w:ascii="Symbol" w:hAnsi="Symbol"/>
        <w:sz w:val="20"/>
      </w:rPr>
    </w:lvl>
    <w:lvl w:ilvl="6">
      <w:numFmt w:val="bullet"/>
      <w:lvlText w:val=""/>
      <w:lvlJc w:val="left"/>
      <w:pPr>
        <w:tabs>
          <w:tab w:val="num" w:pos="5040"/>
        </w:tabs>
        <w:ind w:left="5040" w:hanging="360"/>
      </w:pPr>
      <w:rPr>
        <w:rFonts w:hint="default" w:ascii="Symbol" w:hAnsi="Symbol"/>
        <w:sz w:val="20"/>
      </w:rPr>
    </w:lvl>
    <w:lvl w:ilvl="7">
      <w:numFmt w:val="bullet"/>
      <w:lvlText w:val=""/>
      <w:lvlJc w:val="left"/>
      <w:pPr>
        <w:tabs>
          <w:tab w:val="num" w:pos="5760"/>
        </w:tabs>
        <w:ind w:left="5760" w:hanging="360"/>
      </w:pPr>
      <w:rPr>
        <w:rFonts w:hint="default" w:ascii="Symbol" w:hAnsi="Symbol"/>
        <w:sz w:val="20"/>
      </w:rPr>
    </w:lvl>
    <w:lvl w:ilvl="8">
      <w:numFmt w:val="bullet"/>
      <w:lvlText w:val=""/>
      <w:lvlJc w:val="left"/>
      <w:pPr>
        <w:tabs>
          <w:tab w:val="num" w:pos="6480"/>
        </w:tabs>
        <w:ind w:left="6480" w:hanging="360"/>
      </w:pPr>
      <w:rPr>
        <w:rFonts w:hint="default" w:ascii="Symbol" w:hAnsi="Symbol"/>
        <w:sz w:val="20"/>
      </w:rPr>
    </w:lvl>
  </w:abstractNum>
  <w:abstractNum w:abstractNumId="3" w15:restartNumberingAfterBreak="0">
    <w:nsid w:val="4B2B7A1F"/>
    <w:multiLevelType w:val="multilevel"/>
    <w:tmpl w:val="888CFD0C"/>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tabs>
          <w:tab w:val="num" w:pos="1440"/>
        </w:tabs>
        <w:ind w:left="1440" w:hanging="360"/>
      </w:pPr>
      <w:rPr>
        <w:rFonts w:hint="default" w:ascii="Symbol" w:hAnsi="Symbol"/>
        <w:sz w:val="20"/>
      </w:rPr>
    </w:lvl>
    <w:lvl w:ilvl="2">
      <w:numFmt w:val="bullet"/>
      <w:lvlText w:val=""/>
      <w:lvlJc w:val="left"/>
      <w:pPr>
        <w:tabs>
          <w:tab w:val="num" w:pos="2160"/>
        </w:tabs>
        <w:ind w:left="2160" w:hanging="360"/>
      </w:pPr>
      <w:rPr>
        <w:rFonts w:hint="default" w:ascii="Symbol" w:hAnsi="Symbol"/>
        <w:sz w:val="20"/>
      </w:rPr>
    </w:lvl>
    <w:lvl w:ilvl="3">
      <w:numFmt w:val="bullet"/>
      <w:lvlText w:val=""/>
      <w:lvlJc w:val="left"/>
      <w:pPr>
        <w:tabs>
          <w:tab w:val="num" w:pos="2880"/>
        </w:tabs>
        <w:ind w:left="2880" w:hanging="360"/>
      </w:pPr>
      <w:rPr>
        <w:rFonts w:hint="default" w:ascii="Symbol" w:hAnsi="Symbol"/>
        <w:sz w:val="20"/>
      </w:rPr>
    </w:lvl>
    <w:lvl w:ilvl="4">
      <w:numFmt w:val="bullet"/>
      <w:lvlText w:val=""/>
      <w:lvlJc w:val="left"/>
      <w:pPr>
        <w:tabs>
          <w:tab w:val="num" w:pos="3600"/>
        </w:tabs>
        <w:ind w:left="3600" w:hanging="360"/>
      </w:pPr>
      <w:rPr>
        <w:rFonts w:hint="default" w:ascii="Symbol" w:hAnsi="Symbol"/>
        <w:sz w:val="20"/>
      </w:rPr>
    </w:lvl>
    <w:lvl w:ilvl="5">
      <w:numFmt w:val="bullet"/>
      <w:lvlText w:val=""/>
      <w:lvlJc w:val="left"/>
      <w:pPr>
        <w:tabs>
          <w:tab w:val="num" w:pos="4320"/>
        </w:tabs>
        <w:ind w:left="4320" w:hanging="360"/>
      </w:pPr>
      <w:rPr>
        <w:rFonts w:hint="default" w:ascii="Symbol" w:hAnsi="Symbol"/>
        <w:sz w:val="20"/>
      </w:rPr>
    </w:lvl>
    <w:lvl w:ilvl="6">
      <w:numFmt w:val="bullet"/>
      <w:lvlText w:val=""/>
      <w:lvlJc w:val="left"/>
      <w:pPr>
        <w:tabs>
          <w:tab w:val="num" w:pos="5040"/>
        </w:tabs>
        <w:ind w:left="5040" w:hanging="360"/>
      </w:pPr>
      <w:rPr>
        <w:rFonts w:hint="default" w:ascii="Symbol" w:hAnsi="Symbol"/>
        <w:sz w:val="20"/>
      </w:rPr>
    </w:lvl>
    <w:lvl w:ilvl="7">
      <w:numFmt w:val="bullet"/>
      <w:lvlText w:val=""/>
      <w:lvlJc w:val="left"/>
      <w:pPr>
        <w:tabs>
          <w:tab w:val="num" w:pos="5760"/>
        </w:tabs>
        <w:ind w:left="5760" w:hanging="360"/>
      </w:pPr>
      <w:rPr>
        <w:rFonts w:hint="default" w:ascii="Symbol" w:hAnsi="Symbol"/>
        <w:sz w:val="20"/>
      </w:rPr>
    </w:lvl>
    <w:lvl w:ilvl="8">
      <w:numFmt w:val="bullet"/>
      <w:lvlText w:val=""/>
      <w:lvlJc w:val="left"/>
      <w:pPr>
        <w:tabs>
          <w:tab w:val="num" w:pos="6480"/>
        </w:tabs>
        <w:ind w:left="6480" w:hanging="360"/>
      </w:pPr>
      <w:rPr>
        <w:rFonts w:hint="default" w:ascii="Symbol" w:hAnsi="Symbol"/>
        <w:sz w:val="20"/>
      </w:rPr>
    </w:lvl>
  </w:abstractNum>
  <w:abstractNum w:abstractNumId="4" w15:restartNumberingAfterBreak="0">
    <w:nsid w:val="4B862293"/>
    <w:multiLevelType w:val="multilevel"/>
    <w:tmpl w:val="3C8ADAEC"/>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tabs>
          <w:tab w:val="num" w:pos="1440"/>
        </w:tabs>
        <w:ind w:left="1440" w:hanging="360"/>
      </w:pPr>
      <w:rPr>
        <w:rFonts w:hint="default" w:ascii="Symbol" w:hAnsi="Symbol"/>
        <w:sz w:val="20"/>
      </w:rPr>
    </w:lvl>
    <w:lvl w:ilvl="2">
      <w:numFmt w:val="bullet"/>
      <w:lvlText w:val=""/>
      <w:lvlJc w:val="left"/>
      <w:pPr>
        <w:tabs>
          <w:tab w:val="num" w:pos="2160"/>
        </w:tabs>
        <w:ind w:left="2160" w:hanging="360"/>
      </w:pPr>
      <w:rPr>
        <w:rFonts w:hint="default" w:ascii="Symbol" w:hAnsi="Symbol"/>
        <w:sz w:val="20"/>
      </w:rPr>
    </w:lvl>
    <w:lvl w:ilvl="3">
      <w:numFmt w:val="bullet"/>
      <w:lvlText w:val=""/>
      <w:lvlJc w:val="left"/>
      <w:pPr>
        <w:tabs>
          <w:tab w:val="num" w:pos="2880"/>
        </w:tabs>
        <w:ind w:left="2880" w:hanging="360"/>
      </w:pPr>
      <w:rPr>
        <w:rFonts w:hint="default" w:ascii="Symbol" w:hAnsi="Symbol"/>
        <w:sz w:val="20"/>
      </w:rPr>
    </w:lvl>
    <w:lvl w:ilvl="4">
      <w:numFmt w:val="bullet"/>
      <w:lvlText w:val=""/>
      <w:lvlJc w:val="left"/>
      <w:pPr>
        <w:tabs>
          <w:tab w:val="num" w:pos="3600"/>
        </w:tabs>
        <w:ind w:left="3600" w:hanging="360"/>
      </w:pPr>
      <w:rPr>
        <w:rFonts w:hint="default" w:ascii="Symbol" w:hAnsi="Symbol"/>
        <w:sz w:val="20"/>
      </w:rPr>
    </w:lvl>
    <w:lvl w:ilvl="5">
      <w:numFmt w:val="bullet"/>
      <w:lvlText w:val=""/>
      <w:lvlJc w:val="left"/>
      <w:pPr>
        <w:tabs>
          <w:tab w:val="num" w:pos="4320"/>
        </w:tabs>
        <w:ind w:left="4320" w:hanging="360"/>
      </w:pPr>
      <w:rPr>
        <w:rFonts w:hint="default" w:ascii="Symbol" w:hAnsi="Symbol"/>
        <w:sz w:val="20"/>
      </w:rPr>
    </w:lvl>
    <w:lvl w:ilvl="6">
      <w:numFmt w:val="bullet"/>
      <w:lvlText w:val=""/>
      <w:lvlJc w:val="left"/>
      <w:pPr>
        <w:tabs>
          <w:tab w:val="num" w:pos="5040"/>
        </w:tabs>
        <w:ind w:left="5040" w:hanging="360"/>
      </w:pPr>
      <w:rPr>
        <w:rFonts w:hint="default" w:ascii="Symbol" w:hAnsi="Symbol"/>
        <w:sz w:val="20"/>
      </w:rPr>
    </w:lvl>
    <w:lvl w:ilvl="7">
      <w:numFmt w:val="bullet"/>
      <w:lvlText w:val=""/>
      <w:lvlJc w:val="left"/>
      <w:pPr>
        <w:tabs>
          <w:tab w:val="num" w:pos="5760"/>
        </w:tabs>
        <w:ind w:left="5760" w:hanging="360"/>
      </w:pPr>
      <w:rPr>
        <w:rFonts w:hint="default" w:ascii="Symbol" w:hAnsi="Symbol"/>
        <w:sz w:val="20"/>
      </w:rPr>
    </w:lvl>
    <w:lvl w:ilvl="8">
      <w:numFmt w:val="bullet"/>
      <w:lvlText w:val=""/>
      <w:lvlJc w:val="left"/>
      <w:pPr>
        <w:tabs>
          <w:tab w:val="num" w:pos="6480"/>
        </w:tabs>
        <w:ind w:left="6480" w:hanging="360"/>
      </w:pPr>
      <w:rPr>
        <w:rFonts w:hint="default" w:ascii="Symbol" w:hAnsi="Symbol"/>
        <w:sz w:val="20"/>
      </w:rPr>
    </w:lvl>
  </w:abstractNum>
  <w:abstractNum w:abstractNumId="5" w15:restartNumberingAfterBreak="0">
    <w:nsid w:val="4BB21D77"/>
    <w:multiLevelType w:val="hybridMultilevel"/>
    <w:tmpl w:val="28D25892"/>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6" w15:restartNumberingAfterBreak="0">
    <w:nsid w:val="57065B1F"/>
    <w:multiLevelType w:val="hybridMultilevel"/>
    <w:tmpl w:val="037AC11C"/>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7" w15:restartNumberingAfterBreak="0">
    <w:nsid w:val="578B49D7"/>
    <w:multiLevelType w:val="multilevel"/>
    <w:tmpl w:val="0A082172"/>
    <w:lvl w:ilvl="0">
      <w:start w:val="1"/>
      <w:numFmt w:val="bullet"/>
      <w:lvlText w:val=""/>
      <w:lvlJc w:val="left"/>
      <w:pPr>
        <w:tabs>
          <w:tab w:val="num" w:pos="720"/>
        </w:tabs>
        <w:ind w:left="720" w:hanging="360"/>
      </w:pPr>
      <w:rPr>
        <w:rFonts w:hint="default" w:ascii="Symbol" w:hAnsi="Symbol"/>
        <w:sz w:val="20"/>
      </w:rPr>
    </w:lvl>
    <w:lvl w:ilvl="1">
      <w:numFmt w:val="bullet"/>
      <w:lvlText w:val="o"/>
      <w:lvlJc w:val="left"/>
      <w:pPr>
        <w:tabs>
          <w:tab w:val="num" w:pos="1440"/>
        </w:tabs>
        <w:ind w:left="1440" w:hanging="360"/>
      </w:pPr>
      <w:rPr>
        <w:rFonts w:hint="default" w:ascii="Courier New" w:hAnsi="Courier New" w:cs="Times New Roman"/>
        <w:sz w:val="20"/>
      </w:rPr>
    </w:lvl>
    <w:lvl w:ilvl="2">
      <w:numFmt w:val="bullet"/>
      <w:lvlText w:val=""/>
      <w:lvlJc w:val="left"/>
      <w:pPr>
        <w:tabs>
          <w:tab w:val="num" w:pos="2160"/>
        </w:tabs>
        <w:ind w:left="2160" w:hanging="360"/>
      </w:pPr>
      <w:rPr>
        <w:rFonts w:hint="default" w:ascii="Symbol" w:hAnsi="Symbol"/>
        <w:sz w:val="20"/>
      </w:rPr>
    </w:lvl>
    <w:lvl w:ilvl="3">
      <w:numFmt w:val="bullet"/>
      <w:lvlText w:val=""/>
      <w:lvlJc w:val="left"/>
      <w:pPr>
        <w:tabs>
          <w:tab w:val="num" w:pos="2880"/>
        </w:tabs>
        <w:ind w:left="2880" w:hanging="360"/>
      </w:pPr>
      <w:rPr>
        <w:rFonts w:hint="default" w:ascii="Symbol" w:hAnsi="Symbol"/>
        <w:sz w:val="20"/>
      </w:rPr>
    </w:lvl>
    <w:lvl w:ilvl="4">
      <w:numFmt w:val="bullet"/>
      <w:lvlText w:val=""/>
      <w:lvlJc w:val="left"/>
      <w:pPr>
        <w:tabs>
          <w:tab w:val="num" w:pos="3600"/>
        </w:tabs>
        <w:ind w:left="3600" w:hanging="360"/>
      </w:pPr>
      <w:rPr>
        <w:rFonts w:hint="default" w:ascii="Symbol" w:hAnsi="Symbol"/>
        <w:sz w:val="20"/>
      </w:rPr>
    </w:lvl>
    <w:lvl w:ilvl="5">
      <w:numFmt w:val="bullet"/>
      <w:lvlText w:val=""/>
      <w:lvlJc w:val="left"/>
      <w:pPr>
        <w:tabs>
          <w:tab w:val="num" w:pos="4320"/>
        </w:tabs>
        <w:ind w:left="4320" w:hanging="360"/>
      </w:pPr>
      <w:rPr>
        <w:rFonts w:hint="default" w:ascii="Symbol" w:hAnsi="Symbol"/>
        <w:sz w:val="20"/>
      </w:rPr>
    </w:lvl>
    <w:lvl w:ilvl="6">
      <w:numFmt w:val="bullet"/>
      <w:lvlText w:val=""/>
      <w:lvlJc w:val="left"/>
      <w:pPr>
        <w:tabs>
          <w:tab w:val="num" w:pos="5040"/>
        </w:tabs>
        <w:ind w:left="5040" w:hanging="360"/>
      </w:pPr>
      <w:rPr>
        <w:rFonts w:hint="default" w:ascii="Symbol" w:hAnsi="Symbol"/>
        <w:sz w:val="20"/>
      </w:rPr>
    </w:lvl>
    <w:lvl w:ilvl="7">
      <w:numFmt w:val="bullet"/>
      <w:lvlText w:val=""/>
      <w:lvlJc w:val="left"/>
      <w:pPr>
        <w:tabs>
          <w:tab w:val="num" w:pos="5760"/>
        </w:tabs>
        <w:ind w:left="5760" w:hanging="360"/>
      </w:pPr>
      <w:rPr>
        <w:rFonts w:hint="default" w:ascii="Symbol" w:hAnsi="Symbol"/>
        <w:sz w:val="20"/>
      </w:rPr>
    </w:lvl>
    <w:lvl w:ilvl="8">
      <w:numFmt w:val="bullet"/>
      <w:lvlText w:val=""/>
      <w:lvlJc w:val="left"/>
      <w:pPr>
        <w:tabs>
          <w:tab w:val="num" w:pos="6480"/>
        </w:tabs>
        <w:ind w:left="6480" w:hanging="360"/>
      </w:pPr>
      <w:rPr>
        <w:rFonts w:hint="default" w:ascii="Symbol" w:hAnsi="Symbol"/>
        <w:sz w:val="20"/>
      </w:rPr>
    </w:lvl>
  </w:abstractNum>
  <w:abstractNum w:abstractNumId="8" w15:restartNumberingAfterBreak="0">
    <w:nsid w:val="5FEC3826"/>
    <w:multiLevelType w:val="multilevel"/>
    <w:tmpl w:val="93FA7E4A"/>
    <w:lvl w:ilvl="0">
      <w:start w:val="1"/>
      <w:numFmt w:val="bullet"/>
      <w:lvlText w:val=""/>
      <w:lvlJc w:val="left"/>
      <w:pPr>
        <w:tabs>
          <w:tab w:val="num" w:pos="720"/>
        </w:tabs>
        <w:ind w:left="720" w:hanging="360"/>
      </w:pPr>
      <w:rPr>
        <w:rFonts w:hint="default" w:ascii="Symbol" w:hAnsi="Symbol"/>
        <w:sz w:val="20"/>
      </w:rPr>
    </w:lvl>
    <w:lvl w:ilvl="1">
      <w:numFmt w:val="bullet"/>
      <w:lvlText w:val="o"/>
      <w:lvlJc w:val="left"/>
      <w:pPr>
        <w:tabs>
          <w:tab w:val="num" w:pos="1440"/>
        </w:tabs>
        <w:ind w:left="1440" w:hanging="360"/>
      </w:pPr>
      <w:rPr>
        <w:rFonts w:hint="default" w:ascii="Courier New" w:hAnsi="Courier New" w:cs="Times New Roman"/>
        <w:sz w:val="20"/>
      </w:rPr>
    </w:lvl>
    <w:lvl w:ilvl="2">
      <w:numFmt w:val="bullet"/>
      <w:lvlText w:val=""/>
      <w:lvlJc w:val="left"/>
      <w:pPr>
        <w:tabs>
          <w:tab w:val="num" w:pos="2160"/>
        </w:tabs>
        <w:ind w:left="2160" w:hanging="360"/>
      </w:pPr>
      <w:rPr>
        <w:rFonts w:hint="default" w:ascii="Symbol" w:hAnsi="Symbol"/>
        <w:sz w:val="20"/>
      </w:rPr>
    </w:lvl>
    <w:lvl w:ilvl="3">
      <w:numFmt w:val="bullet"/>
      <w:lvlText w:val=""/>
      <w:lvlJc w:val="left"/>
      <w:pPr>
        <w:tabs>
          <w:tab w:val="num" w:pos="2880"/>
        </w:tabs>
        <w:ind w:left="2880" w:hanging="360"/>
      </w:pPr>
      <w:rPr>
        <w:rFonts w:hint="default" w:ascii="Symbol" w:hAnsi="Symbol"/>
        <w:sz w:val="20"/>
      </w:rPr>
    </w:lvl>
    <w:lvl w:ilvl="4">
      <w:numFmt w:val="bullet"/>
      <w:lvlText w:val=""/>
      <w:lvlJc w:val="left"/>
      <w:pPr>
        <w:tabs>
          <w:tab w:val="num" w:pos="3600"/>
        </w:tabs>
        <w:ind w:left="3600" w:hanging="360"/>
      </w:pPr>
      <w:rPr>
        <w:rFonts w:hint="default" w:ascii="Symbol" w:hAnsi="Symbol"/>
        <w:sz w:val="20"/>
      </w:rPr>
    </w:lvl>
    <w:lvl w:ilvl="5">
      <w:numFmt w:val="bullet"/>
      <w:lvlText w:val=""/>
      <w:lvlJc w:val="left"/>
      <w:pPr>
        <w:tabs>
          <w:tab w:val="num" w:pos="4320"/>
        </w:tabs>
        <w:ind w:left="4320" w:hanging="360"/>
      </w:pPr>
      <w:rPr>
        <w:rFonts w:hint="default" w:ascii="Symbol" w:hAnsi="Symbol"/>
        <w:sz w:val="20"/>
      </w:rPr>
    </w:lvl>
    <w:lvl w:ilvl="6">
      <w:numFmt w:val="bullet"/>
      <w:lvlText w:val=""/>
      <w:lvlJc w:val="left"/>
      <w:pPr>
        <w:tabs>
          <w:tab w:val="num" w:pos="5040"/>
        </w:tabs>
        <w:ind w:left="5040" w:hanging="360"/>
      </w:pPr>
      <w:rPr>
        <w:rFonts w:hint="default" w:ascii="Symbol" w:hAnsi="Symbol"/>
        <w:sz w:val="20"/>
      </w:rPr>
    </w:lvl>
    <w:lvl w:ilvl="7">
      <w:numFmt w:val="bullet"/>
      <w:lvlText w:val=""/>
      <w:lvlJc w:val="left"/>
      <w:pPr>
        <w:tabs>
          <w:tab w:val="num" w:pos="5760"/>
        </w:tabs>
        <w:ind w:left="5760" w:hanging="360"/>
      </w:pPr>
      <w:rPr>
        <w:rFonts w:hint="default" w:ascii="Symbol" w:hAnsi="Symbol"/>
        <w:sz w:val="20"/>
      </w:rPr>
    </w:lvl>
    <w:lvl w:ilvl="8">
      <w:numFmt w:val="bullet"/>
      <w:lvlText w:val=""/>
      <w:lvlJc w:val="left"/>
      <w:pPr>
        <w:tabs>
          <w:tab w:val="num" w:pos="6480"/>
        </w:tabs>
        <w:ind w:left="6480" w:hanging="360"/>
      </w:pPr>
      <w:rPr>
        <w:rFonts w:hint="default" w:ascii="Symbol" w:hAnsi="Symbol"/>
        <w:sz w:val="20"/>
      </w:rPr>
    </w:lvl>
  </w:abstractNum>
  <w:num w:numId="1" w16cid:durableId="1757628939">
    <w:abstractNumId w:val="6"/>
  </w:num>
  <w:num w:numId="2" w16cid:durableId="944775752">
    <w:abstractNumId w:val="5"/>
  </w:num>
  <w:num w:numId="3" w16cid:durableId="1791706341">
    <w:abstractNumId w:val="4"/>
    <w:lvlOverride w:ilvl="0"/>
    <w:lvlOverride w:ilvl="1"/>
    <w:lvlOverride w:ilvl="2"/>
    <w:lvlOverride w:ilvl="3"/>
    <w:lvlOverride w:ilvl="4"/>
    <w:lvlOverride w:ilvl="5"/>
    <w:lvlOverride w:ilvl="6"/>
    <w:lvlOverride w:ilvl="7"/>
    <w:lvlOverride w:ilvl="8"/>
  </w:num>
  <w:num w:numId="4" w16cid:durableId="1309433689">
    <w:abstractNumId w:val="7"/>
    <w:lvlOverride w:ilvl="0"/>
    <w:lvlOverride w:ilvl="1"/>
    <w:lvlOverride w:ilvl="2"/>
    <w:lvlOverride w:ilvl="3"/>
    <w:lvlOverride w:ilvl="4"/>
    <w:lvlOverride w:ilvl="5"/>
    <w:lvlOverride w:ilvl="6"/>
    <w:lvlOverride w:ilvl="7"/>
    <w:lvlOverride w:ilvl="8"/>
  </w:num>
  <w:num w:numId="5" w16cid:durableId="1295023063">
    <w:abstractNumId w:val="1"/>
    <w:lvlOverride w:ilvl="0"/>
    <w:lvlOverride w:ilvl="1"/>
    <w:lvlOverride w:ilvl="2"/>
    <w:lvlOverride w:ilvl="3"/>
    <w:lvlOverride w:ilvl="4"/>
    <w:lvlOverride w:ilvl="5"/>
    <w:lvlOverride w:ilvl="6"/>
    <w:lvlOverride w:ilvl="7"/>
    <w:lvlOverride w:ilvl="8"/>
  </w:num>
  <w:num w:numId="6" w16cid:durableId="391469234">
    <w:abstractNumId w:val="8"/>
    <w:lvlOverride w:ilvl="0"/>
    <w:lvlOverride w:ilvl="1"/>
    <w:lvlOverride w:ilvl="2"/>
    <w:lvlOverride w:ilvl="3"/>
    <w:lvlOverride w:ilvl="4"/>
    <w:lvlOverride w:ilvl="5"/>
    <w:lvlOverride w:ilvl="6"/>
    <w:lvlOverride w:ilvl="7"/>
    <w:lvlOverride w:ilvl="8"/>
  </w:num>
  <w:num w:numId="7" w16cid:durableId="829642107">
    <w:abstractNumId w:val="2"/>
    <w:lvlOverride w:ilvl="0"/>
    <w:lvlOverride w:ilvl="1"/>
    <w:lvlOverride w:ilvl="2"/>
    <w:lvlOverride w:ilvl="3"/>
    <w:lvlOverride w:ilvl="4"/>
    <w:lvlOverride w:ilvl="5"/>
    <w:lvlOverride w:ilvl="6"/>
    <w:lvlOverride w:ilvl="7"/>
    <w:lvlOverride w:ilvl="8"/>
  </w:num>
  <w:num w:numId="8" w16cid:durableId="957371138">
    <w:abstractNumId w:val="0"/>
    <w:lvlOverride w:ilvl="0"/>
    <w:lvlOverride w:ilvl="1"/>
    <w:lvlOverride w:ilvl="2"/>
    <w:lvlOverride w:ilvl="3"/>
    <w:lvlOverride w:ilvl="4"/>
    <w:lvlOverride w:ilvl="5"/>
    <w:lvlOverride w:ilvl="6"/>
    <w:lvlOverride w:ilvl="7"/>
    <w:lvlOverride w:ilvl="8"/>
  </w:num>
  <w:num w:numId="9" w16cid:durableId="357582065">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13"/>
    <w:rsid w:val="000D52EE"/>
    <w:rsid w:val="000E55C5"/>
    <w:rsid w:val="00174EF5"/>
    <w:rsid w:val="002C0A2B"/>
    <w:rsid w:val="00317514"/>
    <w:rsid w:val="004637CD"/>
    <w:rsid w:val="00603C1D"/>
    <w:rsid w:val="00755186"/>
    <w:rsid w:val="00991713"/>
    <w:rsid w:val="009D3FE5"/>
    <w:rsid w:val="00A80EEC"/>
    <w:rsid w:val="00AC5072"/>
    <w:rsid w:val="00C95A28"/>
    <w:rsid w:val="00E14B5B"/>
    <w:rsid w:val="00E22FD7"/>
    <w:rsid w:val="00EB093C"/>
    <w:rsid w:val="00ED521A"/>
    <w:rsid w:val="595D2BE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CE25E"/>
  <w15:chartTrackingRefBased/>
  <w15:docId w15:val="{C60F8E8B-45D0-4B33-B0D0-F640F2A68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EB093C"/>
    <w:pPr>
      <w:ind w:left="720"/>
      <w:contextualSpacing/>
    </w:pPr>
  </w:style>
  <w:style w:type="character" w:styleId="Hyperlink">
    <w:name w:val="Hyperlink"/>
    <w:basedOn w:val="DefaultParagraphFont"/>
    <w:uiPriority w:val="99"/>
    <w:unhideWhenUsed/>
    <w:rsid w:val="00603C1D"/>
    <w:rPr>
      <w:color w:val="0563C1" w:themeColor="hyperlink"/>
      <w:u w:val="single"/>
    </w:rPr>
  </w:style>
  <w:style w:type="character" w:styleId="UnresolvedMention">
    <w:name w:val="Unresolved Mention"/>
    <w:basedOn w:val="DefaultParagraphFont"/>
    <w:uiPriority w:val="99"/>
    <w:semiHidden/>
    <w:unhideWhenUsed/>
    <w:rsid w:val="00603C1D"/>
    <w:rPr>
      <w:color w:val="605E5C"/>
      <w:shd w:val="clear" w:color="auto" w:fill="E1DFDD"/>
    </w:rPr>
  </w:style>
  <w:style w:type="paragraph" w:styleId="xxmsolistparagraph" w:customStyle="1">
    <w:name w:val="x_xmsolistparagraph"/>
    <w:basedOn w:val="Normal"/>
    <w:rsid w:val="00174EF5"/>
    <w:pPr>
      <w:spacing w:before="100" w:beforeAutospacing="1" w:after="100" w:afterAutospacing="1" w:line="240" w:lineRule="auto"/>
    </w:pPr>
    <w:rPr>
      <w:rFonts w:ascii="Calibri" w:hAnsi="Calibri" w:cs="Calibri"/>
      <w:lang w:eastAsia="en-AU"/>
    </w:rPr>
  </w:style>
  <w:style w:type="table" w:styleId="TableGrid">
    <w:name w:val="Table Grid"/>
    <w:basedOn w:val="TableNormal"/>
    <w:uiPriority w:val="39"/>
    <w:rsid w:val="00174EF5"/>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07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5.emf"/><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iea-pvps.org/wp-content/uploads/2020/01/Review_on_IR_and_EL_Imaging_for_PV_Field_Applications_by_Task_13.pdf" TargetMode="External"/><Relationship Id="rId5" Type="http://schemas.openxmlformats.org/officeDocument/2006/relationships/image" Target="media/image1.png"/><Relationship Id="rId15" Type="http://schemas.openxmlformats.org/officeDocument/2006/relationships/customXml" Target="../customXml/item1.xml"/><Relationship Id="rId10" Type="http://schemas.openxmlformats.org/officeDocument/2006/relationships/hyperlink" Target="https://raspberry.piaustralia.com.au/products/raspberry-pi-hq-camera" TargetMode="External"/><Relationship Id="rId4" Type="http://schemas.openxmlformats.org/officeDocument/2006/relationships/webSettings" Target="webSettings.xml"/><Relationship Id="rId9" Type="http://schemas.openxmlformats.org/officeDocument/2006/relationships/hyperlink" Target="https://iea-pvps.org/wp-content/uploads/2020/01/Review_on_IR_and_EL_Imaging_for_PV_Field_Applications_by_Task_13.pdf"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8B32EC16300444BEF00D0A2A7DC7CA" ma:contentTypeVersion="2" ma:contentTypeDescription="Create a new document." ma:contentTypeScope="" ma:versionID="26d6b71986af42bd2c8b11ef7d158015">
  <xsd:schema xmlns:xsd="http://www.w3.org/2001/XMLSchema" xmlns:xs="http://www.w3.org/2001/XMLSchema" xmlns:p="http://schemas.microsoft.com/office/2006/metadata/properties" xmlns:ns2="543a509a-6bbe-47f1-ab9d-25e278c6d85a" targetNamespace="http://schemas.microsoft.com/office/2006/metadata/properties" ma:root="true" ma:fieldsID="f4e35ce63d4faf45bb5da3faf7bab3c8" ns2:_="">
    <xsd:import namespace="543a509a-6bbe-47f1-ab9d-25e278c6d85a"/>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3a509a-6bbe-47f1-ab9d-25e278c6d8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913AE9A-4796-48D7-BF3F-5EEC8DBA9F95}"/>
</file>

<file path=customXml/itemProps2.xml><?xml version="1.0" encoding="utf-8"?>
<ds:datastoreItem xmlns:ds="http://schemas.openxmlformats.org/officeDocument/2006/customXml" ds:itemID="{42025AEF-BD8E-4207-9FC4-A58620840338}"/>
</file>

<file path=customXml/itemProps3.xml><?xml version="1.0" encoding="utf-8"?>
<ds:datastoreItem xmlns:ds="http://schemas.openxmlformats.org/officeDocument/2006/customXml" ds:itemID="{4E6E98A0-0A1F-4914-B3F9-DD292ED7DAF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Ernst</dc:creator>
  <cp:keywords/>
  <dc:description/>
  <cp:lastModifiedBy>Balaji Radhakrishnan</cp:lastModifiedBy>
  <cp:revision>10</cp:revision>
  <dcterms:created xsi:type="dcterms:W3CDTF">2022-06-01T03:02:00Z</dcterms:created>
  <dcterms:modified xsi:type="dcterms:W3CDTF">2023-02-07T03:18:01Z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0x010100BD8B32EC16300444BEF00D0A2A7DC7CA</vt:lpwstr>
  </property>
  <property fmtid="{D5CDD505-2E9C-101B-9397-08002B2CF9AE}" pid="3" name="Order">
    <vt:r8>200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