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693A5" w14:textId="77777777" w:rsidR="003F6EDF" w:rsidRDefault="00000000">
      <w:pPr>
        <w:pStyle w:val="Title"/>
      </w:pPr>
      <w:r>
        <w:t>POD Pilot Program — Site copy</w:t>
      </w:r>
    </w:p>
    <w:p w14:paraId="5F2AF35C" w14:textId="2AB275C5" w:rsidR="003F6EDF" w:rsidRDefault="00000000">
      <w:pPr>
        <w:spacing w:after="120"/>
      </w:pPr>
      <w:r>
        <w:rPr>
          <w:i/>
          <w:iCs/>
          <w:color w:val="666666"/>
        </w:rPr>
        <w:t>All written copy from the Pilot Program site, organised by page.</w:t>
      </w:r>
    </w:p>
    <w:p w14:paraId="0DC70922" w14:textId="77777777" w:rsidR="003F6EDF" w:rsidRDefault="003F6EDF">
      <w:pPr>
        <w:pBdr>
          <w:bottom w:val="single" w:sz="6" w:space="1" w:color="999999"/>
        </w:pBdr>
        <w:spacing w:before="200" w:after="200"/>
      </w:pPr>
    </w:p>
    <w:p w14:paraId="27B628BB" w14:textId="77777777" w:rsidR="003F6EDF" w:rsidRDefault="00000000">
      <w:pPr>
        <w:pStyle w:val="Heading1"/>
      </w:pPr>
      <w:r>
        <w:t>0. Global UI (appears on every page)</w:t>
      </w:r>
    </w:p>
    <w:p w14:paraId="12455D70" w14:textId="77777777" w:rsidR="003F6EDF" w:rsidRDefault="00000000">
      <w:pPr>
        <w:pStyle w:val="Heading2"/>
      </w:pPr>
      <w:r>
        <w:t>Browser tab</w:t>
      </w:r>
    </w:p>
    <w:p w14:paraId="0A1E3A74" w14:textId="77777777" w:rsidR="003F6EDF" w:rsidRDefault="00000000">
      <w:pPr>
        <w:spacing w:after="100"/>
      </w:pPr>
      <w:r>
        <w:rPr>
          <w:b/>
          <w:bCs/>
        </w:rPr>
        <w:t xml:space="preserve">PAGE TITLE: </w:t>
      </w:r>
      <w:r>
        <w:t>POD · Pilot Program</w:t>
      </w:r>
    </w:p>
    <w:p w14:paraId="44B5206C" w14:textId="77777777" w:rsidR="003F6EDF" w:rsidRDefault="00000000">
      <w:pPr>
        <w:pStyle w:val="Heading2"/>
      </w:pPr>
      <w:r>
        <w:t>Top bar (right side)</w:t>
      </w:r>
    </w:p>
    <w:p w14:paraId="73A9B67C" w14:textId="77777777" w:rsidR="003F6EDF" w:rsidRDefault="00000000">
      <w:pPr>
        <w:spacing w:after="100"/>
      </w:pPr>
      <w:r>
        <w:rPr>
          <w:b/>
          <w:bCs/>
        </w:rPr>
        <w:t xml:space="preserve">LABEL: </w:t>
      </w:r>
      <w:r>
        <w:t>Ready to setup a fund?</w:t>
      </w:r>
    </w:p>
    <w:p w14:paraId="50CA986D" w14:textId="77777777" w:rsidR="003F6EDF" w:rsidRDefault="00000000">
      <w:pPr>
        <w:spacing w:after="100"/>
      </w:pPr>
      <w:r>
        <w:rPr>
          <w:b/>
          <w:bCs/>
        </w:rPr>
        <w:t xml:space="preserve">BUTTON: </w:t>
      </w:r>
      <w:r>
        <w:t>Get started</w:t>
      </w:r>
    </w:p>
    <w:p w14:paraId="07465E4D" w14:textId="77777777" w:rsidR="003F6EDF" w:rsidRDefault="00000000">
      <w:pPr>
        <w:pStyle w:val="Heading2"/>
      </w:pPr>
      <w:r>
        <w:t>Left sidebar</w:t>
      </w:r>
    </w:p>
    <w:p w14:paraId="319C5523" w14:textId="77777777" w:rsidR="003F6EDF" w:rsidRDefault="00000000">
      <w:pPr>
        <w:spacing w:after="100"/>
      </w:pPr>
      <w:r>
        <w:rPr>
          <w:b/>
          <w:bCs/>
        </w:rPr>
        <w:t xml:space="preserve">SECTION HEADER: </w:t>
      </w:r>
      <w:r>
        <w:t>Overview</w:t>
      </w:r>
    </w:p>
    <w:p w14:paraId="557AFD26" w14:textId="77777777" w:rsidR="003F6EDF" w:rsidRDefault="00000000">
      <w:pPr>
        <w:spacing w:after="100"/>
      </w:pPr>
      <w:r>
        <w:rPr>
          <w:b/>
          <w:bCs/>
        </w:rPr>
        <w:t xml:space="preserve">LINK: </w:t>
      </w:r>
      <w:r>
        <w:t>Welcome</w:t>
      </w:r>
    </w:p>
    <w:p w14:paraId="6A4E880C" w14:textId="77777777" w:rsidR="003F6EDF" w:rsidRDefault="00000000">
      <w:pPr>
        <w:spacing w:after="100"/>
      </w:pPr>
      <w:r>
        <w:rPr>
          <w:b/>
          <w:bCs/>
        </w:rPr>
        <w:t xml:space="preserve">LINK: </w:t>
      </w:r>
      <w:r>
        <w:t>Term sheet</w:t>
      </w:r>
    </w:p>
    <w:p w14:paraId="61C62E1E" w14:textId="77777777" w:rsidR="003F6EDF" w:rsidRDefault="00000000">
      <w:pPr>
        <w:spacing w:after="100"/>
      </w:pPr>
      <w:r>
        <w:rPr>
          <w:b/>
          <w:bCs/>
        </w:rPr>
        <w:t xml:space="preserve">LINK: </w:t>
      </w:r>
      <w:r>
        <w:t>Structure</w:t>
      </w:r>
    </w:p>
    <w:p w14:paraId="0AE4151C" w14:textId="77777777" w:rsidR="003F6EDF" w:rsidRDefault="00000000">
      <w:pPr>
        <w:spacing w:after="100"/>
      </w:pPr>
      <w:r>
        <w:rPr>
          <w:b/>
          <w:bCs/>
        </w:rPr>
        <w:t xml:space="preserve">LINK: </w:t>
      </w:r>
      <w:r>
        <w:t>Pricing</w:t>
      </w:r>
    </w:p>
    <w:p w14:paraId="6B0A8F56" w14:textId="77777777" w:rsidR="003F6EDF" w:rsidRDefault="00000000">
      <w:pPr>
        <w:spacing w:after="100"/>
      </w:pPr>
      <w:r>
        <w:rPr>
          <w:b/>
          <w:bCs/>
        </w:rPr>
        <w:t xml:space="preserve">LINK: </w:t>
      </w:r>
      <w:r>
        <w:t>FAQ</w:t>
      </w:r>
    </w:p>
    <w:p w14:paraId="0F29D0FA" w14:textId="77777777" w:rsidR="003F6EDF" w:rsidRDefault="00000000">
      <w:pPr>
        <w:spacing w:after="100"/>
      </w:pPr>
      <w:r>
        <w:rPr>
          <w:b/>
          <w:bCs/>
        </w:rPr>
        <w:t xml:space="preserve">SECTION HEADER: </w:t>
      </w:r>
      <w:r>
        <w:t>Fund Creation</w:t>
      </w:r>
    </w:p>
    <w:p w14:paraId="5242CE87" w14:textId="77777777" w:rsidR="003F6EDF" w:rsidRDefault="00000000">
      <w:pPr>
        <w:spacing w:after="100"/>
      </w:pPr>
      <w:r>
        <w:rPr>
          <w:b/>
          <w:bCs/>
        </w:rPr>
        <w:t xml:space="preserve">LINK: </w:t>
      </w:r>
      <w:r>
        <w:t>How it works</w:t>
      </w:r>
    </w:p>
    <w:p w14:paraId="67F9E45C" w14:textId="77777777" w:rsidR="003F6EDF" w:rsidRDefault="00000000">
      <w:pPr>
        <w:spacing w:after="100"/>
      </w:pPr>
      <w:r>
        <w:rPr>
          <w:b/>
          <w:bCs/>
        </w:rPr>
        <w:t xml:space="preserve">BUTTON: </w:t>
      </w:r>
      <w:r>
        <w:t>Create a fund</w:t>
      </w:r>
    </w:p>
    <w:p w14:paraId="78BA9D06" w14:textId="77777777" w:rsidR="003F6EDF" w:rsidRDefault="00000000">
      <w:pPr>
        <w:spacing w:after="100"/>
      </w:pPr>
      <w:r>
        <w:rPr>
          <w:b/>
          <w:bCs/>
        </w:rPr>
        <w:t xml:space="preserve">LINK (bottom): </w:t>
      </w:r>
      <w:r>
        <w:t>Log out</w:t>
      </w:r>
    </w:p>
    <w:p w14:paraId="2A26D5D5" w14:textId="77777777" w:rsidR="003F6EDF" w:rsidRDefault="00000000">
      <w:pPr>
        <w:pStyle w:val="Heading2"/>
      </w:pPr>
      <w:r>
        <w:t>Page footer (every page)</w:t>
      </w:r>
    </w:p>
    <w:p w14:paraId="2EE62060" w14:textId="77777777" w:rsidR="003F6EDF" w:rsidRDefault="00000000">
      <w:pPr>
        <w:spacing w:after="100"/>
      </w:pPr>
      <w:r>
        <w:rPr>
          <w:b/>
          <w:bCs/>
        </w:rPr>
        <w:t xml:space="preserve">CONFIDENTIALITY LINE: </w:t>
      </w:r>
      <w:r>
        <w:t>Confidential · For prospective Investment Advisors</w:t>
      </w:r>
    </w:p>
    <w:p w14:paraId="4D74CE1A" w14:textId="77777777" w:rsidR="003F6EDF" w:rsidRDefault="00000000">
      <w:pPr>
        <w:spacing w:before="120" w:after="60"/>
      </w:pPr>
      <w:r>
        <w:rPr>
          <w:b/>
          <w:bCs/>
          <w:i/>
          <w:iCs/>
        </w:rPr>
        <w:t>LEGAL PARAGRAPH 1 — placeholder lorem ipsum</w:t>
      </w:r>
    </w:p>
    <w:p w14:paraId="1513A360" w14:textId="77777777" w:rsidR="003F6EDF" w:rsidRDefault="00000000">
      <w:pPr>
        <w:spacing w:after="120"/>
      </w:pPr>
      <w:r>
        <w:t xml:space="preserve">Lorem ipsum </w:t>
      </w:r>
      <w:proofErr w:type="spellStart"/>
      <w:r>
        <w:t>dolor</w:t>
      </w:r>
      <w:proofErr w:type="spellEnd"/>
      <w:r>
        <w:t xml:space="preserve"> sit </w:t>
      </w:r>
      <w:proofErr w:type="spellStart"/>
      <w:r>
        <w:t>amet</w:t>
      </w:r>
      <w:proofErr w:type="spellEnd"/>
      <w:r>
        <w:t xml:space="preserve"> </w:t>
      </w:r>
      <w:proofErr w:type="spellStart"/>
      <w:r>
        <w:t>consectetur</w:t>
      </w:r>
      <w:proofErr w:type="spellEnd"/>
      <w:r>
        <w:t xml:space="preserve">. Eget </w:t>
      </w:r>
      <w:proofErr w:type="spellStart"/>
      <w:r>
        <w:t>tellus</w:t>
      </w:r>
      <w:proofErr w:type="spellEnd"/>
      <w:r>
        <w:t xml:space="preserve"> </w:t>
      </w:r>
      <w:proofErr w:type="spellStart"/>
      <w:r>
        <w:t>sed</w:t>
      </w:r>
      <w:proofErr w:type="spellEnd"/>
      <w:r>
        <w:t xml:space="preserve"> </w:t>
      </w:r>
      <w:proofErr w:type="spellStart"/>
      <w:r>
        <w:t>porttitor</w:t>
      </w:r>
      <w:proofErr w:type="spellEnd"/>
      <w:r>
        <w:t xml:space="preserve"> </w:t>
      </w:r>
      <w:proofErr w:type="spellStart"/>
      <w:r>
        <w:t>elementum</w:t>
      </w:r>
      <w:proofErr w:type="spellEnd"/>
      <w:r>
        <w:t xml:space="preserve"> in non </w:t>
      </w:r>
      <w:proofErr w:type="spellStart"/>
      <w:r>
        <w:t>amet</w:t>
      </w:r>
      <w:proofErr w:type="spellEnd"/>
      <w:r>
        <w:t xml:space="preserve">. Leo </w:t>
      </w:r>
      <w:proofErr w:type="spellStart"/>
      <w:r>
        <w:t>tortor</w:t>
      </w:r>
      <w:proofErr w:type="spellEnd"/>
      <w:r>
        <w:t xml:space="preserve"> </w:t>
      </w:r>
      <w:proofErr w:type="spellStart"/>
      <w:r>
        <w:t>mattis</w:t>
      </w:r>
      <w:proofErr w:type="spellEnd"/>
      <w:r>
        <w:t xml:space="preserve"> </w:t>
      </w:r>
      <w:proofErr w:type="spellStart"/>
      <w:r>
        <w:t>adipiscing</w:t>
      </w:r>
      <w:proofErr w:type="spellEnd"/>
      <w:r>
        <w:t xml:space="preserve"> </w:t>
      </w:r>
      <w:proofErr w:type="spellStart"/>
      <w:r>
        <w:t>lacus</w:t>
      </w:r>
      <w:proofErr w:type="spellEnd"/>
      <w:r>
        <w:t xml:space="preserve"> </w:t>
      </w:r>
      <w:proofErr w:type="spellStart"/>
      <w:r>
        <w:t>venenatis</w:t>
      </w:r>
      <w:proofErr w:type="spellEnd"/>
      <w:r>
        <w:t xml:space="preserve"> </w:t>
      </w:r>
      <w:proofErr w:type="spellStart"/>
      <w:r>
        <w:t>duis</w:t>
      </w:r>
      <w:proofErr w:type="spellEnd"/>
      <w:r>
        <w:t xml:space="preserve">. Pulvinar fermentum </w:t>
      </w:r>
      <w:proofErr w:type="spellStart"/>
      <w:r>
        <w:t>vehicula</w:t>
      </w:r>
      <w:proofErr w:type="spellEnd"/>
      <w:r>
        <w:t xml:space="preserve"> a </w:t>
      </w:r>
      <w:proofErr w:type="spellStart"/>
      <w:r>
        <w:t>cras</w:t>
      </w:r>
      <w:proofErr w:type="spellEnd"/>
      <w:r>
        <w:t xml:space="preserve"> </w:t>
      </w:r>
      <w:proofErr w:type="spellStart"/>
      <w:r>
        <w:t>eleifend</w:t>
      </w:r>
      <w:proofErr w:type="spellEnd"/>
      <w:r>
        <w:t xml:space="preserve"> nisi auctor quis. Nec </w:t>
      </w:r>
      <w:proofErr w:type="spellStart"/>
      <w:r>
        <w:t>nullam</w:t>
      </w:r>
      <w:proofErr w:type="spellEnd"/>
      <w:r>
        <w:t xml:space="preserve"> a </w:t>
      </w:r>
      <w:proofErr w:type="spellStart"/>
      <w:r>
        <w:t>laoreet</w:t>
      </w:r>
      <w:proofErr w:type="spellEnd"/>
      <w:r>
        <w:t xml:space="preserve"> at </w:t>
      </w:r>
      <w:proofErr w:type="spellStart"/>
      <w:r>
        <w:t>nulla</w:t>
      </w:r>
      <w:proofErr w:type="spellEnd"/>
      <w:r>
        <w:t xml:space="preserve"> mi vitae.</w:t>
      </w:r>
    </w:p>
    <w:p w14:paraId="2D6F4AE1" w14:textId="77777777" w:rsidR="003F6EDF" w:rsidRDefault="00000000">
      <w:pPr>
        <w:spacing w:before="120" w:after="60"/>
      </w:pPr>
      <w:r>
        <w:rPr>
          <w:b/>
          <w:bCs/>
          <w:i/>
          <w:iCs/>
        </w:rPr>
        <w:t>LEGAL PARAGRAPH 2 — placeholder lorem ipsum</w:t>
      </w:r>
    </w:p>
    <w:p w14:paraId="21986BA3" w14:textId="77777777" w:rsidR="003F6EDF" w:rsidRDefault="00000000">
      <w:pPr>
        <w:spacing w:after="120"/>
      </w:pPr>
      <w:r>
        <w:t xml:space="preserve">Odio </w:t>
      </w:r>
      <w:proofErr w:type="spellStart"/>
      <w:r>
        <w:t>tincidunt</w:t>
      </w:r>
      <w:proofErr w:type="spellEnd"/>
      <w:r>
        <w:t xml:space="preserve"> </w:t>
      </w:r>
      <w:proofErr w:type="spellStart"/>
      <w:r>
        <w:t>viverra</w:t>
      </w:r>
      <w:proofErr w:type="spellEnd"/>
      <w:r>
        <w:t xml:space="preserve"> mi </w:t>
      </w:r>
      <w:proofErr w:type="spellStart"/>
      <w:r>
        <w:t>adipiscing</w:t>
      </w:r>
      <w:proofErr w:type="spellEnd"/>
      <w:r>
        <w:t xml:space="preserve"> hac </w:t>
      </w:r>
      <w:proofErr w:type="spellStart"/>
      <w:r>
        <w:t>consectetur</w:t>
      </w:r>
      <w:proofErr w:type="spellEnd"/>
      <w:r>
        <w:t xml:space="preserve"> tempus </w:t>
      </w:r>
      <w:proofErr w:type="spellStart"/>
      <w:r>
        <w:t>vel</w:t>
      </w:r>
      <w:proofErr w:type="spellEnd"/>
      <w:r>
        <w:t xml:space="preserve"> </w:t>
      </w:r>
      <w:proofErr w:type="spellStart"/>
      <w:r>
        <w:t>lobortis</w:t>
      </w:r>
      <w:proofErr w:type="spellEnd"/>
      <w:r>
        <w:t xml:space="preserve">. Ac </w:t>
      </w:r>
      <w:proofErr w:type="spellStart"/>
      <w:r>
        <w:t>tortor</w:t>
      </w:r>
      <w:proofErr w:type="spellEnd"/>
      <w:r>
        <w:t xml:space="preserve"> </w:t>
      </w:r>
      <w:proofErr w:type="spellStart"/>
      <w:r>
        <w:t>lobortis</w:t>
      </w:r>
      <w:proofErr w:type="spellEnd"/>
      <w:r>
        <w:t xml:space="preserve"> non a </w:t>
      </w:r>
      <w:proofErr w:type="spellStart"/>
      <w:r>
        <w:t>eu</w:t>
      </w:r>
      <w:proofErr w:type="spellEnd"/>
      <w:r>
        <w:t xml:space="preserve"> pharetra </w:t>
      </w:r>
      <w:proofErr w:type="spellStart"/>
      <w:r>
        <w:t>elit</w:t>
      </w:r>
      <w:proofErr w:type="spellEnd"/>
      <w:r>
        <w:t xml:space="preserve"> ipsum. </w:t>
      </w:r>
      <w:proofErr w:type="spellStart"/>
      <w:r>
        <w:t>Pellentesque</w:t>
      </w:r>
      <w:proofErr w:type="spellEnd"/>
      <w:r>
        <w:t xml:space="preserve"> </w:t>
      </w:r>
      <w:proofErr w:type="spellStart"/>
      <w:r>
        <w:t>vulputate</w:t>
      </w:r>
      <w:proofErr w:type="spellEnd"/>
      <w:r>
        <w:t xml:space="preserve"> </w:t>
      </w:r>
      <w:proofErr w:type="spellStart"/>
      <w:r>
        <w:t>ultrices</w:t>
      </w:r>
      <w:proofErr w:type="spellEnd"/>
      <w:r>
        <w:t xml:space="preserve"> </w:t>
      </w:r>
      <w:proofErr w:type="spellStart"/>
      <w:r>
        <w:t>donec</w:t>
      </w:r>
      <w:proofErr w:type="spellEnd"/>
      <w:r>
        <w:t xml:space="preserve"> </w:t>
      </w:r>
      <w:proofErr w:type="spellStart"/>
      <w:r>
        <w:t>sapien</w:t>
      </w:r>
      <w:proofErr w:type="spellEnd"/>
      <w:r>
        <w:t xml:space="preserve">. Nunc </w:t>
      </w:r>
      <w:proofErr w:type="spellStart"/>
      <w:r>
        <w:t>duis</w:t>
      </w:r>
      <w:proofErr w:type="spellEnd"/>
      <w:r>
        <w:t xml:space="preserve"> tempus </w:t>
      </w:r>
      <w:proofErr w:type="spellStart"/>
      <w:r>
        <w:t>tincidunt</w:t>
      </w:r>
      <w:proofErr w:type="spellEnd"/>
      <w:r>
        <w:t xml:space="preserve"> </w:t>
      </w:r>
      <w:proofErr w:type="spellStart"/>
      <w:r>
        <w:t>sodales</w:t>
      </w:r>
      <w:proofErr w:type="spellEnd"/>
      <w:r>
        <w:t xml:space="preserve"> </w:t>
      </w:r>
      <w:proofErr w:type="spellStart"/>
      <w:r>
        <w:t>amet</w:t>
      </w:r>
      <w:proofErr w:type="spellEnd"/>
      <w:r>
        <w:t xml:space="preserve">. Bibendum </w:t>
      </w:r>
      <w:proofErr w:type="spellStart"/>
      <w:r>
        <w:t>nisl</w:t>
      </w:r>
      <w:proofErr w:type="spellEnd"/>
      <w:r>
        <w:t xml:space="preserve"> </w:t>
      </w:r>
      <w:proofErr w:type="spellStart"/>
      <w:r>
        <w:t>odio</w:t>
      </w:r>
      <w:proofErr w:type="spellEnd"/>
      <w:r>
        <w:t xml:space="preserve"> </w:t>
      </w:r>
      <w:proofErr w:type="spellStart"/>
      <w:r>
        <w:t>amet</w:t>
      </w:r>
      <w:proofErr w:type="spellEnd"/>
      <w:r>
        <w:t xml:space="preserve"> </w:t>
      </w:r>
      <w:proofErr w:type="spellStart"/>
      <w:r>
        <w:t>sem</w:t>
      </w:r>
      <w:proofErr w:type="spellEnd"/>
      <w:r>
        <w:t xml:space="preserve"> fermentum </w:t>
      </w:r>
      <w:proofErr w:type="spellStart"/>
      <w:r>
        <w:t>etiam</w:t>
      </w:r>
      <w:proofErr w:type="spellEnd"/>
      <w:r>
        <w:t xml:space="preserve"> </w:t>
      </w:r>
      <w:proofErr w:type="spellStart"/>
      <w:r>
        <w:t>aliquet</w:t>
      </w:r>
      <w:proofErr w:type="spellEnd"/>
      <w:r>
        <w:t xml:space="preserve">. </w:t>
      </w:r>
      <w:proofErr w:type="spellStart"/>
      <w:r>
        <w:t>Diam</w:t>
      </w:r>
      <w:proofErr w:type="spellEnd"/>
      <w:r>
        <w:t xml:space="preserve"> </w:t>
      </w:r>
      <w:proofErr w:type="spellStart"/>
      <w:r>
        <w:t>blandit</w:t>
      </w:r>
      <w:proofErr w:type="spellEnd"/>
      <w:r>
        <w:t xml:space="preserve"> </w:t>
      </w:r>
      <w:proofErr w:type="spellStart"/>
      <w:r>
        <w:t>diam</w:t>
      </w:r>
      <w:proofErr w:type="spellEnd"/>
      <w:r>
        <w:t xml:space="preserve"> </w:t>
      </w:r>
      <w:proofErr w:type="spellStart"/>
      <w:r>
        <w:t>ut</w:t>
      </w:r>
      <w:proofErr w:type="spellEnd"/>
      <w:r>
        <w:t xml:space="preserve"> </w:t>
      </w:r>
      <w:proofErr w:type="spellStart"/>
      <w:r>
        <w:t>urna</w:t>
      </w:r>
      <w:proofErr w:type="spellEnd"/>
      <w:r>
        <w:t xml:space="preserve"> </w:t>
      </w:r>
      <w:proofErr w:type="spellStart"/>
      <w:r>
        <w:t>lacus</w:t>
      </w:r>
      <w:proofErr w:type="spellEnd"/>
      <w:r>
        <w:t xml:space="preserve"> </w:t>
      </w:r>
      <w:proofErr w:type="spellStart"/>
      <w:r>
        <w:t>aliquet</w:t>
      </w:r>
      <w:proofErr w:type="spellEnd"/>
      <w:r>
        <w:t xml:space="preserve">. </w:t>
      </w:r>
      <w:proofErr w:type="spellStart"/>
      <w:r>
        <w:t>Phasellus</w:t>
      </w:r>
      <w:proofErr w:type="spellEnd"/>
      <w:r>
        <w:t xml:space="preserve"> </w:t>
      </w:r>
      <w:proofErr w:type="spellStart"/>
      <w:r>
        <w:t>elementum</w:t>
      </w:r>
      <w:proofErr w:type="spellEnd"/>
      <w:r>
        <w:t xml:space="preserve"> </w:t>
      </w:r>
      <w:proofErr w:type="spellStart"/>
      <w:r>
        <w:t>turpis</w:t>
      </w:r>
      <w:proofErr w:type="spellEnd"/>
      <w:r>
        <w:t xml:space="preserve"> </w:t>
      </w:r>
      <w:proofErr w:type="spellStart"/>
      <w:r>
        <w:t>mauris</w:t>
      </w:r>
      <w:proofErr w:type="spellEnd"/>
      <w:r>
        <w:t xml:space="preserve"> lorem </w:t>
      </w:r>
      <w:proofErr w:type="spellStart"/>
      <w:r>
        <w:t>urna</w:t>
      </w:r>
      <w:proofErr w:type="spellEnd"/>
      <w:r>
        <w:t xml:space="preserve"> </w:t>
      </w:r>
      <w:proofErr w:type="spellStart"/>
      <w:r>
        <w:t>morbi</w:t>
      </w:r>
      <w:proofErr w:type="spellEnd"/>
      <w:r>
        <w:t xml:space="preserve"> ipsum.</w:t>
      </w:r>
    </w:p>
    <w:p w14:paraId="6F661425" w14:textId="77777777" w:rsidR="003F6EDF" w:rsidRDefault="00000000">
      <w:pPr>
        <w:pStyle w:val="Heading2"/>
      </w:pPr>
      <w:r>
        <w:t>Next-page CTA (bottom of each page)</w:t>
      </w:r>
    </w:p>
    <w:p w14:paraId="3A1FB7AB" w14:textId="77777777" w:rsidR="003F6EDF" w:rsidRDefault="00000000">
      <w:pPr>
        <w:spacing w:after="120"/>
      </w:pPr>
      <w:r>
        <w:rPr>
          <w:i/>
          <w:iCs/>
          <w:color w:val="666666"/>
        </w:rPr>
        <w:lastRenderedPageBreak/>
        <w:t>Each page ends with a small 'next page' card. Format below: from page → label / title shown on the card.</w:t>
      </w:r>
    </w:p>
    <w:p w14:paraId="6DD5E812" w14:textId="77777777" w:rsidR="003F6EDF" w:rsidRDefault="00000000">
      <w:pPr>
        <w:spacing w:after="100"/>
      </w:pPr>
      <w:r>
        <w:rPr>
          <w:b/>
          <w:bCs/>
        </w:rPr>
        <w:t xml:space="preserve">From Welcome: </w:t>
      </w:r>
      <w:r>
        <w:t>Term sheet — Read the term sheet</w:t>
      </w:r>
    </w:p>
    <w:p w14:paraId="4234E949" w14:textId="77777777" w:rsidR="003F6EDF" w:rsidRDefault="00000000">
      <w:pPr>
        <w:spacing w:after="100"/>
      </w:pPr>
      <w:r>
        <w:rPr>
          <w:b/>
          <w:bCs/>
        </w:rPr>
        <w:t xml:space="preserve">From Term sheet: </w:t>
      </w:r>
      <w:r>
        <w:t>Structure — Where your SP fits</w:t>
      </w:r>
    </w:p>
    <w:p w14:paraId="02E65AD5" w14:textId="77777777" w:rsidR="003F6EDF" w:rsidRDefault="00000000">
      <w:pPr>
        <w:spacing w:after="100"/>
      </w:pPr>
      <w:r>
        <w:rPr>
          <w:b/>
          <w:bCs/>
        </w:rPr>
        <w:t xml:space="preserve">From Structure: </w:t>
      </w:r>
      <w:r>
        <w:t>Pricing — How POD's fees work</w:t>
      </w:r>
    </w:p>
    <w:p w14:paraId="5A375187" w14:textId="77777777" w:rsidR="003F6EDF" w:rsidRDefault="00000000">
      <w:pPr>
        <w:spacing w:after="100"/>
      </w:pPr>
      <w:r>
        <w:rPr>
          <w:b/>
          <w:bCs/>
        </w:rPr>
        <w:t xml:space="preserve">From Pricing: </w:t>
      </w:r>
      <w:r>
        <w:t>FAQ — Common questions</w:t>
      </w:r>
    </w:p>
    <w:p w14:paraId="173F9212" w14:textId="77777777" w:rsidR="003F6EDF" w:rsidRDefault="00000000">
      <w:pPr>
        <w:spacing w:after="100"/>
      </w:pPr>
      <w:r>
        <w:rPr>
          <w:b/>
          <w:bCs/>
        </w:rPr>
        <w:t xml:space="preserve">From FAQ: </w:t>
      </w:r>
      <w:r>
        <w:t>How it works — Define your SP</w:t>
      </w:r>
    </w:p>
    <w:p w14:paraId="7CD387D7" w14:textId="77777777" w:rsidR="003F6EDF" w:rsidRDefault="00000000">
      <w:pPr>
        <w:spacing w:after="100"/>
      </w:pPr>
      <w:r>
        <w:rPr>
          <w:b/>
          <w:bCs/>
        </w:rPr>
        <w:t xml:space="preserve">From How it works: </w:t>
      </w:r>
      <w:r>
        <w:t>Fund creation — Create a fund</w:t>
      </w:r>
    </w:p>
    <w:p w14:paraId="5A0F3200" w14:textId="77777777" w:rsidR="003F6EDF" w:rsidRDefault="003F6EDF">
      <w:pPr>
        <w:pBdr>
          <w:bottom w:val="single" w:sz="6" w:space="1" w:color="999999"/>
        </w:pBdr>
        <w:spacing w:before="200" w:after="200"/>
      </w:pPr>
    </w:p>
    <w:p w14:paraId="13FDFD40" w14:textId="77777777" w:rsidR="003F6EDF" w:rsidRDefault="00000000">
      <w:pPr>
        <w:pStyle w:val="Heading1"/>
      </w:pPr>
      <w:r>
        <w:t>1. Welcome page</w:t>
      </w:r>
    </w:p>
    <w:p w14:paraId="11E92C29" w14:textId="77777777" w:rsidR="003F6EDF" w:rsidRDefault="00000000">
      <w:pPr>
        <w:pStyle w:val="Heading2"/>
      </w:pPr>
      <w:r>
        <w:t>Hero</w:t>
      </w:r>
    </w:p>
    <w:p w14:paraId="394FE54E" w14:textId="54E7AEBD" w:rsidR="003F6EDF" w:rsidRDefault="00000000">
      <w:pPr>
        <w:spacing w:after="100"/>
      </w:pPr>
      <w:r>
        <w:rPr>
          <w:b/>
          <w:bCs/>
        </w:rPr>
        <w:t xml:space="preserve">TITLE: </w:t>
      </w:r>
      <w:r>
        <w:t xml:space="preserve">Welcome, </w:t>
      </w:r>
      <w:r w:rsidR="00740D12">
        <w:t>Portfolio Manager</w:t>
      </w:r>
    </w:p>
    <w:p w14:paraId="491CB4F5" w14:textId="7A91ADDE" w:rsidR="003F6EDF" w:rsidRDefault="00000000">
      <w:pPr>
        <w:spacing w:after="100"/>
      </w:pPr>
      <w:r>
        <w:rPr>
          <w:b/>
          <w:bCs/>
        </w:rPr>
        <w:t xml:space="preserve">LEAD: </w:t>
      </w:r>
      <w:r>
        <w:t>Let's build something together</w:t>
      </w:r>
      <w:r w:rsidR="00740D12">
        <w:t>:</w:t>
      </w:r>
      <w:r>
        <w:t xml:space="preserve"> a long-term partnership where both of us win when your fund grows.</w:t>
      </w:r>
    </w:p>
    <w:p w14:paraId="6D56E9C0" w14:textId="77777777" w:rsidR="003F6EDF" w:rsidRDefault="00000000">
      <w:pPr>
        <w:pStyle w:val="Heading2"/>
      </w:pPr>
      <w:r>
        <w:t>Section: Partnership</w:t>
      </w:r>
    </w:p>
    <w:p w14:paraId="3A526748" w14:textId="77777777" w:rsidR="003F6EDF" w:rsidRDefault="00000000">
      <w:pPr>
        <w:spacing w:after="100"/>
      </w:pPr>
      <w:r>
        <w:rPr>
          <w:b/>
          <w:bCs/>
        </w:rPr>
        <w:t xml:space="preserve">H2: </w:t>
      </w:r>
      <w:r>
        <w:t>Partnership</w:t>
      </w:r>
    </w:p>
    <w:p w14:paraId="06510AA7" w14:textId="6D98C646" w:rsidR="003F6EDF" w:rsidRDefault="00000000">
      <w:pPr>
        <w:spacing w:after="100"/>
      </w:pPr>
      <w:r>
        <w:rPr>
          <w:b/>
          <w:bCs/>
        </w:rPr>
        <w:t xml:space="preserve">BODY 1: </w:t>
      </w:r>
      <w:r>
        <w:t>POD is a regulated, technology-driven</w:t>
      </w:r>
      <w:r w:rsidR="00740D12">
        <w:t xml:space="preserve"> </w:t>
      </w:r>
      <w:r>
        <w:t>platform</w:t>
      </w:r>
      <w:r w:rsidR="00740D12">
        <w:t xml:space="preserve"> for creating, operating and growing fund structures</w:t>
      </w:r>
      <w:r>
        <w:t xml:space="preserve">. We give </w:t>
      </w:r>
      <w:proofErr w:type="spellStart"/>
      <w:r w:rsidR="00740D12">
        <w:t>Portoflio</w:t>
      </w:r>
      <w:proofErr w:type="spellEnd"/>
      <w:r w:rsidR="00740D12">
        <w:t xml:space="preserve"> Managers (PMs)</w:t>
      </w:r>
      <w:r>
        <w:t xml:space="preserve"> the regulatory umbrella, administration, distribution, and brand to launch and run a Segregated Portfolio (SP) without the cost and complexity of a traditional fund setup.</w:t>
      </w:r>
    </w:p>
    <w:p w14:paraId="6E1265CF" w14:textId="77777777" w:rsidR="003F6EDF" w:rsidRDefault="00000000">
      <w:pPr>
        <w:spacing w:after="100"/>
      </w:pPr>
      <w:r>
        <w:rPr>
          <w:b/>
          <w:bCs/>
        </w:rPr>
        <w:t xml:space="preserve">BODY 2: </w:t>
      </w:r>
      <w:r>
        <w:t>In return, you commit to running your fund within POD for an initial Partnership Period. The economic terms are calibrated so we both have enough runway to recoup our respective investments and grow together.</w:t>
      </w:r>
    </w:p>
    <w:p w14:paraId="52D8986E" w14:textId="77777777" w:rsidR="003F6EDF" w:rsidRDefault="00000000">
      <w:pPr>
        <w:spacing w:after="100"/>
      </w:pPr>
      <w:r>
        <w:rPr>
          <w:b/>
          <w:bCs/>
        </w:rPr>
        <w:t xml:space="preserve">CALLOUT QUESTION: </w:t>
      </w:r>
      <w:r>
        <w:t>Why we frame it as a partnership?</w:t>
      </w:r>
    </w:p>
    <w:p w14:paraId="5A5C92E5" w14:textId="48FA8E5C" w:rsidR="003F6EDF" w:rsidRDefault="00000000">
      <w:pPr>
        <w:spacing w:after="100"/>
      </w:pPr>
      <w:r>
        <w:rPr>
          <w:b/>
          <w:bCs/>
        </w:rPr>
        <w:t xml:space="preserve">CALLOUT ANSWER: </w:t>
      </w:r>
      <w:r>
        <w:t>POD absorbs material upfront costs to launch your fund (~USD 100k–250k of work normally paid piecemeal). We don't charge you for any of it. In exchange, the long-term commitment ensures we both benefit from your fund's success</w:t>
      </w:r>
      <w:r w:rsidR="00740D12">
        <w:t>.</w:t>
      </w:r>
    </w:p>
    <w:p w14:paraId="2C7C3A5A" w14:textId="77777777" w:rsidR="003F6EDF" w:rsidRDefault="00000000">
      <w:pPr>
        <w:pStyle w:val="Heading2"/>
      </w:pPr>
      <w:r>
        <w:t>Section: What POD provides</w:t>
      </w:r>
    </w:p>
    <w:p w14:paraId="34D75C66" w14:textId="77777777" w:rsidR="003F6EDF" w:rsidRDefault="00000000">
      <w:pPr>
        <w:spacing w:after="100"/>
      </w:pPr>
      <w:r>
        <w:rPr>
          <w:b/>
          <w:bCs/>
        </w:rPr>
        <w:t xml:space="preserve">H2: </w:t>
      </w:r>
      <w:r>
        <w:t>What POD provides</w:t>
      </w:r>
    </w:p>
    <w:p w14:paraId="45007664" w14:textId="77777777" w:rsidR="003F6EDF" w:rsidRDefault="00000000">
      <w:pPr>
        <w:spacing w:before="120" w:after="60"/>
      </w:pPr>
      <w:r>
        <w:rPr>
          <w:b/>
          <w:bCs/>
          <w:i/>
          <w:iCs/>
        </w:rPr>
        <w:t>CARD 1</w:t>
      </w:r>
    </w:p>
    <w:p w14:paraId="3DCAC327" w14:textId="77777777" w:rsidR="003F6EDF" w:rsidRDefault="00000000">
      <w:pPr>
        <w:spacing w:after="100"/>
      </w:pPr>
      <w:r>
        <w:rPr>
          <w:b/>
          <w:bCs/>
        </w:rPr>
        <w:t xml:space="preserve">LABEL: </w:t>
      </w:r>
      <w:r>
        <w:t>Regulatory</w:t>
      </w:r>
    </w:p>
    <w:p w14:paraId="26AD8D6E" w14:textId="77777777" w:rsidR="003F6EDF" w:rsidRDefault="00000000">
      <w:pPr>
        <w:spacing w:after="100"/>
      </w:pPr>
      <w:r>
        <w:rPr>
          <w:b/>
          <w:bCs/>
        </w:rPr>
        <w:t xml:space="preserve">TITLE: </w:t>
      </w:r>
      <w:r>
        <w:t>Fund structure</w:t>
      </w:r>
    </w:p>
    <w:p w14:paraId="6B177BC4" w14:textId="77777777" w:rsidR="003F6EDF" w:rsidRDefault="00000000">
      <w:pPr>
        <w:spacing w:before="120" w:after="60"/>
      </w:pPr>
      <w:r>
        <w:rPr>
          <w:b/>
          <w:bCs/>
          <w:i/>
          <w:iCs/>
        </w:rPr>
        <w:t>CARD 2</w:t>
      </w:r>
    </w:p>
    <w:p w14:paraId="7EF400FD" w14:textId="77777777" w:rsidR="003F6EDF" w:rsidRDefault="00000000">
      <w:pPr>
        <w:spacing w:after="100"/>
      </w:pPr>
      <w:r>
        <w:rPr>
          <w:b/>
          <w:bCs/>
        </w:rPr>
        <w:t xml:space="preserve">LABEL: </w:t>
      </w:r>
      <w:r>
        <w:t>Operations</w:t>
      </w:r>
    </w:p>
    <w:p w14:paraId="71D6F49A" w14:textId="77777777" w:rsidR="003F6EDF" w:rsidRDefault="00000000">
      <w:pPr>
        <w:spacing w:after="100"/>
      </w:pPr>
      <w:r>
        <w:rPr>
          <w:b/>
          <w:bCs/>
        </w:rPr>
        <w:t xml:space="preserve">TITLE: </w:t>
      </w:r>
      <w:r>
        <w:t>Administration</w:t>
      </w:r>
    </w:p>
    <w:p w14:paraId="5E729A2D" w14:textId="77777777" w:rsidR="003F6EDF" w:rsidRDefault="00000000">
      <w:pPr>
        <w:spacing w:before="120" w:after="60"/>
      </w:pPr>
      <w:r>
        <w:rPr>
          <w:b/>
          <w:bCs/>
          <w:i/>
          <w:iCs/>
        </w:rPr>
        <w:lastRenderedPageBreak/>
        <w:t>CARD 3</w:t>
      </w:r>
    </w:p>
    <w:p w14:paraId="6D918F48" w14:textId="77777777" w:rsidR="003F6EDF" w:rsidRDefault="00000000">
      <w:pPr>
        <w:spacing w:after="100"/>
      </w:pPr>
      <w:r>
        <w:rPr>
          <w:b/>
          <w:bCs/>
        </w:rPr>
        <w:t xml:space="preserve">LABEL: </w:t>
      </w:r>
      <w:r>
        <w:t>Distribution</w:t>
      </w:r>
    </w:p>
    <w:p w14:paraId="04329C52" w14:textId="77777777" w:rsidR="003F6EDF" w:rsidRDefault="00000000">
      <w:pPr>
        <w:spacing w:after="100"/>
      </w:pPr>
      <w:r>
        <w:rPr>
          <w:b/>
          <w:bCs/>
        </w:rPr>
        <w:t xml:space="preserve">TITLE: </w:t>
      </w:r>
      <w:r>
        <w:t>Investor base</w:t>
      </w:r>
    </w:p>
    <w:p w14:paraId="065DE915" w14:textId="2E2FE6E9" w:rsidR="003F6EDF" w:rsidRDefault="00000000">
      <w:pPr>
        <w:pStyle w:val="Heading2"/>
      </w:pPr>
      <w:r>
        <w:t>Section: P</w:t>
      </w:r>
      <w:r w:rsidR="00740D12">
        <w:t xml:space="preserve">M </w:t>
      </w:r>
      <w:r>
        <w:t>role</w:t>
      </w:r>
    </w:p>
    <w:p w14:paraId="5BC3916F" w14:textId="49AA91DD" w:rsidR="003F6EDF" w:rsidRDefault="00000000">
      <w:pPr>
        <w:spacing w:after="100"/>
      </w:pPr>
      <w:r>
        <w:rPr>
          <w:b/>
          <w:bCs/>
        </w:rPr>
        <w:t xml:space="preserve">H2: </w:t>
      </w:r>
      <w:r>
        <w:t>P</w:t>
      </w:r>
      <w:r w:rsidR="00740D12">
        <w:t>M</w:t>
      </w:r>
      <w:r>
        <w:t xml:space="preserve"> role</w:t>
      </w:r>
    </w:p>
    <w:p w14:paraId="78AF421C" w14:textId="0571703C" w:rsidR="003F6EDF" w:rsidRDefault="00000000">
      <w:pPr>
        <w:spacing w:after="100"/>
      </w:pPr>
      <w:r>
        <w:rPr>
          <w:b/>
          <w:bCs/>
        </w:rPr>
        <w:t xml:space="preserve">BODY: </w:t>
      </w:r>
      <w:r>
        <w:t>You manage the SP's investment strategy</w:t>
      </w:r>
      <w:r w:rsidR="00740D12">
        <w:t>. Distribution is handled by both you and POD.</w:t>
      </w:r>
    </w:p>
    <w:p w14:paraId="768836DC" w14:textId="77777777" w:rsidR="003F6EDF" w:rsidRDefault="00000000">
      <w:pPr>
        <w:spacing w:before="120" w:after="60"/>
      </w:pPr>
      <w:r>
        <w:rPr>
          <w:b/>
          <w:bCs/>
          <w:i/>
          <w:iCs/>
        </w:rPr>
        <w:t>COLUMN 1</w:t>
      </w:r>
    </w:p>
    <w:p w14:paraId="62AD9E84" w14:textId="77777777" w:rsidR="003F6EDF" w:rsidRDefault="00000000">
      <w:pPr>
        <w:spacing w:after="100"/>
      </w:pPr>
      <w:r>
        <w:rPr>
          <w:b/>
          <w:bCs/>
        </w:rPr>
        <w:t xml:space="preserve">LABEL: </w:t>
      </w:r>
      <w:r>
        <w:t>Strategy</w:t>
      </w:r>
    </w:p>
    <w:p w14:paraId="39A70CE3" w14:textId="77777777" w:rsidR="003F6EDF" w:rsidRDefault="00000000">
      <w:pPr>
        <w:spacing w:after="100"/>
      </w:pPr>
      <w:r>
        <w:rPr>
          <w:b/>
          <w:bCs/>
        </w:rPr>
        <w:t xml:space="preserve">TITLE: </w:t>
      </w:r>
      <w:r>
        <w:t>Define &amp; run</w:t>
      </w:r>
    </w:p>
    <w:p w14:paraId="58A63F9F" w14:textId="77777777" w:rsidR="003F6EDF" w:rsidRDefault="00000000">
      <w:pPr>
        <w:spacing w:after="100"/>
      </w:pPr>
      <w:r>
        <w:rPr>
          <w:b/>
          <w:bCs/>
        </w:rPr>
        <w:t xml:space="preserve">DESC: </w:t>
      </w:r>
      <w:r>
        <w:t>Set the investment objective, mandate, and risk framework. Make portfolio decisions in real time within the IAA's policy.</w:t>
      </w:r>
    </w:p>
    <w:p w14:paraId="7CE3AAD2" w14:textId="77777777" w:rsidR="003F6EDF" w:rsidRDefault="00000000">
      <w:pPr>
        <w:spacing w:before="120" w:after="60"/>
      </w:pPr>
      <w:r>
        <w:rPr>
          <w:b/>
          <w:bCs/>
          <w:i/>
          <w:iCs/>
        </w:rPr>
        <w:t>COLUMN 2</w:t>
      </w:r>
    </w:p>
    <w:p w14:paraId="451D485A" w14:textId="77777777" w:rsidR="003F6EDF" w:rsidRDefault="00000000">
      <w:pPr>
        <w:spacing w:after="100"/>
      </w:pPr>
      <w:r>
        <w:rPr>
          <w:b/>
          <w:bCs/>
        </w:rPr>
        <w:t xml:space="preserve">LABEL: </w:t>
      </w:r>
      <w:r>
        <w:t>Stewardship</w:t>
      </w:r>
    </w:p>
    <w:p w14:paraId="0F6D8D86" w14:textId="77777777" w:rsidR="003F6EDF" w:rsidRDefault="00000000">
      <w:pPr>
        <w:spacing w:after="100"/>
      </w:pPr>
      <w:r>
        <w:rPr>
          <w:b/>
          <w:bCs/>
        </w:rPr>
        <w:t xml:space="preserve">TITLE: </w:t>
      </w:r>
      <w:r>
        <w:t>Manage capital</w:t>
      </w:r>
    </w:p>
    <w:p w14:paraId="78DB0593" w14:textId="77777777" w:rsidR="003F6EDF" w:rsidRDefault="00000000">
      <w:pPr>
        <w:spacing w:after="100"/>
      </w:pPr>
      <w:r>
        <w:rPr>
          <w:b/>
          <w:bCs/>
        </w:rPr>
        <w:t xml:space="preserve">DESC: </w:t>
      </w:r>
      <w:r>
        <w:t>Steward investor capital with care — execute trades, manage risk, and stay within the investment restrictions agreed at signing.</w:t>
      </w:r>
    </w:p>
    <w:p w14:paraId="0571C594" w14:textId="77777777" w:rsidR="003F6EDF" w:rsidRDefault="00000000">
      <w:pPr>
        <w:spacing w:before="120" w:after="60"/>
      </w:pPr>
      <w:r>
        <w:rPr>
          <w:b/>
          <w:bCs/>
          <w:i/>
          <w:iCs/>
        </w:rPr>
        <w:t>COLUMN 3</w:t>
      </w:r>
    </w:p>
    <w:p w14:paraId="78B564E7" w14:textId="6BE59FA2" w:rsidR="003F6EDF" w:rsidRDefault="00000000">
      <w:pPr>
        <w:spacing w:after="100"/>
      </w:pPr>
      <w:r>
        <w:rPr>
          <w:b/>
          <w:bCs/>
        </w:rPr>
        <w:t xml:space="preserve">LABEL: </w:t>
      </w:r>
      <w:r w:rsidR="00740D12">
        <w:t>Distribution</w:t>
      </w:r>
    </w:p>
    <w:p w14:paraId="61ECDD37" w14:textId="033F8F37" w:rsidR="003F6EDF" w:rsidRDefault="00000000">
      <w:pPr>
        <w:spacing w:after="100"/>
      </w:pPr>
      <w:r>
        <w:rPr>
          <w:b/>
          <w:bCs/>
        </w:rPr>
        <w:t xml:space="preserve">TITLE: </w:t>
      </w:r>
      <w:r>
        <w:t>R</w:t>
      </w:r>
      <w:r w:rsidR="00740D12">
        <w:t>aise</w:t>
      </w:r>
    </w:p>
    <w:p w14:paraId="56EF6504" w14:textId="7CE3D32B" w:rsidR="003F6EDF" w:rsidRDefault="00000000">
      <w:pPr>
        <w:spacing w:after="100"/>
      </w:pPr>
      <w:r>
        <w:rPr>
          <w:b/>
          <w:bCs/>
        </w:rPr>
        <w:t xml:space="preserve">DESC: </w:t>
      </w:r>
      <w:r w:rsidR="00740D12">
        <w:t xml:space="preserve">Launch with your own investors, then grow. </w:t>
      </w:r>
      <w:r w:rsidR="00484695">
        <w:t xml:space="preserve">Continue to raise funds from investors directly, enabled </w:t>
      </w:r>
      <w:r w:rsidR="0094501A">
        <w:t>by POD in two ways:</w:t>
      </w:r>
      <w:r w:rsidR="00484695">
        <w:t xml:space="preserve"> </w:t>
      </w:r>
      <w:r w:rsidR="0094501A">
        <w:t xml:space="preserve">1. </w:t>
      </w:r>
      <w:r w:rsidR="00484695">
        <w:t>providing you with a verified track record which is instantly shareable via your preferred channels.</w:t>
      </w:r>
      <w:r w:rsidR="0094501A">
        <w:t xml:space="preserve">  2. Leveraging our internal branding team to work with you on a new branding identity for marketing your fund.</w:t>
      </w:r>
    </w:p>
    <w:p w14:paraId="390322B8" w14:textId="77777777" w:rsidR="003F6EDF" w:rsidRDefault="00000000">
      <w:pPr>
        <w:pStyle w:val="Heading2"/>
      </w:pPr>
      <w:r>
        <w:t>Section: The Relationship</w:t>
      </w:r>
    </w:p>
    <w:p w14:paraId="4857C5A2" w14:textId="77777777" w:rsidR="003F6EDF" w:rsidRDefault="00000000">
      <w:pPr>
        <w:spacing w:after="100"/>
      </w:pPr>
      <w:r>
        <w:rPr>
          <w:b/>
          <w:bCs/>
        </w:rPr>
        <w:t xml:space="preserve">H2: </w:t>
      </w:r>
      <w:r>
        <w:t>The Relationship</w:t>
      </w:r>
    </w:p>
    <w:p w14:paraId="6A45BB0E" w14:textId="77777777" w:rsidR="003F6EDF" w:rsidRDefault="00000000">
      <w:pPr>
        <w:spacing w:after="100"/>
      </w:pPr>
      <w:r>
        <w:rPr>
          <w:b/>
          <w:bCs/>
        </w:rPr>
        <w:t xml:space="preserve">BODY: </w:t>
      </w:r>
      <w:r>
        <w:t>Three commitments shape the partnership.</w:t>
      </w:r>
    </w:p>
    <w:p w14:paraId="1025F4CF" w14:textId="77777777" w:rsidR="003F6EDF" w:rsidRDefault="00000000">
      <w:pPr>
        <w:spacing w:before="120" w:after="60"/>
      </w:pPr>
      <w:r>
        <w:rPr>
          <w:b/>
          <w:bCs/>
          <w:i/>
          <w:iCs/>
        </w:rPr>
        <w:t>KPI 1</w:t>
      </w:r>
    </w:p>
    <w:p w14:paraId="1B2D722F" w14:textId="77777777" w:rsidR="003F6EDF" w:rsidRDefault="00000000">
      <w:pPr>
        <w:spacing w:after="100"/>
      </w:pPr>
      <w:r>
        <w:rPr>
          <w:b/>
          <w:bCs/>
        </w:rPr>
        <w:t xml:space="preserve">LABEL: </w:t>
      </w:r>
      <w:r>
        <w:t>No fixed costs</w:t>
      </w:r>
    </w:p>
    <w:p w14:paraId="39822567" w14:textId="77777777" w:rsidR="003F6EDF" w:rsidRDefault="00000000">
      <w:pPr>
        <w:spacing w:after="100"/>
      </w:pPr>
      <w:r>
        <w:rPr>
          <w:b/>
          <w:bCs/>
        </w:rPr>
        <w:t xml:space="preserve">VALUE: </w:t>
      </w:r>
      <w:r>
        <w:t>$0</w:t>
      </w:r>
    </w:p>
    <w:p w14:paraId="50E1C053" w14:textId="7BDEE614" w:rsidR="003F6EDF" w:rsidRDefault="00000000">
      <w:pPr>
        <w:spacing w:after="100"/>
      </w:pPr>
      <w:r>
        <w:rPr>
          <w:b/>
          <w:bCs/>
        </w:rPr>
        <w:t xml:space="preserve">NOTE: </w:t>
      </w:r>
      <w:r w:rsidR="00484695">
        <w:t>POD charges z</w:t>
      </w:r>
      <w:r>
        <w:t xml:space="preserve">ero setup fees, zero monthly minimums, no per-investor or per-SP charges. We </w:t>
      </w:r>
      <w:r w:rsidR="00484695">
        <w:t>earn</w:t>
      </w:r>
      <w:r>
        <w:t xml:space="preserve"> when you </w:t>
      </w:r>
      <w:r w:rsidR="00484695">
        <w:t>earn</w:t>
      </w:r>
      <w:r>
        <w:t>.</w:t>
      </w:r>
    </w:p>
    <w:p w14:paraId="7F9C1D2B" w14:textId="77777777" w:rsidR="003F6EDF" w:rsidRDefault="00000000">
      <w:pPr>
        <w:spacing w:before="120" w:after="60"/>
      </w:pPr>
      <w:r>
        <w:rPr>
          <w:b/>
          <w:bCs/>
          <w:i/>
          <w:iCs/>
        </w:rPr>
        <w:t>KPI 2</w:t>
      </w:r>
    </w:p>
    <w:p w14:paraId="231805D7" w14:textId="77777777" w:rsidR="003F6EDF" w:rsidRDefault="00000000">
      <w:pPr>
        <w:spacing w:after="100"/>
      </w:pPr>
      <w:r>
        <w:rPr>
          <w:b/>
          <w:bCs/>
        </w:rPr>
        <w:t xml:space="preserve">LABEL: </w:t>
      </w:r>
      <w:r>
        <w:t>Revenue share</w:t>
      </w:r>
    </w:p>
    <w:p w14:paraId="6BA4CF50" w14:textId="77777777" w:rsidR="003F6EDF" w:rsidRDefault="00000000">
      <w:pPr>
        <w:spacing w:after="100"/>
      </w:pPr>
      <w:r>
        <w:rPr>
          <w:b/>
          <w:bCs/>
        </w:rPr>
        <w:t xml:space="preserve">VALUE: </w:t>
      </w:r>
      <w:r>
        <w:t>%</w:t>
      </w:r>
    </w:p>
    <w:p w14:paraId="2CB21179" w14:textId="77777777" w:rsidR="003F6EDF" w:rsidRDefault="00000000">
      <w:pPr>
        <w:spacing w:after="100"/>
      </w:pPr>
      <w:r>
        <w:rPr>
          <w:b/>
          <w:bCs/>
        </w:rPr>
        <w:t xml:space="preserve">NOTE: </w:t>
      </w:r>
      <w:r>
        <w:t>POD's economics are a tiered share of management + performance fees, reducing as your AUM scales.</w:t>
      </w:r>
    </w:p>
    <w:p w14:paraId="46550787" w14:textId="77777777" w:rsidR="003F6EDF" w:rsidRDefault="00000000">
      <w:pPr>
        <w:spacing w:before="120" w:after="60"/>
      </w:pPr>
      <w:r>
        <w:rPr>
          <w:b/>
          <w:bCs/>
          <w:i/>
          <w:iCs/>
        </w:rPr>
        <w:t>KPI 3</w:t>
      </w:r>
    </w:p>
    <w:p w14:paraId="470EA534" w14:textId="77777777" w:rsidR="003F6EDF" w:rsidRDefault="00000000">
      <w:pPr>
        <w:spacing w:after="100"/>
      </w:pPr>
      <w:r>
        <w:rPr>
          <w:b/>
          <w:bCs/>
        </w:rPr>
        <w:lastRenderedPageBreak/>
        <w:t xml:space="preserve">LABEL: </w:t>
      </w:r>
      <w:r>
        <w:t>Long term partnership</w:t>
      </w:r>
    </w:p>
    <w:p w14:paraId="17E48998" w14:textId="77777777" w:rsidR="003F6EDF" w:rsidRDefault="00000000">
      <w:pPr>
        <w:spacing w:after="100"/>
      </w:pPr>
      <w:r>
        <w:rPr>
          <w:b/>
          <w:bCs/>
        </w:rPr>
        <w:t xml:space="preserve">VALUE: </w:t>
      </w:r>
      <w:r>
        <w:t>5 years</w:t>
      </w:r>
    </w:p>
    <w:p w14:paraId="357F4D8F" w14:textId="77777777" w:rsidR="003F6EDF" w:rsidRDefault="00000000">
      <w:pPr>
        <w:spacing w:after="100"/>
      </w:pPr>
      <w:r>
        <w:rPr>
          <w:b/>
          <w:bCs/>
        </w:rPr>
        <w:t xml:space="preserve">NOTE: </w:t>
      </w:r>
      <w:r>
        <w:t>5-year firm Partnership Period with mutual extension. Designed to give both sides runway to grow.</w:t>
      </w:r>
    </w:p>
    <w:p w14:paraId="6FCF2968" w14:textId="77777777" w:rsidR="003F6EDF" w:rsidRDefault="003F6EDF">
      <w:pPr>
        <w:pBdr>
          <w:bottom w:val="single" w:sz="6" w:space="1" w:color="999999"/>
        </w:pBdr>
        <w:spacing w:before="200" w:after="200"/>
      </w:pPr>
    </w:p>
    <w:p w14:paraId="79747F67" w14:textId="77777777" w:rsidR="003F6EDF" w:rsidRDefault="00000000">
      <w:pPr>
        <w:pStyle w:val="Heading1"/>
      </w:pPr>
      <w:r>
        <w:t>2. Sub-pages (open as slide-out sheets from "What POD provides")</w:t>
      </w:r>
    </w:p>
    <w:p w14:paraId="05487F98" w14:textId="77777777" w:rsidR="003F6EDF" w:rsidRDefault="00000000">
      <w:pPr>
        <w:spacing w:after="120"/>
      </w:pPr>
      <w:r>
        <w:rPr>
          <w:i/>
          <w:iCs/>
          <w:color w:val="666666"/>
        </w:rPr>
        <w:t>Each of the four cards on the Welcome page opens a sheet using the structure below. Body paragraphs are currently lorem-ipsum placeholders.</w:t>
      </w:r>
    </w:p>
    <w:p w14:paraId="4953905B" w14:textId="77777777" w:rsidR="003F6EDF" w:rsidRDefault="00000000">
      <w:pPr>
        <w:pStyle w:val="Heading2"/>
      </w:pPr>
      <w:r>
        <w:t>Sub-page: Fund structure</w:t>
      </w:r>
    </w:p>
    <w:p w14:paraId="25D5DE5C" w14:textId="77777777" w:rsidR="003F6EDF" w:rsidRDefault="00000000">
      <w:pPr>
        <w:spacing w:after="100"/>
      </w:pPr>
      <w:r>
        <w:rPr>
          <w:b/>
          <w:bCs/>
        </w:rPr>
        <w:t xml:space="preserve">HERO TITLE: </w:t>
      </w:r>
      <w:r>
        <w:t>Fund structure</w:t>
      </w:r>
    </w:p>
    <w:p w14:paraId="18C02719" w14:textId="65E6FB18" w:rsidR="003F6EDF" w:rsidRDefault="00000000">
      <w:pPr>
        <w:spacing w:after="100"/>
      </w:pPr>
      <w:r>
        <w:rPr>
          <w:b/>
          <w:bCs/>
        </w:rPr>
        <w:t xml:space="preserve">LEAD: </w:t>
      </w:r>
      <w:r>
        <w:t>The legal and regulatory wrapper. POD's BVI Segregated Portfolio Company gives your strategy the umbrella it needs</w:t>
      </w:r>
      <w:r w:rsidR="00484695">
        <w:t>,</w:t>
      </w:r>
      <w:r>
        <w:t xml:space="preserve"> without the cost</w:t>
      </w:r>
      <w:r w:rsidR="00484695">
        <w:t>, operational complexity</w:t>
      </w:r>
      <w:r>
        <w:t xml:space="preserve"> or runway of</w:t>
      </w:r>
      <w:r w:rsidR="00484695">
        <w:t xml:space="preserve"> establishing</w:t>
      </w:r>
      <w:r>
        <w:t xml:space="preserve"> a standalone fund.</w:t>
      </w:r>
    </w:p>
    <w:p w14:paraId="1EA89BFD" w14:textId="759AB21C" w:rsidR="003F6EDF" w:rsidRDefault="00000000">
      <w:pPr>
        <w:spacing w:before="120" w:after="60"/>
      </w:pPr>
      <w:r>
        <w:rPr>
          <w:b/>
          <w:bCs/>
          <w:i/>
          <w:iCs/>
        </w:rPr>
        <w:t xml:space="preserve">BODY 1 </w:t>
      </w:r>
      <w:r w:rsidR="00484695">
        <w:rPr>
          <w:b/>
          <w:bCs/>
          <w:i/>
          <w:iCs/>
        </w:rPr>
        <w:t xml:space="preserve">- </w:t>
      </w:r>
    </w:p>
    <w:p w14:paraId="391B2C96" w14:textId="61726ED9" w:rsidR="004F4E87" w:rsidRDefault="004F4E87" w:rsidP="004F4E87">
      <w:pPr>
        <w:pStyle w:val="font-claude-response-body"/>
      </w:pPr>
      <w:r>
        <w:t>Each SP is statutorily ring-fenced: its assets, liabilities, and exposures are legally separated from every other portfolio on the platform.</w:t>
      </w:r>
      <w:r>
        <w:t xml:space="preserve"> </w:t>
      </w:r>
      <w:r>
        <w:t>There is no commingling of capital, no shared margin, and no cross-portfolio liability. Accounts at the bank, custodians, and trading venues are opened in the SPC's name, with sub-accounts mapped to each SP. Positions, P&amp;L, and the investor register sit entirely within your SP.</w:t>
      </w:r>
    </w:p>
    <w:p w14:paraId="79E806DA" w14:textId="5718C9E9" w:rsidR="004F4E87" w:rsidRDefault="00000000" w:rsidP="004F4E87">
      <w:pPr>
        <w:pStyle w:val="font-claude-response-body"/>
      </w:pPr>
      <w:r>
        <w:rPr>
          <w:b/>
          <w:bCs/>
          <w:i/>
          <w:iCs/>
        </w:rPr>
        <w:t xml:space="preserve">BODY 2 </w:t>
      </w:r>
      <w:r w:rsidR="004F4E87">
        <w:rPr>
          <w:b/>
          <w:bCs/>
          <w:i/>
          <w:iCs/>
        </w:rPr>
        <w:br/>
      </w:r>
      <w:r w:rsidR="004F4E87">
        <w:t>POD's regulated fund manager</w:t>
      </w:r>
      <w:r w:rsidR="004F4E87">
        <w:t>:</w:t>
      </w:r>
      <w:r w:rsidR="004F4E87">
        <w:t xml:space="preserve"> </w:t>
      </w:r>
      <w:r w:rsidR="004F4E87">
        <w:rPr>
          <w:rFonts w:ascii="Arial" w:hAnsi="Arial" w:cs="Arial"/>
          <w:color w:val="222933"/>
          <w:sz w:val="22"/>
          <w:szCs w:val="22"/>
        </w:rPr>
        <w:t>POD Capital Management (BVI) Ltd</w:t>
      </w:r>
      <w:r w:rsidR="004F4E87">
        <w:t>, licensed by the BVI FSC</w:t>
      </w:r>
      <w:r w:rsidR="004F4E87">
        <w:t>,</w:t>
      </w:r>
      <w:r w:rsidR="004F4E87">
        <w:t xml:space="preserve"> is the investment manager of record for every SP on the platform.</w:t>
      </w:r>
    </w:p>
    <w:p w14:paraId="555BC098" w14:textId="77777777" w:rsidR="004F4E87" w:rsidRDefault="004F4E87" w:rsidP="004F4E87">
      <w:pPr>
        <w:pStyle w:val="font-claude-response-body"/>
      </w:pPr>
      <w:r>
        <w:t>You're engaged under an Investment Advisory Agreement (IAA). Trading decisions for your SP are delegated to you, within the investment policy and risk limits agreed at signing. Trades are executed on behalf of the regulated manager and borne by the SPC; the trading strategy and its IP remain yours.</w:t>
      </w:r>
    </w:p>
    <w:p w14:paraId="3BF87A89" w14:textId="77777777" w:rsidR="004F4E87" w:rsidRDefault="004F4E87" w:rsidP="004F4E87">
      <w:pPr>
        <w:pStyle w:val="font-claude-response-body"/>
      </w:pPr>
      <w:r>
        <w:t>Because the manager licence sits with POD, you do not need to hold one yourself, and your physical location is not a gating factor for launch.</w:t>
      </w:r>
    </w:p>
    <w:p w14:paraId="762A7322" w14:textId="4681A226" w:rsidR="003F6EDF" w:rsidRDefault="003F6EDF" w:rsidP="004F4E87">
      <w:pPr>
        <w:spacing w:before="120" w:after="60"/>
      </w:pPr>
    </w:p>
    <w:p w14:paraId="6C9B0BC0" w14:textId="77777777" w:rsidR="003F6EDF" w:rsidRDefault="00000000">
      <w:pPr>
        <w:pStyle w:val="Heading2"/>
      </w:pPr>
      <w:r>
        <w:t>Sub-page: Administration</w:t>
      </w:r>
    </w:p>
    <w:p w14:paraId="131EA99B" w14:textId="77777777" w:rsidR="003F6EDF" w:rsidRDefault="00000000">
      <w:pPr>
        <w:spacing w:after="100"/>
      </w:pPr>
      <w:r>
        <w:rPr>
          <w:b/>
          <w:bCs/>
        </w:rPr>
        <w:t xml:space="preserve">HERO TITLE: </w:t>
      </w:r>
      <w:r>
        <w:t>Administration</w:t>
      </w:r>
    </w:p>
    <w:p w14:paraId="1A5D6585" w14:textId="19477187" w:rsidR="003F6EDF" w:rsidRDefault="00000000">
      <w:pPr>
        <w:spacing w:after="100"/>
      </w:pPr>
      <w:r>
        <w:rPr>
          <w:b/>
          <w:bCs/>
        </w:rPr>
        <w:lastRenderedPageBreak/>
        <w:t xml:space="preserve">LEAD: </w:t>
      </w:r>
      <w:bookmarkStart w:id="0" w:name="OLE_LINK1"/>
      <w:r w:rsidR="004F4E87">
        <w:t xml:space="preserve">POD’s purpose-built Administrator, </w:t>
      </w:r>
      <w:r>
        <w:t>E</w:t>
      </w:r>
      <w:r w:rsidR="004F4E87">
        <w:t xml:space="preserve">lysium </w:t>
      </w:r>
      <w:r>
        <w:t>F</w:t>
      </w:r>
      <w:r w:rsidR="004F4E87">
        <w:t xml:space="preserve">und </w:t>
      </w:r>
      <w:r>
        <w:t>S</w:t>
      </w:r>
      <w:r w:rsidR="004F4E87">
        <w:t>ervices (EFS) is licensed by the Central Bank of Ireland, and</w:t>
      </w:r>
      <w:r>
        <w:t xml:space="preserve"> handles NAV calculation, share register, transfer agency, and KYC. The Investor Portal handles subscriptions and reporting. </w:t>
      </w:r>
      <w:bookmarkEnd w:id="0"/>
    </w:p>
    <w:p w14:paraId="0C0C5A5D" w14:textId="3D58CD4E" w:rsidR="003F6EDF" w:rsidRDefault="00000000">
      <w:pPr>
        <w:spacing w:before="120" w:after="60"/>
      </w:pPr>
      <w:r>
        <w:rPr>
          <w:b/>
          <w:bCs/>
          <w:i/>
          <w:iCs/>
        </w:rPr>
        <w:t>BODY 1</w:t>
      </w:r>
    </w:p>
    <w:p w14:paraId="6D8D3B8D" w14:textId="77777777" w:rsidR="00387FEA" w:rsidRDefault="00387FEA" w:rsidP="00387FEA">
      <w:pPr>
        <w:pStyle w:val="NormalWeb"/>
      </w:pPr>
      <w:r>
        <w:t>EFS is fully integrated to the POD platform, with all workflows built on smart contracts, not manually stitched across separate systems. NAV strikes, fee calculations, share issuance, and settlement happen programmatically against a single source of truth: our private ledger. Subscriptions and redemptions settle atomically, in fiat or stablecoin, without manual reconciliation between the bank, the custodian, and the share register.</w:t>
      </w:r>
    </w:p>
    <w:p w14:paraId="4186160B" w14:textId="12C8F072" w:rsidR="003F6EDF" w:rsidRDefault="00000000" w:rsidP="00387FEA">
      <w:pPr>
        <w:spacing w:before="120" w:after="60"/>
        <w:rPr>
          <w:b/>
          <w:bCs/>
          <w:i/>
          <w:iCs/>
        </w:rPr>
      </w:pPr>
      <w:r>
        <w:rPr>
          <w:b/>
          <w:bCs/>
          <w:i/>
          <w:iCs/>
        </w:rPr>
        <w:t xml:space="preserve">BODY 2 </w:t>
      </w:r>
    </w:p>
    <w:p w14:paraId="24AC63C3" w14:textId="0515B1DD" w:rsidR="00387FEA" w:rsidRDefault="00387FEA" w:rsidP="00387FEA">
      <w:pPr>
        <w:pStyle w:val="NormalWeb"/>
      </w:pPr>
      <w:r>
        <w:t>POD PMs have access to a dedicated portal showing the live state of their SP. NAV, performance, fees accrued, investor positions, pending subscriptions and redemptions, and the order book all sit in one place, updated in real time rather than reconciled at month-end.</w:t>
      </w:r>
      <w:r>
        <w:t xml:space="preserve"> </w:t>
      </w:r>
      <w:r>
        <w:t xml:space="preserve">Investor reporting, statements, and historical performance are </w:t>
      </w:r>
      <w:proofErr w:type="spellStart"/>
      <w:r>
        <w:t>queryable</w:t>
      </w:r>
      <w:proofErr w:type="spellEnd"/>
      <w:r>
        <w:t xml:space="preserve"> directly from the portal. There are no PDF packs to wait for, no spreadsheet reconciliations, and no email chains with the administrator to confirm a number you already have on screen.</w:t>
      </w:r>
    </w:p>
    <w:p w14:paraId="0BCFDB8B" w14:textId="77777777" w:rsidR="00387FEA" w:rsidRDefault="00387FEA" w:rsidP="00387FEA">
      <w:pPr>
        <w:spacing w:before="120" w:after="60"/>
      </w:pPr>
    </w:p>
    <w:p w14:paraId="2A2ED64B" w14:textId="77777777" w:rsidR="003F6EDF" w:rsidRDefault="00000000">
      <w:pPr>
        <w:pStyle w:val="Heading2"/>
      </w:pPr>
      <w:r>
        <w:t>Sub-page: Investor base</w:t>
      </w:r>
    </w:p>
    <w:p w14:paraId="61DFC7AC" w14:textId="77777777" w:rsidR="003F6EDF" w:rsidRDefault="00000000">
      <w:pPr>
        <w:spacing w:after="100"/>
      </w:pPr>
      <w:r>
        <w:rPr>
          <w:b/>
          <w:bCs/>
        </w:rPr>
        <w:t xml:space="preserve">HERO TITLE: </w:t>
      </w:r>
      <w:r>
        <w:t>Investor base</w:t>
      </w:r>
    </w:p>
    <w:p w14:paraId="60FBF5D0" w14:textId="4A44947D" w:rsidR="003F6EDF" w:rsidRDefault="00000000">
      <w:pPr>
        <w:spacing w:after="100"/>
      </w:pPr>
      <w:r>
        <w:rPr>
          <w:b/>
          <w:bCs/>
        </w:rPr>
        <w:t xml:space="preserve">LEAD: </w:t>
      </w:r>
      <w:bookmarkStart w:id="1" w:name="OLE_LINK3"/>
      <w:r w:rsidR="00387FEA">
        <w:t xml:space="preserve">POD provides a platform (POD Discover) where our network of allocators can search </w:t>
      </w:r>
      <w:r w:rsidR="00F577DA">
        <w:t xml:space="preserve">for </w:t>
      </w:r>
      <w:r w:rsidR="00387FEA">
        <w:t xml:space="preserve">and </w:t>
      </w:r>
      <w:r w:rsidR="00F577DA">
        <w:t>invest in new funds. After a minimum track record period, we will display your fund on this platform to receive allocations.</w:t>
      </w:r>
      <w:bookmarkEnd w:id="1"/>
    </w:p>
    <w:p w14:paraId="78CB80BB" w14:textId="10AA9531" w:rsidR="003F6EDF" w:rsidRDefault="00000000" w:rsidP="00387FEA">
      <w:pPr>
        <w:spacing w:before="120" w:after="60"/>
        <w:rPr>
          <w:b/>
          <w:bCs/>
          <w:i/>
          <w:iCs/>
        </w:rPr>
      </w:pPr>
      <w:r>
        <w:rPr>
          <w:b/>
          <w:bCs/>
          <w:i/>
          <w:iCs/>
        </w:rPr>
        <w:t xml:space="preserve">BODY 1 </w:t>
      </w:r>
    </w:p>
    <w:p w14:paraId="0C2E0AF9" w14:textId="40AEC9EC" w:rsidR="00A146B9" w:rsidRDefault="00A146B9" w:rsidP="00A146B9">
      <w:pPr>
        <w:pStyle w:val="NormalWeb"/>
      </w:pPr>
      <w:r>
        <w:t>Your fund is displayed on</w:t>
      </w:r>
      <w:r>
        <w:t xml:space="preserve"> our</w:t>
      </w:r>
      <w:r>
        <w:t xml:space="preserve"> POD Discover platform with verified performance and risk statistics. </w:t>
      </w:r>
      <w:r>
        <w:t>Using the platform is a network of allocators actively seeking new emerging PMs to invest in.</w:t>
      </w:r>
    </w:p>
    <w:p w14:paraId="1CC06828" w14:textId="77777777" w:rsidR="00387FEA" w:rsidRDefault="00387FEA" w:rsidP="00387FEA">
      <w:pPr>
        <w:spacing w:before="120" w:after="60"/>
      </w:pPr>
    </w:p>
    <w:p w14:paraId="25839A1F" w14:textId="5BE6FB0E" w:rsidR="003F6EDF" w:rsidRDefault="00000000" w:rsidP="00387FEA">
      <w:pPr>
        <w:spacing w:before="120" w:after="60"/>
        <w:rPr>
          <w:b/>
          <w:bCs/>
          <w:i/>
          <w:iCs/>
        </w:rPr>
      </w:pPr>
      <w:r>
        <w:rPr>
          <w:b/>
          <w:bCs/>
          <w:i/>
          <w:iCs/>
        </w:rPr>
        <w:t xml:space="preserve">BODY 2 </w:t>
      </w:r>
    </w:p>
    <w:p w14:paraId="5A135CF3" w14:textId="3A373B1D" w:rsidR="00A146B9" w:rsidRDefault="00A146B9" w:rsidP="00A146B9">
      <w:pPr>
        <w:pStyle w:val="NormalWeb"/>
      </w:pPr>
      <w:r>
        <w:t xml:space="preserve">These allocators are already onboarded by POD, and often already invested in another POD SP. This makes subscribing to your fund as simple as a few taps in-app: no new KYC, ODD done at umbrella level, and a basic in-app </w:t>
      </w:r>
      <w:r w:rsidR="0094501A">
        <w:t>agreement doc</w:t>
      </w:r>
      <w:r>
        <w:t xml:space="preserve"> signing workflow</w:t>
      </w:r>
      <w:r>
        <w:t>. Settlement is atomic, in fiat or stablecoin, as seamless as buying an ETF.</w:t>
      </w:r>
    </w:p>
    <w:p w14:paraId="1B907A25" w14:textId="77777777" w:rsidR="00387FEA" w:rsidRDefault="00387FEA" w:rsidP="00387FEA">
      <w:pPr>
        <w:spacing w:before="120" w:after="60"/>
      </w:pPr>
    </w:p>
    <w:p w14:paraId="4E06746E" w14:textId="77777777" w:rsidR="003F6EDF" w:rsidRDefault="003F6EDF">
      <w:pPr>
        <w:pBdr>
          <w:bottom w:val="single" w:sz="6" w:space="1" w:color="999999"/>
        </w:pBdr>
        <w:spacing w:before="200" w:after="200"/>
      </w:pPr>
    </w:p>
    <w:p w14:paraId="68AD7873" w14:textId="77777777" w:rsidR="003F6EDF" w:rsidRDefault="00000000">
      <w:pPr>
        <w:pStyle w:val="Heading1"/>
      </w:pPr>
      <w:r>
        <w:lastRenderedPageBreak/>
        <w:t>3. Term sheet page</w:t>
      </w:r>
    </w:p>
    <w:p w14:paraId="61F2C178" w14:textId="77777777" w:rsidR="003F6EDF" w:rsidRDefault="00000000">
      <w:pPr>
        <w:pStyle w:val="Heading2"/>
      </w:pPr>
      <w:r>
        <w:t>Hero</w:t>
      </w:r>
    </w:p>
    <w:p w14:paraId="38F515CD" w14:textId="77777777" w:rsidR="003F6EDF" w:rsidRDefault="00000000">
      <w:pPr>
        <w:spacing w:after="100"/>
      </w:pPr>
      <w:r>
        <w:rPr>
          <w:b/>
          <w:bCs/>
        </w:rPr>
        <w:t xml:space="preserve">TITLE: </w:t>
      </w:r>
      <w:r>
        <w:t>Term sheet</w:t>
      </w:r>
    </w:p>
    <w:p w14:paraId="2D5220F5" w14:textId="77777777" w:rsidR="003F6EDF" w:rsidRDefault="00000000">
      <w:pPr>
        <w:spacing w:after="100"/>
      </w:pPr>
      <w:r>
        <w:rPr>
          <w:b/>
          <w:bCs/>
        </w:rPr>
        <w:t xml:space="preserve">LEAD: </w:t>
      </w:r>
      <w:r>
        <w:t>Download the Term sheet in either PDF or word format below. We've also included a summary of all terms below for your convenience.</w:t>
      </w:r>
    </w:p>
    <w:p w14:paraId="42C7156B" w14:textId="77777777" w:rsidR="003F6EDF" w:rsidRDefault="00000000">
      <w:pPr>
        <w:pStyle w:val="Heading2"/>
      </w:pPr>
      <w:r>
        <w:t>Download cards</w:t>
      </w:r>
    </w:p>
    <w:p w14:paraId="6A8D8F79" w14:textId="77777777" w:rsidR="003F6EDF" w:rsidRDefault="00000000">
      <w:pPr>
        <w:spacing w:before="120" w:after="60"/>
      </w:pPr>
      <w:r>
        <w:rPr>
          <w:b/>
          <w:bCs/>
          <w:i/>
          <w:iCs/>
        </w:rPr>
        <w:t>DOCX CARD</w:t>
      </w:r>
    </w:p>
    <w:p w14:paraId="53C5FA7C" w14:textId="77777777" w:rsidR="003F6EDF" w:rsidRDefault="00000000">
      <w:pPr>
        <w:spacing w:after="100"/>
      </w:pPr>
      <w:r>
        <w:rPr>
          <w:b/>
          <w:bCs/>
        </w:rPr>
        <w:t xml:space="preserve">TITLE: </w:t>
      </w:r>
      <w:r>
        <w:t>POD Term sheet</w:t>
      </w:r>
    </w:p>
    <w:p w14:paraId="6D27459B" w14:textId="77777777" w:rsidR="003F6EDF" w:rsidRDefault="00000000">
      <w:pPr>
        <w:spacing w:after="100"/>
      </w:pPr>
      <w:r>
        <w:rPr>
          <w:b/>
          <w:bCs/>
        </w:rPr>
        <w:t xml:space="preserve">META: </w:t>
      </w:r>
      <w:r>
        <w:t>800 KB</w:t>
      </w:r>
    </w:p>
    <w:p w14:paraId="16A62DFE" w14:textId="77777777" w:rsidR="003F6EDF" w:rsidRDefault="00000000">
      <w:pPr>
        <w:spacing w:before="120" w:after="60"/>
      </w:pPr>
      <w:r>
        <w:rPr>
          <w:b/>
          <w:bCs/>
          <w:i/>
          <w:iCs/>
        </w:rPr>
        <w:t>PDF CARD</w:t>
      </w:r>
    </w:p>
    <w:p w14:paraId="003F254C" w14:textId="77777777" w:rsidR="003F6EDF" w:rsidRDefault="00000000">
      <w:pPr>
        <w:spacing w:after="100"/>
      </w:pPr>
      <w:r>
        <w:rPr>
          <w:b/>
          <w:bCs/>
        </w:rPr>
        <w:t xml:space="preserve">TITLE: </w:t>
      </w:r>
      <w:r>
        <w:t>POD Term sheet</w:t>
      </w:r>
    </w:p>
    <w:p w14:paraId="118674AF" w14:textId="77777777" w:rsidR="003F6EDF" w:rsidRDefault="00000000">
      <w:pPr>
        <w:spacing w:after="100"/>
      </w:pPr>
      <w:r>
        <w:rPr>
          <w:b/>
          <w:bCs/>
        </w:rPr>
        <w:t xml:space="preserve">META: </w:t>
      </w:r>
      <w:r>
        <w:t>800 KB</w:t>
      </w:r>
    </w:p>
    <w:p w14:paraId="6E370729" w14:textId="77777777" w:rsidR="003F6EDF" w:rsidRDefault="00000000">
      <w:pPr>
        <w:pStyle w:val="Heading2"/>
      </w:pPr>
      <w:r>
        <w:t>Terms glossary</w:t>
      </w:r>
    </w:p>
    <w:p w14:paraId="501A90D5" w14:textId="77777777" w:rsidR="003F6EDF" w:rsidRDefault="00000000">
      <w:pPr>
        <w:spacing w:after="100"/>
      </w:pPr>
      <w:r>
        <w:rPr>
          <w:b/>
          <w:bCs/>
        </w:rPr>
        <w:t xml:space="preserve">H3: </w:t>
      </w:r>
      <w:r>
        <w:t>Terms glossary</w:t>
      </w:r>
    </w:p>
    <w:p w14:paraId="26331EA9" w14:textId="1E2E07CD" w:rsidR="003F6EDF" w:rsidRDefault="00000000">
      <w:pPr>
        <w:spacing w:after="100"/>
      </w:pPr>
      <w:r>
        <w:rPr>
          <w:b/>
          <w:bCs/>
        </w:rPr>
        <w:t xml:space="preserve">PARTIES: </w:t>
      </w:r>
      <w:r>
        <w:t>Who's involved: POD as the regulated Manager, EFS as the Administrator, the Fund itself, and you (the P</w:t>
      </w:r>
      <w:r w:rsidR="0094501A">
        <w:t>M:</w:t>
      </w:r>
      <w:r>
        <w:t xml:space="preserve"> your IA entity and Key Persons).</w:t>
      </w:r>
    </w:p>
    <w:p w14:paraId="122C06B9" w14:textId="0B1F44D9" w:rsidR="003F6EDF" w:rsidRDefault="00000000">
      <w:pPr>
        <w:spacing w:after="100"/>
      </w:pPr>
      <w:r>
        <w:rPr>
          <w:b/>
          <w:bCs/>
        </w:rPr>
        <w:t xml:space="preserve">RECITALS: </w:t>
      </w:r>
      <w:r>
        <w:t>The backstory</w:t>
      </w:r>
      <w:r w:rsidR="0094501A">
        <w:t>:</w:t>
      </w:r>
      <w:r>
        <w:t xml:space="preserve"> why this Agreement exists, what each party undertakes, and the partnership intent that frames everything that follows.</w:t>
      </w:r>
    </w:p>
    <w:p w14:paraId="3E0AAC11" w14:textId="77777777" w:rsidR="003F6EDF" w:rsidRDefault="00000000">
      <w:pPr>
        <w:spacing w:after="100"/>
      </w:pPr>
      <w:r>
        <w:rPr>
          <w:b/>
          <w:bCs/>
        </w:rPr>
        <w:t xml:space="preserve">SPIRIT OF THE AGREEMENT: </w:t>
      </w:r>
      <w:r>
        <w:t>How to read the rest of this document. POD invests material upfront resources in launching your fund; the partnership terms exist to give both sides enough runway to recoup and grow together. Legal language is for clarity, not distrust.</w:t>
      </w:r>
    </w:p>
    <w:p w14:paraId="3A77DF3E" w14:textId="77777777" w:rsidR="003F6EDF" w:rsidRDefault="00000000">
      <w:pPr>
        <w:spacing w:after="100"/>
      </w:pPr>
      <w:r>
        <w:rPr>
          <w:b/>
          <w:bCs/>
        </w:rPr>
        <w:t xml:space="preserve">STRUCTURE &amp; DELEGATION: </w:t>
      </w:r>
      <w:r>
        <w:t>How your Segregated Portfolio (SP) sits in the legal stack. POD owns the Fund, appoints itself as Manager (under the IMA), and sub-delegates portfolio management to you (under the IAA). You manage assets; POD holds title and regulatory accountability.</w:t>
      </w:r>
    </w:p>
    <w:p w14:paraId="23BC29E9" w14:textId="77777777" w:rsidR="003F6EDF" w:rsidRDefault="00000000">
      <w:pPr>
        <w:spacing w:after="100"/>
      </w:pPr>
      <w:r>
        <w:rPr>
          <w:b/>
          <w:bCs/>
        </w:rPr>
        <w:t xml:space="preserve">PLATFORM SERVICES: </w:t>
      </w:r>
      <w:r>
        <w:t>Everything POD provides as part of the partnership at no additional cost: the BVI fund structure, FSC regulatory umbrella, EFS administration platform, registered office, brand creation, distribution, and IR support.</w:t>
      </w:r>
    </w:p>
    <w:p w14:paraId="04A0A810" w14:textId="5149A3A3" w:rsidR="003F6EDF" w:rsidRDefault="00000000">
      <w:pPr>
        <w:spacing w:after="100"/>
      </w:pPr>
      <w:r>
        <w:rPr>
          <w:b/>
          <w:bCs/>
        </w:rPr>
        <w:t xml:space="preserve">PARTNERSHIP PERIOD &amp; CONTINUITY: </w:t>
      </w:r>
      <w:r>
        <w:t xml:space="preserve">Your 5-year commitment from launch of the most recent SP. Mutual extension by agreement only </w:t>
      </w:r>
      <w:r w:rsidR="0094501A">
        <w:t>-</w:t>
      </w:r>
      <w:r>
        <w:t xml:space="preserve"> no unilateral right. Two automatic extension triggers: the Partnership Period extends by 2 years on each of $25M and $50M of POD Distributed Investment (capital subscribed via POD Discovery</w:t>
      </w:r>
      <w:r w:rsidR="0094501A">
        <w:t>,</w:t>
      </w:r>
      <w:r>
        <w:t xml:space="preserve"> return-driven AUM growth doesn't count). Scope is Competing Funds only </w:t>
      </w:r>
      <w:r w:rsidR="0094501A">
        <w:t>-</w:t>
      </w:r>
      <w:r>
        <w:t xml:space="preserve"> your SMAs and pre-existing platform relationships are fully grandfathered. Personal accounts under $1M and family offices under $25M sit outside. Continuity Event provisions cover what happens if a Key Person leaves.</w:t>
      </w:r>
    </w:p>
    <w:p w14:paraId="225C2E2E" w14:textId="2511DEE1" w:rsidR="003F6EDF" w:rsidRDefault="00000000">
      <w:pPr>
        <w:spacing w:after="100"/>
      </w:pPr>
      <w:r>
        <w:rPr>
          <w:b/>
          <w:bCs/>
        </w:rPr>
        <w:t xml:space="preserve">DEFERRED DISTRIBUTION &amp; FORFEITURE: </w:t>
      </w:r>
      <w:r>
        <w:t xml:space="preserve">A 90-day deferral on your performance fees (industry standard, aligns with investor outcomes). If POD has to terminate the Agreement for cause due to your material breach, deferred fees in the deferral cycle are forfeited. Your invested principal is never affected. Termination for any other reason </w:t>
      </w:r>
      <w:r w:rsidR="0094501A">
        <w:t>-</w:t>
      </w:r>
      <w:r>
        <w:t xml:space="preserve"> mutual agreement, end of partnership, POD convenience </w:t>
      </w:r>
      <w:r w:rsidR="0094501A">
        <w:t>-</w:t>
      </w:r>
      <w:r>
        <w:t xml:space="preserve"> does not trigger forfeiture.</w:t>
      </w:r>
    </w:p>
    <w:p w14:paraId="45644F50" w14:textId="77777777" w:rsidR="003F6EDF" w:rsidRDefault="00000000">
      <w:pPr>
        <w:spacing w:after="100"/>
      </w:pPr>
      <w:r>
        <w:rPr>
          <w:b/>
          <w:bCs/>
        </w:rPr>
        <w:lastRenderedPageBreak/>
        <w:t xml:space="preserve">REFERRAL SCHEME: </w:t>
      </w:r>
      <w:r>
        <w:t>What you earn for bringing investors and PMs to POD. Stepped revenue share to you: 20% of POD's revenue in Year 1, 10% in Year 2, on (a) investors you refer who subscribe to other Pilots' SPs, and (b) PMs you refer who go live on the platform.</w:t>
      </w:r>
    </w:p>
    <w:p w14:paraId="3443772C" w14:textId="25328E3F" w:rsidR="003F6EDF" w:rsidRDefault="00000000">
      <w:pPr>
        <w:spacing w:after="100"/>
      </w:pPr>
      <w:r>
        <w:rPr>
          <w:b/>
          <w:bCs/>
        </w:rPr>
        <w:t xml:space="preserve">WHAT'S INCLUDED IN THE PARTNERSHIP: </w:t>
      </w:r>
      <w:r>
        <w:t xml:space="preserve">The plain-language list of items POD bears or absorbs that you'd typically pay piecemeal under a traditional </w:t>
      </w:r>
      <w:r w:rsidR="0094501A">
        <w:t>fund setup avenue</w:t>
      </w:r>
      <w:r>
        <w:t xml:space="preserve">: setup fees, </w:t>
      </w:r>
      <w:proofErr w:type="spellStart"/>
      <w:r>
        <w:t>ManCo</w:t>
      </w:r>
      <w:proofErr w:type="spellEnd"/>
      <w:r>
        <w:t xml:space="preserve"> retainers, transfer agency, KYC fees, registered office, NAV reporting, audit liaison, marketing collateral. Aggregate value: ~$100k–250k per year. Net effect: your fixed cost faced is &lt;$10k (pure pass-through legal &amp; registration), and POD's economics are entirely AUM</w:t>
      </w:r>
      <w:r w:rsidR="0094501A">
        <w:t xml:space="preserve">/performance </w:t>
      </w:r>
      <w:r>
        <w:t>linked.</w:t>
      </w:r>
    </w:p>
    <w:p w14:paraId="1B3F94ED" w14:textId="48F6361C" w:rsidR="003F6EDF" w:rsidRDefault="00000000">
      <w:pPr>
        <w:spacing w:after="100"/>
      </w:pPr>
      <w:r>
        <w:rPr>
          <w:b/>
          <w:bCs/>
        </w:rPr>
        <w:t xml:space="preserve">TERM &amp; TERMINATION: </w:t>
      </w:r>
      <w:r>
        <w:t>How the Agreement starts, runs, and ends. Continues for as long as the IAA is in force. Either party can terminate for cause (material breach, insolvency, regulatory disqualification). POD can terminate for convenience on notice; you cannot terminate for convenience during the Partnership Period. Termination by POD for cause due to your breach triggers forfeiture of fees in deferral</w:t>
      </w:r>
      <w:r w:rsidR="0094501A">
        <w:t>,</w:t>
      </w:r>
      <w:r>
        <w:t xml:space="preserve"> your invested principal is never affected.</w:t>
      </w:r>
    </w:p>
    <w:p w14:paraId="7140F594" w14:textId="4FA578BD" w:rsidR="003F6EDF" w:rsidRDefault="00000000">
      <w:pPr>
        <w:spacing w:after="100"/>
      </w:pPr>
      <w:r>
        <w:rPr>
          <w:b/>
          <w:bCs/>
        </w:rPr>
        <w:t xml:space="preserve">GENERAL: </w:t>
      </w:r>
      <w:r>
        <w:t xml:space="preserve">Standard boilerplate </w:t>
      </w:r>
      <w:r w:rsidR="0094501A">
        <w:t>-</w:t>
      </w:r>
      <w:r>
        <w:t xml:space="preserve"> governing law (BVI), dispute resolution (BVI IAC arbitration), assignment, confidentiality, notices.</w:t>
      </w:r>
    </w:p>
    <w:p w14:paraId="641A126B" w14:textId="6FDCFA00" w:rsidR="003F6EDF" w:rsidRDefault="00000000">
      <w:pPr>
        <w:spacing w:after="100"/>
      </w:pPr>
      <w:r>
        <w:rPr>
          <w:b/>
          <w:bCs/>
        </w:rPr>
        <w:t xml:space="preserve">NEXT STEPS: </w:t>
      </w:r>
      <w:r>
        <w:t>What happens after you sign. Confirm Revenue Share tier rates; disclose pre-existing relationships for the Grandfathering Schedule; sign</w:t>
      </w:r>
      <w:r w:rsidR="0094501A">
        <w:t xml:space="preserve"> -</w:t>
      </w:r>
      <w:r>
        <w:t xml:space="preserve"> at which point sections 5–10 become binding; KYC begins; SP creation in BVI; account opening; production testing; go-live (typically 6–9 weeks from term sheet signing).</w:t>
      </w:r>
    </w:p>
    <w:p w14:paraId="5741830A" w14:textId="77777777" w:rsidR="003F6EDF" w:rsidRDefault="003F6EDF">
      <w:pPr>
        <w:pBdr>
          <w:bottom w:val="single" w:sz="6" w:space="1" w:color="999999"/>
        </w:pBdr>
        <w:spacing w:before="200" w:after="200"/>
      </w:pPr>
    </w:p>
    <w:p w14:paraId="074CED41" w14:textId="77777777" w:rsidR="003F6EDF" w:rsidRDefault="00000000">
      <w:pPr>
        <w:pStyle w:val="Heading1"/>
      </w:pPr>
      <w:r>
        <w:t>4. Structure page</w:t>
      </w:r>
    </w:p>
    <w:p w14:paraId="2D368931" w14:textId="77777777" w:rsidR="003F6EDF" w:rsidRDefault="00000000">
      <w:pPr>
        <w:pStyle w:val="Heading2"/>
      </w:pPr>
      <w:r>
        <w:t>Hero</w:t>
      </w:r>
    </w:p>
    <w:p w14:paraId="2039E795" w14:textId="77777777" w:rsidR="003F6EDF" w:rsidRDefault="00000000">
      <w:pPr>
        <w:spacing w:after="100"/>
      </w:pPr>
      <w:r>
        <w:rPr>
          <w:b/>
          <w:bCs/>
        </w:rPr>
        <w:t xml:space="preserve">TITLE: </w:t>
      </w:r>
      <w:r>
        <w:t>Corporate Structure</w:t>
      </w:r>
    </w:p>
    <w:p w14:paraId="6875FD3E" w14:textId="783DF407" w:rsidR="003F6EDF" w:rsidRDefault="00000000">
      <w:pPr>
        <w:pStyle w:val="Heading2"/>
      </w:pPr>
      <w:r>
        <w:t>Section: Where your SP fits</w:t>
      </w:r>
      <w:r w:rsidR="0094501A">
        <w:t xml:space="preserve"> in the POD structure</w:t>
      </w:r>
    </w:p>
    <w:p w14:paraId="1181239F" w14:textId="5D67E420" w:rsidR="003F6EDF" w:rsidRDefault="00000000">
      <w:pPr>
        <w:spacing w:after="100"/>
      </w:pPr>
      <w:r>
        <w:rPr>
          <w:b/>
          <w:bCs/>
        </w:rPr>
        <w:t xml:space="preserve">H2 (small): </w:t>
      </w:r>
      <w:r>
        <w:t>Where your SP fits</w:t>
      </w:r>
      <w:r w:rsidR="0094501A">
        <w:t xml:space="preserve"> in the POD structure</w:t>
      </w:r>
    </w:p>
    <w:p w14:paraId="2240340D" w14:textId="3FF0D18F" w:rsidR="003F6EDF" w:rsidRDefault="00000000">
      <w:pPr>
        <w:spacing w:after="100"/>
      </w:pPr>
      <w:r>
        <w:rPr>
          <w:b/>
          <w:bCs/>
        </w:rPr>
        <w:t xml:space="preserve">BODY: </w:t>
      </w:r>
      <w:r>
        <w:t>A regulated BVI Segregated Portfolio Company with VASP fund administration. Your Segregated Portfolio sits inside the SPC; POD acts as Manager and sub-delegates portfolio management to you</w:t>
      </w:r>
      <w:r w:rsidR="006149A1">
        <w:t xml:space="preserve"> (the IA)</w:t>
      </w:r>
      <w:r>
        <w:t xml:space="preserve"> under the IAA.</w:t>
      </w:r>
    </w:p>
    <w:p w14:paraId="14198D6C" w14:textId="77777777" w:rsidR="003F6EDF" w:rsidRDefault="00000000">
      <w:pPr>
        <w:spacing w:before="120" w:after="60"/>
      </w:pPr>
      <w:r>
        <w:rPr>
          <w:b/>
          <w:bCs/>
          <w:i/>
          <w:iCs/>
        </w:rPr>
        <w:t>DIAGRAM FOOTNOTES (numbered list, beneath the diagram image)</w:t>
      </w:r>
    </w:p>
    <w:p w14:paraId="335332A4" w14:textId="77777777" w:rsidR="003F6EDF" w:rsidRDefault="00000000">
      <w:pPr>
        <w:spacing w:after="100"/>
      </w:pPr>
      <w:r>
        <w:rPr>
          <w:b/>
          <w:bCs/>
        </w:rPr>
        <w:t xml:space="preserve">1: </w:t>
      </w:r>
      <w:r>
        <w:t>Fund admin completes CDD (KYC, AML) to on-board investor.</w:t>
      </w:r>
    </w:p>
    <w:p w14:paraId="19CA7F38" w14:textId="77777777" w:rsidR="003F6EDF" w:rsidRDefault="00000000">
      <w:pPr>
        <w:spacing w:after="100"/>
      </w:pPr>
      <w:r>
        <w:rPr>
          <w:b/>
          <w:bCs/>
        </w:rPr>
        <w:t xml:space="preserve">2: </w:t>
      </w:r>
      <w:r>
        <w:t>Investor subscribes to "Base Funds" in USD, BTC, ETH: investor deposits to custodian, either directly (crypto) or via banking partner (fiat); shares issued to investor (simply the reverse for redemptions). Key step for security purposes.</w:t>
      </w:r>
    </w:p>
    <w:p w14:paraId="087F3F52" w14:textId="5E690577" w:rsidR="003F6EDF" w:rsidRDefault="00000000">
      <w:pPr>
        <w:spacing w:after="100"/>
      </w:pPr>
      <w:r>
        <w:rPr>
          <w:b/>
          <w:bCs/>
        </w:rPr>
        <w:t xml:space="preserve">3: </w:t>
      </w:r>
      <w:r>
        <w:t>Investor subscribes to IA's Strategy via POD app. Funds settle into Manager's Segregated Portfolio "POD-N" whose management is delegated to IA via Investment Advisor agreement.</w:t>
      </w:r>
    </w:p>
    <w:p w14:paraId="14ACD434" w14:textId="77777777" w:rsidR="003F6EDF" w:rsidRDefault="00000000">
      <w:pPr>
        <w:spacing w:after="100"/>
      </w:pPr>
      <w:r>
        <w:rPr>
          <w:b/>
          <w:bCs/>
        </w:rPr>
        <w:t xml:space="preserve">4: </w:t>
      </w:r>
      <w:r>
        <w:t>Manager executes trades directly with crypto exchange(s) and manages collateral via the POD Manager App.</w:t>
      </w:r>
    </w:p>
    <w:p w14:paraId="45559732" w14:textId="77777777" w:rsidR="003F6EDF" w:rsidRDefault="00000000">
      <w:pPr>
        <w:pStyle w:val="Heading2"/>
      </w:pPr>
      <w:r>
        <w:t>Subsection: One-time setup &amp; client onboarding</w:t>
      </w:r>
    </w:p>
    <w:p w14:paraId="7F963DDD" w14:textId="77777777" w:rsidR="003F6EDF" w:rsidRDefault="00000000">
      <w:pPr>
        <w:spacing w:after="100"/>
      </w:pPr>
      <w:r>
        <w:rPr>
          <w:b/>
          <w:bCs/>
        </w:rPr>
        <w:lastRenderedPageBreak/>
        <w:t xml:space="preserve">H3: </w:t>
      </w:r>
      <w:r>
        <w:t>One-time setup &amp; client onboarding</w:t>
      </w:r>
    </w:p>
    <w:p w14:paraId="41D04C48" w14:textId="77777777" w:rsidR="003F6EDF" w:rsidRDefault="00000000">
      <w:pPr>
        <w:spacing w:before="120" w:after="60"/>
      </w:pPr>
      <w:r>
        <w:rPr>
          <w:b/>
          <w:bCs/>
          <w:i/>
          <w:iCs/>
        </w:rPr>
        <w:t>TABLE — columns: Legal Agreement | Parties | Purpose</w:t>
      </w:r>
    </w:p>
    <w:p w14:paraId="6F0B4FE1" w14:textId="77777777" w:rsidR="003F6EDF" w:rsidRDefault="00000000">
      <w:pPr>
        <w:spacing w:before="120" w:after="60"/>
      </w:pPr>
      <w:r>
        <w:rPr>
          <w:b/>
          <w:bCs/>
          <w:i/>
          <w:iCs/>
        </w:rPr>
        <w:t>ROW — Memorandum &amp; Articles of Association</w:t>
      </w:r>
    </w:p>
    <w:p w14:paraId="20044FE5" w14:textId="77777777" w:rsidR="003F6EDF" w:rsidRDefault="00000000">
      <w:pPr>
        <w:spacing w:after="100"/>
      </w:pPr>
      <w:r>
        <w:rPr>
          <w:b/>
          <w:bCs/>
        </w:rPr>
        <w:t xml:space="preserve">PARTIES: </w:t>
      </w:r>
      <w:r>
        <w:t>SPC</w:t>
      </w:r>
    </w:p>
    <w:p w14:paraId="6079BFE8" w14:textId="77777777" w:rsidR="003F6EDF" w:rsidRDefault="00000000">
      <w:pPr>
        <w:spacing w:after="100"/>
      </w:pPr>
      <w:r>
        <w:rPr>
          <w:b/>
          <w:bCs/>
        </w:rPr>
        <w:t xml:space="preserve">PURPOSE: </w:t>
      </w:r>
      <w:r>
        <w:t>Constitutional documents of the SPC. Establishes the fund as a BVI segregated portfolio company; defines the powers of the directors, issuance of shares, and creation of segregated portfolios.</w:t>
      </w:r>
    </w:p>
    <w:p w14:paraId="39C41E91" w14:textId="77777777" w:rsidR="003F6EDF" w:rsidRDefault="00000000">
      <w:pPr>
        <w:spacing w:before="120" w:after="60"/>
      </w:pPr>
      <w:r>
        <w:rPr>
          <w:b/>
          <w:bCs/>
          <w:i/>
          <w:iCs/>
        </w:rPr>
        <w:t>ROW — Offering Memorandum</w:t>
      </w:r>
    </w:p>
    <w:p w14:paraId="33D5811C" w14:textId="77777777" w:rsidR="003F6EDF" w:rsidRDefault="00000000">
      <w:pPr>
        <w:spacing w:after="100"/>
      </w:pPr>
      <w:r>
        <w:rPr>
          <w:b/>
          <w:bCs/>
        </w:rPr>
        <w:t xml:space="preserve">PARTIES: </w:t>
      </w:r>
      <w:r>
        <w:t>Issued by SPC</w:t>
      </w:r>
    </w:p>
    <w:p w14:paraId="20C6E03F" w14:textId="77777777" w:rsidR="003F6EDF" w:rsidRDefault="00000000">
      <w:pPr>
        <w:spacing w:after="100"/>
      </w:pPr>
      <w:r>
        <w:rPr>
          <w:b/>
          <w:bCs/>
        </w:rPr>
        <w:t xml:space="preserve">PURPOSE: </w:t>
      </w:r>
      <w:r>
        <w:t>Primary disclosure document. Explains fund structure, investment objectives, risk factors, fees, service providers, subscription/redemption procedures, and tax considerations. Not a bilateral agreement.</w:t>
      </w:r>
    </w:p>
    <w:p w14:paraId="089598E6" w14:textId="77777777" w:rsidR="003F6EDF" w:rsidRDefault="00000000">
      <w:pPr>
        <w:spacing w:before="120" w:after="60"/>
      </w:pPr>
      <w:r>
        <w:rPr>
          <w:b/>
          <w:bCs/>
          <w:i/>
          <w:iCs/>
        </w:rPr>
        <w:t>ROW — Administration Agreement</w:t>
      </w:r>
    </w:p>
    <w:p w14:paraId="6E175205" w14:textId="77777777" w:rsidR="003F6EDF" w:rsidRDefault="00000000">
      <w:pPr>
        <w:spacing w:after="100"/>
      </w:pPr>
      <w:r>
        <w:rPr>
          <w:b/>
          <w:bCs/>
        </w:rPr>
        <w:t xml:space="preserve">PARTIES: </w:t>
      </w:r>
      <w:r>
        <w:t>SPC; EFS</w:t>
      </w:r>
    </w:p>
    <w:p w14:paraId="0FB278F0" w14:textId="77777777" w:rsidR="003F6EDF" w:rsidRDefault="00000000">
      <w:pPr>
        <w:spacing w:after="100"/>
      </w:pPr>
      <w:r>
        <w:rPr>
          <w:b/>
          <w:bCs/>
        </w:rPr>
        <w:t xml:space="preserve">PURPOSE: </w:t>
      </w:r>
      <w:r>
        <w:t>Fund appoints EFS as administrator. Covers NAV calculation, record-keeping, transfer agency, investor communications, AML/KYC delegation, and reporting obligations.</w:t>
      </w:r>
    </w:p>
    <w:p w14:paraId="4CD6510D" w14:textId="77777777" w:rsidR="003F6EDF" w:rsidRDefault="00000000">
      <w:pPr>
        <w:spacing w:before="120" w:after="60"/>
      </w:pPr>
      <w:r>
        <w:rPr>
          <w:b/>
          <w:bCs/>
          <w:i/>
          <w:iCs/>
        </w:rPr>
        <w:t>ROW — Custody / Safekeeping Agreement(s)</w:t>
      </w:r>
    </w:p>
    <w:p w14:paraId="54F02C99" w14:textId="77777777" w:rsidR="003F6EDF" w:rsidRDefault="00000000">
      <w:pPr>
        <w:spacing w:after="100"/>
      </w:pPr>
      <w:r>
        <w:rPr>
          <w:b/>
          <w:bCs/>
        </w:rPr>
        <w:t xml:space="preserve">PARTIES: </w:t>
      </w:r>
      <w:r>
        <w:t xml:space="preserve">SPC; Custodian (Copper, </w:t>
      </w:r>
      <w:proofErr w:type="spellStart"/>
      <w:r>
        <w:t>Ceffu</w:t>
      </w:r>
      <w:proofErr w:type="spellEnd"/>
      <w:r>
        <w:t>); Banking Partner (</w:t>
      </w:r>
      <w:proofErr w:type="spellStart"/>
      <w:r>
        <w:t>FundBank</w:t>
      </w:r>
      <w:proofErr w:type="spellEnd"/>
      <w:r>
        <w:t>)</w:t>
      </w:r>
    </w:p>
    <w:p w14:paraId="1CEBD15C" w14:textId="77777777" w:rsidR="003F6EDF" w:rsidRDefault="00000000">
      <w:pPr>
        <w:spacing w:after="100"/>
      </w:pPr>
      <w:r>
        <w:rPr>
          <w:b/>
          <w:bCs/>
        </w:rPr>
        <w:t xml:space="preserve">PURPOSE: </w:t>
      </w:r>
      <w:r>
        <w:t>Appoints custodians and banking partner for fund assets. Copper/</w:t>
      </w:r>
      <w:proofErr w:type="spellStart"/>
      <w:r>
        <w:t>Ceffu</w:t>
      </w:r>
      <w:proofErr w:type="spellEnd"/>
      <w:r>
        <w:t xml:space="preserve"> as crypto custodians, </w:t>
      </w:r>
      <w:proofErr w:type="spellStart"/>
      <w:r>
        <w:t>FundBank</w:t>
      </w:r>
      <w:proofErr w:type="spellEnd"/>
      <w:r>
        <w:t xml:space="preserve"> as banking partner for fiat. Defines custody terms, security arrangements, liability, and reporting. Disclosed in the OM.</w:t>
      </w:r>
    </w:p>
    <w:p w14:paraId="1DCB7FDB" w14:textId="77777777" w:rsidR="003F6EDF" w:rsidRDefault="00000000">
      <w:pPr>
        <w:spacing w:before="120" w:after="60"/>
      </w:pPr>
      <w:r>
        <w:rPr>
          <w:b/>
          <w:bCs/>
          <w:i/>
          <w:iCs/>
        </w:rPr>
        <w:t>ROW — Investment Management Agreement</w:t>
      </w:r>
    </w:p>
    <w:p w14:paraId="22F4A856" w14:textId="5E9989BE" w:rsidR="003F6EDF" w:rsidRDefault="00000000">
      <w:pPr>
        <w:spacing w:after="100"/>
      </w:pPr>
      <w:r>
        <w:rPr>
          <w:b/>
          <w:bCs/>
        </w:rPr>
        <w:t xml:space="preserve">PARTIES: </w:t>
      </w:r>
      <w:r>
        <w:t xml:space="preserve">SPC; </w:t>
      </w:r>
      <w:r w:rsidR="006149A1">
        <w:t>POD Capital Management (BVI) Ltd</w:t>
      </w:r>
    </w:p>
    <w:p w14:paraId="1EEAB26D" w14:textId="572D4B6D" w:rsidR="003F6EDF" w:rsidRDefault="00000000">
      <w:pPr>
        <w:spacing w:after="100"/>
      </w:pPr>
      <w:r>
        <w:rPr>
          <w:b/>
          <w:bCs/>
        </w:rPr>
        <w:t xml:space="preserve">PURPOSE: </w:t>
      </w:r>
      <w:r>
        <w:t xml:space="preserve">Fund appoints </w:t>
      </w:r>
      <w:r w:rsidR="006149A1">
        <w:t>POD Capital Management (BVI) Ltd</w:t>
      </w:r>
      <w:r w:rsidR="006149A1">
        <w:t xml:space="preserve"> </w:t>
      </w:r>
      <w:r>
        <w:t>as manager of the SPC. Defines management authority and discretion, fee architecture, liability and indemnification terms.</w:t>
      </w:r>
    </w:p>
    <w:p w14:paraId="2CCBC881" w14:textId="77777777" w:rsidR="003F6EDF" w:rsidRDefault="00000000">
      <w:pPr>
        <w:spacing w:before="120" w:after="60"/>
      </w:pPr>
      <w:r>
        <w:rPr>
          <w:b/>
          <w:bCs/>
          <w:i/>
          <w:iCs/>
        </w:rPr>
        <w:t>ROW — Client Agreement</w:t>
      </w:r>
    </w:p>
    <w:p w14:paraId="20D7CC97" w14:textId="77777777" w:rsidR="003F6EDF" w:rsidRDefault="00000000">
      <w:pPr>
        <w:spacing w:after="100"/>
      </w:pPr>
      <w:r>
        <w:rPr>
          <w:b/>
          <w:bCs/>
        </w:rPr>
        <w:t xml:space="preserve">PARTIES: </w:t>
      </w:r>
      <w:r>
        <w:t>Investor; EFS</w:t>
      </w:r>
    </w:p>
    <w:p w14:paraId="11D07A86" w14:textId="77777777" w:rsidR="003F6EDF" w:rsidRDefault="00000000">
      <w:pPr>
        <w:spacing w:after="100"/>
      </w:pPr>
      <w:r>
        <w:rPr>
          <w:b/>
          <w:bCs/>
        </w:rPr>
        <w:t xml:space="preserve">PURPOSE: </w:t>
      </w:r>
      <w:r>
        <w:t>Investor opens account at EFS. Establishes the investor's relationship with EFS, covers AML/KYC obligations, and authorises EFS to act on subscription/redemption instructions.</w:t>
      </w:r>
    </w:p>
    <w:p w14:paraId="05F92CF7" w14:textId="77777777" w:rsidR="003F6EDF" w:rsidRDefault="00000000">
      <w:pPr>
        <w:spacing w:before="120" w:after="60"/>
      </w:pPr>
      <w:r>
        <w:rPr>
          <w:b/>
          <w:bCs/>
          <w:i/>
          <w:iCs/>
        </w:rPr>
        <w:t>ROW — Subscription Agreement</w:t>
      </w:r>
    </w:p>
    <w:p w14:paraId="433EC1BE" w14:textId="77777777" w:rsidR="003F6EDF" w:rsidRDefault="00000000">
      <w:pPr>
        <w:spacing w:after="100"/>
      </w:pPr>
      <w:r>
        <w:rPr>
          <w:b/>
          <w:bCs/>
        </w:rPr>
        <w:t xml:space="preserve">PARTIES: </w:t>
      </w:r>
      <w:r>
        <w:t>SPC; Investor</w:t>
      </w:r>
    </w:p>
    <w:p w14:paraId="599B70D6" w14:textId="77777777" w:rsidR="003F6EDF" w:rsidRDefault="00000000">
      <w:pPr>
        <w:spacing w:after="100"/>
      </w:pPr>
      <w:r>
        <w:rPr>
          <w:b/>
          <w:bCs/>
        </w:rPr>
        <w:t xml:space="preserve">PURPOSE: </w:t>
      </w:r>
      <w:r>
        <w:t>Umbrella agreement between SPC and investor. Permits individual SP subscriptions. Contains investor representations &amp; warranties (qualified/accredited status, source of funds, tax status, etc).</w:t>
      </w:r>
    </w:p>
    <w:p w14:paraId="3B44A147" w14:textId="77777777" w:rsidR="003F6EDF" w:rsidRDefault="00000000">
      <w:pPr>
        <w:pStyle w:val="Heading2"/>
      </w:pPr>
      <w:r>
        <w:t>Subsection: Specific for each Manager / Segregated Portfolio</w:t>
      </w:r>
    </w:p>
    <w:p w14:paraId="52EBEAF9" w14:textId="77777777" w:rsidR="003F6EDF" w:rsidRDefault="00000000">
      <w:pPr>
        <w:spacing w:after="100"/>
      </w:pPr>
      <w:r>
        <w:rPr>
          <w:b/>
          <w:bCs/>
        </w:rPr>
        <w:t xml:space="preserve">H3: </w:t>
      </w:r>
      <w:r>
        <w:t>Specific for each Manager / Segregated Portfolio</w:t>
      </w:r>
    </w:p>
    <w:p w14:paraId="3FA2258E" w14:textId="77777777" w:rsidR="003F6EDF" w:rsidRDefault="00000000">
      <w:pPr>
        <w:spacing w:before="120" w:after="60"/>
      </w:pPr>
      <w:r>
        <w:rPr>
          <w:b/>
          <w:bCs/>
          <w:i/>
          <w:iCs/>
        </w:rPr>
        <w:t>TABLE — columns: Legal Agreement | Parties | Purpose</w:t>
      </w:r>
    </w:p>
    <w:p w14:paraId="4A877CEC" w14:textId="77777777" w:rsidR="003F6EDF" w:rsidRDefault="00000000">
      <w:pPr>
        <w:spacing w:before="120" w:after="60"/>
      </w:pPr>
      <w:r>
        <w:rPr>
          <w:b/>
          <w:bCs/>
          <w:i/>
          <w:iCs/>
        </w:rPr>
        <w:t>ROW — Investment Advisor Agreement</w:t>
      </w:r>
    </w:p>
    <w:p w14:paraId="4AD03663" w14:textId="3DCDE180" w:rsidR="003F6EDF" w:rsidRDefault="00000000">
      <w:pPr>
        <w:spacing w:after="100"/>
      </w:pPr>
      <w:r>
        <w:rPr>
          <w:b/>
          <w:bCs/>
        </w:rPr>
        <w:lastRenderedPageBreak/>
        <w:t xml:space="preserve">PARTIES: </w:t>
      </w:r>
      <w:r w:rsidR="006149A1">
        <w:t>POD Capital Management (BVI) Ltd</w:t>
      </w:r>
      <w:r>
        <w:t>; Investment Advisor Entity/Person</w:t>
      </w:r>
    </w:p>
    <w:p w14:paraId="30C346D6" w14:textId="09852A4C" w:rsidR="003F6EDF" w:rsidRDefault="00000000">
      <w:pPr>
        <w:spacing w:after="100"/>
      </w:pPr>
      <w:r>
        <w:rPr>
          <w:b/>
          <w:bCs/>
        </w:rPr>
        <w:t xml:space="preserve">PURPOSE: </w:t>
      </w:r>
      <w:r w:rsidR="006149A1">
        <w:t>POD Capital Management (BVI) Ltd</w:t>
      </w:r>
      <w:r w:rsidR="006149A1">
        <w:t xml:space="preserve"> </w:t>
      </w:r>
      <w:r>
        <w:t>delegates investment discretion to the IA in respect of a specific SP. Defines advisor prerogatives and reporting obligations, and fee sharing.</w:t>
      </w:r>
    </w:p>
    <w:p w14:paraId="4E815589" w14:textId="77777777" w:rsidR="003F6EDF" w:rsidRDefault="00000000">
      <w:pPr>
        <w:spacing w:before="120" w:after="60"/>
      </w:pPr>
      <w:r>
        <w:rPr>
          <w:b/>
          <w:bCs/>
          <w:i/>
          <w:iCs/>
        </w:rPr>
        <w:t>ROW — Supplement + Subscription Form</w:t>
      </w:r>
    </w:p>
    <w:p w14:paraId="52BB41C9" w14:textId="77777777" w:rsidR="003F6EDF" w:rsidRDefault="00000000">
      <w:pPr>
        <w:spacing w:after="100"/>
      </w:pPr>
      <w:r>
        <w:rPr>
          <w:b/>
          <w:bCs/>
        </w:rPr>
        <w:t xml:space="preserve">PARTIES: </w:t>
      </w:r>
      <w:r>
        <w:t>Issued by SPC/SP; Form completed by Investor</w:t>
      </w:r>
    </w:p>
    <w:p w14:paraId="74D78DC3" w14:textId="77777777" w:rsidR="003F6EDF" w:rsidRDefault="00000000">
      <w:pPr>
        <w:spacing w:after="100"/>
      </w:pPr>
      <w:r>
        <w:rPr>
          <w:b/>
          <w:bCs/>
        </w:rPr>
        <w:t xml:space="preserve">PURPOSE: </w:t>
      </w:r>
      <w:r>
        <w:t>Supplement: discloses SP-specific document defining each SP (investment mandate, strategy, leverage, liquidity terms) and commercial terms (fees per SP and Share Class).</w:t>
      </w:r>
    </w:p>
    <w:p w14:paraId="0C667890" w14:textId="77777777" w:rsidR="003F6EDF" w:rsidRDefault="00000000">
      <w:pPr>
        <w:spacing w:before="120" w:after="60"/>
      </w:pPr>
      <w:r>
        <w:rPr>
          <w:b/>
          <w:bCs/>
          <w:i/>
          <w:iCs/>
        </w:rPr>
        <w:t>DOWNLOAD BUTTONS</w:t>
      </w:r>
    </w:p>
    <w:p w14:paraId="522BF66A" w14:textId="77777777" w:rsidR="003F6EDF" w:rsidRDefault="00000000">
      <w:pPr>
        <w:spacing w:after="100"/>
      </w:pPr>
      <w:r>
        <w:rPr>
          <w:b/>
          <w:bCs/>
        </w:rPr>
        <w:t xml:space="preserve">BUTTON 1: </w:t>
      </w:r>
      <w:r>
        <w:t>Download PPTX</w:t>
      </w:r>
    </w:p>
    <w:p w14:paraId="7B9932FF" w14:textId="77777777" w:rsidR="003F6EDF" w:rsidRDefault="00000000">
      <w:pPr>
        <w:spacing w:after="100"/>
      </w:pPr>
      <w:r>
        <w:rPr>
          <w:b/>
          <w:bCs/>
        </w:rPr>
        <w:t xml:space="preserve">BUTTON 2: </w:t>
      </w:r>
      <w:r>
        <w:t>Download PDF</w:t>
      </w:r>
    </w:p>
    <w:p w14:paraId="3F464F75" w14:textId="77777777" w:rsidR="003F6EDF" w:rsidRDefault="003F6EDF">
      <w:pPr>
        <w:pBdr>
          <w:bottom w:val="single" w:sz="6" w:space="1" w:color="999999"/>
        </w:pBdr>
        <w:spacing w:before="200" w:after="200"/>
      </w:pPr>
    </w:p>
    <w:p w14:paraId="076307DC" w14:textId="77777777" w:rsidR="003F6EDF" w:rsidRDefault="00000000">
      <w:pPr>
        <w:pStyle w:val="Heading1"/>
      </w:pPr>
      <w:r>
        <w:t>5. How it works (Fund creation) page</w:t>
      </w:r>
    </w:p>
    <w:p w14:paraId="7D3139EA" w14:textId="77777777" w:rsidR="003F6EDF" w:rsidRDefault="00000000">
      <w:pPr>
        <w:pStyle w:val="Heading2"/>
      </w:pPr>
      <w:r>
        <w:t>Hero</w:t>
      </w:r>
    </w:p>
    <w:p w14:paraId="6487D2A5" w14:textId="77777777" w:rsidR="003F6EDF" w:rsidRDefault="00000000">
      <w:pPr>
        <w:spacing w:after="100"/>
      </w:pPr>
      <w:r>
        <w:rPr>
          <w:b/>
          <w:bCs/>
        </w:rPr>
        <w:t xml:space="preserve">TITLE: </w:t>
      </w:r>
      <w:r>
        <w:t>Fund creation</w:t>
      </w:r>
    </w:p>
    <w:p w14:paraId="49A901E5" w14:textId="77777777" w:rsidR="003F6EDF" w:rsidRDefault="00000000">
      <w:pPr>
        <w:pStyle w:val="Heading2"/>
      </w:pPr>
      <w:r>
        <w:t>Section: Define your SP</w:t>
      </w:r>
    </w:p>
    <w:p w14:paraId="73BA94FD" w14:textId="77777777" w:rsidR="003F6EDF" w:rsidRDefault="00000000">
      <w:pPr>
        <w:spacing w:after="100"/>
      </w:pPr>
      <w:r>
        <w:rPr>
          <w:b/>
          <w:bCs/>
        </w:rPr>
        <w:t xml:space="preserve">H2 (small): </w:t>
      </w:r>
      <w:r>
        <w:t>Define your SP</w:t>
      </w:r>
    </w:p>
    <w:p w14:paraId="57F2B634" w14:textId="7B094D0F" w:rsidR="003F6EDF" w:rsidRDefault="00000000">
      <w:pPr>
        <w:spacing w:after="100"/>
      </w:pPr>
      <w:r>
        <w:rPr>
          <w:b/>
          <w:bCs/>
        </w:rPr>
        <w:t xml:space="preserve">BODY: </w:t>
      </w:r>
      <w:r>
        <w:t xml:space="preserve">This worksheet captures the parameters of your Segregated Portfolio and Share Class(es). On completion, it becomes the Supplement to the Offering Memorandum </w:t>
      </w:r>
      <w:r w:rsidR="006149A1">
        <w:t>-</w:t>
      </w:r>
      <w:r>
        <w:t xml:space="preserve"> the legally binding statement of your SP's mandate, terms, and economics.</w:t>
      </w:r>
    </w:p>
    <w:p w14:paraId="1544D251" w14:textId="77777777" w:rsidR="003F6EDF" w:rsidRDefault="00000000">
      <w:pPr>
        <w:pStyle w:val="Heading2"/>
      </w:pPr>
      <w:r>
        <w:t>Section: How this works</w:t>
      </w:r>
    </w:p>
    <w:p w14:paraId="0C4536B6" w14:textId="77777777" w:rsidR="003F6EDF" w:rsidRDefault="00000000">
      <w:pPr>
        <w:spacing w:after="100"/>
      </w:pPr>
      <w:r>
        <w:rPr>
          <w:b/>
          <w:bCs/>
        </w:rPr>
        <w:t xml:space="preserve">H2: </w:t>
      </w:r>
      <w:r>
        <w:t>How this works</w:t>
      </w:r>
    </w:p>
    <w:p w14:paraId="565089F4" w14:textId="77777777" w:rsidR="003F6EDF" w:rsidRDefault="00000000">
      <w:pPr>
        <w:spacing w:after="100"/>
      </w:pPr>
      <w:r>
        <w:rPr>
          <w:b/>
          <w:bCs/>
        </w:rPr>
        <w:t xml:space="preserve">BODY: </w:t>
      </w:r>
      <w:r>
        <w:t>Your SP is governed by three layered documents, from most general to most specific:</w:t>
      </w:r>
    </w:p>
    <w:p w14:paraId="6AC94B6D" w14:textId="12F9B2F3" w:rsidR="003F6EDF" w:rsidRDefault="00000000">
      <w:pPr>
        <w:spacing w:after="100"/>
      </w:pPr>
      <w:r>
        <w:rPr>
          <w:b/>
          <w:bCs/>
        </w:rPr>
        <w:t xml:space="preserve">LIST 1 (bold prefix): </w:t>
      </w:r>
      <w:r>
        <w:t>Offering Memorandum (OM)</w:t>
      </w:r>
      <w:r w:rsidR="006149A1">
        <w:t>:</w:t>
      </w:r>
      <w:r>
        <w:t xml:space="preserve"> fund-wide structure, service providers, taxation. Common across all SPs.</w:t>
      </w:r>
    </w:p>
    <w:p w14:paraId="475F831E" w14:textId="0E01A3DB" w:rsidR="003F6EDF" w:rsidRDefault="00000000">
      <w:pPr>
        <w:spacing w:after="100"/>
      </w:pPr>
      <w:r>
        <w:rPr>
          <w:b/>
          <w:bCs/>
        </w:rPr>
        <w:t xml:space="preserve">LIST 2 (bold prefix): </w:t>
      </w:r>
      <w:r>
        <w:t>Supplement</w:t>
      </w:r>
      <w:r w:rsidR="006149A1">
        <w:t>:</w:t>
      </w:r>
      <w:r>
        <w:t xml:space="preserve"> your SP and your Share Class(es). Investment mandate, dealing terms, SP-specific risks. This is what this form produces.</w:t>
      </w:r>
    </w:p>
    <w:p w14:paraId="3635ECBE" w14:textId="35F7C12B" w:rsidR="003F6EDF" w:rsidRDefault="00000000">
      <w:pPr>
        <w:spacing w:after="100"/>
      </w:pPr>
      <w:r>
        <w:rPr>
          <w:b/>
          <w:bCs/>
        </w:rPr>
        <w:t xml:space="preserve">LIST 3 (bold prefix): </w:t>
      </w:r>
      <w:r>
        <w:t>Subscription Documents</w:t>
      </w:r>
      <w:r w:rsidR="006149A1">
        <w:t>:</w:t>
      </w:r>
      <w:r>
        <w:t xml:space="preserve"> what each investor signs to subscribe to your SP.</w:t>
      </w:r>
    </w:p>
    <w:p w14:paraId="4DC7FC81" w14:textId="77777777" w:rsidR="003F6EDF" w:rsidRDefault="00000000">
      <w:pPr>
        <w:spacing w:after="100"/>
      </w:pPr>
      <w:r>
        <w:rPr>
          <w:b/>
          <w:bCs/>
        </w:rPr>
        <w:t xml:space="preserve">CALLOUT QUESTION: </w:t>
      </w:r>
      <w:r>
        <w:t>What happens after you submit:</w:t>
      </w:r>
    </w:p>
    <w:p w14:paraId="0C2EC5A5" w14:textId="77777777" w:rsidR="003F6EDF" w:rsidRDefault="00000000">
      <w:pPr>
        <w:spacing w:after="100"/>
      </w:pPr>
      <w:r>
        <w:rPr>
          <w:b/>
          <w:bCs/>
        </w:rPr>
        <w:t xml:space="preserve">CALLOUT ANSWER: </w:t>
      </w:r>
      <w:r>
        <w:t>POD reviews each section with you, raises any clarifications, then drafts the formal Supplement based on your inputs. Once both sides sign off, the Supplement is filed and your SP is ready for FSC notification, OM supplement publication, and KYC onboarding.</w:t>
      </w:r>
    </w:p>
    <w:p w14:paraId="79610A2D" w14:textId="77777777" w:rsidR="003F6EDF" w:rsidRDefault="00000000">
      <w:pPr>
        <w:pStyle w:val="Heading2"/>
      </w:pPr>
      <w:r>
        <w:t>SP sections (accordion)</w:t>
      </w:r>
    </w:p>
    <w:p w14:paraId="1AD06C3E" w14:textId="77777777" w:rsidR="003F6EDF" w:rsidRDefault="00000000">
      <w:pPr>
        <w:spacing w:after="120"/>
      </w:pPr>
      <w:r>
        <w:rPr>
          <w:i/>
          <w:iCs/>
          <w:color w:val="666666"/>
        </w:rPr>
        <w:lastRenderedPageBreak/>
        <w:t>Seven accordions on this page. Each has an intro sentence and a list of fields with descriptions. Edit intros and field descriptions below.</w:t>
      </w:r>
    </w:p>
    <w:p w14:paraId="48D53ECB" w14:textId="77777777" w:rsidR="003F6EDF" w:rsidRDefault="00000000">
      <w:pPr>
        <w:pStyle w:val="Heading3"/>
      </w:pPr>
      <w:r>
        <w:t>Accordion: Identification</w:t>
      </w:r>
    </w:p>
    <w:p w14:paraId="37D6DB65" w14:textId="77777777" w:rsidR="003F6EDF" w:rsidRDefault="00000000">
      <w:pPr>
        <w:spacing w:after="100"/>
      </w:pPr>
      <w:r>
        <w:rPr>
          <w:b/>
          <w:bCs/>
        </w:rPr>
        <w:t xml:space="preserve">INTRO: </w:t>
      </w:r>
      <w:r>
        <w:t>Who you are, how the SP will be named, and the base currency.</w:t>
      </w:r>
    </w:p>
    <w:p w14:paraId="48AB8FE0" w14:textId="3BD02764" w:rsidR="003F6EDF" w:rsidRDefault="00000000">
      <w:pPr>
        <w:spacing w:after="100"/>
      </w:pPr>
      <w:r>
        <w:rPr>
          <w:b/>
          <w:bCs/>
        </w:rPr>
        <w:t xml:space="preserve">SP Name: </w:t>
      </w:r>
      <w:r>
        <w:t xml:space="preserve">Your strategy gets a name. It will appear on the Investor Portal, in reporting, and on subscription documents. </w:t>
      </w:r>
      <w:r w:rsidR="00463A31">
        <w:t xml:space="preserve">If needed, </w:t>
      </w:r>
      <w:r>
        <w:t>POD's brand team can work with you to develop a name that fits both your team and the platform.</w:t>
      </w:r>
    </w:p>
    <w:p w14:paraId="78BB6A93" w14:textId="77777777" w:rsidR="003F6EDF" w:rsidRDefault="00000000">
      <w:pPr>
        <w:spacing w:after="100"/>
      </w:pPr>
      <w:r>
        <w:rPr>
          <w:b/>
          <w:bCs/>
        </w:rPr>
        <w:t xml:space="preserve">Investment Advisor entity: </w:t>
      </w:r>
      <w:r>
        <w:t>The legal entity managing the SP under the IAA. Must match the entity that has cleared KYC. Include jurisdiction (e.g., "[Name] Capital Limited, BVI").</w:t>
      </w:r>
    </w:p>
    <w:p w14:paraId="48F48050" w14:textId="77777777" w:rsidR="003F6EDF" w:rsidRDefault="00000000">
      <w:pPr>
        <w:spacing w:after="100"/>
      </w:pPr>
      <w:r>
        <w:rPr>
          <w:b/>
          <w:bCs/>
        </w:rPr>
        <w:t xml:space="preserve">Key Person(s): </w:t>
      </w:r>
      <w:r>
        <w:t>Named individuals whose continued active involvement is a condition of the IAA. Trigger Continuity Event if they leave or step away.</w:t>
      </w:r>
    </w:p>
    <w:p w14:paraId="66EB6117" w14:textId="29CB5E95" w:rsidR="003F6EDF" w:rsidRDefault="00000000">
      <w:pPr>
        <w:spacing w:after="100"/>
      </w:pPr>
      <w:r>
        <w:rPr>
          <w:b/>
          <w:bCs/>
        </w:rPr>
        <w:t xml:space="preserve">Currency: </w:t>
      </w:r>
      <w:r>
        <w:t>Base currency for NAV reporting, fees, and investor reporting. USD is the platform default. EUR/GBP require additional FX accommodation; allow a 2–3 week lead-time</w:t>
      </w:r>
      <w:r w:rsidR="00463A31">
        <w:t xml:space="preserve"> for these.</w:t>
      </w:r>
    </w:p>
    <w:p w14:paraId="6EF89C00" w14:textId="77777777" w:rsidR="003F6EDF" w:rsidRDefault="00000000">
      <w:pPr>
        <w:pStyle w:val="Heading3"/>
      </w:pPr>
      <w:r>
        <w:t>Accordion: Investment Mandate</w:t>
      </w:r>
    </w:p>
    <w:p w14:paraId="52859460" w14:textId="77777777" w:rsidR="003F6EDF" w:rsidRDefault="00000000">
      <w:pPr>
        <w:spacing w:after="100"/>
      </w:pPr>
      <w:r>
        <w:rPr>
          <w:b/>
          <w:bCs/>
        </w:rPr>
        <w:t xml:space="preserve">INTRO: </w:t>
      </w:r>
      <w:r>
        <w:t>What the SP will do, how it will do it, and what it will not do.</w:t>
      </w:r>
    </w:p>
    <w:p w14:paraId="699A01C3" w14:textId="77777777" w:rsidR="003F6EDF" w:rsidRDefault="00000000">
      <w:pPr>
        <w:spacing w:after="100"/>
      </w:pPr>
      <w:r>
        <w:rPr>
          <w:b/>
          <w:bCs/>
        </w:rPr>
        <w:t xml:space="preserve">Investment Objective: </w:t>
      </w:r>
      <w:r>
        <w:t>What return is the SP seeking, in one sentence? Examples: 'To deliver absolute returns through a long/short equity strategy in [region].'</w:t>
      </w:r>
    </w:p>
    <w:p w14:paraId="54427C57" w14:textId="77777777" w:rsidR="003F6EDF" w:rsidRDefault="00000000">
      <w:pPr>
        <w:spacing w:after="100"/>
      </w:pPr>
      <w:r>
        <w:rPr>
          <w:b/>
          <w:bCs/>
        </w:rPr>
        <w:t xml:space="preserve">Investment Strategy: </w:t>
      </w:r>
      <w:r>
        <w:t>How will you achieve the objective? 2–4 sentences covering position sizing, instrument selection, holding period, signal generation.</w:t>
      </w:r>
    </w:p>
    <w:p w14:paraId="15A90208" w14:textId="77777777" w:rsidR="003F6EDF" w:rsidRDefault="00000000">
      <w:pPr>
        <w:spacing w:after="100"/>
      </w:pPr>
      <w:r>
        <w:rPr>
          <w:b/>
          <w:bCs/>
        </w:rPr>
        <w:t xml:space="preserve">Portfolio Investments: </w:t>
      </w:r>
      <w:r>
        <w:t>What asset classes / instruments the SP may hold. Be specific enough to be informative; broad enough not to box yourself in unintentionally.</w:t>
      </w:r>
    </w:p>
    <w:p w14:paraId="0FBF9A04" w14:textId="693BC477" w:rsidR="003F6EDF" w:rsidRDefault="00000000">
      <w:pPr>
        <w:spacing w:after="100"/>
      </w:pPr>
      <w:r>
        <w:rPr>
          <w:b/>
          <w:bCs/>
        </w:rPr>
        <w:t xml:space="preserve">Investment Restrictions: </w:t>
      </w:r>
      <w:r>
        <w:t>Explicit prohibitions or limits</w:t>
      </w:r>
      <w:r w:rsidR="00463A31">
        <w:t>:</w:t>
      </w:r>
      <w:r>
        <w:t xml:space="preserve"> concentration, geographic exclusions, instrument exclusions.</w:t>
      </w:r>
    </w:p>
    <w:p w14:paraId="44844C44" w14:textId="77777777" w:rsidR="003F6EDF" w:rsidRDefault="00000000">
      <w:pPr>
        <w:spacing w:after="100"/>
      </w:pPr>
      <w:r>
        <w:rPr>
          <w:b/>
          <w:bCs/>
        </w:rPr>
        <w:t xml:space="preserve">Leverage: </w:t>
      </w:r>
      <w:r>
        <w:t>Maximum leverage as % of NAV. 'None' if not employed; otherwise specify maximum (e.g., '200% of NAV gross').</w:t>
      </w:r>
    </w:p>
    <w:p w14:paraId="226EAB1D" w14:textId="77777777" w:rsidR="003F6EDF" w:rsidRDefault="00000000">
      <w:pPr>
        <w:pStyle w:val="Heading3"/>
      </w:pPr>
      <w:r>
        <w:t>Accordion: Dealing &amp; Liquidity</w:t>
      </w:r>
    </w:p>
    <w:p w14:paraId="0AA74C48" w14:textId="77777777" w:rsidR="003F6EDF" w:rsidRDefault="00000000">
      <w:pPr>
        <w:spacing w:after="100"/>
      </w:pPr>
      <w:r>
        <w:rPr>
          <w:b/>
          <w:bCs/>
        </w:rPr>
        <w:t xml:space="preserve">INTRO: </w:t>
      </w:r>
      <w:r>
        <w:t>When investors can subscribe, redeem, and how NAV is calculated.</w:t>
      </w:r>
    </w:p>
    <w:p w14:paraId="4F262A57" w14:textId="77777777" w:rsidR="003F6EDF" w:rsidRDefault="00000000">
      <w:pPr>
        <w:spacing w:after="100"/>
      </w:pPr>
      <w:r>
        <w:rPr>
          <w:b/>
          <w:bCs/>
        </w:rPr>
        <w:t xml:space="preserve">Subscription Point: </w:t>
      </w:r>
      <w:r>
        <w:t>'Continuous' (any Business Day) is the platform default and most flexible. Alternatives: weekly, monthly, quarterly.</w:t>
      </w:r>
    </w:p>
    <w:p w14:paraId="063330B0" w14:textId="77777777" w:rsidR="003F6EDF" w:rsidRDefault="00000000">
      <w:pPr>
        <w:spacing w:after="100"/>
      </w:pPr>
      <w:r>
        <w:rPr>
          <w:b/>
          <w:bCs/>
        </w:rPr>
        <w:t xml:space="preserve">Valuation Frequency: </w:t>
      </w:r>
      <w:r>
        <w:t>How often NAV is calculated. Default is Daily or Weekly.</w:t>
      </w:r>
    </w:p>
    <w:p w14:paraId="74DF84AF" w14:textId="77777777" w:rsidR="003F6EDF" w:rsidRDefault="00000000">
      <w:pPr>
        <w:spacing w:after="100"/>
      </w:pPr>
      <w:r>
        <w:rPr>
          <w:b/>
          <w:bCs/>
        </w:rPr>
        <w:t xml:space="preserve">Redemption Point: </w:t>
      </w:r>
      <w:r>
        <w:t>How often investors can redeem. Should match Subscription Point unless the strategy has materially less redemption liquidity.</w:t>
      </w:r>
    </w:p>
    <w:p w14:paraId="3DF228FB" w14:textId="77777777" w:rsidR="003F6EDF" w:rsidRDefault="00000000">
      <w:pPr>
        <w:spacing w:after="100"/>
      </w:pPr>
      <w:r>
        <w:rPr>
          <w:b/>
          <w:bCs/>
        </w:rPr>
        <w:t xml:space="preserve">Redemption Gate: </w:t>
      </w:r>
      <w:r>
        <w:t>Cap on aggregate redemptions per period. 'None' for highly liquid strategies; e.g., '10% of NAV per quarter' for less-liquid strategies.</w:t>
      </w:r>
    </w:p>
    <w:p w14:paraId="0E1B0552" w14:textId="77777777" w:rsidR="003F6EDF" w:rsidRDefault="00000000">
      <w:pPr>
        <w:spacing w:after="100"/>
      </w:pPr>
      <w:r>
        <w:rPr>
          <w:b/>
          <w:bCs/>
        </w:rPr>
        <w:t xml:space="preserve">Redemption Notice Period: </w:t>
      </w:r>
      <w:r>
        <w:t>How much notice investors must give before a redemption settles. Range: 1 Business Day (very liquid) to 90 days.</w:t>
      </w:r>
    </w:p>
    <w:p w14:paraId="3DA7CFFD" w14:textId="77777777" w:rsidR="003F6EDF" w:rsidRDefault="00000000">
      <w:pPr>
        <w:pStyle w:val="Heading3"/>
      </w:pPr>
      <w:r>
        <w:t>Accordion: Fees &amp; Economics</w:t>
      </w:r>
    </w:p>
    <w:p w14:paraId="69E2F566" w14:textId="77777777" w:rsidR="003F6EDF" w:rsidRDefault="00000000">
      <w:pPr>
        <w:spacing w:after="100"/>
      </w:pPr>
      <w:r>
        <w:rPr>
          <w:b/>
          <w:bCs/>
        </w:rPr>
        <w:t xml:space="preserve">INTRO: </w:t>
      </w:r>
      <w:r>
        <w:t>Management fee, performance fee, and how each accrues.</w:t>
      </w:r>
    </w:p>
    <w:p w14:paraId="42ED37C0" w14:textId="049E185A" w:rsidR="003F6EDF" w:rsidRDefault="00000000">
      <w:pPr>
        <w:spacing w:after="100"/>
      </w:pPr>
      <w:r>
        <w:rPr>
          <w:b/>
          <w:bCs/>
        </w:rPr>
        <w:t xml:space="preserve">Management Fee: </w:t>
      </w:r>
      <w:r>
        <w:t>Annual % of NAV charged to the SP. Industry ranges: 0% for cash strategies; 0.5–1% for passive; 1.5–2% for active.</w:t>
      </w:r>
    </w:p>
    <w:p w14:paraId="21809798" w14:textId="77777777" w:rsidR="003F6EDF" w:rsidRDefault="00000000">
      <w:pPr>
        <w:spacing w:after="100"/>
      </w:pPr>
      <w:r>
        <w:rPr>
          <w:b/>
          <w:bCs/>
        </w:rPr>
        <w:lastRenderedPageBreak/>
        <w:t xml:space="preserve">Performance Fee: </w:t>
      </w:r>
      <w:r>
        <w:t>% of returns above hurdle (or HWM if no hurdle). Industry standard: 10–20%.</w:t>
      </w:r>
    </w:p>
    <w:p w14:paraId="5D4469B3" w14:textId="1927B3C9" w:rsidR="003F6EDF" w:rsidRDefault="00000000">
      <w:pPr>
        <w:spacing w:after="100"/>
      </w:pPr>
      <w:r>
        <w:rPr>
          <w:b/>
          <w:bCs/>
        </w:rPr>
        <w:t xml:space="preserve">Performance Period: </w:t>
      </w:r>
      <w:r>
        <w:t xml:space="preserve">How often performance fee crystallises. Most common: Quarterly (POD platform default </w:t>
      </w:r>
      <w:r w:rsidR="00463A31">
        <w:t>-</w:t>
      </w:r>
      <w:r>
        <w:t xml:space="preserve"> aligns with the 90-day deferral cycle).</w:t>
      </w:r>
    </w:p>
    <w:p w14:paraId="2497DCCF" w14:textId="77777777" w:rsidR="003F6EDF" w:rsidRDefault="00000000">
      <w:pPr>
        <w:spacing w:after="100"/>
      </w:pPr>
      <w:r>
        <w:rPr>
          <w:b/>
          <w:bCs/>
        </w:rPr>
        <w:t xml:space="preserve">Hurdle Rate: </w:t>
      </w:r>
      <w:r>
        <w:t>Threshold return that must be exceeded before performance fee accrues. 'None', or specify (e.g., risk-free rate, 5% absolute).</w:t>
      </w:r>
    </w:p>
    <w:p w14:paraId="70FEB070" w14:textId="77777777" w:rsidR="003F6EDF" w:rsidRDefault="00000000">
      <w:pPr>
        <w:spacing w:after="100"/>
      </w:pPr>
      <w:r>
        <w:rPr>
          <w:b/>
          <w:bCs/>
        </w:rPr>
        <w:t xml:space="preserve">High Water Mark: </w:t>
      </w:r>
      <w:r>
        <w:t>'Yes' (full HWM, platform default) or describe alternative mechanism for performance fee accrual.</w:t>
      </w:r>
    </w:p>
    <w:p w14:paraId="75C39E36" w14:textId="77777777" w:rsidR="003F6EDF" w:rsidRDefault="00000000">
      <w:pPr>
        <w:pStyle w:val="Heading3"/>
      </w:pPr>
      <w:r>
        <w:t>Accordion: Share Class Parameters</w:t>
      </w:r>
    </w:p>
    <w:p w14:paraId="6C99829D" w14:textId="77777777" w:rsidR="003F6EDF" w:rsidRDefault="00000000">
      <w:pPr>
        <w:spacing w:after="100"/>
      </w:pPr>
      <w:r>
        <w:rPr>
          <w:b/>
          <w:bCs/>
        </w:rPr>
        <w:t xml:space="preserve">INTRO: </w:t>
      </w:r>
      <w:r>
        <w:t>The mechanics of the Share Class(es) you are launching.</w:t>
      </w:r>
    </w:p>
    <w:p w14:paraId="5834AAC2" w14:textId="77777777" w:rsidR="003F6EDF" w:rsidRDefault="00000000">
      <w:pPr>
        <w:spacing w:after="100"/>
      </w:pPr>
      <w:r>
        <w:rPr>
          <w:b/>
          <w:bCs/>
        </w:rPr>
        <w:t xml:space="preserve">Class designation: </w:t>
      </w:r>
      <w:r>
        <w:t>Most SPs launch with Class A. Use 'Class A' unless you have a specific reason.</w:t>
      </w:r>
    </w:p>
    <w:p w14:paraId="7787B9B4" w14:textId="77777777" w:rsidR="003F6EDF" w:rsidRDefault="00000000">
      <w:pPr>
        <w:spacing w:after="100"/>
      </w:pPr>
      <w:r>
        <w:rPr>
          <w:b/>
          <w:bCs/>
        </w:rPr>
        <w:t xml:space="preserve">Sub-Class: </w:t>
      </w:r>
      <w:r>
        <w:t>Used to differentiate within a class (e.g., currency tranches, founder-friendly fees). Most launch with no sub-classes.</w:t>
      </w:r>
    </w:p>
    <w:p w14:paraId="2CEC1771" w14:textId="77777777" w:rsidR="003F6EDF" w:rsidRDefault="00000000">
      <w:pPr>
        <w:spacing w:after="100"/>
      </w:pPr>
      <w:r>
        <w:rPr>
          <w:b/>
          <w:bCs/>
        </w:rPr>
        <w:t xml:space="preserve">Minimum Initial Investment: </w:t>
      </w:r>
      <w:r>
        <w:t>Common: USD 50–100k for individual-friendly classes; USD 500k–1M+ for institutional-only.</w:t>
      </w:r>
    </w:p>
    <w:p w14:paraId="784C16D9" w14:textId="77777777" w:rsidR="003F6EDF" w:rsidRDefault="00000000">
      <w:pPr>
        <w:spacing w:after="100"/>
      </w:pPr>
      <w:r>
        <w:rPr>
          <w:b/>
          <w:bCs/>
        </w:rPr>
        <w:t xml:space="preserve">Minimum Additional Investment: </w:t>
      </w:r>
      <w:r>
        <w:t>Often 'None' to encourage continued allocation.</w:t>
      </w:r>
    </w:p>
    <w:p w14:paraId="1A158A01" w14:textId="77777777" w:rsidR="003F6EDF" w:rsidRDefault="00000000">
      <w:pPr>
        <w:spacing w:after="100"/>
      </w:pPr>
      <w:r>
        <w:rPr>
          <w:b/>
          <w:bCs/>
        </w:rPr>
        <w:t xml:space="preserve">Subscription Price: </w:t>
      </w:r>
      <w:r>
        <w:t>Initial Offer Period: fixed (typically USD 1.00 per Share). Thereafter: NAV per Share at preceding Valuation Point.</w:t>
      </w:r>
    </w:p>
    <w:p w14:paraId="475C15EA" w14:textId="77777777" w:rsidR="003F6EDF" w:rsidRDefault="00000000">
      <w:pPr>
        <w:spacing w:after="100"/>
      </w:pPr>
      <w:r>
        <w:rPr>
          <w:b/>
          <w:bCs/>
        </w:rPr>
        <w:t xml:space="preserve">Distribution Type: </w:t>
      </w:r>
      <w:r>
        <w:t>Distributing (income paid out) or Accumulating (income retained in NAV).</w:t>
      </w:r>
    </w:p>
    <w:p w14:paraId="32C18BC6" w14:textId="77777777" w:rsidR="003F6EDF" w:rsidRDefault="00000000">
      <w:pPr>
        <w:spacing w:after="100"/>
      </w:pPr>
      <w:r>
        <w:rPr>
          <w:b/>
          <w:bCs/>
        </w:rPr>
        <w:t xml:space="preserve">Subscription Fee: </w:t>
      </w:r>
      <w:r>
        <w:t>Usually 'None' for POD-platform investors — platform fees cover setup.</w:t>
      </w:r>
    </w:p>
    <w:p w14:paraId="461BF5A2" w14:textId="77777777" w:rsidR="003F6EDF" w:rsidRDefault="00000000">
      <w:pPr>
        <w:spacing w:after="100"/>
      </w:pPr>
      <w:r>
        <w:rPr>
          <w:b/>
          <w:bCs/>
        </w:rPr>
        <w:t xml:space="preserve">Redemption Price: </w:t>
      </w:r>
      <w:r>
        <w:t>NAV per Share at the preceding Valuation Point (default).</w:t>
      </w:r>
    </w:p>
    <w:p w14:paraId="39AB255D" w14:textId="77777777" w:rsidR="003F6EDF" w:rsidRDefault="00000000">
      <w:pPr>
        <w:spacing w:after="100"/>
      </w:pPr>
      <w:r>
        <w:rPr>
          <w:b/>
          <w:bCs/>
        </w:rPr>
        <w:t xml:space="preserve">Redemption Fee: </w:t>
      </w:r>
      <w:r>
        <w:t>Usually 'None'.</w:t>
      </w:r>
    </w:p>
    <w:p w14:paraId="75C52EA2" w14:textId="77777777" w:rsidR="003F6EDF" w:rsidRDefault="00000000">
      <w:pPr>
        <w:spacing w:after="100"/>
      </w:pPr>
      <w:r>
        <w:rPr>
          <w:b/>
          <w:bCs/>
        </w:rPr>
        <w:t xml:space="preserve">Lock-up Period: </w:t>
      </w:r>
      <w:r>
        <w:t>Mandatory holding period before first redemption. None to 12 months. Lock-ups common for less-liquid strategies.</w:t>
      </w:r>
    </w:p>
    <w:p w14:paraId="289AF27E" w14:textId="77777777" w:rsidR="003F6EDF" w:rsidRDefault="00000000">
      <w:pPr>
        <w:spacing w:after="100"/>
      </w:pPr>
      <w:r>
        <w:rPr>
          <w:b/>
          <w:bCs/>
        </w:rPr>
        <w:t xml:space="preserve">Minimum Holding: </w:t>
      </w:r>
      <w:r>
        <w:t>Minimum holding amount post any partial redemption. 'Not applicable' if no minimum.</w:t>
      </w:r>
    </w:p>
    <w:p w14:paraId="5B5585FE" w14:textId="77777777" w:rsidR="003F6EDF" w:rsidRDefault="00000000">
      <w:pPr>
        <w:spacing w:after="100"/>
      </w:pPr>
      <w:r>
        <w:rPr>
          <w:b/>
          <w:bCs/>
        </w:rPr>
        <w:t xml:space="preserve">Minimum Redemption Amount: </w:t>
      </w:r>
      <w:r>
        <w:t>Minimum size of any redemption order.</w:t>
      </w:r>
    </w:p>
    <w:p w14:paraId="7B024047" w14:textId="77777777" w:rsidR="003F6EDF" w:rsidRDefault="00000000">
      <w:pPr>
        <w:spacing w:after="100"/>
      </w:pPr>
      <w:r>
        <w:rPr>
          <w:b/>
          <w:bCs/>
        </w:rPr>
        <w:t xml:space="preserve">Expenses Cap: </w:t>
      </w:r>
      <w:r>
        <w:t xml:space="preserve">Maximum costs (% of AUM) per annum passed through to investors as a line item, separate to </w:t>
      </w:r>
      <w:proofErr w:type="spellStart"/>
      <w:r>
        <w:t>mgmt</w:t>
      </w:r>
      <w:proofErr w:type="spellEnd"/>
      <w:r>
        <w:t xml:space="preserve"> + perf fees.</w:t>
      </w:r>
    </w:p>
    <w:p w14:paraId="2068F049" w14:textId="77777777" w:rsidR="003F6EDF" w:rsidRDefault="00000000">
      <w:pPr>
        <w:pStyle w:val="Heading3"/>
      </w:pPr>
      <w:r>
        <w:t>Accordion: SP-Specific Risk Factors</w:t>
      </w:r>
    </w:p>
    <w:p w14:paraId="74D6EA2C" w14:textId="77777777" w:rsidR="003F6EDF" w:rsidRDefault="00000000">
      <w:pPr>
        <w:spacing w:after="100"/>
      </w:pPr>
      <w:r>
        <w:rPr>
          <w:b/>
          <w:bCs/>
        </w:rPr>
        <w:t xml:space="preserve">INTRO: </w:t>
      </w:r>
      <w:r>
        <w:t>Short bold title + 2–4 sentences for each. POD will edit for legal style.</w:t>
      </w:r>
    </w:p>
    <w:p w14:paraId="73E28906" w14:textId="77777777" w:rsidR="003F6EDF" w:rsidRDefault="00000000">
      <w:pPr>
        <w:spacing w:after="100"/>
      </w:pPr>
      <w:r>
        <w:rPr>
          <w:b/>
          <w:bCs/>
        </w:rPr>
        <w:t xml:space="preserve">Strategy risks: </w:t>
      </w:r>
      <w:r>
        <w:t>Market direction, liquidity of underlying instruments, dependence on specific signals or data sources.</w:t>
      </w:r>
    </w:p>
    <w:p w14:paraId="54AFB2B9" w14:textId="77777777" w:rsidR="003F6EDF" w:rsidRDefault="00000000">
      <w:pPr>
        <w:spacing w:after="100"/>
      </w:pPr>
      <w:r>
        <w:rPr>
          <w:b/>
          <w:bCs/>
        </w:rPr>
        <w:t xml:space="preserve">Counterparty risks: </w:t>
      </w:r>
      <w:r>
        <w:t>Specific exchanges, brokers, or trading venues your strategy depends on.</w:t>
      </w:r>
    </w:p>
    <w:p w14:paraId="736853AC" w14:textId="4D199520" w:rsidR="003F6EDF" w:rsidRDefault="00000000">
      <w:pPr>
        <w:spacing w:after="100"/>
      </w:pPr>
      <w:r>
        <w:rPr>
          <w:b/>
          <w:bCs/>
        </w:rPr>
        <w:t xml:space="preserve">Instrument risks: </w:t>
      </w:r>
      <w:r>
        <w:t xml:space="preserve">If you trade specific derivatives, structured products, or off-the-run instruments </w:t>
      </w:r>
      <w:r w:rsidR="00463A31">
        <w:t>-</w:t>
      </w:r>
      <w:r>
        <w:t xml:space="preserve"> note their unique risk profile.</w:t>
      </w:r>
    </w:p>
    <w:p w14:paraId="045EDFFB" w14:textId="77777777" w:rsidR="003F6EDF" w:rsidRDefault="00000000">
      <w:pPr>
        <w:spacing w:after="100"/>
      </w:pPr>
      <w:r>
        <w:rPr>
          <w:b/>
          <w:bCs/>
        </w:rPr>
        <w:t xml:space="preserve">Operational risks: </w:t>
      </w:r>
      <w:r>
        <w:t>Anything specific to how your strategy executes that creates non-standard risk.</w:t>
      </w:r>
    </w:p>
    <w:p w14:paraId="46C34247" w14:textId="77777777" w:rsidR="003F6EDF" w:rsidRDefault="00000000">
      <w:pPr>
        <w:spacing w:after="100"/>
      </w:pPr>
      <w:r>
        <w:rPr>
          <w:b/>
          <w:bCs/>
        </w:rPr>
        <w:lastRenderedPageBreak/>
        <w:t xml:space="preserve">Regulatory risks: </w:t>
      </w:r>
      <w:r>
        <w:t>If your strategy is exposed to specific regulatory regimes (e.g., spot crypto in jurisdictions reviewing classification).</w:t>
      </w:r>
    </w:p>
    <w:p w14:paraId="4BD26A12" w14:textId="77777777" w:rsidR="003F6EDF" w:rsidRDefault="00000000">
      <w:pPr>
        <w:pStyle w:val="Heading3"/>
      </w:pPr>
      <w:r>
        <w:t>Accordion: Other / Special Situations</w:t>
      </w:r>
    </w:p>
    <w:p w14:paraId="623C0AEE" w14:textId="77777777" w:rsidR="003F6EDF" w:rsidRDefault="00000000">
      <w:pPr>
        <w:spacing w:after="100"/>
      </w:pPr>
      <w:r>
        <w:rPr>
          <w:b/>
          <w:bCs/>
        </w:rPr>
        <w:t xml:space="preserve">INTRO: </w:t>
      </w:r>
      <w:r>
        <w:t>Edge-case provisions and any anchor-investor structuring.</w:t>
      </w:r>
    </w:p>
    <w:p w14:paraId="347C36DC" w14:textId="77777777" w:rsidR="003F6EDF" w:rsidRDefault="00000000">
      <w:pPr>
        <w:spacing w:after="100"/>
      </w:pPr>
      <w:r>
        <w:rPr>
          <w:b/>
          <w:bCs/>
        </w:rPr>
        <w:t xml:space="preserve">Special Situation Shares: </w:t>
      </w:r>
      <w:r>
        <w:t>'Not applicable' for clean liquid strategies, or describe ring-fenced illiquid sleeves.</w:t>
      </w:r>
    </w:p>
    <w:p w14:paraId="1C516D11" w14:textId="77777777" w:rsidR="003F6EDF" w:rsidRDefault="00000000">
      <w:pPr>
        <w:spacing w:after="100"/>
      </w:pPr>
      <w:r>
        <w:rPr>
          <w:b/>
          <w:bCs/>
        </w:rPr>
        <w:t xml:space="preserve">Dividend Policy: </w:t>
      </w:r>
      <w:r>
        <w:t>Distributing or Accumulating. Should match the Distribution Type chosen for your Share Class.</w:t>
      </w:r>
    </w:p>
    <w:p w14:paraId="7AD1E22A" w14:textId="77777777" w:rsidR="003F6EDF" w:rsidRDefault="00000000">
      <w:pPr>
        <w:spacing w:after="100"/>
      </w:pPr>
      <w:r>
        <w:rPr>
          <w:b/>
          <w:bCs/>
        </w:rPr>
        <w:t xml:space="preserve">Initial Offer Period: </w:t>
      </w:r>
      <w:r>
        <w:t>Window during which investors subscribe at the fixed initial price. Common: 30 days from SP launch.</w:t>
      </w:r>
    </w:p>
    <w:p w14:paraId="60DE5FEA" w14:textId="77777777" w:rsidR="003F6EDF" w:rsidRDefault="00000000">
      <w:pPr>
        <w:spacing w:after="100"/>
      </w:pPr>
      <w:r>
        <w:rPr>
          <w:b/>
          <w:bCs/>
        </w:rPr>
        <w:t xml:space="preserve">Anchor investor terms: </w:t>
      </w:r>
      <w:r>
        <w:t>If you have anchor investors with bespoke economics, describe here. POD will help structure a Founder's Class.</w:t>
      </w:r>
    </w:p>
    <w:p w14:paraId="4E127B2F" w14:textId="77777777" w:rsidR="003F6EDF" w:rsidRDefault="00000000">
      <w:pPr>
        <w:pStyle w:val="Heading2"/>
      </w:pPr>
      <w:r>
        <w:t>Bottom CTA + download</w:t>
      </w:r>
    </w:p>
    <w:p w14:paraId="360C987C" w14:textId="77777777" w:rsidR="003F6EDF" w:rsidRDefault="00000000">
      <w:pPr>
        <w:spacing w:after="100"/>
      </w:pPr>
      <w:r>
        <w:rPr>
          <w:b/>
          <w:bCs/>
        </w:rPr>
        <w:t xml:space="preserve">CTA TITLE: </w:t>
      </w:r>
      <w:r>
        <w:t>Create a fund</w:t>
      </w:r>
    </w:p>
    <w:p w14:paraId="1C42A1CB" w14:textId="77777777" w:rsidR="003F6EDF" w:rsidRDefault="00000000">
      <w:pPr>
        <w:spacing w:after="100"/>
      </w:pPr>
      <w:r>
        <w:rPr>
          <w:b/>
          <w:bCs/>
        </w:rPr>
        <w:t xml:space="preserve">CTA BUTTON: </w:t>
      </w:r>
      <w:r>
        <w:t>Get started</w:t>
      </w:r>
    </w:p>
    <w:p w14:paraId="4345ACEE" w14:textId="77777777" w:rsidR="003F6EDF" w:rsidRDefault="00000000">
      <w:pPr>
        <w:spacing w:after="100"/>
      </w:pPr>
      <w:r>
        <w:rPr>
          <w:b/>
          <w:bCs/>
        </w:rPr>
        <w:t xml:space="preserve">DOWNLOAD BUTTON: </w:t>
      </w:r>
      <w:r>
        <w:t>Download PDF</w:t>
      </w:r>
    </w:p>
    <w:p w14:paraId="63080B8A" w14:textId="77777777" w:rsidR="003F6EDF" w:rsidRDefault="003F6EDF">
      <w:pPr>
        <w:pBdr>
          <w:bottom w:val="single" w:sz="6" w:space="1" w:color="999999"/>
        </w:pBdr>
        <w:spacing w:before="200" w:after="200"/>
      </w:pPr>
    </w:p>
    <w:p w14:paraId="46AF883F" w14:textId="77777777" w:rsidR="003F6EDF" w:rsidRDefault="00000000">
      <w:pPr>
        <w:pStyle w:val="Heading1"/>
      </w:pPr>
      <w:r>
        <w:t>6. Pricing page</w:t>
      </w:r>
    </w:p>
    <w:p w14:paraId="570AADEE" w14:textId="77777777" w:rsidR="003F6EDF" w:rsidRDefault="00000000">
      <w:pPr>
        <w:pStyle w:val="Heading2"/>
      </w:pPr>
      <w:r>
        <w:t>Hero</w:t>
      </w:r>
    </w:p>
    <w:p w14:paraId="4FBF6385" w14:textId="77777777" w:rsidR="003F6EDF" w:rsidRDefault="00000000">
      <w:pPr>
        <w:spacing w:after="100"/>
      </w:pPr>
      <w:r>
        <w:rPr>
          <w:b/>
          <w:bCs/>
        </w:rPr>
        <w:t xml:space="preserve">TITLE: </w:t>
      </w:r>
      <w:r>
        <w:t>Pricing</w:t>
      </w:r>
    </w:p>
    <w:p w14:paraId="7C59B9E8" w14:textId="77777777" w:rsidR="003F6EDF" w:rsidRDefault="00000000">
      <w:pPr>
        <w:spacing w:after="100"/>
      </w:pPr>
      <w:r>
        <w:rPr>
          <w:b/>
          <w:bCs/>
        </w:rPr>
        <w:t xml:space="preserve">LEAD (line 1): </w:t>
      </w:r>
      <w:r>
        <w:t>No upfront fees, no fixed fees, no minimum fees.</w:t>
      </w:r>
    </w:p>
    <w:p w14:paraId="193DFC42" w14:textId="77777777" w:rsidR="003F6EDF" w:rsidRDefault="00000000">
      <w:pPr>
        <w:spacing w:after="100"/>
      </w:pPr>
      <w:r>
        <w:rPr>
          <w:b/>
          <w:bCs/>
        </w:rPr>
        <w:t xml:space="preserve">LEAD (line 2): </w:t>
      </w:r>
      <w:r>
        <w:t>You only pay POD as you earn. We win when you win.</w:t>
      </w:r>
    </w:p>
    <w:p w14:paraId="7A0336EE" w14:textId="78B1994D" w:rsidR="003F6EDF" w:rsidRDefault="00000000">
      <w:pPr>
        <w:spacing w:after="100"/>
      </w:pPr>
      <w:r>
        <w:rPr>
          <w:b/>
          <w:bCs/>
        </w:rPr>
        <w:t xml:space="preserve">BODY: </w:t>
      </w:r>
      <w:r>
        <w:t>POD charges a percentage of gross manager fees</w:t>
      </w:r>
      <w:r w:rsidR="00463A31">
        <w:t>:</w:t>
      </w:r>
      <w:r>
        <w:t xml:space="preserve"> management fee plus performance fee. This percentage reduces as your AUM grows.</w:t>
      </w:r>
    </w:p>
    <w:p w14:paraId="685F4930" w14:textId="77777777" w:rsidR="003F6EDF" w:rsidRDefault="00000000">
      <w:pPr>
        <w:pStyle w:val="Heading2"/>
      </w:pPr>
      <w:r>
        <w:t>Section: Setup costs</w:t>
      </w:r>
    </w:p>
    <w:p w14:paraId="2A879287" w14:textId="77777777" w:rsidR="003F6EDF" w:rsidRDefault="00000000">
      <w:pPr>
        <w:spacing w:after="100"/>
      </w:pPr>
      <w:r>
        <w:rPr>
          <w:b/>
          <w:bCs/>
        </w:rPr>
        <w:t xml:space="preserve">H2: </w:t>
      </w:r>
      <w:r>
        <w:t>Setup costs</w:t>
      </w:r>
    </w:p>
    <w:p w14:paraId="2E0D0196" w14:textId="28C5D641" w:rsidR="003F6EDF" w:rsidRDefault="00000000">
      <w:pPr>
        <w:spacing w:after="100"/>
      </w:pPr>
      <w:r>
        <w:rPr>
          <w:b/>
          <w:bCs/>
        </w:rPr>
        <w:t xml:space="preserve">BODY: </w:t>
      </w:r>
      <w:r>
        <w:t>Pay only legal &amp; registration fees (</w:t>
      </w:r>
      <w:proofErr w:type="spellStart"/>
      <w:r>
        <w:t>approx</w:t>
      </w:r>
      <w:proofErr w:type="spellEnd"/>
      <w:r>
        <w:t xml:space="preserve"> $</w:t>
      </w:r>
      <w:r w:rsidR="00463A31">
        <w:t>8</w:t>
      </w:r>
      <w:r>
        <w:t>k, passed through at cost by POD). After that, you face no further fixed fees, and are charged only via POD's fee sharing structure.</w:t>
      </w:r>
    </w:p>
    <w:p w14:paraId="4402A857" w14:textId="77777777" w:rsidR="003F6EDF" w:rsidRDefault="00000000">
      <w:pPr>
        <w:pStyle w:val="Heading2"/>
      </w:pPr>
      <w:r>
        <w:t>Section: Base fee structure</w:t>
      </w:r>
    </w:p>
    <w:p w14:paraId="3500EB12" w14:textId="77777777" w:rsidR="003F6EDF" w:rsidRDefault="00000000">
      <w:pPr>
        <w:spacing w:after="100"/>
      </w:pPr>
      <w:r>
        <w:rPr>
          <w:b/>
          <w:bCs/>
        </w:rPr>
        <w:t xml:space="preserve">H2: </w:t>
      </w:r>
      <w:r>
        <w:t>Base fee structure</w:t>
      </w:r>
    </w:p>
    <w:p w14:paraId="7F46E6BB" w14:textId="77777777" w:rsidR="003F6EDF" w:rsidRDefault="00000000">
      <w:pPr>
        <w:spacing w:after="100"/>
      </w:pPr>
      <w:r>
        <w:rPr>
          <w:b/>
          <w:bCs/>
        </w:rPr>
        <w:t xml:space="preserve">BODY: </w:t>
      </w:r>
      <w:r>
        <w:t>Our base fee is a percentage of your fund's total gross manager fees, applied progressively across AUM tiers. The more AUM you manage, the lower our blended take rate.</w:t>
      </w:r>
    </w:p>
    <w:p w14:paraId="5E0E81ED" w14:textId="77777777" w:rsidR="003F6EDF" w:rsidRDefault="00000000">
      <w:pPr>
        <w:spacing w:after="100"/>
      </w:pPr>
      <w:r>
        <w:rPr>
          <w:b/>
          <w:bCs/>
        </w:rPr>
        <w:t xml:space="preserve">TAB 1: </w:t>
      </w:r>
      <w:r>
        <w:t>Fee Tiers</w:t>
      </w:r>
    </w:p>
    <w:p w14:paraId="6D9B53CF" w14:textId="77777777" w:rsidR="003F6EDF" w:rsidRDefault="00000000">
      <w:pPr>
        <w:spacing w:after="100"/>
      </w:pPr>
      <w:r>
        <w:rPr>
          <w:b/>
          <w:bCs/>
        </w:rPr>
        <w:t xml:space="preserve">TAB 2: </w:t>
      </w:r>
      <w:r>
        <w:t>Fee Calculator</w:t>
      </w:r>
    </w:p>
    <w:p w14:paraId="7AEB2FEB" w14:textId="77777777" w:rsidR="003F6EDF" w:rsidRDefault="00000000">
      <w:pPr>
        <w:pStyle w:val="Heading3"/>
      </w:pPr>
      <w:r>
        <w:lastRenderedPageBreak/>
        <w:t>Fee Tiers grid (4 cards)</w:t>
      </w:r>
    </w:p>
    <w:p w14:paraId="2B9A5703" w14:textId="77777777" w:rsidR="003F6EDF" w:rsidRDefault="00000000">
      <w:pPr>
        <w:spacing w:before="120" w:after="60"/>
      </w:pPr>
      <w:r>
        <w:rPr>
          <w:b/>
          <w:bCs/>
          <w:i/>
          <w:iCs/>
        </w:rPr>
        <w:t>TIER — Launch stage</w:t>
      </w:r>
    </w:p>
    <w:p w14:paraId="5B08E5AE" w14:textId="77777777" w:rsidR="003F6EDF" w:rsidRDefault="00000000">
      <w:pPr>
        <w:spacing w:after="100"/>
      </w:pPr>
      <w:r>
        <w:rPr>
          <w:b/>
          <w:bCs/>
        </w:rPr>
        <w:t xml:space="preserve">LABEL: </w:t>
      </w:r>
      <w:r>
        <w:t>Launch stage</w:t>
      </w:r>
    </w:p>
    <w:p w14:paraId="7F602B02" w14:textId="77777777" w:rsidR="003F6EDF" w:rsidRDefault="00000000">
      <w:pPr>
        <w:spacing w:after="100"/>
      </w:pPr>
      <w:r>
        <w:rPr>
          <w:b/>
          <w:bCs/>
        </w:rPr>
        <w:t xml:space="preserve">RANGE: </w:t>
      </w:r>
      <w:r>
        <w:t>$0–10M AUM</w:t>
      </w:r>
    </w:p>
    <w:p w14:paraId="275EF406" w14:textId="77777777" w:rsidR="003F6EDF" w:rsidRDefault="00000000">
      <w:pPr>
        <w:spacing w:after="100"/>
      </w:pPr>
      <w:r>
        <w:rPr>
          <w:b/>
          <w:bCs/>
        </w:rPr>
        <w:t xml:space="preserve">DESCRIPTION: </w:t>
      </w:r>
      <w:r>
        <w:t>For the early stages of your fund growth when POD's value to you is highest.</w:t>
      </w:r>
    </w:p>
    <w:p w14:paraId="00C44D3F" w14:textId="77777777" w:rsidR="003F6EDF" w:rsidRDefault="00000000">
      <w:pPr>
        <w:spacing w:after="100"/>
      </w:pPr>
      <w:r>
        <w:rPr>
          <w:b/>
          <w:bCs/>
        </w:rPr>
        <w:t xml:space="preserve">RATE: </w:t>
      </w:r>
      <w:r>
        <w:t>25% of gross fees</w:t>
      </w:r>
    </w:p>
    <w:p w14:paraId="05D40CCF" w14:textId="77777777" w:rsidR="003F6EDF" w:rsidRDefault="00000000">
      <w:pPr>
        <w:spacing w:before="120" w:after="60"/>
      </w:pPr>
      <w:r>
        <w:rPr>
          <w:b/>
          <w:bCs/>
          <w:i/>
          <w:iCs/>
        </w:rPr>
        <w:t>TIER — Early growth</w:t>
      </w:r>
    </w:p>
    <w:p w14:paraId="32FC070A" w14:textId="77777777" w:rsidR="003F6EDF" w:rsidRDefault="00000000">
      <w:pPr>
        <w:spacing w:after="100"/>
      </w:pPr>
      <w:r>
        <w:rPr>
          <w:b/>
          <w:bCs/>
        </w:rPr>
        <w:t xml:space="preserve">LABEL: </w:t>
      </w:r>
      <w:r>
        <w:t>Early growth</w:t>
      </w:r>
    </w:p>
    <w:p w14:paraId="09A6E590" w14:textId="77777777" w:rsidR="003F6EDF" w:rsidRDefault="00000000">
      <w:pPr>
        <w:spacing w:after="100"/>
      </w:pPr>
      <w:r>
        <w:rPr>
          <w:b/>
          <w:bCs/>
        </w:rPr>
        <w:t xml:space="preserve">RANGE: </w:t>
      </w:r>
      <w:r>
        <w:t>$10–25M AUM</w:t>
      </w:r>
    </w:p>
    <w:p w14:paraId="62C175C0" w14:textId="1C19FE8D" w:rsidR="003F6EDF" w:rsidRDefault="00000000">
      <w:pPr>
        <w:spacing w:after="100"/>
      </w:pPr>
      <w:r>
        <w:rPr>
          <w:b/>
          <w:bCs/>
        </w:rPr>
        <w:t xml:space="preserve">DESCRIPTION: </w:t>
      </w:r>
      <w:r>
        <w:t>A reduced rate as your fund gains traction.</w:t>
      </w:r>
    </w:p>
    <w:p w14:paraId="32CF444B" w14:textId="77777777" w:rsidR="003F6EDF" w:rsidRDefault="00000000">
      <w:pPr>
        <w:spacing w:after="100"/>
      </w:pPr>
      <w:r>
        <w:rPr>
          <w:b/>
          <w:bCs/>
        </w:rPr>
        <w:t xml:space="preserve">RATE: </w:t>
      </w:r>
      <w:r>
        <w:t>20% of gross fees</w:t>
      </w:r>
    </w:p>
    <w:p w14:paraId="547BC4F1" w14:textId="77777777" w:rsidR="003F6EDF" w:rsidRDefault="00000000">
      <w:pPr>
        <w:spacing w:before="120" w:after="60"/>
      </w:pPr>
      <w:r>
        <w:rPr>
          <w:b/>
          <w:bCs/>
          <w:i/>
          <w:iCs/>
        </w:rPr>
        <w:t>TIER — Scaling</w:t>
      </w:r>
    </w:p>
    <w:p w14:paraId="2B3F2745" w14:textId="77777777" w:rsidR="003F6EDF" w:rsidRDefault="00000000">
      <w:pPr>
        <w:spacing w:after="100"/>
      </w:pPr>
      <w:r>
        <w:rPr>
          <w:b/>
          <w:bCs/>
        </w:rPr>
        <w:t xml:space="preserve">LABEL: </w:t>
      </w:r>
      <w:r>
        <w:t>Scaling</w:t>
      </w:r>
    </w:p>
    <w:p w14:paraId="30D2541D" w14:textId="77777777" w:rsidR="003F6EDF" w:rsidRDefault="00000000">
      <w:pPr>
        <w:spacing w:after="100"/>
      </w:pPr>
      <w:r>
        <w:rPr>
          <w:b/>
          <w:bCs/>
        </w:rPr>
        <w:t xml:space="preserve">RANGE: </w:t>
      </w:r>
      <w:r>
        <w:t>$25–75M AUM</w:t>
      </w:r>
    </w:p>
    <w:p w14:paraId="0FF1B268" w14:textId="77777777" w:rsidR="003F6EDF" w:rsidRDefault="00000000">
      <w:pPr>
        <w:spacing w:after="100"/>
      </w:pPr>
      <w:r>
        <w:rPr>
          <w:b/>
          <w:bCs/>
        </w:rPr>
        <w:t xml:space="preserve">DESCRIPTION: </w:t>
      </w:r>
      <w:r>
        <w:t>A further reduction across mid-market AUM as you approach institutional scale.</w:t>
      </w:r>
    </w:p>
    <w:p w14:paraId="4655F967" w14:textId="77777777" w:rsidR="003F6EDF" w:rsidRDefault="00000000">
      <w:pPr>
        <w:spacing w:after="100"/>
      </w:pPr>
      <w:r>
        <w:rPr>
          <w:b/>
          <w:bCs/>
        </w:rPr>
        <w:t xml:space="preserve">RATE: </w:t>
      </w:r>
      <w:r>
        <w:t>15% of gross fees</w:t>
      </w:r>
    </w:p>
    <w:p w14:paraId="6B4DB20B" w14:textId="77777777" w:rsidR="003F6EDF" w:rsidRDefault="00000000">
      <w:pPr>
        <w:spacing w:before="120" w:after="60"/>
      </w:pPr>
      <w:r>
        <w:rPr>
          <w:b/>
          <w:bCs/>
          <w:i/>
          <w:iCs/>
        </w:rPr>
        <w:t>TIER — Institutional</w:t>
      </w:r>
    </w:p>
    <w:p w14:paraId="1EB430BB" w14:textId="77777777" w:rsidR="003F6EDF" w:rsidRDefault="00000000">
      <w:pPr>
        <w:spacing w:after="100"/>
      </w:pPr>
      <w:r>
        <w:rPr>
          <w:b/>
          <w:bCs/>
        </w:rPr>
        <w:t xml:space="preserve">LABEL: </w:t>
      </w:r>
      <w:r>
        <w:t>Institutional</w:t>
      </w:r>
    </w:p>
    <w:p w14:paraId="01BE3C98" w14:textId="77777777" w:rsidR="003F6EDF" w:rsidRDefault="00000000">
      <w:pPr>
        <w:spacing w:after="100"/>
      </w:pPr>
      <w:r>
        <w:rPr>
          <w:b/>
          <w:bCs/>
        </w:rPr>
        <w:t xml:space="preserve">RANGE: </w:t>
      </w:r>
      <w:r>
        <w:t>$75M+ AUM</w:t>
      </w:r>
    </w:p>
    <w:p w14:paraId="7A2751B5" w14:textId="1BF23921" w:rsidR="003F6EDF" w:rsidRDefault="00000000">
      <w:pPr>
        <w:spacing w:after="100"/>
      </w:pPr>
      <w:r>
        <w:rPr>
          <w:b/>
          <w:bCs/>
        </w:rPr>
        <w:t xml:space="preserve">DESCRIPTION: </w:t>
      </w:r>
      <w:r>
        <w:t>POD's lowest take rate</w:t>
      </w:r>
      <w:r w:rsidR="00463A31">
        <w:t>, applied as you reach institutional scale.</w:t>
      </w:r>
    </w:p>
    <w:p w14:paraId="51767954" w14:textId="77777777" w:rsidR="003F6EDF" w:rsidRDefault="00000000">
      <w:pPr>
        <w:spacing w:after="100"/>
      </w:pPr>
      <w:r>
        <w:rPr>
          <w:b/>
          <w:bCs/>
        </w:rPr>
        <w:t xml:space="preserve">RATE: </w:t>
      </w:r>
      <w:r>
        <w:t>10% of gross fees</w:t>
      </w:r>
    </w:p>
    <w:p w14:paraId="49195D90" w14:textId="77777777" w:rsidR="003F6EDF" w:rsidRDefault="00000000">
      <w:pPr>
        <w:spacing w:after="100"/>
      </w:pPr>
      <w:r>
        <w:rPr>
          <w:b/>
          <w:bCs/>
        </w:rPr>
        <w:t xml:space="preserve">FOOTNOTE BELOW GRID: </w:t>
      </w:r>
      <w:r>
        <w:t>Tiers are applied progressively, like income tax brackets. A $30m fund pays 25% on the first $10m of fees, 20% on the next $15m, and 15% on the final $5m, resulting in a blended rate between 15% and 20%.</w:t>
      </w:r>
    </w:p>
    <w:p w14:paraId="6D27332E" w14:textId="77777777" w:rsidR="003F6EDF" w:rsidRDefault="00000000">
      <w:pPr>
        <w:pStyle w:val="Heading3"/>
      </w:pPr>
      <w:r>
        <w:t>Fee Calculator (alternate tab)</w:t>
      </w:r>
    </w:p>
    <w:p w14:paraId="13E34BB2" w14:textId="77777777" w:rsidR="003F6EDF" w:rsidRDefault="00000000">
      <w:pPr>
        <w:spacing w:after="100"/>
      </w:pPr>
      <w:r>
        <w:rPr>
          <w:b/>
          <w:bCs/>
        </w:rPr>
        <w:t xml:space="preserve">INPUT GROUP HEADER: </w:t>
      </w:r>
      <w:r>
        <w:t>Fund details</w:t>
      </w:r>
    </w:p>
    <w:p w14:paraId="11DBB95E" w14:textId="77777777" w:rsidR="003F6EDF" w:rsidRDefault="00000000">
      <w:pPr>
        <w:spacing w:after="100"/>
      </w:pPr>
      <w:r>
        <w:rPr>
          <w:b/>
          <w:bCs/>
        </w:rPr>
        <w:t xml:space="preserve">INPUT LABEL: </w:t>
      </w:r>
      <w:r>
        <w:t>Total AUM (millions)</w:t>
      </w:r>
    </w:p>
    <w:p w14:paraId="35630C7D" w14:textId="77777777" w:rsidR="003F6EDF" w:rsidRDefault="00000000">
      <w:pPr>
        <w:spacing w:after="100"/>
      </w:pPr>
      <w:r>
        <w:rPr>
          <w:b/>
          <w:bCs/>
        </w:rPr>
        <w:t xml:space="preserve">INPUT LABEL: </w:t>
      </w:r>
      <w:r>
        <w:t>Expected Annual Return</w:t>
      </w:r>
    </w:p>
    <w:p w14:paraId="33E2D9DF" w14:textId="77777777" w:rsidR="003F6EDF" w:rsidRDefault="00000000">
      <w:pPr>
        <w:spacing w:after="100"/>
      </w:pPr>
      <w:r>
        <w:rPr>
          <w:b/>
          <w:bCs/>
        </w:rPr>
        <w:t xml:space="preserve">INPUT GROUP HEADER: </w:t>
      </w:r>
      <w:r>
        <w:t>Fee structure</w:t>
      </w:r>
    </w:p>
    <w:p w14:paraId="20CD1E46" w14:textId="77777777" w:rsidR="003F6EDF" w:rsidRDefault="00000000">
      <w:pPr>
        <w:spacing w:after="100"/>
      </w:pPr>
      <w:r>
        <w:rPr>
          <w:b/>
          <w:bCs/>
        </w:rPr>
        <w:t xml:space="preserve">INPUT LABEL: </w:t>
      </w:r>
      <w:r>
        <w:t>Management fee</w:t>
      </w:r>
    </w:p>
    <w:p w14:paraId="780F2A3C" w14:textId="77777777" w:rsidR="003F6EDF" w:rsidRDefault="00000000">
      <w:pPr>
        <w:spacing w:after="100"/>
      </w:pPr>
      <w:r>
        <w:rPr>
          <w:b/>
          <w:bCs/>
        </w:rPr>
        <w:t xml:space="preserve">INPUT LABEL: </w:t>
      </w:r>
      <w:r>
        <w:t>Performance fee</w:t>
      </w:r>
    </w:p>
    <w:p w14:paraId="78D43295" w14:textId="77777777" w:rsidR="003F6EDF" w:rsidRDefault="00000000">
      <w:pPr>
        <w:spacing w:after="100"/>
      </w:pPr>
      <w:r>
        <w:rPr>
          <w:b/>
          <w:bCs/>
        </w:rPr>
        <w:t xml:space="preserve">INPUT GROUP HEADER: </w:t>
      </w:r>
      <w:r>
        <w:t>Capital introduction</w:t>
      </w:r>
    </w:p>
    <w:p w14:paraId="7FA588D1" w14:textId="77777777" w:rsidR="003F6EDF" w:rsidRDefault="00000000">
      <w:pPr>
        <w:spacing w:after="100"/>
      </w:pPr>
      <w:r>
        <w:rPr>
          <w:b/>
          <w:bCs/>
        </w:rPr>
        <w:t xml:space="preserve">INPUT LABEL: </w:t>
      </w:r>
      <w:r>
        <w:t>POD-introduced AUM (millions)</w:t>
      </w:r>
    </w:p>
    <w:p w14:paraId="0C7EC286" w14:textId="40EB2D43" w:rsidR="003F6EDF" w:rsidRDefault="00000000">
      <w:pPr>
        <w:spacing w:after="100"/>
      </w:pPr>
      <w:r>
        <w:rPr>
          <w:b/>
          <w:bCs/>
        </w:rPr>
        <w:t xml:space="preserve">DISCLAIMER NOTE: </w:t>
      </w:r>
      <w:r>
        <w:t xml:space="preserve">Note: </w:t>
      </w:r>
      <w:r w:rsidR="00463A31">
        <w:t>For simplicity, this calculation makes the</w:t>
      </w:r>
      <w:r>
        <w:t xml:space="preserve"> assumption that the average fees paid by POD-introduced investors are identical to the average fees paid across your entire investor base.</w:t>
      </w:r>
    </w:p>
    <w:p w14:paraId="75F9473F" w14:textId="77777777" w:rsidR="003F6EDF" w:rsidRDefault="00000000">
      <w:pPr>
        <w:spacing w:after="100"/>
      </w:pPr>
      <w:r>
        <w:rPr>
          <w:b/>
          <w:bCs/>
        </w:rPr>
        <w:t xml:space="preserve">RESULTS HEADER: </w:t>
      </w:r>
      <w:r>
        <w:t>Fee Income Distribution</w:t>
      </w:r>
    </w:p>
    <w:p w14:paraId="772F4168" w14:textId="77777777" w:rsidR="003F6EDF" w:rsidRDefault="00000000">
      <w:pPr>
        <w:spacing w:after="100"/>
      </w:pPr>
      <w:r>
        <w:rPr>
          <w:b/>
          <w:bCs/>
        </w:rPr>
        <w:t xml:space="preserve">RESULTS LABEL: </w:t>
      </w:r>
      <w:r>
        <w:t>Your fee share</w:t>
      </w:r>
    </w:p>
    <w:p w14:paraId="6AED26D8" w14:textId="77777777" w:rsidR="003F6EDF" w:rsidRDefault="00000000">
      <w:pPr>
        <w:spacing w:after="100"/>
      </w:pPr>
      <w:r>
        <w:rPr>
          <w:b/>
          <w:bCs/>
        </w:rPr>
        <w:lastRenderedPageBreak/>
        <w:t xml:space="preserve">LEGEND ITEM: </w:t>
      </w:r>
      <w:r>
        <w:t>Your net fee income</w:t>
      </w:r>
    </w:p>
    <w:p w14:paraId="26F8143F" w14:textId="77777777" w:rsidR="003F6EDF" w:rsidRDefault="00000000">
      <w:pPr>
        <w:spacing w:after="100"/>
      </w:pPr>
      <w:r>
        <w:rPr>
          <w:b/>
          <w:bCs/>
        </w:rPr>
        <w:t xml:space="preserve">LEGEND ITEM: </w:t>
      </w:r>
      <w:r>
        <w:t>POD base take</w:t>
      </w:r>
    </w:p>
    <w:p w14:paraId="162D7E65" w14:textId="77777777" w:rsidR="003F6EDF" w:rsidRDefault="00000000">
      <w:pPr>
        <w:spacing w:after="100"/>
      </w:pPr>
      <w:r>
        <w:rPr>
          <w:b/>
          <w:bCs/>
        </w:rPr>
        <w:t xml:space="preserve">LEGEND ITEM (with suffix): </w:t>
      </w:r>
      <w:r>
        <w:t>POD cap intro take · 20% of fees attributable to cap intro AUM</w:t>
      </w:r>
    </w:p>
    <w:p w14:paraId="6A56A36F" w14:textId="77777777" w:rsidR="003F6EDF" w:rsidRDefault="00000000">
      <w:pPr>
        <w:spacing w:after="100"/>
      </w:pPr>
      <w:r>
        <w:rPr>
          <w:b/>
          <w:bCs/>
        </w:rPr>
        <w:t xml:space="preserve">LINE ITEM: </w:t>
      </w:r>
      <w:r>
        <w:t>Management fee income</w:t>
      </w:r>
    </w:p>
    <w:p w14:paraId="18C8C2C0" w14:textId="77777777" w:rsidR="003F6EDF" w:rsidRDefault="00000000">
      <w:pPr>
        <w:spacing w:after="100"/>
      </w:pPr>
      <w:r>
        <w:rPr>
          <w:b/>
          <w:bCs/>
        </w:rPr>
        <w:t xml:space="preserve">LINE ITEM: </w:t>
      </w:r>
      <w:r>
        <w:t>Performance fee income</w:t>
      </w:r>
    </w:p>
    <w:p w14:paraId="68E40907" w14:textId="77777777" w:rsidR="003F6EDF" w:rsidRDefault="00000000">
      <w:pPr>
        <w:spacing w:after="100"/>
      </w:pPr>
      <w:r>
        <w:rPr>
          <w:b/>
          <w:bCs/>
        </w:rPr>
        <w:t xml:space="preserve">LINE ITEM: </w:t>
      </w:r>
      <w:r>
        <w:t>Total gross fees</w:t>
      </w:r>
    </w:p>
    <w:p w14:paraId="0F3B441D" w14:textId="77777777" w:rsidR="003F6EDF" w:rsidRDefault="00000000">
      <w:pPr>
        <w:spacing w:after="100"/>
      </w:pPr>
      <w:r>
        <w:rPr>
          <w:b/>
          <w:bCs/>
        </w:rPr>
        <w:t xml:space="preserve">LINE ITEM: </w:t>
      </w:r>
      <w:r>
        <w:t>POD base take</w:t>
      </w:r>
    </w:p>
    <w:p w14:paraId="6FB0B598" w14:textId="77777777" w:rsidR="003F6EDF" w:rsidRDefault="00000000">
      <w:pPr>
        <w:spacing w:after="100"/>
      </w:pPr>
      <w:r>
        <w:rPr>
          <w:b/>
          <w:bCs/>
        </w:rPr>
        <w:t xml:space="preserve">LINE ITEM (conditional): </w:t>
      </w:r>
      <w:r>
        <w:t>POD cap intro take</w:t>
      </w:r>
    </w:p>
    <w:p w14:paraId="693376BC" w14:textId="77777777" w:rsidR="003F6EDF" w:rsidRDefault="00000000">
      <w:pPr>
        <w:spacing w:after="100"/>
      </w:pPr>
      <w:r>
        <w:rPr>
          <w:b/>
          <w:bCs/>
        </w:rPr>
        <w:t xml:space="preserve">KPI 1 LABEL: </w:t>
      </w:r>
      <w:r>
        <w:t>Gross fees</w:t>
      </w:r>
    </w:p>
    <w:p w14:paraId="765F0780" w14:textId="77777777" w:rsidR="003F6EDF" w:rsidRDefault="00000000">
      <w:pPr>
        <w:spacing w:after="100"/>
      </w:pPr>
      <w:r>
        <w:rPr>
          <w:b/>
          <w:bCs/>
        </w:rPr>
        <w:t xml:space="preserve">KPI 2 LABEL: </w:t>
      </w:r>
      <w:r>
        <w:t>Your Net Fee Income</w:t>
      </w:r>
    </w:p>
    <w:p w14:paraId="36AFA759" w14:textId="613CF307" w:rsidR="003F6EDF" w:rsidRDefault="00000000">
      <w:pPr>
        <w:spacing w:after="100"/>
      </w:pPr>
      <w:r>
        <w:rPr>
          <w:b/>
          <w:bCs/>
        </w:rPr>
        <w:t xml:space="preserve">FOOTNOTE BELOW CALCULATOR: </w:t>
      </w:r>
      <w:r>
        <w:t xml:space="preserve">POD's fee is charged as a percentage of your total manager fees. The blended base rate is calculated progressively across AUM tiers. Cap intro fees (an additional 20% of fees </w:t>
      </w:r>
      <w:r w:rsidR="00463A31">
        <w:t>related</w:t>
      </w:r>
      <w:r>
        <w:t xml:space="preserve"> to cap intro AUM) apply only to capital sourced via POD's Discover platform. Leave cap intro AUM at 0 if not applicable. Performance fee is calculated on return net of management fee.</w:t>
      </w:r>
    </w:p>
    <w:p w14:paraId="0BB3BFC0" w14:textId="77777777" w:rsidR="003F6EDF" w:rsidRDefault="00000000">
      <w:pPr>
        <w:pStyle w:val="Heading2"/>
      </w:pPr>
      <w:r>
        <w:t>Section: Capital introduction fee</w:t>
      </w:r>
    </w:p>
    <w:p w14:paraId="09CFE7FE" w14:textId="77777777" w:rsidR="003F6EDF" w:rsidRDefault="00000000">
      <w:pPr>
        <w:spacing w:after="100"/>
      </w:pPr>
      <w:r>
        <w:rPr>
          <w:b/>
          <w:bCs/>
        </w:rPr>
        <w:t xml:space="preserve">H2: </w:t>
      </w:r>
      <w:r>
        <w:t>Capital introduction fee</w:t>
      </w:r>
    </w:p>
    <w:p w14:paraId="0803BA71" w14:textId="77777777" w:rsidR="003F6EDF" w:rsidRDefault="00000000">
      <w:pPr>
        <w:spacing w:before="120" w:after="60"/>
      </w:pPr>
      <w:r>
        <w:rPr>
          <w:b/>
          <w:bCs/>
          <w:i/>
          <w:iCs/>
        </w:rPr>
        <w:t>SUBSECTION 1</w:t>
      </w:r>
    </w:p>
    <w:p w14:paraId="12143940" w14:textId="77777777" w:rsidR="003F6EDF" w:rsidRDefault="00000000">
      <w:pPr>
        <w:spacing w:after="100"/>
      </w:pPr>
      <w:r>
        <w:rPr>
          <w:b/>
          <w:bCs/>
        </w:rPr>
        <w:t xml:space="preserve">H3: </w:t>
      </w:r>
      <w:r>
        <w:t>POD Discover · built-in allocator network</w:t>
      </w:r>
    </w:p>
    <w:p w14:paraId="2CE50892" w14:textId="77777777" w:rsidR="003F6EDF" w:rsidRDefault="00000000">
      <w:pPr>
        <w:spacing w:after="100"/>
      </w:pPr>
      <w:r>
        <w:rPr>
          <w:b/>
          <w:bCs/>
        </w:rPr>
        <w:t xml:space="preserve">BODY: </w:t>
      </w:r>
      <w:r>
        <w:t>POD operates a growing network of allocators who can browse and invest in funds directly through the platform. If capital comes to your fund via POD's Discover platform, an additional fee applies on the fees generated by that capital only.</w:t>
      </w:r>
    </w:p>
    <w:p w14:paraId="698684FB" w14:textId="77777777" w:rsidR="003F6EDF" w:rsidRDefault="00000000">
      <w:pPr>
        <w:spacing w:before="120" w:after="60"/>
      </w:pPr>
      <w:r>
        <w:rPr>
          <w:b/>
          <w:bCs/>
          <w:i/>
          <w:iCs/>
        </w:rPr>
        <w:t>SUBSECTION 2</w:t>
      </w:r>
    </w:p>
    <w:p w14:paraId="68A87702" w14:textId="77777777" w:rsidR="003F6EDF" w:rsidRDefault="00000000">
      <w:pPr>
        <w:spacing w:after="100"/>
      </w:pPr>
      <w:r>
        <w:rPr>
          <w:b/>
          <w:bCs/>
        </w:rPr>
        <w:t xml:space="preserve">H3: </w:t>
      </w:r>
      <w:r>
        <w:t>Cap intro fee</w:t>
      </w:r>
    </w:p>
    <w:p w14:paraId="21EA8229" w14:textId="77777777" w:rsidR="003F6EDF" w:rsidRDefault="00000000">
      <w:pPr>
        <w:spacing w:after="100"/>
      </w:pPr>
      <w:r>
        <w:rPr>
          <w:b/>
          <w:bCs/>
        </w:rPr>
        <w:t xml:space="preserve">BODY: </w:t>
      </w:r>
      <w:r>
        <w:t>20% of gross fees attributable to capital introduced via POD Discover. This is charged on top of the base take rate, and only on the portion of your AUM that came through the network. Capital you raise independently is not subject to this fee.</w:t>
      </w:r>
    </w:p>
    <w:p w14:paraId="3C903117" w14:textId="77777777" w:rsidR="003F6EDF" w:rsidRDefault="00000000">
      <w:pPr>
        <w:pStyle w:val="Heading2"/>
      </w:pPr>
      <w:r>
        <w:t>Section: Third-party costs</w:t>
      </w:r>
    </w:p>
    <w:p w14:paraId="02B8232A" w14:textId="77777777" w:rsidR="003F6EDF" w:rsidRDefault="00000000">
      <w:pPr>
        <w:spacing w:after="100"/>
      </w:pPr>
      <w:r>
        <w:rPr>
          <w:b/>
          <w:bCs/>
        </w:rPr>
        <w:t xml:space="preserve">H2: </w:t>
      </w:r>
      <w:r>
        <w:t>Third-party costs</w:t>
      </w:r>
    </w:p>
    <w:p w14:paraId="6D29B3A2" w14:textId="77777777" w:rsidR="003F6EDF" w:rsidRDefault="00000000">
      <w:pPr>
        <w:spacing w:after="100"/>
      </w:pPr>
      <w:r>
        <w:rPr>
          <w:b/>
          <w:bCs/>
        </w:rPr>
        <w:t xml:space="preserve">H3: </w:t>
      </w:r>
      <w:r>
        <w:t>What you pay to third parties</w:t>
      </w:r>
    </w:p>
    <w:p w14:paraId="73DD4297" w14:textId="77777777" w:rsidR="003F6EDF" w:rsidRDefault="00000000">
      <w:pPr>
        <w:spacing w:before="120" w:after="60"/>
      </w:pPr>
      <w:r>
        <w:rPr>
          <w:b/>
          <w:bCs/>
          <w:i/>
          <w:iCs/>
        </w:rPr>
        <w:t>BULLET 1</w:t>
      </w:r>
    </w:p>
    <w:p w14:paraId="0A508B7A" w14:textId="4B633E53" w:rsidR="003F6EDF" w:rsidRDefault="00000000">
      <w:pPr>
        <w:spacing w:after="120"/>
      </w:pPr>
      <w:r>
        <w:t xml:space="preserve">Our purpose-built fund administrator, EFS, sits inside the POD Group of companies, so no additional third-party fund admin is required. We do not charge any minimum fee for admin services, simply a flat 0.20% on AUM, which you pass through to investors as an expense line item. </w:t>
      </w:r>
    </w:p>
    <w:p w14:paraId="4F037B18" w14:textId="77777777" w:rsidR="003F6EDF" w:rsidRDefault="00000000">
      <w:pPr>
        <w:spacing w:before="120" w:after="60"/>
      </w:pPr>
      <w:r>
        <w:rPr>
          <w:b/>
          <w:bCs/>
          <w:i/>
          <w:iCs/>
        </w:rPr>
        <w:t>BULLET 2</w:t>
      </w:r>
    </w:p>
    <w:p w14:paraId="53963543" w14:textId="77777777" w:rsidR="003F6EDF" w:rsidRDefault="00000000">
      <w:pPr>
        <w:spacing w:after="120"/>
      </w:pPr>
      <w:r>
        <w:t>Any minimum fees charged by third-party providers (e.g. custodians, banks, auditors) are absorbed by POD at the umbrella level. You never face a third-party minimum fee.</w:t>
      </w:r>
    </w:p>
    <w:p w14:paraId="44863A9C" w14:textId="77777777" w:rsidR="003F6EDF" w:rsidRDefault="00000000">
      <w:pPr>
        <w:spacing w:before="120" w:after="60"/>
      </w:pPr>
      <w:r>
        <w:rPr>
          <w:b/>
          <w:bCs/>
          <w:i/>
          <w:iCs/>
        </w:rPr>
        <w:t>BULLET 3</w:t>
      </w:r>
    </w:p>
    <w:p w14:paraId="6C834265" w14:textId="77777777" w:rsidR="003F6EDF" w:rsidRDefault="00000000">
      <w:pPr>
        <w:spacing w:after="120"/>
      </w:pPr>
      <w:r>
        <w:lastRenderedPageBreak/>
        <w:t>Variable costs we do pass through (custody, banking, audit) are charged at wholesale rates negotiated at the umbrella level, significantly cheaper than fees charged to an individual fund.</w:t>
      </w:r>
    </w:p>
    <w:p w14:paraId="69D08D21" w14:textId="332BFFF4" w:rsidR="00463A31" w:rsidRDefault="00463A31">
      <w:pPr>
        <w:spacing w:after="120"/>
      </w:pPr>
      <w:r>
        <w:t xml:space="preserve">With </w:t>
      </w:r>
      <w:r>
        <w:t>all savings combined</w:t>
      </w:r>
      <w:r>
        <w:t>, we expect your investor expense ratio to be below 1%.</w:t>
      </w:r>
    </w:p>
    <w:p w14:paraId="029700BA" w14:textId="77777777" w:rsidR="003F6EDF" w:rsidRDefault="00000000">
      <w:pPr>
        <w:spacing w:before="120" w:after="60"/>
      </w:pPr>
      <w:r>
        <w:rPr>
          <w:b/>
          <w:bCs/>
          <w:i/>
          <w:iCs/>
        </w:rPr>
        <w:t>BULLET 4</w:t>
      </w:r>
    </w:p>
    <w:p w14:paraId="76037F90" w14:textId="77777777" w:rsidR="003F6EDF" w:rsidRDefault="00000000">
      <w:pPr>
        <w:spacing w:after="120"/>
      </w:pPr>
      <w:r>
        <w:t>Trading volumes are also merged at the umbrella level, resulting in lower trading fees for managers on the POD platform.</w:t>
      </w:r>
    </w:p>
    <w:p w14:paraId="7F41A6A8" w14:textId="77777777" w:rsidR="003F6EDF" w:rsidRDefault="003F6EDF">
      <w:pPr>
        <w:pBdr>
          <w:bottom w:val="single" w:sz="6" w:space="1" w:color="999999"/>
        </w:pBdr>
        <w:spacing w:before="200" w:after="200"/>
      </w:pPr>
    </w:p>
    <w:p w14:paraId="14A368A8" w14:textId="77777777" w:rsidR="003F6EDF" w:rsidRDefault="00000000">
      <w:pPr>
        <w:pStyle w:val="Heading1"/>
      </w:pPr>
      <w:r>
        <w:t>7. FAQ page</w:t>
      </w:r>
    </w:p>
    <w:p w14:paraId="5BF29E9D" w14:textId="77777777" w:rsidR="003F6EDF" w:rsidRDefault="00000000">
      <w:pPr>
        <w:pStyle w:val="Heading2"/>
      </w:pPr>
      <w:r>
        <w:t>Hero</w:t>
      </w:r>
    </w:p>
    <w:p w14:paraId="05BBE5F9" w14:textId="77777777" w:rsidR="003F6EDF" w:rsidRDefault="00000000">
      <w:pPr>
        <w:spacing w:after="100"/>
      </w:pPr>
      <w:r>
        <w:rPr>
          <w:b/>
          <w:bCs/>
        </w:rPr>
        <w:t xml:space="preserve">TITLE: </w:t>
      </w:r>
      <w:r>
        <w:t>FAQ</w:t>
      </w:r>
    </w:p>
    <w:p w14:paraId="14723B61" w14:textId="70D09A8A" w:rsidR="003F6EDF" w:rsidRDefault="00000000">
      <w:pPr>
        <w:spacing w:after="100"/>
      </w:pPr>
      <w:r>
        <w:rPr>
          <w:b/>
          <w:bCs/>
        </w:rPr>
        <w:t xml:space="preserve">INTRO: </w:t>
      </w:r>
      <w:r>
        <w:t xml:space="preserve">Questions </w:t>
      </w:r>
      <w:r w:rsidR="009500F7">
        <w:t>PMs</w:t>
      </w:r>
      <w:r>
        <w:t xml:space="preserve"> most commonly ask when evaluating POD. </w:t>
      </w:r>
      <w:r w:rsidR="009500F7">
        <w:rPr>
          <w:color w:val="000000"/>
        </w:rPr>
        <w:t>Answers reflect</w:t>
      </w:r>
      <w:r w:rsidR="009500F7">
        <w:rPr>
          <w:i/>
          <w:iCs/>
          <w:color w:val="000000"/>
        </w:rPr>
        <w:t xml:space="preserve"> </w:t>
      </w:r>
      <w:r w:rsidR="009500F7" w:rsidRPr="009500F7">
        <w:rPr>
          <w:color w:val="000000"/>
        </w:rPr>
        <w:t xml:space="preserve">the term sheet </w:t>
      </w:r>
      <w:r w:rsidR="009500F7">
        <w:rPr>
          <w:color w:val="000000"/>
        </w:rPr>
        <w:t>and are non-binding indications of intent pending execution of the definitive Investment Advisory Agreement.</w:t>
      </w:r>
    </w:p>
    <w:p w14:paraId="7D5CBB5F" w14:textId="77777777" w:rsidR="003F6EDF" w:rsidRDefault="00000000">
      <w:pPr>
        <w:pStyle w:val="Heading2"/>
      </w:pPr>
      <w:r>
        <w:t>Group: POD and the platform</w:t>
      </w:r>
    </w:p>
    <w:p w14:paraId="698D221F" w14:textId="77777777" w:rsidR="003F6EDF" w:rsidRDefault="00000000">
      <w:pPr>
        <w:spacing w:after="100"/>
      </w:pPr>
      <w:r>
        <w:rPr>
          <w:b/>
          <w:bCs/>
        </w:rPr>
        <w:t xml:space="preserve">Q: </w:t>
      </w:r>
      <w:r>
        <w:t>What is POD?</w:t>
      </w:r>
    </w:p>
    <w:p w14:paraId="6662EDC7" w14:textId="5C8269D1" w:rsidR="003F6EDF" w:rsidRDefault="00000000">
      <w:pPr>
        <w:spacing w:after="100"/>
      </w:pPr>
      <w:r>
        <w:rPr>
          <w:b/>
          <w:bCs/>
        </w:rPr>
        <w:t xml:space="preserve">A: </w:t>
      </w:r>
      <w:r>
        <w:t>POD is a regulated, technology-driven fund</w:t>
      </w:r>
      <w:r w:rsidR="009500F7">
        <w:t xml:space="preserve"> creation and</w:t>
      </w:r>
      <w:r>
        <w:t xml:space="preserve"> administration platform enabling </w:t>
      </w:r>
      <w:r w:rsidR="009500F7">
        <w:t>PMs</w:t>
      </w:r>
      <w:r>
        <w:t xml:space="preserve"> to launch and operate a Segregated Portfolio within a BVI </w:t>
      </w:r>
      <w:r w:rsidR="009500F7">
        <w:t>SPC</w:t>
      </w:r>
      <w:r>
        <w:t xml:space="preserve"> for minimal setup costs</w:t>
      </w:r>
      <w:r w:rsidR="009500F7">
        <w:t>.</w:t>
      </w:r>
      <w:r>
        <w:t xml:space="preserve"> It acts as Manager under the IMA and delegates portfolio management to </w:t>
      </w:r>
      <w:r w:rsidR="009500F7">
        <w:t>you (the PM / IA)</w:t>
      </w:r>
      <w:r>
        <w:t xml:space="preserve"> via the IAA.</w:t>
      </w:r>
    </w:p>
    <w:p w14:paraId="7C48E86B" w14:textId="77777777" w:rsidR="003F6EDF" w:rsidRDefault="00000000">
      <w:pPr>
        <w:spacing w:after="100"/>
      </w:pPr>
      <w:r>
        <w:rPr>
          <w:b/>
          <w:bCs/>
        </w:rPr>
        <w:t xml:space="preserve">Q: </w:t>
      </w:r>
      <w:r>
        <w:t>Where is POD regulated?</w:t>
      </w:r>
    </w:p>
    <w:p w14:paraId="14095E1D" w14:textId="5463225A" w:rsidR="003F6EDF" w:rsidRDefault="00000000">
      <w:pPr>
        <w:spacing w:after="100"/>
      </w:pPr>
      <w:r>
        <w:rPr>
          <w:b/>
          <w:bCs/>
        </w:rPr>
        <w:t xml:space="preserve">A: </w:t>
      </w:r>
      <w:r>
        <w:t>The Fund (POD Emerging Alpha 1 Fund SPC) is a BVI professional fund recognised by the Financial Services Commission (FSC) under SIBA. POD's manager entity</w:t>
      </w:r>
      <w:r w:rsidR="00E24091">
        <w:t xml:space="preserve"> (</w:t>
      </w:r>
      <w:r w:rsidR="00E24091">
        <w:t>POD Capital Management (BVI) Ltd</w:t>
      </w:r>
      <w:r w:rsidR="00E24091">
        <w:t>)</w:t>
      </w:r>
      <w:r>
        <w:t xml:space="preserve"> is FSC-approved, and </w:t>
      </w:r>
      <w:r w:rsidR="00E24091">
        <w:t>our</w:t>
      </w:r>
      <w:r>
        <w:t xml:space="preserve"> administrator</w:t>
      </w:r>
      <w:r w:rsidR="009500F7">
        <w:t xml:space="preserve"> (EFS)</w:t>
      </w:r>
      <w:r>
        <w:t xml:space="preserve"> is regulated </w:t>
      </w:r>
      <w:r w:rsidR="009500F7">
        <w:t>by the Central Bank of</w:t>
      </w:r>
      <w:r>
        <w:t xml:space="preserve"> Ireland.</w:t>
      </w:r>
    </w:p>
    <w:p w14:paraId="466C4125" w14:textId="77777777" w:rsidR="003F6EDF" w:rsidRDefault="00000000">
      <w:pPr>
        <w:spacing w:after="100"/>
      </w:pPr>
      <w:r>
        <w:rPr>
          <w:b/>
          <w:bCs/>
        </w:rPr>
        <w:t xml:space="preserve">Q: </w:t>
      </w:r>
      <w:r>
        <w:t xml:space="preserve">Why would I pick POD over a traditional Cayman/BVI </w:t>
      </w:r>
      <w:proofErr w:type="spellStart"/>
      <w:r>
        <w:t>ManCo</w:t>
      </w:r>
      <w:proofErr w:type="spellEnd"/>
      <w:r>
        <w:t xml:space="preserve"> and Administrator?</w:t>
      </w:r>
    </w:p>
    <w:p w14:paraId="420C14A3" w14:textId="596C1F33" w:rsidR="003F6EDF" w:rsidRDefault="00000000">
      <w:pPr>
        <w:spacing w:after="100"/>
      </w:pPr>
      <w:r>
        <w:rPr>
          <w:b/>
          <w:bCs/>
        </w:rPr>
        <w:t xml:space="preserve">A: </w:t>
      </w:r>
      <w:r w:rsidR="009500F7" w:rsidRPr="009500F7">
        <w:t>Cost:</w:t>
      </w:r>
      <w:r w:rsidR="009500F7">
        <w:rPr>
          <w:b/>
          <w:bCs/>
        </w:rPr>
        <w:t xml:space="preserve"> </w:t>
      </w:r>
      <w:r>
        <w:t xml:space="preserve">POD reduces annual fixed costs by ~$100k–250k by absorbing setup, </w:t>
      </w:r>
      <w:proofErr w:type="spellStart"/>
      <w:r>
        <w:t>ManCo</w:t>
      </w:r>
      <w:proofErr w:type="spellEnd"/>
      <w:r>
        <w:t xml:space="preserve"> retainers, NAV, transfer agency, KYC, and registered-office fees. </w:t>
      </w:r>
      <w:r w:rsidR="009500F7">
        <w:t>Speed: POD</w:t>
      </w:r>
      <w:r>
        <w:t xml:space="preserve"> delivers live SPs within </w:t>
      </w:r>
      <w:r w:rsidR="009500F7">
        <w:t>6-9 weeks of term sheet signing.</w:t>
      </w:r>
    </w:p>
    <w:p w14:paraId="64809624" w14:textId="77777777" w:rsidR="003F6EDF" w:rsidRDefault="00000000">
      <w:pPr>
        <w:spacing w:after="100"/>
      </w:pPr>
      <w:r>
        <w:rPr>
          <w:b/>
          <w:bCs/>
        </w:rPr>
        <w:t xml:space="preserve">Q: </w:t>
      </w:r>
      <w:r>
        <w:t>How does POD differ from a standard Reg Hosting Platform?</w:t>
      </w:r>
    </w:p>
    <w:p w14:paraId="340CD69E" w14:textId="5BAC94EB" w:rsidR="003F6EDF" w:rsidRDefault="00000000">
      <w:pPr>
        <w:spacing w:after="100"/>
      </w:pPr>
      <w:r>
        <w:rPr>
          <w:b/>
          <w:bCs/>
        </w:rPr>
        <w:t xml:space="preserve">A: </w:t>
      </w:r>
      <w:r>
        <w:t xml:space="preserve">Traditional platforms use manual handoffs via email and spreadsheets. POD integrates the administrator into a single automated system </w:t>
      </w:r>
      <w:r w:rsidR="009500F7">
        <w:t>run on APIs and smart contracts</w:t>
      </w:r>
      <w:r>
        <w:t xml:space="preserve">, offering daily NAVs, </w:t>
      </w:r>
      <w:r w:rsidR="00731203">
        <w:t>atomic</w:t>
      </w:r>
      <w:r>
        <w:t xml:space="preserve"> settlement, and frictionless operations</w:t>
      </w:r>
      <w:r w:rsidR="00731203">
        <w:t xml:space="preserve">, compared to </w:t>
      </w:r>
      <w:r>
        <w:t>monthly reporting and error-prone manual processes.</w:t>
      </w:r>
    </w:p>
    <w:p w14:paraId="6B9248AF" w14:textId="77777777" w:rsidR="003F6EDF" w:rsidRDefault="00000000">
      <w:pPr>
        <w:spacing w:after="100"/>
      </w:pPr>
      <w:r>
        <w:rPr>
          <w:b/>
          <w:bCs/>
        </w:rPr>
        <w:t xml:space="preserve">Q: </w:t>
      </w:r>
      <w:r>
        <w:t>Is POD just a platform for fund operations, or can you help me grow?</w:t>
      </w:r>
    </w:p>
    <w:p w14:paraId="3DF21AD5" w14:textId="77777777" w:rsidR="00731203" w:rsidRDefault="00000000" w:rsidP="00731203">
      <w:pPr>
        <w:pStyle w:val="NormalWeb"/>
        <w:spacing w:before="240" w:beforeAutospacing="0" w:after="240" w:afterAutospacing="0"/>
        <w:rPr>
          <w:rFonts w:ascii="Arial" w:hAnsi="Arial" w:cs="Arial"/>
          <w:color w:val="222933"/>
          <w:sz w:val="22"/>
          <w:szCs w:val="22"/>
        </w:rPr>
      </w:pPr>
      <w:r>
        <w:rPr>
          <w:b/>
          <w:bCs/>
        </w:rPr>
        <w:t xml:space="preserve">A: </w:t>
      </w:r>
      <w:r w:rsidR="00731203" w:rsidRPr="00731203">
        <w:rPr>
          <w:rFonts w:ascii="Arial" w:hAnsi="Arial" w:cs="Arial"/>
          <w:color w:val="222933"/>
          <w:sz w:val="22"/>
          <w:szCs w:val="22"/>
        </w:rPr>
        <w:t xml:space="preserve">Your AUM growth is the core of what POD does. Three things compound. Track record: POD provides an audited track record you can share with one click. Discovery: </w:t>
      </w:r>
      <w:r w:rsidR="00731203">
        <w:rPr>
          <w:rFonts w:ascii="Arial" w:hAnsi="Arial" w:cs="Arial"/>
          <w:color w:val="222933"/>
          <w:sz w:val="22"/>
          <w:szCs w:val="22"/>
        </w:rPr>
        <w:t xml:space="preserve">POD makes you </w:t>
      </w:r>
      <w:r w:rsidR="00731203" w:rsidRPr="00731203">
        <w:rPr>
          <w:rFonts w:ascii="Arial" w:hAnsi="Arial" w:cs="Arial"/>
          <w:color w:val="222933"/>
          <w:sz w:val="22"/>
          <w:szCs w:val="22"/>
        </w:rPr>
        <w:t xml:space="preserve">visible to a large group of allocators using </w:t>
      </w:r>
      <w:r w:rsidR="00731203">
        <w:rPr>
          <w:rFonts w:ascii="Arial" w:hAnsi="Arial" w:cs="Arial"/>
          <w:color w:val="222933"/>
          <w:sz w:val="22"/>
          <w:szCs w:val="22"/>
        </w:rPr>
        <w:t>our platform</w:t>
      </w:r>
      <w:r w:rsidR="00731203" w:rsidRPr="00731203">
        <w:rPr>
          <w:rFonts w:ascii="Arial" w:hAnsi="Arial" w:cs="Arial"/>
          <w:color w:val="222933"/>
          <w:sz w:val="22"/>
          <w:szCs w:val="22"/>
        </w:rPr>
        <w:t xml:space="preserve"> to source managers.</w:t>
      </w:r>
      <w:r w:rsidR="00731203">
        <w:rPr>
          <w:rFonts w:ascii="Arial" w:hAnsi="Arial" w:cs="Arial"/>
          <w:color w:val="222933"/>
          <w:sz w:val="22"/>
          <w:szCs w:val="22"/>
        </w:rPr>
        <w:t xml:space="preserve"> </w:t>
      </w:r>
      <w:r w:rsidR="00731203" w:rsidRPr="00731203">
        <w:rPr>
          <w:rFonts w:ascii="Arial" w:hAnsi="Arial" w:cs="Arial"/>
          <w:color w:val="222933"/>
          <w:sz w:val="22"/>
          <w:szCs w:val="22"/>
        </w:rPr>
        <w:t xml:space="preserve">Brand and marketing: POD works with you on how your SP is presented: name, look, </w:t>
      </w:r>
      <w:proofErr w:type="spellStart"/>
      <w:r w:rsidR="00731203" w:rsidRPr="00731203">
        <w:rPr>
          <w:rFonts w:ascii="Arial" w:hAnsi="Arial" w:cs="Arial"/>
          <w:color w:val="222933"/>
          <w:sz w:val="22"/>
          <w:szCs w:val="22"/>
        </w:rPr>
        <w:t>messaging</w:t>
      </w:r>
      <w:r w:rsidR="00731203">
        <w:rPr>
          <w:rFonts w:ascii="Arial" w:hAnsi="Arial" w:cs="Arial"/>
          <w:color w:val="222933"/>
          <w:sz w:val="22"/>
          <w:szCs w:val="22"/>
        </w:rPr>
        <w:t>.</w:t>
      </w:r>
      <w:proofErr w:type="spellEnd"/>
    </w:p>
    <w:p w14:paraId="6372F097" w14:textId="354F4AB7" w:rsidR="00731203" w:rsidRPr="00731203" w:rsidRDefault="00731203" w:rsidP="00731203">
      <w:pPr>
        <w:pStyle w:val="NormalWeb"/>
        <w:spacing w:before="240" w:beforeAutospacing="0" w:after="240" w:afterAutospacing="0"/>
        <w:rPr>
          <w:rFonts w:ascii="Arial" w:hAnsi="Arial" w:cs="Arial"/>
          <w:color w:val="222933"/>
          <w:sz w:val="22"/>
          <w:szCs w:val="22"/>
        </w:rPr>
      </w:pPr>
      <w:r w:rsidRPr="00731203">
        <w:rPr>
          <w:color w:val="222933"/>
        </w:rPr>
        <w:lastRenderedPageBreak/>
        <w:t>The end state we're optimising for is the same as yours: getting your SP to AUM capacity.</w:t>
      </w:r>
    </w:p>
    <w:p w14:paraId="4B84B4E2" w14:textId="77777777" w:rsidR="00731203" w:rsidRPr="00731203" w:rsidRDefault="00731203" w:rsidP="00731203">
      <w:pPr>
        <w:rPr>
          <w:rFonts w:ascii="Times New Roman" w:eastAsia="Times New Roman" w:hAnsi="Times New Roman" w:cs="Times New Roman"/>
          <w:sz w:val="24"/>
          <w:szCs w:val="24"/>
        </w:rPr>
      </w:pPr>
    </w:p>
    <w:p w14:paraId="65FB40E2" w14:textId="3D1C2EC0" w:rsidR="003F6EDF" w:rsidRDefault="003F6EDF">
      <w:pPr>
        <w:spacing w:after="100"/>
      </w:pPr>
    </w:p>
    <w:p w14:paraId="72F4F9BC" w14:textId="77777777" w:rsidR="003F6EDF" w:rsidRDefault="00000000">
      <w:pPr>
        <w:pStyle w:val="Heading2"/>
      </w:pPr>
      <w:r>
        <w:t>Group: Structure and legal</w:t>
      </w:r>
    </w:p>
    <w:p w14:paraId="3B1DA71F" w14:textId="77777777" w:rsidR="003F6EDF" w:rsidRDefault="00000000">
      <w:pPr>
        <w:spacing w:after="100"/>
      </w:pPr>
      <w:r>
        <w:rPr>
          <w:b/>
          <w:bCs/>
        </w:rPr>
        <w:t xml:space="preserve">Q: </w:t>
      </w:r>
      <w:r>
        <w:t>Where does my SP sit in the legal stack?</w:t>
      </w:r>
    </w:p>
    <w:p w14:paraId="7BA11378" w14:textId="77777777" w:rsidR="003F6EDF" w:rsidRDefault="00000000">
      <w:pPr>
        <w:spacing w:after="100"/>
      </w:pPr>
      <w:r>
        <w:rPr>
          <w:b/>
          <w:bCs/>
        </w:rPr>
        <w:t xml:space="preserve">A: </w:t>
      </w:r>
      <w:r>
        <w:t>Your SP is a Segregated Portfolio within POD Emerging Alpha 1 Fund SPC, a BVI Segregated Portfolio Company. The SPC appoints POD as Manager under the IMA, which sub-delegates to the advisor under the IAA. EFS administers NAV, share register, transfer agency, and KYC.</w:t>
      </w:r>
    </w:p>
    <w:p w14:paraId="6D74E02C" w14:textId="77777777" w:rsidR="003F6EDF" w:rsidRDefault="00000000">
      <w:pPr>
        <w:spacing w:after="100"/>
      </w:pPr>
      <w:r>
        <w:rPr>
          <w:b/>
          <w:bCs/>
        </w:rPr>
        <w:t xml:space="preserve">Q: </w:t>
      </w:r>
      <w:r>
        <w:t>Who owns the SP assets?</w:t>
      </w:r>
    </w:p>
    <w:p w14:paraId="235529C3" w14:textId="77777777" w:rsidR="00731203" w:rsidRDefault="00000000" w:rsidP="00731203">
      <w:pPr>
        <w:pStyle w:val="font-claude-response-body"/>
        <w:rPr>
          <w:rStyle w:val="Strong"/>
        </w:rPr>
      </w:pPr>
      <w:r>
        <w:rPr>
          <w:b/>
          <w:bCs/>
        </w:rPr>
        <w:t xml:space="preserve">A: </w:t>
      </w:r>
      <w:r>
        <w:t>Legal title sits with the SPC, segregated to your SP. Assets are custodied with named custodians (</w:t>
      </w:r>
      <w:proofErr w:type="spellStart"/>
      <w:r>
        <w:t>FundBank</w:t>
      </w:r>
      <w:proofErr w:type="spellEnd"/>
      <w:r>
        <w:t xml:space="preserve"> for fiat; Copper/</w:t>
      </w:r>
      <w:proofErr w:type="spellStart"/>
      <w:r>
        <w:t>Ceffu</w:t>
      </w:r>
      <w:proofErr w:type="spellEnd"/>
      <w:r>
        <w:t xml:space="preserve"> or comparable for crypto) under custody agreements between the SPC and the custodian.</w:t>
      </w:r>
      <w:r w:rsidR="00731203">
        <w:br/>
      </w:r>
    </w:p>
    <w:p w14:paraId="3C41D148" w14:textId="581B1DDA" w:rsidR="00731203" w:rsidRDefault="00731203" w:rsidP="00731203">
      <w:pPr>
        <w:pStyle w:val="font-claude-response-body"/>
      </w:pPr>
      <w:r>
        <w:rPr>
          <w:rStyle w:val="Strong"/>
        </w:rPr>
        <w:t xml:space="preserve">Q: </w:t>
      </w:r>
      <w:r>
        <w:rPr>
          <w:rStyle w:val="Strong"/>
        </w:rPr>
        <w:t>Do I need to be licensed?</w:t>
      </w:r>
    </w:p>
    <w:p w14:paraId="44067C51" w14:textId="5533C9EE" w:rsidR="00731203" w:rsidRDefault="00731203" w:rsidP="00731203">
      <w:pPr>
        <w:pStyle w:val="font-claude-response-body"/>
      </w:pPr>
      <w:r>
        <w:t xml:space="preserve">No. POD's regulated fund manager </w:t>
      </w:r>
      <w:r>
        <w:t>(</w:t>
      </w:r>
      <w:r w:rsidR="00E24091">
        <w:t>POD Capital Management (BVI) Ltd</w:t>
      </w:r>
      <w:r>
        <w:t>, licensed by the BVI FSC</w:t>
      </w:r>
      <w:r>
        <w:t>)</w:t>
      </w:r>
      <w:r>
        <w:t xml:space="preserve"> is the investment manager of record for your SP. You're engaged under an Investment Advisory Agreement and trade within the agreed policy; the licence sits with us.</w:t>
      </w:r>
      <w:r w:rsidR="00E24091">
        <w:t xml:space="preserve">  Where you are physically located is also immaterial based on this setup.</w:t>
      </w:r>
    </w:p>
    <w:p w14:paraId="37C8E24F" w14:textId="47DBFC01" w:rsidR="003F6EDF" w:rsidRDefault="003F6EDF">
      <w:pPr>
        <w:spacing w:after="100"/>
      </w:pPr>
    </w:p>
    <w:p w14:paraId="309EC0F3" w14:textId="77777777" w:rsidR="003F6EDF" w:rsidRDefault="00000000">
      <w:pPr>
        <w:spacing w:after="100"/>
      </w:pPr>
      <w:r>
        <w:rPr>
          <w:b/>
          <w:bCs/>
        </w:rPr>
        <w:t xml:space="preserve">Q: </w:t>
      </w:r>
      <w:r>
        <w:t>Can I have multiple SPs?</w:t>
      </w:r>
    </w:p>
    <w:p w14:paraId="555CF25B" w14:textId="77777777" w:rsidR="003F6EDF" w:rsidRDefault="00000000">
      <w:pPr>
        <w:spacing w:after="100"/>
      </w:pPr>
      <w:r>
        <w:rPr>
          <w:b/>
          <w:bCs/>
        </w:rPr>
        <w:t xml:space="preserve">A: </w:t>
      </w:r>
      <w:r>
        <w:t>Yes. Each strategy gets its own SP within the Fund via the Fund Creation Form. New SPs require a fresh Supplement to the OM and trigger a new Partnership Period from creation date.</w:t>
      </w:r>
    </w:p>
    <w:p w14:paraId="69CA8338" w14:textId="77777777" w:rsidR="003F6EDF" w:rsidRDefault="00000000">
      <w:pPr>
        <w:spacing w:after="100"/>
      </w:pPr>
      <w:r>
        <w:rPr>
          <w:b/>
          <w:bCs/>
        </w:rPr>
        <w:t xml:space="preserve">Q: </w:t>
      </w:r>
      <w:r>
        <w:t>Can I charge different fees to different investors?</w:t>
      </w:r>
    </w:p>
    <w:p w14:paraId="1918E658" w14:textId="77777777" w:rsidR="003F6EDF" w:rsidRDefault="00000000">
      <w:pPr>
        <w:spacing w:after="100"/>
      </w:pPr>
      <w:r>
        <w:rPr>
          <w:b/>
          <w:bCs/>
        </w:rPr>
        <w:t xml:space="preserve">A: </w:t>
      </w:r>
      <w:r>
        <w:t>Yes. Create new share classes within your existing SP with different management fees, performance fees, investor eligibility, minimums, withdrawal notice periods, and lockup terms.</w:t>
      </w:r>
    </w:p>
    <w:p w14:paraId="6B498021" w14:textId="77777777" w:rsidR="003F6EDF" w:rsidRDefault="00000000">
      <w:pPr>
        <w:pStyle w:val="Heading2"/>
      </w:pPr>
      <w:r>
        <w:t>Group: Economics</w:t>
      </w:r>
    </w:p>
    <w:p w14:paraId="7DC55ABC" w14:textId="77777777" w:rsidR="003F6EDF" w:rsidRDefault="00000000">
      <w:pPr>
        <w:spacing w:after="100"/>
      </w:pPr>
      <w:r>
        <w:rPr>
          <w:b/>
          <w:bCs/>
        </w:rPr>
        <w:t xml:space="preserve">Q: </w:t>
      </w:r>
      <w:r>
        <w:t>What do I pay POD?</w:t>
      </w:r>
    </w:p>
    <w:p w14:paraId="1736DBF4" w14:textId="6890635E" w:rsidR="003F6EDF" w:rsidRDefault="00000000">
      <w:pPr>
        <w:spacing w:after="100"/>
      </w:pPr>
      <w:r>
        <w:rPr>
          <w:b/>
          <w:bCs/>
        </w:rPr>
        <w:t xml:space="preserve">A: </w:t>
      </w:r>
      <w:r w:rsidR="00E24091">
        <w:rPr>
          <w:color w:val="222933"/>
        </w:rPr>
        <w:t>You don’t pay POD directly. POD’s compensation is the Revenue Share: a tiered percentage of the management and performance fees collected by the SP from Shareholders. Under the IMA, those fees are paid to POD as Manager; under the IAA, POD pays you a portion. POD retains the spread (the Revenue Share). You never write POD a cheque.</w:t>
      </w:r>
      <w:r w:rsidR="00E24091">
        <w:rPr>
          <w:color w:val="222933"/>
        </w:rPr>
        <w:t xml:space="preserve"> POD’s Revenue Share starts at 25%, scaling down to 10%.</w:t>
      </w:r>
    </w:p>
    <w:p w14:paraId="2EA0EAA5" w14:textId="77777777" w:rsidR="003F6EDF" w:rsidRDefault="00000000">
      <w:pPr>
        <w:spacing w:after="100"/>
      </w:pPr>
      <w:r>
        <w:rPr>
          <w:b/>
          <w:bCs/>
        </w:rPr>
        <w:t xml:space="preserve">Q: </w:t>
      </w:r>
      <w:r>
        <w:t>What's the Platform Fee?</w:t>
      </w:r>
    </w:p>
    <w:p w14:paraId="6E568EF6" w14:textId="26FEF771" w:rsidR="003F6EDF" w:rsidRDefault="00000000">
      <w:pPr>
        <w:spacing w:after="100"/>
      </w:pPr>
      <w:r>
        <w:rPr>
          <w:b/>
          <w:bCs/>
        </w:rPr>
        <w:t xml:space="preserve">A: </w:t>
      </w:r>
      <w:r>
        <w:t>A flat 20 basis points per annum (0.20%) of SP AUM, charged directly to the Fund as a Shareholder-borne expense and disclosed in the Offering Memorandum supplement.</w:t>
      </w:r>
      <w:r w:rsidR="00E24091">
        <w:t xml:space="preserve"> This replaces a standard Admin fee which Investors would normally pay.</w:t>
      </w:r>
    </w:p>
    <w:p w14:paraId="09B7571A" w14:textId="77777777" w:rsidR="003F6EDF" w:rsidRDefault="00000000">
      <w:pPr>
        <w:spacing w:after="100"/>
      </w:pPr>
      <w:r>
        <w:rPr>
          <w:b/>
          <w:bCs/>
        </w:rPr>
        <w:lastRenderedPageBreak/>
        <w:t xml:space="preserve">Q: </w:t>
      </w:r>
      <w:r>
        <w:t>What's the Distribution Share?</w:t>
      </w:r>
    </w:p>
    <w:p w14:paraId="59952AEE" w14:textId="37D7910C" w:rsidR="003F6EDF" w:rsidRDefault="00000000">
      <w:pPr>
        <w:spacing w:after="100"/>
      </w:pPr>
      <w:r>
        <w:rPr>
          <w:b/>
          <w:bCs/>
        </w:rPr>
        <w:t xml:space="preserve">A: </w:t>
      </w:r>
      <w:r>
        <w:t>20% of the gross management and performance fees on POD-Sourced Subscribers</w:t>
      </w:r>
      <w:r w:rsidR="00E24091">
        <w:t xml:space="preserve"> -</w:t>
      </w:r>
      <w:r>
        <w:t xml:space="preserve"> investors who subscribe to your SP via POD Discovery (POD's platform investor base). This applies for the investor's lifetime and only to POD-sourced capital.</w:t>
      </w:r>
    </w:p>
    <w:p w14:paraId="766606E0" w14:textId="77777777" w:rsidR="003F6EDF" w:rsidRDefault="00000000">
      <w:pPr>
        <w:spacing w:after="100"/>
      </w:pPr>
      <w:r>
        <w:rPr>
          <w:b/>
          <w:bCs/>
        </w:rPr>
        <w:t xml:space="preserve">Q: </w:t>
      </w:r>
      <w:r>
        <w:t>Are there any minimum fees?</w:t>
      </w:r>
    </w:p>
    <w:p w14:paraId="4322B217" w14:textId="02FA297E" w:rsidR="003F6EDF" w:rsidRDefault="00000000">
      <w:pPr>
        <w:spacing w:after="100"/>
      </w:pPr>
      <w:r>
        <w:rPr>
          <w:b/>
          <w:bCs/>
        </w:rPr>
        <w:t xml:space="preserve">A: </w:t>
      </w:r>
      <w:r>
        <w:t>No. There are no monthly, quarterly, or annual minimums. POD's economics scale with your SP's AUM</w:t>
      </w:r>
      <w:r w:rsidR="00CB2198">
        <w:t xml:space="preserve"> and performance.</w:t>
      </w:r>
    </w:p>
    <w:p w14:paraId="2516F9CB" w14:textId="77777777" w:rsidR="003F6EDF" w:rsidRDefault="00000000">
      <w:pPr>
        <w:spacing w:after="100"/>
      </w:pPr>
      <w:r>
        <w:rPr>
          <w:b/>
          <w:bCs/>
        </w:rPr>
        <w:t xml:space="preserve">Q: </w:t>
      </w:r>
      <w:r>
        <w:t>What about third-party costs (custody, prime brokerage, KYC, audit)?</w:t>
      </w:r>
    </w:p>
    <w:p w14:paraId="7D79A7A0" w14:textId="28CE7DFD" w:rsidR="003F6EDF" w:rsidRDefault="00000000">
      <w:pPr>
        <w:spacing w:after="100"/>
      </w:pPr>
      <w:r>
        <w:rPr>
          <w:b/>
          <w:bCs/>
        </w:rPr>
        <w:t xml:space="preserve">A: </w:t>
      </w:r>
      <w:r>
        <w:t xml:space="preserve">POD aggregates SP volumes across the Group to negotiate wholesale pricing and passes through 100% of the cost benefit to your </w:t>
      </w:r>
      <w:r w:rsidR="00CB2198">
        <w:t>SP.</w:t>
      </w:r>
    </w:p>
    <w:p w14:paraId="3F209EE2" w14:textId="77777777" w:rsidR="003F6EDF" w:rsidRDefault="00000000">
      <w:pPr>
        <w:pStyle w:val="Heading2"/>
      </w:pPr>
      <w:r>
        <w:t>Group: Partnership Period and commitment</w:t>
      </w:r>
    </w:p>
    <w:p w14:paraId="617C2462" w14:textId="77777777" w:rsidR="003F6EDF" w:rsidRDefault="00000000">
      <w:pPr>
        <w:spacing w:after="100"/>
      </w:pPr>
      <w:r>
        <w:rPr>
          <w:b/>
          <w:bCs/>
        </w:rPr>
        <w:t xml:space="preserve">Q: </w:t>
      </w:r>
      <w:r>
        <w:t>How long is the Partnership Period?</w:t>
      </w:r>
    </w:p>
    <w:p w14:paraId="728CAD19" w14:textId="5006DF6C" w:rsidR="003F6EDF" w:rsidRDefault="00000000">
      <w:pPr>
        <w:spacing w:after="100"/>
      </w:pPr>
      <w:r>
        <w:rPr>
          <w:b/>
          <w:bCs/>
        </w:rPr>
        <w:t xml:space="preserve">A: </w:t>
      </w:r>
      <w:r>
        <w:t>5 years firm from the creation of your most recent SP. Mutual extension only</w:t>
      </w:r>
      <w:r w:rsidR="00CB2198">
        <w:t>:</w:t>
      </w:r>
      <w:r>
        <w:t xml:space="preserve"> no unilateral right. Two automatic 2-year extensions trigger at $25M and $50M of POD Distributed Investment milestones.</w:t>
      </w:r>
    </w:p>
    <w:p w14:paraId="19D98EB2" w14:textId="77777777" w:rsidR="003F6EDF" w:rsidRDefault="00000000">
      <w:pPr>
        <w:spacing w:after="100"/>
      </w:pPr>
      <w:r>
        <w:rPr>
          <w:b/>
          <w:bCs/>
        </w:rPr>
        <w:t xml:space="preserve">Q: </w:t>
      </w:r>
      <w:r>
        <w:t>What does the partnership commitment actually cover?</w:t>
      </w:r>
    </w:p>
    <w:p w14:paraId="4A440AD2" w14:textId="0DCBDD23" w:rsidR="003F6EDF" w:rsidRDefault="00000000">
      <w:pPr>
        <w:spacing w:after="100"/>
      </w:pPr>
      <w:r>
        <w:rPr>
          <w:b/>
          <w:bCs/>
        </w:rPr>
        <w:t xml:space="preserve">A: </w:t>
      </w:r>
      <w:r>
        <w:t xml:space="preserve">Only Competing Funds </w:t>
      </w:r>
      <w:r w:rsidR="00CB2198">
        <w:t>-</w:t>
      </w:r>
      <w:r>
        <w:t xml:space="preserve"> pooled investment vehicles or trust structures that perform the same economic function as your SP. SMAs, advisory mandates, family offices, and personal accounts remain unrestricted.</w:t>
      </w:r>
    </w:p>
    <w:p w14:paraId="2F5FF10F" w14:textId="77777777" w:rsidR="003F6EDF" w:rsidRDefault="00000000">
      <w:pPr>
        <w:spacing w:after="100"/>
      </w:pPr>
      <w:r>
        <w:rPr>
          <w:b/>
          <w:bCs/>
        </w:rPr>
        <w:t xml:space="preserve">Q: </w:t>
      </w:r>
      <w:r>
        <w:t>What about my existing fund or platform relationships?</w:t>
      </w:r>
    </w:p>
    <w:p w14:paraId="0EAF8CF7" w14:textId="77777777" w:rsidR="003F6EDF" w:rsidRDefault="00000000">
      <w:pPr>
        <w:spacing w:after="100"/>
      </w:pPr>
      <w:r>
        <w:rPr>
          <w:b/>
          <w:bCs/>
        </w:rPr>
        <w:t xml:space="preserve">A: </w:t>
      </w:r>
      <w:r>
        <w:t>Pre-existing fund and platform relationships at signing are fully grandfathered. You may continue and grow them without restriction.</w:t>
      </w:r>
    </w:p>
    <w:p w14:paraId="7FBFA243" w14:textId="77777777" w:rsidR="003F6EDF" w:rsidRDefault="00000000">
      <w:pPr>
        <w:spacing w:after="100"/>
      </w:pPr>
      <w:r>
        <w:rPr>
          <w:b/>
          <w:bCs/>
        </w:rPr>
        <w:t xml:space="preserve">Q: </w:t>
      </w:r>
      <w:r>
        <w:t>What if my Key Person leaves the IA?</w:t>
      </w:r>
    </w:p>
    <w:p w14:paraId="75C0EFEE" w14:textId="77777777" w:rsidR="003F6EDF" w:rsidRDefault="00000000">
      <w:pPr>
        <w:spacing w:after="100"/>
      </w:pPr>
      <w:r>
        <w:rPr>
          <w:b/>
          <w:bCs/>
        </w:rPr>
        <w:t xml:space="preserve">A: </w:t>
      </w:r>
      <w:r>
        <w:t>A Continuity Event allows POD to suspend subscriptions and performance crystallisation, require an acceptable replacement within 90 days, or terminate the IAA for cause.</w:t>
      </w:r>
    </w:p>
    <w:p w14:paraId="05C16697" w14:textId="77777777" w:rsidR="003F6EDF" w:rsidRDefault="00000000">
      <w:pPr>
        <w:spacing w:after="100"/>
      </w:pPr>
      <w:r>
        <w:rPr>
          <w:b/>
          <w:bCs/>
        </w:rPr>
        <w:t xml:space="preserve">Q: </w:t>
      </w:r>
      <w:r>
        <w:t>What's my walk-away leverage at end of partnership?</w:t>
      </w:r>
    </w:p>
    <w:p w14:paraId="67895C56" w14:textId="55962EC6" w:rsidR="003F6EDF" w:rsidRDefault="00000000">
      <w:pPr>
        <w:spacing w:after="100"/>
      </w:pPr>
      <w:r>
        <w:rPr>
          <w:b/>
          <w:bCs/>
        </w:rPr>
        <w:t xml:space="preserve">A: </w:t>
      </w:r>
      <w:r>
        <w:t>There is no unilateral extension by POD and no termination penalty. If performance is strong and economics feel unfair, you can renegotiate or leave</w:t>
      </w:r>
      <w:r w:rsidR="00CB2198">
        <w:t>.</w:t>
      </w:r>
    </w:p>
    <w:p w14:paraId="1BA832E6" w14:textId="77777777" w:rsidR="003F6EDF" w:rsidRDefault="00000000">
      <w:pPr>
        <w:pStyle w:val="Heading2"/>
      </w:pPr>
      <w:r>
        <w:t>Group: Brand and distribution</w:t>
      </w:r>
    </w:p>
    <w:p w14:paraId="1EB56B5D" w14:textId="77777777" w:rsidR="003F6EDF" w:rsidRDefault="00000000">
      <w:pPr>
        <w:spacing w:after="100"/>
      </w:pPr>
      <w:r>
        <w:rPr>
          <w:b/>
          <w:bCs/>
        </w:rPr>
        <w:t xml:space="preserve">Q: </w:t>
      </w:r>
      <w:r>
        <w:t>Who owns the Brand?</w:t>
      </w:r>
    </w:p>
    <w:p w14:paraId="30E47F0A" w14:textId="77777777" w:rsidR="003F6EDF" w:rsidRDefault="00000000">
      <w:pPr>
        <w:spacing w:after="100"/>
      </w:pPr>
      <w:r>
        <w:rPr>
          <w:b/>
          <w:bCs/>
        </w:rPr>
        <w:t xml:space="preserve">A: </w:t>
      </w:r>
      <w:r>
        <w:t>POD creates and owns the Brand IP for your SP. You receive a perpetual, royalty-free licence to use it within the SP and on POD-linked channels during the term.</w:t>
      </w:r>
    </w:p>
    <w:p w14:paraId="48EA7B93" w14:textId="77777777" w:rsidR="003F6EDF" w:rsidRDefault="00000000">
      <w:pPr>
        <w:spacing w:after="100"/>
      </w:pPr>
      <w:r>
        <w:rPr>
          <w:b/>
          <w:bCs/>
        </w:rPr>
        <w:t xml:space="preserve">Q: </w:t>
      </w:r>
      <w:r>
        <w:t>Can I distribute on Telegram, X, or other channels?</w:t>
      </w:r>
    </w:p>
    <w:p w14:paraId="6693812E" w14:textId="5729E88C" w:rsidR="003F6EDF" w:rsidRDefault="00000000">
      <w:pPr>
        <w:spacing w:after="100"/>
      </w:pPr>
      <w:r>
        <w:rPr>
          <w:b/>
          <w:bCs/>
        </w:rPr>
        <w:t xml:space="preserve">A: </w:t>
      </w:r>
      <w:r>
        <w:t xml:space="preserve">Yes, under the Brand and subject to marketing and securities-promotion regulations, with POD providing </w:t>
      </w:r>
      <w:r w:rsidR="00CB2198">
        <w:t>material</w:t>
      </w:r>
      <w:r>
        <w:t xml:space="preserve"> and you controlling distribution cadence and content.</w:t>
      </w:r>
    </w:p>
    <w:p w14:paraId="43CFA631" w14:textId="77777777" w:rsidR="003F6EDF" w:rsidRDefault="00000000">
      <w:pPr>
        <w:spacing w:after="100"/>
      </w:pPr>
      <w:r>
        <w:rPr>
          <w:b/>
          <w:bCs/>
        </w:rPr>
        <w:t xml:space="preserve">Q: </w:t>
      </w:r>
      <w:r>
        <w:t>Can I send custom reports to investors?</w:t>
      </w:r>
    </w:p>
    <w:p w14:paraId="10276F89" w14:textId="77777777" w:rsidR="003F6EDF" w:rsidRDefault="00000000">
      <w:pPr>
        <w:spacing w:after="100"/>
      </w:pPr>
      <w:r>
        <w:rPr>
          <w:b/>
          <w:bCs/>
        </w:rPr>
        <w:t xml:space="preserve">A: </w:t>
      </w:r>
      <w:r>
        <w:t>Yes. The Administration Platform supports both standard and custom Shareholder reports, delivered directly to investor inboxes via the Investor Portal's distribution mechanism.</w:t>
      </w:r>
    </w:p>
    <w:p w14:paraId="53EE840E" w14:textId="77777777" w:rsidR="003F6EDF" w:rsidRDefault="00000000">
      <w:pPr>
        <w:pStyle w:val="Heading2"/>
      </w:pPr>
      <w:r>
        <w:lastRenderedPageBreak/>
        <w:t>Group: Operational and regulatory</w:t>
      </w:r>
    </w:p>
    <w:p w14:paraId="004CEA27" w14:textId="77777777" w:rsidR="003F6EDF" w:rsidRDefault="00000000">
      <w:pPr>
        <w:spacing w:after="100"/>
      </w:pPr>
      <w:r>
        <w:rPr>
          <w:b/>
          <w:bCs/>
        </w:rPr>
        <w:t xml:space="preserve">Q: </w:t>
      </w:r>
      <w:r>
        <w:t>How long does onboarding take?</w:t>
      </w:r>
    </w:p>
    <w:p w14:paraId="21BF7E36" w14:textId="66BD8287" w:rsidR="003F6EDF" w:rsidRDefault="00000000">
      <w:pPr>
        <w:spacing w:after="100"/>
      </w:pPr>
      <w:r>
        <w:rPr>
          <w:b/>
          <w:bCs/>
        </w:rPr>
        <w:t xml:space="preserve">A: </w:t>
      </w:r>
      <w:r>
        <w:t xml:space="preserve">Approximately 12–16 weeks from </w:t>
      </w:r>
      <w:r w:rsidR="00CB2198">
        <w:t xml:space="preserve">first </w:t>
      </w:r>
      <w:r>
        <w:t>discovery call to live SP. After term sheet signing, an SP can go live within 6–9 weeks.</w:t>
      </w:r>
    </w:p>
    <w:p w14:paraId="4A599F41" w14:textId="77777777" w:rsidR="003F6EDF" w:rsidRDefault="00000000">
      <w:pPr>
        <w:spacing w:after="100"/>
      </w:pPr>
      <w:r>
        <w:rPr>
          <w:b/>
          <w:bCs/>
        </w:rPr>
        <w:t xml:space="preserve">Q: </w:t>
      </w:r>
      <w:r>
        <w:t>What investor jurisdictions are accepted?</w:t>
      </w:r>
    </w:p>
    <w:p w14:paraId="6B3F6D55" w14:textId="77777777" w:rsidR="003F6EDF" w:rsidRDefault="00000000">
      <w:pPr>
        <w:spacing w:after="100"/>
      </w:pPr>
      <w:r>
        <w:rPr>
          <w:b/>
          <w:bCs/>
        </w:rPr>
        <w:t xml:space="preserve">A: </w:t>
      </w:r>
      <w:r>
        <w:t>This is governed by the Fund's offering perimeter and the Investor Passport KYC framework, with certain jurisdictions subject to enhanced diligence or refusal.</w:t>
      </w:r>
    </w:p>
    <w:p w14:paraId="7B524538" w14:textId="77777777" w:rsidR="003F6EDF" w:rsidRDefault="00000000">
      <w:pPr>
        <w:spacing w:after="100"/>
      </w:pPr>
      <w:r>
        <w:rPr>
          <w:b/>
          <w:bCs/>
        </w:rPr>
        <w:t xml:space="preserve">Q: </w:t>
      </w:r>
      <w:r>
        <w:t>What happens if EFS is replaced?</w:t>
      </w:r>
    </w:p>
    <w:p w14:paraId="1E367267" w14:textId="77777777" w:rsidR="003F6EDF" w:rsidRDefault="00000000">
      <w:pPr>
        <w:spacing w:after="100"/>
      </w:pPr>
      <w:r>
        <w:rPr>
          <w:b/>
          <w:bCs/>
        </w:rPr>
        <w:t xml:space="preserve">A: </w:t>
      </w:r>
      <w:r>
        <w:t>POD has an obligation under the agreement to use reasonable endeavours to maintain the Platform Services and to notify you promptly of any material change of administrator.</w:t>
      </w:r>
    </w:p>
    <w:p w14:paraId="29CF930A" w14:textId="77777777" w:rsidR="003F6EDF" w:rsidRDefault="00000000">
      <w:pPr>
        <w:spacing w:after="100"/>
      </w:pPr>
      <w:r>
        <w:rPr>
          <w:b/>
          <w:bCs/>
        </w:rPr>
        <w:t xml:space="preserve">Q: </w:t>
      </w:r>
      <w:r>
        <w:t>What if POD goes out of business?</w:t>
      </w:r>
    </w:p>
    <w:p w14:paraId="1B48B443" w14:textId="77777777" w:rsidR="003F6EDF" w:rsidRDefault="00000000">
      <w:pPr>
        <w:spacing w:after="100"/>
      </w:pPr>
      <w:r>
        <w:rPr>
          <w:b/>
          <w:bCs/>
        </w:rPr>
        <w:t xml:space="preserve">A: </w:t>
      </w:r>
      <w:r>
        <w:t>The Fund and your SP exist independently of POD's commercial entity. The Fund would continue to be administered by EFS, and a new manager would be appointed by the Fund's directors with FSC consent.</w:t>
      </w:r>
    </w:p>
    <w:p w14:paraId="4F3828B5" w14:textId="77777777" w:rsidR="003F6EDF" w:rsidRDefault="00000000">
      <w:pPr>
        <w:spacing w:after="100"/>
      </w:pPr>
      <w:r>
        <w:rPr>
          <w:b/>
          <w:bCs/>
        </w:rPr>
        <w:t xml:space="preserve">Q: </w:t>
      </w:r>
      <w:r>
        <w:t>Are performance fees deferred, locked up, or subject to clawback?</w:t>
      </w:r>
    </w:p>
    <w:p w14:paraId="387E94B3" w14:textId="77777777" w:rsidR="003F6EDF" w:rsidRDefault="00000000">
      <w:pPr>
        <w:spacing w:after="100"/>
      </w:pPr>
      <w:r>
        <w:rPr>
          <w:b/>
          <w:bCs/>
        </w:rPr>
        <w:t xml:space="preserve">A: </w:t>
      </w:r>
      <w:r>
        <w:t>Performance fees are crystallised quarterly with a 90-day deferral cycle before payment to you. Material breach triggers forfeiture of deferred fees; other terminations do not.</w:t>
      </w:r>
    </w:p>
    <w:p w14:paraId="6B1B74E9" w14:textId="77777777" w:rsidR="003F6EDF" w:rsidRDefault="003F6EDF">
      <w:pPr>
        <w:pBdr>
          <w:bottom w:val="single" w:sz="6" w:space="1" w:color="999999"/>
        </w:pBdr>
        <w:spacing w:before="200" w:after="200"/>
      </w:pPr>
    </w:p>
    <w:p w14:paraId="1760FF57" w14:textId="77777777" w:rsidR="003F6EDF" w:rsidRDefault="00000000">
      <w:pPr>
        <w:pStyle w:val="Heading1"/>
      </w:pPr>
      <w:r>
        <w:t>8. Login &amp; request-access screens</w:t>
      </w:r>
    </w:p>
    <w:p w14:paraId="7F306745" w14:textId="77777777" w:rsidR="003F6EDF" w:rsidRDefault="00000000">
      <w:pPr>
        <w:pStyle w:val="Heading2"/>
      </w:pPr>
      <w:r>
        <w:t>Login screen</w:t>
      </w:r>
    </w:p>
    <w:p w14:paraId="7EF6CAE2" w14:textId="77777777" w:rsidR="003F6EDF" w:rsidRDefault="00000000">
      <w:pPr>
        <w:spacing w:after="100"/>
      </w:pPr>
      <w:r>
        <w:rPr>
          <w:b/>
          <w:bCs/>
        </w:rPr>
        <w:t xml:space="preserve">H1: </w:t>
      </w:r>
      <w:r>
        <w:t>Join the Pilot Program</w:t>
      </w:r>
    </w:p>
    <w:p w14:paraId="5CD233DD" w14:textId="77C7C0BD" w:rsidR="003F6EDF" w:rsidRDefault="00000000">
      <w:pPr>
        <w:spacing w:after="100"/>
      </w:pPr>
      <w:r>
        <w:rPr>
          <w:b/>
          <w:bCs/>
        </w:rPr>
        <w:t xml:space="preserve">DESCRIPTION: </w:t>
      </w:r>
      <w:r>
        <w:t xml:space="preserve">We're partnering with a select group of </w:t>
      </w:r>
      <w:r w:rsidR="009500F7">
        <w:t>launch PMs</w:t>
      </w:r>
      <w:r>
        <w:t xml:space="preserve"> to be the first to experience POD. Enter your email and site key below to get started.</w:t>
      </w:r>
    </w:p>
    <w:p w14:paraId="071C978E" w14:textId="77777777" w:rsidR="003F6EDF" w:rsidRDefault="00000000">
      <w:pPr>
        <w:spacing w:after="100"/>
      </w:pPr>
      <w:r>
        <w:rPr>
          <w:b/>
          <w:bCs/>
        </w:rPr>
        <w:t xml:space="preserve">FIELD LABEL: </w:t>
      </w:r>
      <w:r>
        <w:t>Email</w:t>
      </w:r>
    </w:p>
    <w:p w14:paraId="6EEED622" w14:textId="77777777" w:rsidR="003F6EDF" w:rsidRDefault="00000000">
      <w:pPr>
        <w:spacing w:after="100"/>
      </w:pPr>
      <w:r>
        <w:rPr>
          <w:b/>
          <w:bCs/>
        </w:rPr>
        <w:t xml:space="preserve">FIELD LABEL: </w:t>
      </w:r>
      <w:r>
        <w:t>Site key</w:t>
      </w:r>
    </w:p>
    <w:p w14:paraId="5B99D55B" w14:textId="77777777" w:rsidR="003F6EDF" w:rsidRDefault="00000000">
      <w:pPr>
        <w:spacing w:after="100"/>
      </w:pPr>
      <w:r>
        <w:rPr>
          <w:b/>
          <w:bCs/>
        </w:rPr>
        <w:t xml:space="preserve">PRIMARY BUTTON: </w:t>
      </w:r>
      <w:r>
        <w:t>Login</w:t>
      </w:r>
    </w:p>
    <w:p w14:paraId="379AD967" w14:textId="77777777" w:rsidR="003F6EDF" w:rsidRDefault="00000000">
      <w:pPr>
        <w:spacing w:after="100"/>
      </w:pPr>
      <w:r>
        <w:rPr>
          <w:b/>
          <w:bCs/>
        </w:rPr>
        <w:t xml:space="preserve">SECONDARY LINK: </w:t>
      </w:r>
      <w:r>
        <w:t>Request access</w:t>
      </w:r>
    </w:p>
    <w:p w14:paraId="4A9319FC" w14:textId="77777777" w:rsidR="003F6EDF" w:rsidRDefault="00000000">
      <w:pPr>
        <w:spacing w:after="100"/>
      </w:pPr>
      <w:r>
        <w:rPr>
          <w:b/>
          <w:bCs/>
        </w:rPr>
        <w:t xml:space="preserve">ERROR — empty email: </w:t>
      </w:r>
      <w:r>
        <w:t>Enter your email.</w:t>
      </w:r>
    </w:p>
    <w:p w14:paraId="0858C306" w14:textId="77777777" w:rsidR="003F6EDF" w:rsidRDefault="00000000">
      <w:pPr>
        <w:spacing w:after="100"/>
      </w:pPr>
      <w:r>
        <w:rPr>
          <w:b/>
          <w:bCs/>
        </w:rPr>
        <w:t xml:space="preserve">ERROR — wrong key: </w:t>
      </w:r>
      <w:r>
        <w:t>That site key doesn't match. Check with your POD contact or request access below.</w:t>
      </w:r>
    </w:p>
    <w:p w14:paraId="503E74ED" w14:textId="77777777" w:rsidR="003F6EDF" w:rsidRDefault="00000000">
      <w:pPr>
        <w:pStyle w:val="Heading2"/>
      </w:pPr>
      <w:r>
        <w:t>Request access screen</w:t>
      </w:r>
    </w:p>
    <w:p w14:paraId="07188756" w14:textId="77777777" w:rsidR="003F6EDF" w:rsidRDefault="00000000">
      <w:pPr>
        <w:spacing w:after="100"/>
      </w:pPr>
      <w:r>
        <w:rPr>
          <w:b/>
          <w:bCs/>
        </w:rPr>
        <w:t xml:space="preserve">H1: </w:t>
      </w:r>
      <w:r>
        <w:t>Request access</w:t>
      </w:r>
    </w:p>
    <w:p w14:paraId="530C9C8C" w14:textId="77777777" w:rsidR="003F6EDF" w:rsidRDefault="00000000">
      <w:pPr>
        <w:spacing w:after="100"/>
      </w:pPr>
      <w:r>
        <w:rPr>
          <w:b/>
          <w:bCs/>
        </w:rPr>
        <w:t xml:space="preserve">DESCRIPTION: </w:t>
      </w:r>
      <w:r>
        <w:t>Tell us who you are and we'll be in touch with a site key.</w:t>
      </w:r>
    </w:p>
    <w:p w14:paraId="25DE8A71" w14:textId="77777777" w:rsidR="003F6EDF" w:rsidRDefault="00000000">
      <w:pPr>
        <w:spacing w:after="100"/>
      </w:pPr>
      <w:r>
        <w:rPr>
          <w:b/>
          <w:bCs/>
        </w:rPr>
        <w:t xml:space="preserve">FIELD LABEL: </w:t>
      </w:r>
      <w:r>
        <w:t>Name</w:t>
      </w:r>
    </w:p>
    <w:p w14:paraId="6571D3E3" w14:textId="77777777" w:rsidR="003F6EDF" w:rsidRDefault="00000000">
      <w:pPr>
        <w:spacing w:after="100"/>
      </w:pPr>
      <w:r>
        <w:rPr>
          <w:b/>
          <w:bCs/>
        </w:rPr>
        <w:t xml:space="preserve">FIELD LABEL: </w:t>
      </w:r>
      <w:r>
        <w:t>Email</w:t>
      </w:r>
    </w:p>
    <w:p w14:paraId="5ADA8634" w14:textId="77777777" w:rsidR="003F6EDF" w:rsidRDefault="00000000">
      <w:pPr>
        <w:spacing w:after="100"/>
      </w:pPr>
      <w:r>
        <w:rPr>
          <w:b/>
          <w:bCs/>
        </w:rPr>
        <w:t xml:space="preserve">PRIMARY BUTTON: </w:t>
      </w:r>
      <w:r>
        <w:t>Send request</w:t>
      </w:r>
    </w:p>
    <w:p w14:paraId="0C5B5176" w14:textId="77777777" w:rsidR="003F6EDF" w:rsidRDefault="00000000">
      <w:pPr>
        <w:spacing w:after="100"/>
      </w:pPr>
      <w:r>
        <w:rPr>
          <w:b/>
          <w:bCs/>
        </w:rPr>
        <w:lastRenderedPageBreak/>
        <w:t xml:space="preserve">SECONDARY LINK: </w:t>
      </w:r>
      <w:r>
        <w:t>Already have a key, log in here</w:t>
      </w:r>
    </w:p>
    <w:p w14:paraId="2650C3CE" w14:textId="77777777" w:rsidR="003F6EDF" w:rsidRDefault="00000000">
      <w:pPr>
        <w:spacing w:after="100"/>
      </w:pPr>
      <w:r>
        <w:rPr>
          <w:b/>
          <w:bCs/>
        </w:rPr>
        <w:t xml:space="preserve">SUCCESS MESSAGE: </w:t>
      </w:r>
      <w:r>
        <w:t>Thanks — we've recorded your request. A POD contact will follow up at the email you provided.</w:t>
      </w:r>
    </w:p>
    <w:sectPr w:rsidR="003F6ED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F57AA0"/>
    <w:multiLevelType w:val="hybridMultilevel"/>
    <w:tmpl w:val="86E8E8AE"/>
    <w:lvl w:ilvl="0" w:tplc="09AC7858">
      <w:start w:val="1"/>
      <w:numFmt w:val="bullet"/>
      <w:lvlText w:val="●"/>
      <w:lvlJc w:val="left"/>
      <w:pPr>
        <w:ind w:left="720" w:hanging="360"/>
      </w:pPr>
    </w:lvl>
    <w:lvl w:ilvl="1" w:tplc="5052CA4C">
      <w:start w:val="1"/>
      <w:numFmt w:val="bullet"/>
      <w:lvlText w:val="○"/>
      <w:lvlJc w:val="left"/>
      <w:pPr>
        <w:ind w:left="1440" w:hanging="360"/>
      </w:pPr>
    </w:lvl>
    <w:lvl w:ilvl="2" w:tplc="539258A4">
      <w:start w:val="1"/>
      <w:numFmt w:val="bullet"/>
      <w:lvlText w:val="■"/>
      <w:lvlJc w:val="left"/>
      <w:pPr>
        <w:ind w:left="2160" w:hanging="360"/>
      </w:pPr>
    </w:lvl>
    <w:lvl w:ilvl="3" w:tplc="DC66D94A">
      <w:start w:val="1"/>
      <w:numFmt w:val="bullet"/>
      <w:lvlText w:val="●"/>
      <w:lvlJc w:val="left"/>
      <w:pPr>
        <w:ind w:left="2880" w:hanging="360"/>
      </w:pPr>
    </w:lvl>
    <w:lvl w:ilvl="4" w:tplc="63AE68EA">
      <w:start w:val="1"/>
      <w:numFmt w:val="bullet"/>
      <w:lvlText w:val="○"/>
      <w:lvlJc w:val="left"/>
      <w:pPr>
        <w:ind w:left="3600" w:hanging="360"/>
      </w:pPr>
    </w:lvl>
    <w:lvl w:ilvl="5" w:tplc="600E58F0">
      <w:start w:val="1"/>
      <w:numFmt w:val="bullet"/>
      <w:lvlText w:val="■"/>
      <w:lvlJc w:val="left"/>
      <w:pPr>
        <w:ind w:left="4320" w:hanging="360"/>
      </w:pPr>
    </w:lvl>
    <w:lvl w:ilvl="6" w:tplc="72DCC9CC">
      <w:start w:val="1"/>
      <w:numFmt w:val="bullet"/>
      <w:lvlText w:val="●"/>
      <w:lvlJc w:val="left"/>
      <w:pPr>
        <w:ind w:left="5040" w:hanging="360"/>
      </w:pPr>
    </w:lvl>
    <w:lvl w:ilvl="7" w:tplc="2A16E72E">
      <w:start w:val="1"/>
      <w:numFmt w:val="bullet"/>
      <w:lvlText w:val="●"/>
      <w:lvlJc w:val="left"/>
      <w:pPr>
        <w:ind w:left="5760" w:hanging="360"/>
      </w:pPr>
    </w:lvl>
    <w:lvl w:ilvl="8" w:tplc="579A4AEC">
      <w:start w:val="1"/>
      <w:numFmt w:val="bullet"/>
      <w:lvlText w:val="●"/>
      <w:lvlJc w:val="left"/>
      <w:pPr>
        <w:ind w:left="6480" w:hanging="360"/>
      </w:pPr>
    </w:lvl>
  </w:abstractNum>
  <w:num w:numId="1" w16cid:durableId="7831143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EDF"/>
    <w:rsid w:val="00387FEA"/>
    <w:rsid w:val="003F6EDF"/>
    <w:rsid w:val="00463A31"/>
    <w:rsid w:val="00484695"/>
    <w:rsid w:val="004F4E87"/>
    <w:rsid w:val="006149A1"/>
    <w:rsid w:val="00731203"/>
    <w:rsid w:val="00740D12"/>
    <w:rsid w:val="00886FBE"/>
    <w:rsid w:val="0094501A"/>
    <w:rsid w:val="009500F7"/>
    <w:rsid w:val="00A146B9"/>
    <w:rsid w:val="00CB2198"/>
    <w:rsid w:val="00E24091"/>
    <w:rsid w:val="00F577DA"/>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45F86EB7"/>
  <w15:docId w15:val="{92747291-78DA-A042-988F-23B81FE7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E"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32"/>
      <w:szCs w:val="32"/>
    </w:rPr>
  </w:style>
  <w:style w:type="paragraph" w:styleId="Heading2">
    <w:name w:val="heading 2"/>
    <w:uiPriority w:val="9"/>
    <w:unhideWhenUsed/>
    <w:qFormat/>
    <w:pPr>
      <w:spacing w:before="280" w:after="140"/>
      <w:outlineLvl w:val="1"/>
    </w:pPr>
    <w:rPr>
      <w:b/>
      <w:bCs/>
      <w:sz w:val="26"/>
      <w:szCs w:val="26"/>
    </w:rPr>
  </w:style>
  <w:style w:type="paragraph" w:styleId="Heading3">
    <w:name w:val="heading 3"/>
    <w:uiPriority w:val="9"/>
    <w:unhideWhenUsed/>
    <w:qFormat/>
    <w:pPr>
      <w:spacing w:before="200" w:after="10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4F4E87"/>
    <w:pPr>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unhideWhenUsed/>
    <w:rsid w:val="00387FEA"/>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312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5511</Words>
  <Characters>30534</Characters>
  <Application>Microsoft Office Word</Application>
  <DocSecurity>0</DocSecurity>
  <Lines>678</Lines>
  <Paragraphs>522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Cathal Hardiman</cp:lastModifiedBy>
  <cp:revision>2</cp:revision>
  <dcterms:created xsi:type="dcterms:W3CDTF">2026-05-05T15:16:00Z</dcterms:created>
  <dcterms:modified xsi:type="dcterms:W3CDTF">2026-05-05T15:16:00Z</dcterms:modified>
</cp:coreProperties>
</file>