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Coffee Bar Setup and Shutdown</w:t>
      </w:r>
    </w:p>
    <w:p>
      <w:pPr>
        <w:pStyle w:val="DocumentMeta"/>
      </w:pPr>
      <w:r>
        <w:t xml:space="preserve">Document ID: SOP-104 | Version: 1.3 | Effective: 2026-01-19</w:t>
      </w:r>
    </w:p>
    <w:p>
      <w:pPr>
        <w:pStyle w:val="DocumentMeta"/>
      </w:pPr>
      <w:r>
        <w:t xml:space="preserve">Owner: Circle K - Food and Beverage Standards</w:t>
      </w:r>
    </w:p>
    <w:p>
      <w:pPr>
        <w:pStyle w:val="Heading2"/>
      </w:pPr>
      <w:r>
        <w:t xml:space="preserve">Purpose</w:t>
      </w:r>
    </w:p>
    <w:p>
      <w:r>
        <w:t xml:space="preserve">Set up, hold and shut down the coffee bar at Circle K Store 223 so that every cup is brewed fresh, held within its holding window, and served from clean equipment.</w:t>
      </w:r>
    </w:p>
    <w:p>
      <w:pPr>
        <w:pStyle w:val="Heading2"/>
      </w:pPr>
      <w:r>
        <w:t xml:space="preserve">Scope</w:t>
      </w:r>
    </w:p>
    <w:p>
      <w:r>
        <w:t xml:space="preserve">Applies to the opening associate, the mid-shift associate and the closing associate. This procedure covers daily setup, hourly holding and shutdown only. It does not cover equipment faults or repairs.</w:t>
      </w:r>
    </w:p>
    <w:p>
      <w:pPr>
        <w:pStyle w:val="Heading2"/>
      </w:pPr>
      <w:r>
        <w:t xml:space="preserve">Before You Start</w:t>
      </w:r>
    </w:p>
    <w:p>
      <w:pPr>
        <w:ind w:left="360"/>
      </w:pPr>
      <w:r>
        <w:t xml:space="preserve">• Wash your hands and put on a fresh pair of food-handling gloves before touching any brew basket.</w:t>
      </w:r>
    </w:p>
    <w:p>
      <w:pPr>
        <w:ind w:left="360"/>
      </w:pPr>
      <w:r>
        <w:t xml:space="preserve">• Check the filtered water indicator on the brewer. A red indicator means the filter is overdue.</w:t>
      </w:r>
    </w:p>
    <w:p>
      <w:pPr>
        <w:ind w:left="360"/>
      </w:pPr>
      <w:r>
        <w:t xml:space="preserve">• Never reuse a paper filter and never top off an old batch with a fresh one.</w:t>
      </w:r>
    </w:p>
    <w:p>
      <w:pPr>
        <w:pStyle w:val="Heading2"/>
      </w:pPr>
      <w:r>
        <w:t xml:space="preserve">Procedure</w:t>
      </w:r>
    </w:p>
    <w:p>
      <w:pPr>
        <w:ind w:left="360"/>
      </w:pPr>
      <w:r>
        <w:t xml:space="preserve">1. Wipe the counter, the drip trays and the airpot station with the food-contact sanitizer and let the surfaces air dry.</w:t>
      </w:r>
    </w:p>
    <w:p>
      <w:pPr>
        <w:ind w:left="360"/>
      </w:pPr>
      <w:r>
        <w:t xml:space="preserve">2. Rinse each airpot with hot water, then check the gasket and the pump. Set aside any airpot with a cracked gasket and tag it for the shift lead.</w:t>
      </w:r>
    </w:p>
    <w:p>
      <w:pPr>
        <w:ind w:left="360"/>
      </w:pPr>
      <w:r>
        <w:t xml:space="preserve">3. Fill the bean hopper on the grinder and confirm the grind setting is on the marked notch.</w:t>
      </w:r>
    </w:p>
    <w:p>
      <w:pPr>
        <w:ind w:left="360"/>
      </w:pPr>
      <w:r>
        <w:t xml:space="preserve">4. Load a fresh paper filter and the pre-measured pack for each brewer head, then start the first brew cycle.</w:t>
      </w:r>
    </w:p>
    <w:p>
      <w:pPr>
        <w:ind w:left="360"/>
      </w:pPr>
      <w:r>
        <w:t xml:space="preserve">5. Label each airpot with the brew time on the dry-erase tag as soon as the cycle finishes.</w:t>
      </w:r>
    </w:p>
    <w:p>
      <w:pPr>
        <w:ind w:left="360"/>
      </w:pPr>
      <w:r>
        <w:t xml:space="preserve">6. Discard and rebrew any airpot that reaches its two-hour holding limit. A partially full airpot is still discarded at two hours.</w:t>
      </w:r>
    </w:p>
    <w:p>
      <w:pPr>
        <w:ind w:left="360"/>
      </w:pPr>
      <w:r>
        <w:t xml:space="preserve">7. Restock cups, lids, sleeves, stirrers, sweeteners and creamers so that each holder is at least two thirds full.</w:t>
      </w:r>
    </w:p>
    <w:p>
      <w:pPr>
        <w:ind w:left="360"/>
      </w:pPr>
      <w:r>
        <w:t xml:space="preserve">8. Check the dairy cooler temperature at the creamer station and record it on the daily temperature log. Discard any open creamer past its date.</w:t>
      </w:r>
    </w:p>
    <w:p>
      <w:pPr>
        <w:ind w:left="360"/>
      </w:pPr>
      <w:r>
        <w:t xml:space="preserve">9. Wipe the counter and the airpot spouts every hour, and sweep the floor mat behind the station.</w:t>
      </w:r>
    </w:p>
    <w:p>
      <w:pPr>
        <w:ind w:left="360"/>
      </w:pPr>
      <w:r>
        <w:t xml:space="preserve">10. Ninety minutes before close, brew only to demand and stop starting new full batches.</w:t>
      </w:r>
    </w:p>
    <w:p>
      <w:pPr>
        <w:ind w:left="360"/>
      </w:pPr>
      <w:r>
        <w:t xml:space="preserve">11. At shutdown, empty every airpot, wash it with the three-compartment sink routine, and leave it inverted on the drying rack.</w:t>
      </w:r>
    </w:p>
    <w:p>
      <w:pPr>
        <w:ind w:left="360"/>
      </w:pPr>
      <w:r>
        <w:t xml:space="preserve">12. Remove the brew baskets and the spray heads, wash them, and leave the brewer doors open to dry overnight.</w:t>
      </w:r>
    </w:p>
    <w:p>
      <w:pPr>
        <w:ind w:left="360"/>
      </w:pPr>
      <w:r>
        <w:t xml:space="preserve">13. Empty and rinse the drip trays, wipe the machine exterior, and sanitize the counter one final time.</w:t>
      </w:r>
    </w:p>
    <w:p>
      <w:pPr>
        <w:ind w:left="360"/>
      </w:pPr>
      <w:r>
        <w:t xml:space="preserve">14. Record the shutdown time and any equipment concern on the shift handover sheet.</w:t>
      </w:r>
    </w:p>
    <w:p>
      <w:pPr>
        <w:pStyle w:val="Heading2"/>
      </w:pPr>
      <w:r>
        <w:t xml:space="preserve">Holding Rules</w:t>
      </w:r>
    </w:p>
    <w:p>
      <w:pPr>
        <w:ind w:left="360"/>
      </w:pPr>
      <w:r>
        <w:t xml:space="preserve">• Brewed coffee holds for two hours in a sealed airpot.</w:t>
      </w:r>
    </w:p>
    <w:p>
      <w:pPr>
        <w:ind w:left="360"/>
      </w:pPr>
      <w:r>
        <w:t xml:space="preserve">• Dairy creamer holds for four hours at the counter station and must be returned to the cooler.</w:t>
      </w:r>
    </w:p>
    <w:p>
      <w:pPr>
        <w:ind w:left="360"/>
      </w:pPr>
      <w:r>
        <w:t xml:space="preserve">• Hot water dispensers are drained and refilled at every shift change.</w:t>
      </w:r>
    </w:p>
    <w:p>
      <w:pPr>
        <w:pStyle w:val="Heading2"/>
      </w:pPr>
      <w:r>
        <w:t xml:space="preserve">If Something Is Wrong</w:t>
      </w:r>
    </w:p>
    <w:p>
      <w:pPr>
        <w:ind w:left="360"/>
      </w:pPr>
      <w:r>
        <w:t xml:space="preserve">• Brewer will not start, leaks, or brews cold: stop using that head, place the out-of-service tag on it, and report the fault to the shift lead. Do not open the machine housing.</w:t>
      </w:r>
    </w:p>
    <w:p>
      <w:pPr>
        <w:ind w:left="360"/>
      </w:pPr>
      <w:r>
        <w:t xml:space="preserve">• Dairy cooler above 41 degrees Fahrenheit: discard the open creamer, move sealed stock to the walk-in cooler and follow SOP-107.</w:t>
      </w:r>
    </w:p>
    <w:p>
      <w:pPr>
        <w:ind w:left="360"/>
      </w:pPr>
      <w:r>
        <w:t xml:space="preserve">• Customer reports a burn: apply the first-aid procedure, complete an incident note and call the duty manager.</w:t>
      </w:r>
    </w:p>
    <w:p>
      <w:pPr>
        <w:pStyle w:val="Heading2"/>
      </w:pPr>
      <w:r>
        <w:t xml:space="preserve">Escalation</w:t>
      </w:r>
    </w:p>
    <w:p>
      <w:r>
        <w:t xml:space="preserve">Shift lead first for equipment faults. Any fault that takes the coffee bar out of service for more than one hour goes to the duty manager and onto the shift handover sheet.</w:t>
      </w:r>
    </w:p>
    <w:p>
      <w:pPr>
        <w:pStyle w:val="Heading2"/>
      </w:pPr>
      <w:r>
        <w:t xml:space="preserve">Related Documents</w:t>
      </w:r>
    </w:p>
    <w:p>
      <w:pPr>
        <w:ind w:left="360"/>
      </w:pPr>
      <w:r>
        <w:t xml:space="preserve">• SOP-101 Store Opening Procedure</w:t>
      </w:r>
    </w:p>
    <w:p>
      <w:pPr>
        <w:ind w:left="360"/>
      </w:pPr>
      <w:r>
        <w:t xml:space="preserve">• SOP-102 Store Closing Procedure</w:t>
      </w:r>
    </w:p>
    <w:p>
      <w:pPr>
        <w:ind w:left="360"/>
      </w:pPr>
      <w:r>
        <w:t xml:space="preserve">• SOP-107 Hot Food Case Temperature Control</w:t>
      </w:r>
    </w:p>
    <w:p>
      <w:pPr>
        <w:pStyle w:val="DocumentMeta"/>
      </w:pPr>
      <w:r>
        <w:t xml:space="preserve">End of SOP-104 Coffee Bar Setup and Shutdown.</w:t>
      </w:r>
    </w:p>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outlineLvl w:val="0"/>
      <w:spacing w:after="240"/>
    </w:pPr>
    <w:rPr>
      <w:b/>
      <w:sz w:val="40"/>
    </w:rPr>
  </w:style>
  <w:style w:type="paragraph" w:styleId="Heading2">
    <w:name w:val="heading 2"/>
    <w:basedOn w:val="Normal"/>
    <w:qFormat/>
    <w:pPr>
      <w:outlineLvl w:val="1"/>
      <w:spacing w:before="240" w:after="120"/>
    </w:pPr>
    <w:rPr>
      <w:b/>
      <w:sz w:val="28"/>
    </w:rPr>
  </w:style>
  <w:style w:type="paragraph" w:styleId="DocumentMeta">
    <w:name w:val="Document Meta"/>
    <w:basedOn w:val="Normal"/>
    <w:qFormat/>
    <w:pPr>
      <w:spacing w:after="120"/>
    </w:pPr>
    <w:rPr>
      <w:i/>
      <w:color w:val="40404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Coffee Bar Setup and Shutdown</dc:title>
  <dc:subject>SOP-104</dc:subject>
  <dc:creator>Circle K - Food and Beverage Standards</dc:creator>
  <cp:category>Standard Operating Procedure</cp:category>
  <cp:contentStatus>Published</cp:contentStatus>
  <cp:revision>1.3</cp:revision>
</cp:coreProperties>
</file>