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8DAA9" w14:textId="77777777" w:rsidR="00363722" w:rsidRDefault="00457DE3" w:rsidP="00457DE3">
      <w:pPr>
        <w:pStyle w:val="Heading1"/>
      </w:pPr>
      <w:r>
        <w:t>P4: Train a Smartcab to Drive</w:t>
      </w:r>
    </w:p>
    <w:p w14:paraId="48793EDD" w14:textId="77777777" w:rsidR="00457DE3" w:rsidRDefault="00457DE3" w:rsidP="00457DE3"/>
    <w:p w14:paraId="6E6D8A56" w14:textId="77777777" w:rsidR="00457DE3" w:rsidRDefault="00457DE3" w:rsidP="00457DE3">
      <w:pPr>
        <w:pStyle w:val="Heading2"/>
      </w:pPr>
      <w:r>
        <w:t>Section 1 – Implement a basic driving agent</w:t>
      </w:r>
    </w:p>
    <w:p w14:paraId="7B60EE37" w14:textId="77777777" w:rsidR="00457DE3" w:rsidRDefault="00457DE3" w:rsidP="00457DE3"/>
    <w:p w14:paraId="509FA040" w14:textId="77777777" w:rsidR="00457DE3" w:rsidRDefault="00457DE3" w:rsidP="00457DE3">
      <w:r>
        <w:t>The agents.py file was altered to include a randomized selection of action for the smartcab. On each iteration, None, forward, left, or right were randomly selected. This was run 10 times with the following results.</w:t>
      </w:r>
    </w:p>
    <w:p w14:paraId="16D3A339" w14:textId="77777777" w:rsidR="00457DE3" w:rsidRDefault="00457DE3" w:rsidP="00457DE3"/>
    <w:tbl>
      <w:tblPr>
        <w:tblStyle w:val="PlainTable5"/>
        <w:tblW w:w="0" w:type="auto"/>
        <w:tblLook w:val="04A0" w:firstRow="1" w:lastRow="0" w:firstColumn="1" w:lastColumn="0" w:noHBand="0" w:noVBand="1"/>
      </w:tblPr>
      <w:tblGrid>
        <w:gridCol w:w="3117"/>
        <w:gridCol w:w="3117"/>
      </w:tblGrid>
      <w:tr w:rsidR="00F30D3D" w14:paraId="59C1DA1E" w14:textId="77777777" w:rsidTr="00F30D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7" w:type="dxa"/>
          </w:tcPr>
          <w:p w14:paraId="502991BB" w14:textId="77777777" w:rsidR="00F30D3D" w:rsidRDefault="00F30D3D" w:rsidP="00C644D2">
            <w:r>
              <w:t>Iteration</w:t>
            </w:r>
          </w:p>
        </w:tc>
        <w:tc>
          <w:tcPr>
            <w:tcW w:w="3117" w:type="dxa"/>
          </w:tcPr>
          <w:p w14:paraId="65C88C79" w14:textId="77777777" w:rsidR="00F30D3D" w:rsidRDefault="00F30D3D" w:rsidP="00E576CD">
            <w:pPr>
              <w:cnfStyle w:val="100000000000" w:firstRow="1" w:lastRow="0" w:firstColumn="0" w:lastColumn="0" w:oddVBand="0" w:evenVBand="0" w:oddHBand="0" w:evenHBand="0" w:firstRowFirstColumn="0" w:firstRowLastColumn="0" w:lastRowFirstColumn="0" w:lastRowLastColumn="0"/>
            </w:pPr>
            <w:r>
              <w:t>Number of Steps to Goal</w:t>
            </w:r>
          </w:p>
        </w:tc>
      </w:tr>
      <w:tr w:rsidR="00F30D3D" w14:paraId="5AEF88DE" w14:textId="77777777" w:rsidTr="00F3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7CD99AC5" w14:textId="77777777" w:rsidR="00F30D3D" w:rsidRDefault="00F30D3D" w:rsidP="00457DE3">
            <w:r>
              <w:t>1</w:t>
            </w:r>
          </w:p>
        </w:tc>
        <w:tc>
          <w:tcPr>
            <w:tcW w:w="3117" w:type="dxa"/>
          </w:tcPr>
          <w:p w14:paraId="43136AA8" w14:textId="77777777" w:rsidR="00F30D3D" w:rsidRDefault="00F30D3D" w:rsidP="00F30D3D">
            <w:pPr>
              <w:jc w:val="right"/>
              <w:cnfStyle w:val="000000100000" w:firstRow="0" w:lastRow="0" w:firstColumn="0" w:lastColumn="0" w:oddVBand="0" w:evenVBand="0" w:oddHBand="1" w:evenHBand="0" w:firstRowFirstColumn="0" w:firstRowLastColumn="0" w:lastRowFirstColumn="0" w:lastRowLastColumn="0"/>
            </w:pPr>
            <w:r>
              <w:t>10</w:t>
            </w:r>
          </w:p>
        </w:tc>
      </w:tr>
      <w:tr w:rsidR="00F30D3D" w14:paraId="03961FF6" w14:textId="77777777" w:rsidTr="00F30D3D">
        <w:tc>
          <w:tcPr>
            <w:cnfStyle w:val="001000000000" w:firstRow="0" w:lastRow="0" w:firstColumn="1" w:lastColumn="0" w:oddVBand="0" w:evenVBand="0" w:oddHBand="0" w:evenHBand="0" w:firstRowFirstColumn="0" w:firstRowLastColumn="0" w:lastRowFirstColumn="0" w:lastRowLastColumn="0"/>
            <w:tcW w:w="3117" w:type="dxa"/>
          </w:tcPr>
          <w:p w14:paraId="3262A4AF" w14:textId="77777777" w:rsidR="00F30D3D" w:rsidRDefault="00F30D3D" w:rsidP="00457DE3">
            <w:r>
              <w:t>2</w:t>
            </w:r>
          </w:p>
        </w:tc>
        <w:tc>
          <w:tcPr>
            <w:tcW w:w="3117" w:type="dxa"/>
          </w:tcPr>
          <w:p w14:paraId="0D54A6F8" w14:textId="77777777" w:rsidR="00F30D3D" w:rsidRDefault="00F30D3D" w:rsidP="00F30D3D">
            <w:pPr>
              <w:jc w:val="right"/>
              <w:cnfStyle w:val="000000000000" w:firstRow="0" w:lastRow="0" w:firstColumn="0" w:lastColumn="0" w:oddVBand="0" w:evenVBand="0" w:oddHBand="0" w:evenHBand="0" w:firstRowFirstColumn="0" w:firstRowLastColumn="0" w:lastRowFirstColumn="0" w:lastRowLastColumn="0"/>
            </w:pPr>
            <w:r>
              <w:t>90</w:t>
            </w:r>
          </w:p>
        </w:tc>
      </w:tr>
      <w:tr w:rsidR="00F30D3D" w14:paraId="7C479605" w14:textId="77777777" w:rsidTr="00F3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3154C5C2" w14:textId="77777777" w:rsidR="00F30D3D" w:rsidRDefault="00F30D3D" w:rsidP="00457DE3">
            <w:r>
              <w:t>3</w:t>
            </w:r>
          </w:p>
        </w:tc>
        <w:tc>
          <w:tcPr>
            <w:tcW w:w="3117" w:type="dxa"/>
          </w:tcPr>
          <w:p w14:paraId="1C336F75" w14:textId="77777777" w:rsidR="00F30D3D" w:rsidRDefault="00F30D3D" w:rsidP="00F30D3D">
            <w:pPr>
              <w:jc w:val="right"/>
              <w:cnfStyle w:val="000000100000" w:firstRow="0" w:lastRow="0" w:firstColumn="0" w:lastColumn="0" w:oddVBand="0" w:evenVBand="0" w:oddHBand="1" w:evenHBand="0" w:firstRowFirstColumn="0" w:firstRowLastColumn="0" w:lastRowFirstColumn="0" w:lastRowLastColumn="0"/>
            </w:pPr>
            <w:r>
              <w:t>22</w:t>
            </w:r>
          </w:p>
        </w:tc>
      </w:tr>
      <w:tr w:rsidR="00F30D3D" w14:paraId="7E2D918F" w14:textId="77777777" w:rsidTr="00F30D3D">
        <w:trPr>
          <w:trHeight w:val="305"/>
        </w:trPr>
        <w:tc>
          <w:tcPr>
            <w:cnfStyle w:val="001000000000" w:firstRow="0" w:lastRow="0" w:firstColumn="1" w:lastColumn="0" w:oddVBand="0" w:evenVBand="0" w:oddHBand="0" w:evenHBand="0" w:firstRowFirstColumn="0" w:firstRowLastColumn="0" w:lastRowFirstColumn="0" w:lastRowLastColumn="0"/>
            <w:tcW w:w="3117" w:type="dxa"/>
          </w:tcPr>
          <w:p w14:paraId="615338B2" w14:textId="77777777" w:rsidR="00F30D3D" w:rsidRDefault="00F30D3D" w:rsidP="00457DE3">
            <w:r>
              <w:t>4</w:t>
            </w:r>
          </w:p>
        </w:tc>
        <w:tc>
          <w:tcPr>
            <w:tcW w:w="3117" w:type="dxa"/>
          </w:tcPr>
          <w:p w14:paraId="50B300AB" w14:textId="77777777" w:rsidR="00F30D3D" w:rsidRDefault="00F30D3D" w:rsidP="00F30D3D">
            <w:pPr>
              <w:jc w:val="right"/>
              <w:cnfStyle w:val="000000000000" w:firstRow="0" w:lastRow="0" w:firstColumn="0" w:lastColumn="0" w:oddVBand="0" w:evenVBand="0" w:oddHBand="0" w:evenHBand="0" w:firstRowFirstColumn="0" w:firstRowLastColumn="0" w:lastRowFirstColumn="0" w:lastRowLastColumn="0"/>
            </w:pPr>
            <w:r>
              <w:t>172</w:t>
            </w:r>
          </w:p>
        </w:tc>
      </w:tr>
      <w:tr w:rsidR="00F30D3D" w14:paraId="71045D25" w14:textId="77777777" w:rsidTr="00F3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35361B4D" w14:textId="77777777" w:rsidR="00F30D3D" w:rsidRDefault="00F30D3D" w:rsidP="00457DE3">
            <w:r>
              <w:t>5</w:t>
            </w:r>
          </w:p>
        </w:tc>
        <w:tc>
          <w:tcPr>
            <w:tcW w:w="3117" w:type="dxa"/>
          </w:tcPr>
          <w:p w14:paraId="77C238A7" w14:textId="77777777" w:rsidR="00F30D3D" w:rsidRDefault="00F30D3D" w:rsidP="00F30D3D">
            <w:pPr>
              <w:jc w:val="right"/>
              <w:cnfStyle w:val="000000100000" w:firstRow="0" w:lastRow="0" w:firstColumn="0" w:lastColumn="0" w:oddVBand="0" w:evenVBand="0" w:oddHBand="1" w:evenHBand="0" w:firstRowFirstColumn="0" w:firstRowLastColumn="0" w:lastRowFirstColumn="0" w:lastRowLastColumn="0"/>
            </w:pPr>
            <w:r>
              <w:t>52</w:t>
            </w:r>
          </w:p>
        </w:tc>
      </w:tr>
      <w:tr w:rsidR="00F30D3D" w14:paraId="4F55F929" w14:textId="77777777" w:rsidTr="00F30D3D">
        <w:tc>
          <w:tcPr>
            <w:cnfStyle w:val="001000000000" w:firstRow="0" w:lastRow="0" w:firstColumn="1" w:lastColumn="0" w:oddVBand="0" w:evenVBand="0" w:oddHBand="0" w:evenHBand="0" w:firstRowFirstColumn="0" w:firstRowLastColumn="0" w:lastRowFirstColumn="0" w:lastRowLastColumn="0"/>
            <w:tcW w:w="3117" w:type="dxa"/>
          </w:tcPr>
          <w:p w14:paraId="4F7645A8" w14:textId="77777777" w:rsidR="00F30D3D" w:rsidRDefault="00F30D3D" w:rsidP="00457DE3">
            <w:r>
              <w:t>6</w:t>
            </w:r>
          </w:p>
        </w:tc>
        <w:tc>
          <w:tcPr>
            <w:tcW w:w="3117" w:type="dxa"/>
          </w:tcPr>
          <w:p w14:paraId="075B298F" w14:textId="77777777" w:rsidR="00F30D3D" w:rsidRDefault="00F30D3D" w:rsidP="00F30D3D">
            <w:pPr>
              <w:jc w:val="right"/>
              <w:cnfStyle w:val="000000000000" w:firstRow="0" w:lastRow="0" w:firstColumn="0" w:lastColumn="0" w:oddVBand="0" w:evenVBand="0" w:oddHBand="0" w:evenHBand="0" w:firstRowFirstColumn="0" w:firstRowLastColumn="0" w:lastRowFirstColumn="0" w:lastRowLastColumn="0"/>
            </w:pPr>
            <w:r>
              <w:t>33</w:t>
            </w:r>
          </w:p>
        </w:tc>
      </w:tr>
      <w:tr w:rsidR="00F30D3D" w14:paraId="37F40FD7" w14:textId="77777777" w:rsidTr="00F3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30448C29" w14:textId="77777777" w:rsidR="00F30D3D" w:rsidRDefault="00F30D3D" w:rsidP="00457DE3">
            <w:r>
              <w:t>7</w:t>
            </w:r>
          </w:p>
        </w:tc>
        <w:tc>
          <w:tcPr>
            <w:tcW w:w="3117" w:type="dxa"/>
          </w:tcPr>
          <w:p w14:paraId="50C1DACF" w14:textId="77777777" w:rsidR="00F30D3D" w:rsidRDefault="00F30D3D" w:rsidP="00F30D3D">
            <w:pPr>
              <w:jc w:val="right"/>
              <w:cnfStyle w:val="000000100000" w:firstRow="0" w:lastRow="0" w:firstColumn="0" w:lastColumn="0" w:oddVBand="0" w:evenVBand="0" w:oddHBand="1" w:evenHBand="0" w:firstRowFirstColumn="0" w:firstRowLastColumn="0" w:lastRowFirstColumn="0" w:lastRowLastColumn="0"/>
            </w:pPr>
            <w:r>
              <w:t>192</w:t>
            </w:r>
          </w:p>
        </w:tc>
      </w:tr>
      <w:tr w:rsidR="00F30D3D" w14:paraId="69BA5D8D" w14:textId="77777777" w:rsidTr="00F30D3D">
        <w:tc>
          <w:tcPr>
            <w:cnfStyle w:val="001000000000" w:firstRow="0" w:lastRow="0" w:firstColumn="1" w:lastColumn="0" w:oddVBand="0" w:evenVBand="0" w:oddHBand="0" w:evenHBand="0" w:firstRowFirstColumn="0" w:firstRowLastColumn="0" w:lastRowFirstColumn="0" w:lastRowLastColumn="0"/>
            <w:tcW w:w="3117" w:type="dxa"/>
          </w:tcPr>
          <w:p w14:paraId="29108060" w14:textId="77777777" w:rsidR="00F30D3D" w:rsidRDefault="00F30D3D" w:rsidP="00457DE3">
            <w:r>
              <w:t>8</w:t>
            </w:r>
          </w:p>
        </w:tc>
        <w:tc>
          <w:tcPr>
            <w:tcW w:w="3117" w:type="dxa"/>
          </w:tcPr>
          <w:p w14:paraId="7919B179" w14:textId="77777777" w:rsidR="00F30D3D" w:rsidRDefault="00F30D3D" w:rsidP="00F30D3D">
            <w:pPr>
              <w:jc w:val="right"/>
              <w:cnfStyle w:val="000000000000" w:firstRow="0" w:lastRow="0" w:firstColumn="0" w:lastColumn="0" w:oddVBand="0" w:evenVBand="0" w:oddHBand="0" w:evenHBand="0" w:firstRowFirstColumn="0" w:firstRowLastColumn="0" w:lastRowFirstColumn="0" w:lastRowLastColumn="0"/>
            </w:pPr>
            <w:r>
              <w:t>7</w:t>
            </w:r>
          </w:p>
        </w:tc>
      </w:tr>
      <w:tr w:rsidR="00F30D3D" w14:paraId="1166CFC1" w14:textId="77777777" w:rsidTr="00F3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2DA3C7F6" w14:textId="77777777" w:rsidR="00F30D3D" w:rsidRDefault="00F30D3D" w:rsidP="00457DE3">
            <w:r>
              <w:t>9</w:t>
            </w:r>
          </w:p>
        </w:tc>
        <w:tc>
          <w:tcPr>
            <w:tcW w:w="3117" w:type="dxa"/>
          </w:tcPr>
          <w:p w14:paraId="7F3AE4C2" w14:textId="77777777" w:rsidR="00F30D3D" w:rsidRDefault="00F30D3D" w:rsidP="00F30D3D">
            <w:pPr>
              <w:jc w:val="right"/>
              <w:cnfStyle w:val="000000100000" w:firstRow="0" w:lastRow="0" w:firstColumn="0" w:lastColumn="0" w:oddVBand="0" w:evenVBand="0" w:oddHBand="1" w:evenHBand="0" w:firstRowFirstColumn="0" w:firstRowLastColumn="0" w:lastRowFirstColumn="0" w:lastRowLastColumn="0"/>
            </w:pPr>
            <w:r>
              <w:t>40</w:t>
            </w:r>
          </w:p>
        </w:tc>
      </w:tr>
      <w:tr w:rsidR="00F30D3D" w14:paraId="57E038D7" w14:textId="77777777" w:rsidTr="00F30D3D">
        <w:tc>
          <w:tcPr>
            <w:cnfStyle w:val="001000000000" w:firstRow="0" w:lastRow="0" w:firstColumn="1" w:lastColumn="0" w:oddVBand="0" w:evenVBand="0" w:oddHBand="0" w:evenHBand="0" w:firstRowFirstColumn="0" w:firstRowLastColumn="0" w:lastRowFirstColumn="0" w:lastRowLastColumn="0"/>
            <w:tcW w:w="3117" w:type="dxa"/>
          </w:tcPr>
          <w:p w14:paraId="303CDA88" w14:textId="77777777" w:rsidR="00F30D3D" w:rsidRDefault="00F30D3D" w:rsidP="00457DE3">
            <w:r>
              <w:t>10</w:t>
            </w:r>
          </w:p>
        </w:tc>
        <w:tc>
          <w:tcPr>
            <w:tcW w:w="3117" w:type="dxa"/>
          </w:tcPr>
          <w:p w14:paraId="29986ED2" w14:textId="77777777" w:rsidR="00F30D3D" w:rsidRDefault="00F30D3D" w:rsidP="00F30D3D">
            <w:pPr>
              <w:jc w:val="right"/>
              <w:cnfStyle w:val="000000000000" w:firstRow="0" w:lastRow="0" w:firstColumn="0" w:lastColumn="0" w:oddVBand="0" w:evenVBand="0" w:oddHBand="0" w:evenHBand="0" w:firstRowFirstColumn="0" w:firstRowLastColumn="0" w:lastRowFirstColumn="0" w:lastRowLastColumn="0"/>
            </w:pPr>
            <w:r>
              <w:t>105</w:t>
            </w:r>
          </w:p>
        </w:tc>
      </w:tr>
      <w:tr w:rsidR="00F30D3D" w14:paraId="244B82E2" w14:textId="77777777" w:rsidTr="00F3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4FF1860B" w14:textId="77777777" w:rsidR="00F30D3D" w:rsidRDefault="00F30D3D" w:rsidP="00457DE3">
            <w:r>
              <w:t>Average</w:t>
            </w:r>
          </w:p>
        </w:tc>
        <w:tc>
          <w:tcPr>
            <w:tcW w:w="3117" w:type="dxa"/>
          </w:tcPr>
          <w:p w14:paraId="7FB02A16" w14:textId="77777777" w:rsidR="00F30D3D" w:rsidRDefault="00F30D3D" w:rsidP="00F30D3D">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=AVERAGE(above) </w:instrText>
            </w:r>
            <w:r>
              <w:fldChar w:fldCharType="separate"/>
            </w:r>
            <w:r>
              <w:rPr>
                <w:noProof/>
              </w:rPr>
              <w:t>72.3</w:t>
            </w:r>
            <w:r>
              <w:fldChar w:fldCharType="end"/>
            </w:r>
          </w:p>
        </w:tc>
      </w:tr>
      <w:tr w:rsidR="00F30D3D" w14:paraId="2BF0C41C" w14:textId="77777777" w:rsidTr="00F30D3D">
        <w:trPr>
          <w:trHeight w:val="297"/>
        </w:trPr>
        <w:tc>
          <w:tcPr>
            <w:cnfStyle w:val="001000000000" w:firstRow="0" w:lastRow="0" w:firstColumn="1" w:lastColumn="0" w:oddVBand="0" w:evenVBand="0" w:oddHBand="0" w:evenHBand="0" w:firstRowFirstColumn="0" w:firstRowLastColumn="0" w:lastRowFirstColumn="0" w:lastRowLastColumn="0"/>
            <w:tcW w:w="3117" w:type="dxa"/>
          </w:tcPr>
          <w:p w14:paraId="7FE8D95C" w14:textId="77777777" w:rsidR="00F30D3D" w:rsidRDefault="00F30D3D" w:rsidP="00457DE3"/>
        </w:tc>
        <w:tc>
          <w:tcPr>
            <w:tcW w:w="3117" w:type="dxa"/>
          </w:tcPr>
          <w:p w14:paraId="22E7A6A5" w14:textId="77777777" w:rsidR="00F30D3D" w:rsidRDefault="00F30D3D" w:rsidP="00457DE3">
            <w:pPr>
              <w:cnfStyle w:val="000000000000" w:firstRow="0" w:lastRow="0" w:firstColumn="0" w:lastColumn="0" w:oddVBand="0" w:evenVBand="0" w:oddHBand="0" w:evenHBand="0" w:firstRowFirstColumn="0" w:firstRowLastColumn="0" w:lastRowFirstColumn="0" w:lastRowLastColumn="0"/>
            </w:pPr>
          </w:p>
        </w:tc>
      </w:tr>
    </w:tbl>
    <w:p w14:paraId="4EA03A8A" w14:textId="77777777" w:rsidR="00457DE3" w:rsidRDefault="00F30D3D" w:rsidP="00457DE3">
      <w:r>
        <w:t xml:space="preserve">There appears to be no improvement in the driving agent behavior, which is to be expected if we are picking random actions. On average, it took the driving agent 72.3 moves to make it to the destination. </w:t>
      </w:r>
    </w:p>
    <w:p w14:paraId="73F2AE33" w14:textId="77777777" w:rsidR="003A09FB" w:rsidRDefault="003A09FB" w:rsidP="00457DE3"/>
    <w:p w14:paraId="4011D436" w14:textId="1DFDD30B" w:rsidR="003A09FB" w:rsidRDefault="00E653DA" w:rsidP="00E653DA">
      <w:pPr>
        <w:pStyle w:val="Heading2"/>
      </w:pPr>
      <w:r>
        <w:t xml:space="preserve">Section 2 – Identify and Update </w:t>
      </w:r>
      <w:r w:rsidR="003A09FB">
        <w:t>States</w:t>
      </w:r>
    </w:p>
    <w:p w14:paraId="769A579C" w14:textId="61E6D4D9" w:rsidR="00AB6D6D" w:rsidRDefault="003A09FB" w:rsidP="00E653DA">
      <w:r>
        <w:t>When run out</w:t>
      </w:r>
      <w:r w:rsidR="00AB6D6D">
        <w:t xml:space="preserve"> of the</w:t>
      </w:r>
      <w:r w:rsidR="00E653DA">
        <w:t xml:space="preserve"> box, the code returns a state list that includes</w:t>
      </w:r>
    </w:p>
    <w:p w14:paraId="4CFB5B35" w14:textId="247D0CCD" w:rsidR="00E653DA" w:rsidRDefault="00E653DA" w:rsidP="00E653DA">
      <w:pPr>
        <w:pStyle w:val="ListParagraph"/>
        <w:numPr>
          <w:ilvl w:val="0"/>
          <w:numId w:val="1"/>
        </w:numPr>
      </w:pPr>
      <w:r>
        <w:t>Light</w:t>
      </w:r>
    </w:p>
    <w:p w14:paraId="5E9CDD2C" w14:textId="5C13B6B6" w:rsidR="00E653DA" w:rsidRDefault="00E653DA" w:rsidP="00E653DA">
      <w:pPr>
        <w:pStyle w:val="ListParagraph"/>
        <w:numPr>
          <w:ilvl w:val="0"/>
          <w:numId w:val="1"/>
        </w:numPr>
      </w:pPr>
      <w:r>
        <w:t>Oncoming</w:t>
      </w:r>
    </w:p>
    <w:p w14:paraId="6C60E3E5" w14:textId="0FC3B6DA" w:rsidR="00E653DA" w:rsidRDefault="00E653DA" w:rsidP="00E653DA">
      <w:pPr>
        <w:pStyle w:val="ListParagraph"/>
        <w:numPr>
          <w:ilvl w:val="0"/>
          <w:numId w:val="1"/>
        </w:numPr>
      </w:pPr>
      <w:r>
        <w:t>Right</w:t>
      </w:r>
    </w:p>
    <w:p w14:paraId="7B553AF5" w14:textId="60471104" w:rsidR="00E653DA" w:rsidRDefault="00E653DA" w:rsidP="00E653DA">
      <w:pPr>
        <w:pStyle w:val="ListParagraph"/>
        <w:numPr>
          <w:ilvl w:val="0"/>
          <w:numId w:val="1"/>
        </w:numPr>
      </w:pPr>
      <w:r>
        <w:t>Left</w:t>
      </w:r>
    </w:p>
    <w:p w14:paraId="624A87C2" w14:textId="77777777" w:rsidR="00E653DA" w:rsidRDefault="00E653DA" w:rsidP="00E653DA">
      <w:pPr>
        <w:ind w:left="360"/>
      </w:pPr>
    </w:p>
    <w:p w14:paraId="1A1FED44" w14:textId="77777777" w:rsidR="00AB6D6D" w:rsidRDefault="00AB6D6D" w:rsidP="00AB6D6D"/>
    <w:p w14:paraId="6C130F6F" w14:textId="784192E5" w:rsidR="005021E2" w:rsidRDefault="00E653DA" w:rsidP="00AB6D6D">
      <w:r>
        <w:t>For the purpose of the Q learning algorithm, it is necessary to include a general “ideal” direction to move the agent closer to the destination, so for my algorithm the basic state list is rewritten as:</w:t>
      </w:r>
    </w:p>
    <w:p w14:paraId="06AD44C5" w14:textId="48A7D598" w:rsidR="00E653DA" w:rsidRDefault="00E653DA" w:rsidP="00E653DA">
      <w:pPr>
        <w:pStyle w:val="ListParagraph"/>
        <w:numPr>
          <w:ilvl w:val="0"/>
          <w:numId w:val="2"/>
        </w:numPr>
      </w:pPr>
      <w:r>
        <w:t>Light</w:t>
      </w:r>
    </w:p>
    <w:p w14:paraId="3B8A6DEC" w14:textId="1FAE8DF8" w:rsidR="00E653DA" w:rsidRDefault="00E653DA" w:rsidP="00E653DA">
      <w:pPr>
        <w:pStyle w:val="ListParagraph"/>
        <w:numPr>
          <w:ilvl w:val="0"/>
          <w:numId w:val="2"/>
        </w:numPr>
      </w:pPr>
      <w:r>
        <w:t>Oncoming</w:t>
      </w:r>
    </w:p>
    <w:p w14:paraId="69BA0068" w14:textId="5639196E" w:rsidR="00E653DA" w:rsidRDefault="00E653DA" w:rsidP="00E653DA">
      <w:pPr>
        <w:pStyle w:val="ListParagraph"/>
        <w:numPr>
          <w:ilvl w:val="0"/>
          <w:numId w:val="2"/>
        </w:numPr>
      </w:pPr>
      <w:r>
        <w:t>Right</w:t>
      </w:r>
    </w:p>
    <w:p w14:paraId="0689240F" w14:textId="67FC1D53" w:rsidR="00E653DA" w:rsidRDefault="00E653DA" w:rsidP="00E653DA">
      <w:pPr>
        <w:pStyle w:val="ListParagraph"/>
        <w:numPr>
          <w:ilvl w:val="0"/>
          <w:numId w:val="2"/>
        </w:numPr>
      </w:pPr>
      <w:r>
        <w:t>Left</w:t>
      </w:r>
    </w:p>
    <w:p w14:paraId="4DFDF84E" w14:textId="5D60B9DA" w:rsidR="00E653DA" w:rsidRDefault="00E653DA" w:rsidP="00E653DA">
      <w:pPr>
        <w:pStyle w:val="ListParagraph"/>
        <w:numPr>
          <w:ilvl w:val="0"/>
          <w:numId w:val="2"/>
        </w:numPr>
      </w:pPr>
      <w:r>
        <w:t>Next Waypoint</w:t>
      </w:r>
    </w:p>
    <w:p w14:paraId="5BC032B4" w14:textId="488A62A0" w:rsidR="007A4763" w:rsidRDefault="007A4763" w:rsidP="007A4763">
      <w:r>
        <w:lastRenderedPageBreak/>
        <w:t>I had initially thought to include the deadline figure as a state variable, but in further thought I realized that the variable was not at all useful to this model for the following reasons.</w:t>
      </w:r>
    </w:p>
    <w:p w14:paraId="4FDC1124" w14:textId="77777777" w:rsidR="007A4763" w:rsidRDefault="007A4763" w:rsidP="007A4763"/>
    <w:p w14:paraId="7FF67813" w14:textId="31DA05F9" w:rsidR="007A4763" w:rsidRDefault="007A4763" w:rsidP="007A4763">
      <w:r>
        <w:t xml:space="preserve">If the goal of this model is to first create a “safe” driving agent, that is, one that makes correct choices based on the traffic conditions around it, and second to create a driving agent that progresses toward the goal, then deadline never plays into the behavior of the agent. If we say that the optimal action is an action that advances the agent in a safe manner, then it doesn’t matter if there are 20 moves left, or 1 move left, the behavior would be the same. Therefore my initial experimentation with deadline has been removed from all meaningful sections of code. </w:t>
      </w:r>
    </w:p>
    <w:p w14:paraId="7FF67813" w14:textId="31DA05F9" w:rsidR="007A4763" w:rsidRDefault="007A4763" w:rsidP="007A4763"/>
    <w:p w14:paraId="2D95FF33" w14:textId="0A787CDA" w:rsidR="00E653DA" w:rsidRDefault="00E653DA" w:rsidP="00E653DA">
      <w:pPr>
        <w:pStyle w:val="Heading2"/>
      </w:pPr>
      <w:r>
        <w:t>Section 3 and 4 – Implement Q-Learning and Enhancing the Driving Agent</w:t>
      </w:r>
    </w:p>
    <w:p w14:paraId="7606CF9D" w14:textId="77777777" w:rsidR="00E653DA" w:rsidRDefault="00E653DA" w:rsidP="00E653DA"/>
    <w:p w14:paraId="7E57A16F" w14:textId="53DD7C45" w:rsidR="00E653DA" w:rsidRDefault="00E653DA" w:rsidP="00E653DA">
      <w:r>
        <w:t>I implemented my Q-Learning using the GLIE algorithm with a tunable decay of the “random restart” factor</w:t>
      </w:r>
      <w:r w:rsidR="00DB0225">
        <w:t xml:space="preserve"> by a percentage on each trial</w:t>
      </w:r>
      <w:r>
        <w:t xml:space="preserve">. I found that when the deadline is enforced, the driving agent reaches the destination approximately 80% of the time in a 100 trial run and arrives, on average, in 14 actions. This is slightly skewed as it generally takes 15-20 trials for the driving agent to begin </w:t>
      </w:r>
      <w:r w:rsidR="00296861">
        <w:t>formulating a successful policy.</w:t>
      </w:r>
    </w:p>
    <w:p w14:paraId="1423DE27" w14:textId="77777777" w:rsidR="007A4763" w:rsidRDefault="007A4763" w:rsidP="00E653DA"/>
    <w:p w14:paraId="3F0E3697" w14:textId="1F511014" w:rsidR="007A4763" w:rsidRDefault="007A4763" w:rsidP="007A4763">
      <w:pPr>
        <w:pStyle w:val="Heading3"/>
      </w:pPr>
      <w:r>
        <w:t>Learning Behavior</w:t>
      </w:r>
    </w:p>
    <w:p w14:paraId="03E2A536" w14:textId="79D25A21" w:rsidR="007A4763" w:rsidRPr="007A4763" w:rsidRDefault="007A4763" w:rsidP="007A4763">
      <w:r>
        <w:t xml:space="preserve">As the agent is generating a basic policy to being making decisions from, the initial 15 to 20 trials mentioned previously, it appears that it goes through two distinct areas of learning. At first, the agent has no basis to make any decisions, therefore in the first 4-5 moves it starts to understand the reward system, that is, what is a “safe” move. It appears that </w:t>
      </w:r>
      <w:r w:rsidR="00D73357">
        <w:t>it quickly learns the behavior at red lights and in dealing with other traffic. I will call this the “rules of the road” phase. After it learns these basic rules, it then starts to generate an optimal action for each situation to further it towards its goal of reaching the destination. Within those 20 iterations, creates a basic driving laws policy, and then begins creating an optimal action policy within the framework of those laws.</w:t>
      </w:r>
      <w:bookmarkStart w:id="0" w:name="_GoBack"/>
      <w:bookmarkEnd w:id="0"/>
    </w:p>
    <w:p w14:paraId="2ECEF017" w14:textId="77777777" w:rsidR="00296861" w:rsidRDefault="00296861" w:rsidP="00E653DA"/>
    <w:p w14:paraId="72F53BB4" w14:textId="45006406" w:rsidR="00296861" w:rsidRDefault="00296861" w:rsidP="00296861">
      <w:pPr>
        <w:pStyle w:val="Heading3"/>
      </w:pPr>
      <w:r>
        <w:t>Tuning</w:t>
      </w:r>
    </w:p>
    <w:p w14:paraId="3B0A08EE" w14:textId="71AB7B7A" w:rsidR="00296861" w:rsidRDefault="00296861" w:rsidP="00296861">
      <w:r>
        <w:t>Using the above described testing method of 100 trials, limited by deadlines, I tuned the model by altering the weighting factor and learning rate. The results of those tests are included below.</w:t>
      </w:r>
    </w:p>
    <w:p w14:paraId="07C0272C" w14:textId="77777777" w:rsidR="00296861" w:rsidRDefault="00296861" w:rsidP="00296861"/>
    <w:p w14:paraId="4D746148" w14:textId="1950E1DC" w:rsidR="00296861" w:rsidRDefault="00296861" w:rsidP="00296861">
      <w:pPr>
        <w:pStyle w:val="Caption"/>
        <w:keepNext/>
      </w:pPr>
      <w:r>
        <w:t xml:space="preserve">Table </w:t>
      </w:r>
      <w:r w:rsidR="00EA207C">
        <w:fldChar w:fldCharType="begin"/>
      </w:r>
      <w:r w:rsidR="00EA207C">
        <w:instrText xml:space="preserve"> SEQ Table \* ARABIC </w:instrText>
      </w:r>
      <w:r w:rsidR="00EA207C">
        <w:fldChar w:fldCharType="separate"/>
      </w:r>
      <w:r w:rsidR="00524094">
        <w:rPr>
          <w:noProof/>
        </w:rPr>
        <w:t>1</w:t>
      </w:r>
      <w:r w:rsidR="00EA207C">
        <w:rPr>
          <w:noProof/>
        </w:rPr>
        <w:fldChar w:fldCharType="end"/>
      </w:r>
      <w:r>
        <w:t xml:space="preserve"> Adjusting Learning rate with fixed Discount Factor</w:t>
      </w:r>
    </w:p>
    <w:tbl>
      <w:tblPr>
        <w:tblStyle w:val="GridTable2"/>
        <w:tblW w:w="0" w:type="auto"/>
        <w:tblLook w:val="04A0" w:firstRow="1" w:lastRow="0" w:firstColumn="1" w:lastColumn="0" w:noHBand="0" w:noVBand="1"/>
      </w:tblPr>
      <w:tblGrid>
        <w:gridCol w:w="2424"/>
        <w:gridCol w:w="2414"/>
        <w:gridCol w:w="2401"/>
        <w:gridCol w:w="2121"/>
      </w:tblGrid>
      <w:tr w:rsidR="00296861" w14:paraId="6B41991D" w14:textId="1CFCFD9F" w:rsidTr="00296861">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424" w:type="dxa"/>
          </w:tcPr>
          <w:p w14:paraId="745B1B2E" w14:textId="7D278171" w:rsidR="00296861" w:rsidRDefault="00296861" w:rsidP="00296861">
            <w:r>
              <w:t>Discount Factor (gamma)</w:t>
            </w:r>
          </w:p>
        </w:tc>
        <w:tc>
          <w:tcPr>
            <w:tcW w:w="2414" w:type="dxa"/>
          </w:tcPr>
          <w:p w14:paraId="662E9B7C" w14:textId="027EA201" w:rsidR="00296861" w:rsidRDefault="00296861" w:rsidP="00296861">
            <w:pPr>
              <w:cnfStyle w:val="100000000000" w:firstRow="1" w:lastRow="0" w:firstColumn="0" w:lastColumn="0" w:oddVBand="0" w:evenVBand="0" w:oddHBand="0" w:evenHBand="0" w:firstRowFirstColumn="0" w:firstRowLastColumn="0" w:lastRowFirstColumn="0" w:lastRowLastColumn="0"/>
            </w:pPr>
            <w:r>
              <w:t>Learning Rate (alpha)</w:t>
            </w:r>
          </w:p>
        </w:tc>
        <w:tc>
          <w:tcPr>
            <w:tcW w:w="2401" w:type="dxa"/>
          </w:tcPr>
          <w:p w14:paraId="250FD3EB" w14:textId="5AB340CF" w:rsidR="00296861" w:rsidRDefault="00296861" w:rsidP="00296861">
            <w:pPr>
              <w:cnfStyle w:val="100000000000" w:firstRow="1" w:lastRow="0" w:firstColumn="0" w:lastColumn="0" w:oddVBand="0" w:evenVBand="0" w:oddHBand="0" w:evenHBand="0" w:firstRowFirstColumn="0" w:firstRowLastColumn="0" w:lastRowFirstColumn="0" w:lastRowLastColumn="0"/>
            </w:pPr>
            <w:r>
              <w:t>Average # of Actions to Goal</w:t>
            </w:r>
          </w:p>
        </w:tc>
        <w:tc>
          <w:tcPr>
            <w:tcW w:w="2121" w:type="dxa"/>
          </w:tcPr>
          <w:p w14:paraId="309A71AA" w14:textId="5ADD6770" w:rsidR="00296861" w:rsidRDefault="00296861" w:rsidP="00296861">
            <w:pPr>
              <w:cnfStyle w:val="100000000000" w:firstRow="1" w:lastRow="0" w:firstColumn="0" w:lastColumn="0" w:oddVBand="0" w:evenVBand="0" w:oddHBand="0" w:evenHBand="0" w:firstRowFirstColumn="0" w:firstRowLastColumn="0" w:lastRowFirstColumn="0" w:lastRowLastColumn="0"/>
            </w:pPr>
            <w:r>
              <w:t>Success Rate</w:t>
            </w:r>
          </w:p>
        </w:tc>
      </w:tr>
      <w:tr w:rsidR="00296861" w14:paraId="0362B48C" w14:textId="30074360" w:rsidTr="00296861">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24" w:type="dxa"/>
          </w:tcPr>
          <w:p w14:paraId="4E9BD6F5" w14:textId="7AD61FBB" w:rsidR="00296861" w:rsidRDefault="00296861" w:rsidP="00296861">
            <w:r>
              <w:t>0.5</w:t>
            </w:r>
          </w:p>
        </w:tc>
        <w:tc>
          <w:tcPr>
            <w:tcW w:w="2414" w:type="dxa"/>
          </w:tcPr>
          <w:p w14:paraId="4B9264B9" w14:textId="038C464B" w:rsidR="00296861" w:rsidRDefault="00296861" w:rsidP="00296861">
            <w:pPr>
              <w:cnfStyle w:val="000000100000" w:firstRow="0" w:lastRow="0" w:firstColumn="0" w:lastColumn="0" w:oddVBand="0" w:evenVBand="0" w:oddHBand="1" w:evenHBand="0" w:firstRowFirstColumn="0" w:firstRowLastColumn="0" w:lastRowFirstColumn="0" w:lastRowLastColumn="0"/>
            </w:pPr>
            <w:r>
              <w:t>0.5</w:t>
            </w:r>
          </w:p>
        </w:tc>
        <w:tc>
          <w:tcPr>
            <w:tcW w:w="2401" w:type="dxa"/>
          </w:tcPr>
          <w:p w14:paraId="4A2EE061" w14:textId="37715A60" w:rsidR="00296861" w:rsidRDefault="00296861" w:rsidP="00296861">
            <w:pPr>
              <w:cnfStyle w:val="000000100000" w:firstRow="0" w:lastRow="0" w:firstColumn="0" w:lastColumn="0" w:oddVBand="0" w:evenVBand="0" w:oddHBand="1" w:evenHBand="0" w:firstRowFirstColumn="0" w:firstRowLastColumn="0" w:lastRowFirstColumn="0" w:lastRowLastColumn="0"/>
            </w:pPr>
            <w:r>
              <w:t>14</w:t>
            </w:r>
          </w:p>
        </w:tc>
        <w:tc>
          <w:tcPr>
            <w:tcW w:w="2121" w:type="dxa"/>
          </w:tcPr>
          <w:p w14:paraId="21B091B1" w14:textId="12A4F862" w:rsidR="00296861" w:rsidRDefault="00296861" w:rsidP="00296861">
            <w:pPr>
              <w:cnfStyle w:val="000000100000" w:firstRow="0" w:lastRow="0" w:firstColumn="0" w:lastColumn="0" w:oddVBand="0" w:evenVBand="0" w:oddHBand="1" w:evenHBand="0" w:firstRowFirstColumn="0" w:firstRowLastColumn="0" w:lastRowFirstColumn="0" w:lastRowLastColumn="0"/>
            </w:pPr>
            <w:r>
              <w:t>79%</w:t>
            </w:r>
          </w:p>
        </w:tc>
      </w:tr>
      <w:tr w:rsidR="00296861" w14:paraId="6712484F" w14:textId="0DD208A6" w:rsidTr="00296861">
        <w:trPr>
          <w:trHeight w:val="319"/>
        </w:trPr>
        <w:tc>
          <w:tcPr>
            <w:cnfStyle w:val="001000000000" w:firstRow="0" w:lastRow="0" w:firstColumn="1" w:lastColumn="0" w:oddVBand="0" w:evenVBand="0" w:oddHBand="0" w:evenHBand="0" w:firstRowFirstColumn="0" w:firstRowLastColumn="0" w:lastRowFirstColumn="0" w:lastRowLastColumn="0"/>
            <w:tcW w:w="2424" w:type="dxa"/>
          </w:tcPr>
          <w:p w14:paraId="7CB50106" w14:textId="0C2E4756" w:rsidR="00296861" w:rsidRDefault="00296861" w:rsidP="00296861">
            <w:r>
              <w:t>0.5</w:t>
            </w:r>
          </w:p>
        </w:tc>
        <w:tc>
          <w:tcPr>
            <w:tcW w:w="2414" w:type="dxa"/>
          </w:tcPr>
          <w:p w14:paraId="46F53CCA" w14:textId="667359C6" w:rsidR="00296861" w:rsidRDefault="00296861" w:rsidP="00296861">
            <w:pPr>
              <w:cnfStyle w:val="000000000000" w:firstRow="0" w:lastRow="0" w:firstColumn="0" w:lastColumn="0" w:oddVBand="0" w:evenVBand="0" w:oddHBand="0" w:evenHBand="0" w:firstRowFirstColumn="0" w:firstRowLastColumn="0" w:lastRowFirstColumn="0" w:lastRowLastColumn="0"/>
            </w:pPr>
            <w:r>
              <w:t>0.3</w:t>
            </w:r>
          </w:p>
        </w:tc>
        <w:tc>
          <w:tcPr>
            <w:tcW w:w="2401" w:type="dxa"/>
          </w:tcPr>
          <w:p w14:paraId="4929E3BB" w14:textId="7247EF39" w:rsidR="00296861" w:rsidRDefault="00296861" w:rsidP="00296861">
            <w:pPr>
              <w:cnfStyle w:val="000000000000" w:firstRow="0" w:lastRow="0" w:firstColumn="0" w:lastColumn="0" w:oddVBand="0" w:evenVBand="0" w:oddHBand="0" w:evenHBand="0" w:firstRowFirstColumn="0" w:firstRowLastColumn="0" w:lastRowFirstColumn="0" w:lastRowLastColumn="0"/>
            </w:pPr>
            <w:r>
              <w:t>14</w:t>
            </w:r>
          </w:p>
        </w:tc>
        <w:tc>
          <w:tcPr>
            <w:tcW w:w="2121" w:type="dxa"/>
          </w:tcPr>
          <w:p w14:paraId="4DA27782" w14:textId="4CB145EF" w:rsidR="00296861" w:rsidRDefault="00296861" w:rsidP="00296861">
            <w:pPr>
              <w:cnfStyle w:val="000000000000" w:firstRow="0" w:lastRow="0" w:firstColumn="0" w:lastColumn="0" w:oddVBand="0" w:evenVBand="0" w:oddHBand="0" w:evenHBand="0" w:firstRowFirstColumn="0" w:firstRowLastColumn="0" w:lastRowFirstColumn="0" w:lastRowLastColumn="0"/>
            </w:pPr>
            <w:r>
              <w:t>55%</w:t>
            </w:r>
          </w:p>
        </w:tc>
      </w:tr>
      <w:tr w:rsidR="00296861" w14:paraId="73B47221" w14:textId="6CCFA0B2" w:rsidTr="00296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4" w:type="dxa"/>
          </w:tcPr>
          <w:p w14:paraId="436CF490" w14:textId="47D4AEC7" w:rsidR="00296861" w:rsidRDefault="00296861" w:rsidP="00296861">
            <w:r>
              <w:t>0.5</w:t>
            </w:r>
          </w:p>
        </w:tc>
        <w:tc>
          <w:tcPr>
            <w:tcW w:w="2414" w:type="dxa"/>
          </w:tcPr>
          <w:p w14:paraId="45EF0770" w14:textId="4541D0AC" w:rsidR="00296861" w:rsidRDefault="00296861" w:rsidP="00296861">
            <w:pPr>
              <w:cnfStyle w:val="000000100000" w:firstRow="0" w:lastRow="0" w:firstColumn="0" w:lastColumn="0" w:oddVBand="0" w:evenVBand="0" w:oddHBand="1" w:evenHBand="0" w:firstRowFirstColumn="0" w:firstRowLastColumn="0" w:lastRowFirstColumn="0" w:lastRowLastColumn="0"/>
            </w:pPr>
            <w:r>
              <w:t>0.7</w:t>
            </w:r>
          </w:p>
        </w:tc>
        <w:tc>
          <w:tcPr>
            <w:tcW w:w="2401" w:type="dxa"/>
          </w:tcPr>
          <w:p w14:paraId="7DFD2654" w14:textId="08EF4229" w:rsidR="00296861" w:rsidRDefault="00296861" w:rsidP="00296861">
            <w:pPr>
              <w:cnfStyle w:val="000000100000" w:firstRow="0" w:lastRow="0" w:firstColumn="0" w:lastColumn="0" w:oddVBand="0" w:evenVBand="0" w:oddHBand="1" w:evenHBand="0" w:firstRowFirstColumn="0" w:firstRowLastColumn="0" w:lastRowFirstColumn="0" w:lastRowLastColumn="0"/>
            </w:pPr>
            <w:r>
              <w:t>14</w:t>
            </w:r>
          </w:p>
        </w:tc>
        <w:tc>
          <w:tcPr>
            <w:tcW w:w="2121" w:type="dxa"/>
          </w:tcPr>
          <w:p w14:paraId="7454D122" w14:textId="5DC9D30B" w:rsidR="00296861" w:rsidRDefault="00296861" w:rsidP="00296861">
            <w:pPr>
              <w:cnfStyle w:val="000000100000" w:firstRow="0" w:lastRow="0" w:firstColumn="0" w:lastColumn="0" w:oddVBand="0" w:evenVBand="0" w:oddHBand="1" w:evenHBand="0" w:firstRowFirstColumn="0" w:firstRowLastColumn="0" w:lastRowFirstColumn="0" w:lastRowLastColumn="0"/>
            </w:pPr>
            <w:r>
              <w:t>52%</w:t>
            </w:r>
          </w:p>
        </w:tc>
      </w:tr>
    </w:tbl>
    <w:p w14:paraId="5AACF5DF" w14:textId="77777777" w:rsidR="00296861" w:rsidRDefault="00296861" w:rsidP="00296861"/>
    <w:p w14:paraId="0B0568A2" w14:textId="77777777" w:rsidR="00296861" w:rsidRDefault="00296861" w:rsidP="00296861"/>
    <w:p w14:paraId="2F056773" w14:textId="4DD64869" w:rsidR="00296861" w:rsidRDefault="00296861" w:rsidP="00296861">
      <w:pPr>
        <w:pStyle w:val="Caption"/>
        <w:keepNext/>
      </w:pPr>
      <w:r>
        <w:t xml:space="preserve">Table </w:t>
      </w:r>
      <w:r w:rsidR="00EA207C">
        <w:fldChar w:fldCharType="begin"/>
      </w:r>
      <w:r w:rsidR="00EA207C">
        <w:instrText xml:space="preserve"> SEQ Table \* ARABIC </w:instrText>
      </w:r>
      <w:r w:rsidR="00EA207C">
        <w:fldChar w:fldCharType="separate"/>
      </w:r>
      <w:r w:rsidR="00524094">
        <w:rPr>
          <w:noProof/>
        </w:rPr>
        <w:t>2</w:t>
      </w:r>
      <w:r w:rsidR="00EA207C">
        <w:rPr>
          <w:noProof/>
        </w:rPr>
        <w:fldChar w:fldCharType="end"/>
      </w:r>
      <w:r>
        <w:t xml:space="preserve"> Adjust Discount factor with fixed learning rate</w:t>
      </w:r>
    </w:p>
    <w:tbl>
      <w:tblPr>
        <w:tblStyle w:val="GridTable2"/>
        <w:tblW w:w="0" w:type="auto"/>
        <w:tblLook w:val="04A0" w:firstRow="1" w:lastRow="0" w:firstColumn="1" w:lastColumn="0" w:noHBand="0" w:noVBand="1"/>
      </w:tblPr>
      <w:tblGrid>
        <w:gridCol w:w="2424"/>
        <w:gridCol w:w="2414"/>
        <w:gridCol w:w="2401"/>
        <w:gridCol w:w="2121"/>
      </w:tblGrid>
      <w:tr w:rsidR="00296861" w14:paraId="0AFE23E5" w14:textId="77777777" w:rsidTr="00F4396D">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424" w:type="dxa"/>
          </w:tcPr>
          <w:p w14:paraId="62254E38" w14:textId="77777777" w:rsidR="00296861" w:rsidRDefault="00296861" w:rsidP="00F4396D">
            <w:r>
              <w:t>Discount Factor (gamma)</w:t>
            </w:r>
          </w:p>
        </w:tc>
        <w:tc>
          <w:tcPr>
            <w:tcW w:w="2414" w:type="dxa"/>
          </w:tcPr>
          <w:p w14:paraId="4C369E4C" w14:textId="77777777" w:rsidR="00296861" w:rsidRDefault="00296861" w:rsidP="00F4396D">
            <w:pPr>
              <w:cnfStyle w:val="100000000000" w:firstRow="1" w:lastRow="0" w:firstColumn="0" w:lastColumn="0" w:oddVBand="0" w:evenVBand="0" w:oddHBand="0" w:evenHBand="0" w:firstRowFirstColumn="0" w:firstRowLastColumn="0" w:lastRowFirstColumn="0" w:lastRowLastColumn="0"/>
            </w:pPr>
            <w:r>
              <w:t>Learning Rate (alpha)</w:t>
            </w:r>
          </w:p>
        </w:tc>
        <w:tc>
          <w:tcPr>
            <w:tcW w:w="2401" w:type="dxa"/>
          </w:tcPr>
          <w:p w14:paraId="6663AF49" w14:textId="77777777" w:rsidR="00296861" w:rsidRDefault="00296861" w:rsidP="00F4396D">
            <w:pPr>
              <w:cnfStyle w:val="100000000000" w:firstRow="1" w:lastRow="0" w:firstColumn="0" w:lastColumn="0" w:oddVBand="0" w:evenVBand="0" w:oddHBand="0" w:evenHBand="0" w:firstRowFirstColumn="0" w:firstRowLastColumn="0" w:lastRowFirstColumn="0" w:lastRowLastColumn="0"/>
            </w:pPr>
            <w:r>
              <w:t>Average # of Actions to Goal</w:t>
            </w:r>
          </w:p>
        </w:tc>
        <w:tc>
          <w:tcPr>
            <w:tcW w:w="2121" w:type="dxa"/>
          </w:tcPr>
          <w:p w14:paraId="19487005" w14:textId="77777777" w:rsidR="00296861" w:rsidRDefault="00296861" w:rsidP="00F4396D">
            <w:pPr>
              <w:cnfStyle w:val="100000000000" w:firstRow="1" w:lastRow="0" w:firstColumn="0" w:lastColumn="0" w:oddVBand="0" w:evenVBand="0" w:oddHBand="0" w:evenHBand="0" w:firstRowFirstColumn="0" w:firstRowLastColumn="0" w:lastRowFirstColumn="0" w:lastRowLastColumn="0"/>
            </w:pPr>
            <w:r>
              <w:t>Success Rate</w:t>
            </w:r>
          </w:p>
        </w:tc>
      </w:tr>
      <w:tr w:rsidR="00296861" w14:paraId="77B9CCB0" w14:textId="77777777" w:rsidTr="00F4396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24" w:type="dxa"/>
          </w:tcPr>
          <w:p w14:paraId="52B3C4E2" w14:textId="31833AD5" w:rsidR="00296861" w:rsidRDefault="00296861" w:rsidP="00F4396D">
            <w:r>
              <w:t>0.3</w:t>
            </w:r>
          </w:p>
        </w:tc>
        <w:tc>
          <w:tcPr>
            <w:tcW w:w="2414" w:type="dxa"/>
          </w:tcPr>
          <w:p w14:paraId="5594F0E3" w14:textId="77777777" w:rsidR="00296861" w:rsidRDefault="00296861" w:rsidP="00F4396D">
            <w:pPr>
              <w:cnfStyle w:val="000000100000" w:firstRow="0" w:lastRow="0" w:firstColumn="0" w:lastColumn="0" w:oddVBand="0" w:evenVBand="0" w:oddHBand="1" w:evenHBand="0" w:firstRowFirstColumn="0" w:firstRowLastColumn="0" w:lastRowFirstColumn="0" w:lastRowLastColumn="0"/>
            </w:pPr>
            <w:r>
              <w:t>0.5</w:t>
            </w:r>
          </w:p>
        </w:tc>
        <w:tc>
          <w:tcPr>
            <w:tcW w:w="2401" w:type="dxa"/>
          </w:tcPr>
          <w:p w14:paraId="4DEA05B0" w14:textId="29D005D3" w:rsidR="00296861" w:rsidRDefault="00296861" w:rsidP="00F4396D">
            <w:pPr>
              <w:cnfStyle w:val="000000100000" w:firstRow="0" w:lastRow="0" w:firstColumn="0" w:lastColumn="0" w:oddVBand="0" w:evenVBand="0" w:oddHBand="1" w:evenHBand="0" w:firstRowFirstColumn="0" w:firstRowLastColumn="0" w:lastRowFirstColumn="0" w:lastRowLastColumn="0"/>
            </w:pPr>
            <w:r>
              <w:t>1</w:t>
            </w:r>
            <w:r w:rsidR="00BB12EE">
              <w:t>5</w:t>
            </w:r>
          </w:p>
        </w:tc>
        <w:tc>
          <w:tcPr>
            <w:tcW w:w="2121" w:type="dxa"/>
          </w:tcPr>
          <w:p w14:paraId="25E906E2" w14:textId="330E8722" w:rsidR="00296861" w:rsidRDefault="00BB12EE" w:rsidP="00F4396D">
            <w:pPr>
              <w:cnfStyle w:val="000000100000" w:firstRow="0" w:lastRow="0" w:firstColumn="0" w:lastColumn="0" w:oddVBand="0" w:evenVBand="0" w:oddHBand="1" w:evenHBand="0" w:firstRowFirstColumn="0" w:firstRowLastColumn="0" w:lastRowFirstColumn="0" w:lastRowLastColumn="0"/>
            </w:pPr>
            <w:r>
              <w:t>69%</w:t>
            </w:r>
          </w:p>
        </w:tc>
      </w:tr>
      <w:tr w:rsidR="00296861" w14:paraId="3903186A" w14:textId="77777777" w:rsidTr="00F4396D">
        <w:tc>
          <w:tcPr>
            <w:cnfStyle w:val="001000000000" w:firstRow="0" w:lastRow="0" w:firstColumn="1" w:lastColumn="0" w:oddVBand="0" w:evenVBand="0" w:oddHBand="0" w:evenHBand="0" w:firstRowFirstColumn="0" w:firstRowLastColumn="0" w:lastRowFirstColumn="0" w:lastRowLastColumn="0"/>
            <w:tcW w:w="2424" w:type="dxa"/>
          </w:tcPr>
          <w:p w14:paraId="6A533018" w14:textId="27C4AD44" w:rsidR="00296861" w:rsidRDefault="00296861" w:rsidP="00F4396D">
            <w:r>
              <w:t>0.7</w:t>
            </w:r>
          </w:p>
        </w:tc>
        <w:tc>
          <w:tcPr>
            <w:tcW w:w="2414" w:type="dxa"/>
          </w:tcPr>
          <w:p w14:paraId="14690900" w14:textId="035DC1C9" w:rsidR="00296861" w:rsidRDefault="00296861" w:rsidP="00296861">
            <w:pPr>
              <w:cnfStyle w:val="000000000000" w:firstRow="0" w:lastRow="0" w:firstColumn="0" w:lastColumn="0" w:oddVBand="0" w:evenVBand="0" w:oddHBand="0" w:evenHBand="0" w:firstRowFirstColumn="0" w:firstRowLastColumn="0" w:lastRowFirstColumn="0" w:lastRowLastColumn="0"/>
            </w:pPr>
            <w:r>
              <w:t>0.5</w:t>
            </w:r>
          </w:p>
        </w:tc>
        <w:tc>
          <w:tcPr>
            <w:tcW w:w="2401" w:type="dxa"/>
          </w:tcPr>
          <w:p w14:paraId="1C8AF748" w14:textId="224201DD" w:rsidR="00296861" w:rsidRDefault="00296861" w:rsidP="00F4396D">
            <w:pPr>
              <w:cnfStyle w:val="000000000000" w:firstRow="0" w:lastRow="0" w:firstColumn="0" w:lastColumn="0" w:oddVBand="0" w:evenVBand="0" w:oddHBand="0" w:evenHBand="0" w:firstRowFirstColumn="0" w:firstRowLastColumn="0" w:lastRowFirstColumn="0" w:lastRowLastColumn="0"/>
            </w:pPr>
            <w:r>
              <w:t>1</w:t>
            </w:r>
            <w:r w:rsidR="00BB12EE">
              <w:t>5</w:t>
            </w:r>
          </w:p>
        </w:tc>
        <w:tc>
          <w:tcPr>
            <w:tcW w:w="2121" w:type="dxa"/>
          </w:tcPr>
          <w:p w14:paraId="1A3D3410" w14:textId="2BD42D6E" w:rsidR="00296861" w:rsidRDefault="00BB12EE" w:rsidP="00F4396D">
            <w:pPr>
              <w:cnfStyle w:val="000000000000" w:firstRow="0" w:lastRow="0" w:firstColumn="0" w:lastColumn="0" w:oddVBand="0" w:evenVBand="0" w:oddHBand="0" w:evenHBand="0" w:firstRowFirstColumn="0" w:firstRowLastColumn="0" w:lastRowFirstColumn="0" w:lastRowLastColumn="0"/>
            </w:pPr>
            <w:r>
              <w:t>57%</w:t>
            </w:r>
          </w:p>
        </w:tc>
      </w:tr>
    </w:tbl>
    <w:p w14:paraId="310429B1" w14:textId="77777777" w:rsidR="00296861" w:rsidRDefault="00296861" w:rsidP="00296861"/>
    <w:p w14:paraId="05DF9DCC" w14:textId="168263D6" w:rsidR="00BB12EE" w:rsidRDefault="00BB12EE" w:rsidP="00296861">
      <w:r>
        <w:t xml:space="preserve">After running these tuning trials, it appears that optimal performance is achieved when learning rate and the discount factor are </w:t>
      </w:r>
      <w:r w:rsidR="00281898">
        <w:t>set to 0.5</w:t>
      </w:r>
      <w:r>
        <w:t>.</w:t>
      </w:r>
      <w:r w:rsidR="004217A1">
        <w:t xml:space="preserve"> The second set of tuning trials were to decide on a “random restart” percentage and a decay factor for that percentage.</w:t>
      </w:r>
    </w:p>
    <w:p w14:paraId="7E86D4D7" w14:textId="77777777" w:rsidR="0029578D" w:rsidRDefault="0029578D" w:rsidP="00296861"/>
    <w:p w14:paraId="15A02994" w14:textId="3C67D4C7" w:rsidR="0029578D" w:rsidRDefault="0029578D" w:rsidP="0029578D">
      <w:pPr>
        <w:pStyle w:val="Heading2"/>
      </w:pPr>
      <w:r>
        <w:t>Optimal Policy Discussion</w:t>
      </w:r>
    </w:p>
    <w:p w14:paraId="735DF7E0" w14:textId="77777777" w:rsidR="0029578D" w:rsidRDefault="0029578D" w:rsidP="00296861"/>
    <w:p w14:paraId="76FB46E1" w14:textId="7DCC1F22" w:rsidR="0029578D" w:rsidRPr="00296861" w:rsidRDefault="0029578D" w:rsidP="00296861">
      <w:r>
        <w:t>With the experiment setup in this way, there are 192 possible state-action pairs. (2 possible light states, 2 left, right and oncoming vehicle states, three possible waypoints, and four actions). The theoretical optimal policy would have the agent explore all 192 and correctly assign a high Q-value to 48 possible state-action pairs, these would represent he optimal action at each possible state, and a lesser value to the remaining 144 possibilities, indicating a sub</w:t>
      </w:r>
      <w:r w:rsidR="00804C7D">
        <w:t>-optimal action</w:t>
      </w:r>
      <w:r w:rsidR="00DF1824">
        <w:t>.</w:t>
      </w:r>
    </w:p>
    <w:p w14:paraId="6598E6F9" w14:textId="77777777" w:rsidR="00263D50" w:rsidRDefault="00263D50" w:rsidP="00E653DA"/>
    <w:p w14:paraId="35E1D119" w14:textId="4BA407ED" w:rsidR="00263D50" w:rsidRDefault="00263D50" w:rsidP="00E653DA">
      <w:r>
        <w:t xml:space="preserve">Within 100 trials, this algorithm returns approximately 70 unique state-action pairs. Once the algorithm discovers these 70 pairs, it appears to perform very well, with a success rate in excess of 90% of reaching the destination with a positive reward and within the deadline. </w:t>
      </w:r>
      <w:r w:rsidR="00AC55C2">
        <w:t>This se</w:t>
      </w:r>
      <w:r w:rsidR="008E794C">
        <w:t>ems like a small percentage of the ex</w:t>
      </w:r>
      <w:r w:rsidR="009D1B17">
        <w:t xml:space="preserve">plorable space being explored, but in a space where the agent is never more than 12 moves away from the goal (moving from opposite corners) the rest of the state action pairs appear to be unnecessary to achieving the goal of reaching the destination within a specified number of actions with positive reward. If the space were larger, the specified number of actions fewer, or the reward structure more negative to sub-optimal actions, this policy would most likely not provide good results. </w:t>
      </w:r>
    </w:p>
    <w:p w14:paraId="773892F8" w14:textId="77777777" w:rsidR="0029578D" w:rsidRDefault="0029578D" w:rsidP="00E653DA"/>
    <w:p w14:paraId="376077AF" w14:textId="77777777" w:rsidR="00263D50" w:rsidRDefault="00263D50" w:rsidP="00E653DA"/>
    <w:p w14:paraId="0ADC431A" w14:textId="6F202030" w:rsidR="00263D50" w:rsidRDefault="009D1B17" w:rsidP="009D1B17">
      <w:pPr>
        <w:pStyle w:val="Heading2"/>
      </w:pPr>
      <w:r>
        <w:t>Methods of Improvement</w:t>
      </w:r>
    </w:p>
    <w:p w14:paraId="61149EE2" w14:textId="77777777" w:rsidR="009D1B17" w:rsidRDefault="009D1B17" w:rsidP="009D1B17"/>
    <w:p w14:paraId="3E7FB458" w14:textId="2416C1DB" w:rsidR="009D1B17" w:rsidRDefault="009D1B17" w:rsidP="009D1B17">
      <w:r>
        <w:t>These are simply thoughts on how the agent could be improved and not necessarily items that were implemented in my agent. As the goal of this project is to implement the agent in an effective way, that has been achieved, for further improvements, I’ve discussed them below.</w:t>
      </w:r>
    </w:p>
    <w:p w14:paraId="5BBE06C6" w14:textId="77777777" w:rsidR="009D1B17" w:rsidRPr="009D1B17" w:rsidRDefault="009D1B17" w:rsidP="009D1B17"/>
    <w:p w14:paraId="6A6F7EE6" w14:textId="77777777" w:rsidR="009D1B17" w:rsidRDefault="004A0539" w:rsidP="00E653DA">
      <w:r>
        <w:t xml:space="preserve">There is a lack of urgency for the agent to follow the next directional waypoint </w:t>
      </w:r>
      <w:r w:rsidR="004B1578">
        <w:t xml:space="preserve">regardless of consequences as the deadline nears. As a result, the agent sometimes gets stuck making cumulative decisions that sum to a positive reward, but do not advance the agent towards the destination. </w:t>
      </w:r>
    </w:p>
    <w:p w14:paraId="68B0C385" w14:textId="77777777" w:rsidR="009D1B17" w:rsidRDefault="009D1B17" w:rsidP="00E653DA"/>
    <w:p w14:paraId="6049B51C" w14:textId="77777777" w:rsidR="009D1B17" w:rsidRDefault="004B1578" w:rsidP="00E653DA">
      <w:r>
        <w:t>This could be improved</w:t>
      </w:r>
      <w:r w:rsidR="009D1B17">
        <w:t xml:space="preserve"> in two ways.</w:t>
      </w:r>
    </w:p>
    <w:p w14:paraId="4EDB6E3A" w14:textId="4CF493CB" w:rsidR="00FB1710" w:rsidRDefault="009D1B17" w:rsidP="00FB1710">
      <w:pPr>
        <w:pStyle w:val="ListParagraph"/>
        <w:numPr>
          <w:ilvl w:val="0"/>
          <w:numId w:val="3"/>
        </w:numPr>
      </w:pPr>
      <w:r>
        <w:t xml:space="preserve">I believe the current reward system could be tuned to sum to a negative reward if non-advancing moves are repeatedly taken. </w:t>
      </w:r>
      <w:r w:rsidR="00FB1710">
        <w:t>As it is now, the reward system only gives negative reward when a dangerous move is taken such as running a red light. This could technically sum to large positive reward just for circling the block “legally”. This system offers no reward to progress to the goal. A better reward system would be a slightly negative reward for a non-progressing but “legal” action and a heavily negative reward for “illegal” moves. This would generate a safe driver with incentive to move toward the goal.</w:t>
      </w:r>
    </w:p>
    <w:p w14:paraId="222F7F8B" w14:textId="77777777" w:rsidR="002502F7" w:rsidRDefault="009D1B17" w:rsidP="00FB1710">
      <w:pPr>
        <w:pStyle w:val="ListParagraph"/>
        <w:numPr>
          <w:ilvl w:val="0"/>
          <w:numId w:val="3"/>
        </w:numPr>
      </w:pPr>
      <w:r>
        <w:t xml:space="preserve">This </w:t>
      </w:r>
      <w:r w:rsidR="00FB1710">
        <w:t>could also</w:t>
      </w:r>
      <w:r>
        <w:t xml:space="preserve"> take the form of</w:t>
      </w:r>
      <w:r w:rsidR="00FB1710">
        <w:t xml:space="preserve"> a non-linear reward system. As the deadline approaches, the reward structure would be more skewed </w:t>
      </w:r>
      <w:r w:rsidR="002502F7">
        <w:t>toward taking an action, preferably toward the goal. This would reduce the positive 1 reward for a “None” action as the deadline approached.</w:t>
      </w:r>
    </w:p>
    <w:p w14:paraId="2C87CE37" w14:textId="77777777" w:rsidR="002502F7" w:rsidRDefault="002502F7" w:rsidP="002502F7"/>
    <w:p w14:paraId="3F06FDB5" w14:textId="31CAF0E9" w:rsidR="00263D50" w:rsidRPr="00263D50" w:rsidRDefault="002502F7" w:rsidP="002502F7">
      <w:r>
        <w:t xml:space="preserve">Both of these would require deeper edits than the “agent” file </w:t>
      </w:r>
      <w:r w:rsidR="00584F1C">
        <w:t>and I think are beyond the scope and intent of this project.</w:t>
      </w:r>
    </w:p>
    <w:p w14:paraId="40688064" w14:textId="77777777" w:rsidR="00E653DA" w:rsidRDefault="00E653DA" w:rsidP="00E653DA"/>
    <w:p w14:paraId="7301932B" w14:textId="77777777" w:rsidR="004B1578" w:rsidRDefault="004B1578" w:rsidP="00E653DA"/>
    <w:p w14:paraId="1E77C75E" w14:textId="77777777" w:rsidR="004B1578" w:rsidRDefault="004B1578" w:rsidP="00E653DA"/>
    <w:p w14:paraId="4F2459EC" w14:textId="409A8767" w:rsidR="00E653DA" w:rsidRPr="00E653DA" w:rsidRDefault="00E653DA" w:rsidP="00E653DA">
      <w:r>
        <w:t>Notes and console output is provided in the agent.py file for the rest of this section.</w:t>
      </w:r>
    </w:p>
    <w:sectPr w:rsidR="00E653DA" w:rsidRPr="00E653DA" w:rsidSect="00F3292A">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E595BA" w14:textId="77777777" w:rsidR="00EA207C" w:rsidRDefault="00EA207C" w:rsidP="00457DE3">
      <w:r>
        <w:separator/>
      </w:r>
    </w:p>
  </w:endnote>
  <w:endnote w:type="continuationSeparator" w:id="0">
    <w:p w14:paraId="7CE91F1C" w14:textId="77777777" w:rsidR="00EA207C" w:rsidRDefault="00EA207C" w:rsidP="00457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88178" w14:textId="77777777" w:rsidR="00EA207C" w:rsidRDefault="00EA207C" w:rsidP="00457DE3">
      <w:r>
        <w:separator/>
      </w:r>
    </w:p>
  </w:footnote>
  <w:footnote w:type="continuationSeparator" w:id="0">
    <w:p w14:paraId="2E8513DC" w14:textId="77777777" w:rsidR="00EA207C" w:rsidRDefault="00EA207C" w:rsidP="00457D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FB3CA" w14:textId="77777777" w:rsidR="00457DE3" w:rsidRDefault="00457DE3" w:rsidP="00007B1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B10C4D" w14:textId="77777777" w:rsidR="00457DE3" w:rsidRDefault="00457DE3" w:rsidP="00457DE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F8675" w14:textId="77777777" w:rsidR="00457DE3" w:rsidRDefault="00457DE3" w:rsidP="00007B1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207C">
      <w:rPr>
        <w:rStyle w:val="PageNumber"/>
        <w:noProof/>
      </w:rPr>
      <w:t>1</w:t>
    </w:r>
    <w:r>
      <w:rPr>
        <w:rStyle w:val="PageNumber"/>
      </w:rPr>
      <w:fldChar w:fldCharType="end"/>
    </w:r>
  </w:p>
  <w:p w14:paraId="6A561CA1" w14:textId="77777777" w:rsidR="00457DE3" w:rsidRDefault="00457DE3" w:rsidP="00457DE3">
    <w:pPr>
      <w:pStyle w:val="Header"/>
      <w:ind w:right="360"/>
    </w:pPr>
    <w:r>
      <w:t>Bradley D Miller</w:t>
    </w:r>
    <w:r>
      <w:tab/>
      <w:t xml:space="preserve">Train a Smartcab - </w:t>
    </w:r>
    <w:r>
      <w:fldChar w:fldCharType="begin"/>
    </w:r>
    <w:r>
      <w:instrText xml:space="preserve"> DATE \@ "MMMM d, yyyy" </w:instrText>
    </w:r>
    <w:r>
      <w:fldChar w:fldCharType="separate"/>
    </w:r>
    <w:r w:rsidR="007A4763">
      <w:rPr>
        <w:noProof/>
      </w:rPr>
      <w:t>April 22, 2016</w:t>
    </w:r>
    <w:r>
      <w:fldChar w:fldCharType="end"/>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21044"/>
    <w:multiLevelType w:val="hybridMultilevel"/>
    <w:tmpl w:val="551C893E"/>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1">
    <w:nsid w:val="403322B7"/>
    <w:multiLevelType w:val="hybridMultilevel"/>
    <w:tmpl w:val="02EA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7F2BC0"/>
    <w:multiLevelType w:val="hybridMultilevel"/>
    <w:tmpl w:val="29F8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DE3"/>
    <w:rsid w:val="000176AA"/>
    <w:rsid w:val="000871B1"/>
    <w:rsid w:val="00141E07"/>
    <w:rsid w:val="001F155D"/>
    <w:rsid w:val="002502F7"/>
    <w:rsid w:val="00263D50"/>
    <w:rsid w:val="00281898"/>
    <w:rsid w:val="0029578D"/>
    <w:rsid w:val="00296861"/>
    <w:rsid w:val="0034593F"/>
    <w:rsid w:val="003A09FB"/>
    <w:rsid w:val="003C4FAD"/>
    <w:rsid w:val="004217A1"/>
    <w:rsid w:val="00457DE3"/>
    <w:rsid w:val="0048289F"/>
    <w:rsid w:val="004A0539"/>
    <w:rsid w:val="004B1578"/>
    <w:rsid w:val="005021E2"/>
    <w:rsid w:val="00524094"/>
    <w:rsid w:val="0054791A"/>
    <w:rsid w:val="00584F1C"/>
    <w:rsid w:val="00610556"/>
    <w:rsid w:val="007A4763"/>
    <w:rsid w:val="00804C7D"/>
    <w:rsid w:val="00806F3E"/>
    <w:rsid w:val="008E794C"/>
    <w:rsid w:val="009D1B17"/>
    <w:rsid w:val="009F3D2B"/>
    <w:rsid w:val="00A679E5"/>
    <w:rsid w:val="00AB6D6D"/>
    <w:rsid w:val="00AC55C2"/>
    <w:rsid w:val="00B26FB0"/>
    <w:rsid w:val="00BB12EE"/>
    <w:rsid w:val="00C97633"/>
    <w:rsid w:val="00D2059B"/>
    <w:rsid w:val="00D73357"/>
    <w:rsid w:val="00DB0225"/>
    <w:rsid w:val="00DE4701"/>
    <w:rsid w:val="00DF1824"/>
    <w:rsid w:val="00E22195"/>
    <w:rsid w:val="00E653DA"/>
    <w:rsid w:val="00E77FB2"/>
    <w:rsid w:val="00EA207C"/>
    <w:rsid w:val="00EF25DE"/>
    <w:rsid w:val="00F30D3D"/>
    <w:rsid w:val="00F3292A"/>
    <w:rsid w:val="00FB1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07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7DE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7D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09F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DE3"/>
    <w:pPr>
      <w:tabs>
        <w:tab w:val="center" w:pos="4680"/>
        <w:tab w:val="right" w:pos="9360"/>
      </w:tabs>
    </w:pPr>
  </w:style>
  <w:style w:type="character" w:customStyle="1" w:styleId="HeaderChar">
    <w:name w:val="Header Char"/>
    <w:basedOn w:val="DefaultParagraphFont"/>
    <w:link w:val="Header"/>
    <w:uiPriority w:val="99"/>
    <w:rsid w:val="00457DE3"/>
  </w:style>
  <w:style w:type="paragraph" w:styleId="Footer">
    <w:name w:val="footer"/>
    <w:basedOn w:val="Normal"/>
    <w:link w:val="FooterChar"/>
    <w:uiPriority w:val="99"/>
    <w:unhideWhenUsed/>
    <w:rsid w:val="00457DE3"/>
    <w:pPr>
      <w:tabs>
        <w:tab w:val="center" w:pos="4680"/>
        <w:tab w:val="right" w:pos="9360"/>
      </w:tabs>
    </w:pPr>
  </w:style>
  <w:style w:type="character" w:customStyle="1" w:styleId="FooterChar">
    <w:name w:val="Footer Char"/>
    <w:basedOn w:val="DefaultParagraphFont"/>
    <w:link w:val="Footer"/>
    <w:uiPriority w:val="99"/>
    <w:rsid w:val="00457DE3"/>
  </w:style>
  <w:style w:type="character" w:styleId="PageNumber">
    <w:name w:val="page number"/>
    <w:basedOn w:val="DefaultParagraphFont"/>
    <w:uiPriority w:val="99"/>
    <w:semiHidden/>
    <w:unhideWhenUsed/>
    <w:rsid w:val="00457DE3"/>
  </w:style>
  <w:style w:type="character" w:customStyle="1" w:styleId="Heading1Char">
    <w:name w:val="Heading 1 Char"/>
    <w:basedOn w:val="DefaultParagraphFont"/>
    <w:link w:val="Heading1"/>
    <w:uiPriority w:val="9"/>
    <w:rsid w:val="00457D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7DE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57D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457DE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F30D3D"/>
    <w:rPr>
      <w:color w:val="808080"/>
    </w:rPr>
  </w:style>
  <w:style w:type="character" w:customStyle="1" w:styleId="Heading3Char">
    <w:name w:val="Heading 3 Char"/>
    <w:basedOn w:val="DefaultParagraphFont"/>
    <w:link w:val="Heading3"/>
    <w:uiPriority w:val="9"/>
    <w:rsid w:val="003A09FB"/>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5021E2"/>
    <w:rPr>
      <w:color w:val="0563C1" w:themeColor="hyperlink"/>
      <w:u w:val="single"/>
    </w:rPr>
  </w:style>
  <w:style w:type="paragraph" w:styleId="ListParagraph">
    <w:name w:val="List Paragraph"/>
    <w:basedOn w:val="Normal"/>
    <w:uiPriority w:val="34"/>
    <w:qFormat/>
    <w:rsid w:val="00E653DA"/>
    <w:pPr>
      <w:ind w:left="720"/>
      <w:contextualSpacing/>
    </w:pPr>
  </w:style>
  <w:style w:type="table" w:styleId="PlainTable4">
    <w:name w:val="Plain Table 4"/>
    <w:basedOn w:val="TableNormal"/>
    <w:uiPriority w:val="44"/>
    <w:rsid w:val="00296861"/>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296861"/>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296861"/>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29686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A40BB0-69C4-BC49-85A7-3A5D1A24D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4</Pages>
  <Words>1053</Words>
  <Characters>6007</Characters>
  <Application>Microsoft Macintosh Word</Application>
  <DocSecurity>0</DocSecurity>
  <Lines>50</Lines>
  <Paragraphs>14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P4: Train a Smartcab to Drive</vt:lpstr>
      <vt:lpstr>    Section 1 – Implement a basic driving agent</vt:lpstr>
      <vt:lpstr>    Section 2 – Identify and Update States</vt:lpstr>
      <vt:lpstr>    Section 3 and 4 – Implement Q-Learning and Enhancing the Driving Agent</vt:lpstr>
      <vt:lpstr>        Learning Behavior</vt:lpstr>
      <vt:lpstr>        Tuning</vt:lpstr>
      <vt:lpstr>    Optimal Policy Discussion</vt:lpstr>
      <vt:lpstr>    Methods of Improvement</vt:lpstr>
    </vt:vector>
  </TitlesOfParts>
  <LinksUpToDate>false</LinksUpToDate>
  <CharactersWithSpaces>7046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Office User</cp:lastModifiedBy>
  <cp:revision>4</cp:revision>
  <cp:lastPrinted>2016-04-14T03:51:00Z</cp:lastPrinted>
  <dcterms:created xsi:type="dcterms:W3CDTF">2016-04-14T03:51:00Z</dcterms:created>
  <dcterms:modified xsi:type="dcterms:W3CDTF">2016-04-22T06:22:00Z</dcterms:modified>
</cp:coreProperties>
</file>