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ecological</w:t>
      </w:r>
      <w:r>
        <w:t xml:space="preserve"> </w:t>
      </w:r>
      <w:r>
        <w:t xml:space="preserve">and</w:t>
      </w:r>
      <w:r>
        <w:t xml:space="preserve"> </w:t>
      </w:r>
      <w:r>
        <w:t xml:space="preserve">evolutionary</w:t>
      </w:r>
      <w:r>
        <w:t xml:space="preserve"> </w:t>
      </w:r>
      <w:r>
        <w:t xml:space="preserve">change</w:t>
      </w:r>
    </w:p>
    <w:p>
      <w:pPr>
        <w:pStyle w:val="Date"/>
      </w:pPr>
      <w:r>
        <w:t xml:space="preserve">[1]</w:t>
      </w:r>
      <w:r>
        <w:t xml:space="preserve"> </w:t>
      </w:r>
      <w:r>
        <w:t xml:space="preserve">Department</w:t>
      </w:r>
      <w:r>
        <w:t xml:space="preserve"> </w:t>
      </w:r>
      <w:r>
        <w:t xml:space="preserve">of</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Scotland</w:t>
      </w:r>
      <w:r>
        <w:t xml:space="preserve"> </w:t>
      </w:r>
      <w:r>
        <w:t xml:space="preserve">[2]</w:t>
      </w:r>
      <w:r>
        <w:t xml:space="preserve"> </w:t>
      </w:r>
      <w:r>
        <w:t xml:space="preserve">Department</w:t>
      </w:r>
      <w:r>
        <w:t xml:space="preserve"> </w:t>
      </w:r>
      <w:r>
        <w:t xml:space="preserve">Philosophy,</w:t>
      </w:r>
      <w:r>
        <w:t xml:space="preserve"> </w:t>
      </w:r>
      <w:r>
        <w:t xml:space="preserve">University</w:t>
      </w:r>
      <w:r>
        <w:t xml:space="preserve"> </w:t>
      </w:r>
      <w:r>
        <w:t xml:space="preserve">of</w:t>
      </w:r>
      <w:r>
        <w:t xml:space="preserve"> </w:t>
      </w:r>
      <w:r>
        <w:t xml:space="preserve">Valencia,</w:t>
      </w:r>
      <w:r>
        <w:t xml:space="preserve"> </w:t>
      </w:r>
      <w:r>
        <w:t xml:space="preserve">Valencia,</w:t>
      </w:r>
      <w:r>
        <w:t xml:space="preserve"> </w:t>
      </w:r>
      <w:r>
        <w:t xml:space="preserve">Spain</w:t>
      </w:r>
      <w:r>
        <w:t xml:space="preserve"> </w:t>
      </w:r>
      <w:r>
        <w:t xml:space="preserve">[*]</w:t>
      </w:r>
      <w:r>
        <w:t xml:space="preserve"> </w:t>
      </w:r>
      <w:r>
        <w:t xml:space="preserve">Corresponding</w:t>
      </w:r>
      <w:r>
        <w:t xml:space="preserve"> </w:t>
      </w:r>
      <w:r>
        <w:t xml:space="preserve">author:</w:t>
      </w:r>
      <w:r>
        <w:t xml:space="preserve"> </w:t>
      </w:r>
      <w:hyperlink r:id="rId20">
        <w:r>
          <w:rPr>
            <w:rStyle w:val="Hyperlink"/>
          </w:rPr>
          <w:t xml:space="preserve">alexander.duthie@stir.ac.uk</w:t>
        </w:r>
      </w:hyperlink>
      <w:r>
        <w:t xml:space="preserve"> </w:t>
      </w:r>
      <w:r>
        <w:t xml:space="preserve">[a]</w:t>
      </w:r>
      <w:r>
        <w:t xml:space="preserve"> </w:t>
      </w:r>
      <w:r>
        <w:t xml:space="preserve">Equal</w:t>
      </w:r>
      <w:r>
        <w:t xml:space="preserve"> </w:t>
      </w:r>
      <w:r>
        <w:t xml:space="preserve">contribution</w:t>
      </w:r>
    </w:p>
    <w:bookmarkStart w:id="21" w:name="abstract"/>
    <w:p>
      <w:pPr>
        <w:pStyle w:val="Heading1"/>
      </w:pPr>
      <w:r>
        <w:t xml:space="preserve">Abstract</w:t>
      </w:r>
    </w:p>
    <w:p>
      <w:pPr>
        <w:pStyle w:val="FirstParagraph"/>
      </w:pPr>
      <w:r>
        <w:rPr>
          <w:bCs/>
          <w:b/>
        </w:rPr>
        <w:t xml:space="preserve">Biological evolution is realised through the same mechanisms of birth and death that underlie change in population density.</w:t>
      </w:r>
      <w:r>
        <w:t xml:space="preserve"> </w:t>
      </w:r>
      <w:r>
        <w:rPr>
          <w:bCs/>
          <w:b/>
        </w:rPr>
        <w:t xml:space="preserve">The deep interdependence between ecology and evolution is well-established, but much theory in each discipline has been developed in isolation.</w:t>
      </w:r>
      <w:r>
        <w:t xml:space="preserve"> </w:t>
      </w:r>
      <w:r>
        <w:rPr>
          <w:bCs/>
          <w:b/>
        </w:rPr>
        <w:t xml:space="preserve">While recent work has accomplished eco-evolutionary synthesis, a gap remains between the logical foundations of ecology and evolution.</w:t>
      </w:r>
      <w:r>
        <w:t xml:space="preserve"> </w:t>
      </w:r>
      <w:r>
        <w:rPr>
          <w:bCs/>
          <w:b/>
        </w:rPr>
        <w:t xml:space="preserve">We bridge this gap with a new equation that defines a summed value for a characteristic across individuals in a population, from which the fundamental equations of population ecology and evolutionary biology (the Price equation) are derived.</w:t>
      </w:r>
      <w:r>
        <w:t xml:space="preserve"> </w:t>
      </w:r>
      <w:r>
        <w:rPr>
          <w:bCs/>
          <w:b/>
        </w:rPr>
        <w:t xml:space="preserve">We thereby unify the fundamental equations of population ecology and biological evolution under a general framework.</w:t>
      </w:r>
      <w:r>
        <w:t xml:space="preserve"> </w:t>
      </w:r>
      <w:r>
        <w:rPr>
          <w:bCs/>
          <w:b/>
        </w:rPr>
        <w:t xml:space="preserve">Our unification further demonstrates the equivalence between mean population growth rate and evolutionary fitness, shows how ecological and evolutionary change are reflected in the first and second statistical moments of fitness, respectively, and links this change to ecosystem function.</w:t>
      </w:r>
    </w:p>
    <w:bookmarkEnd w:id="21"/>
    <w:bookmarkStart w:id="22" w:name="introduction"/>
    <w:p>
      <w:pPr>
        <w:pStyle w:val="Heading1"/>
      </w:pPr>
      <w:r>
        <w:t xml:space="preserve">Introduction</w:t>
      </w:r>
    </w:p>
    <w:p>
      <w:pPr>
        <w:pStyle w:val="FirstParagraph"/>
      </w:pPr>
      <w:r>
        <w:t xml:space="preserve">Theoretical unification of phenomena is a powerful tool for scientific advancement.</w:t>
      </w:r>
      <w:r>
        <w:t xml:space="preserve"> </w:t>
      </w:r>
      <w:r>
        <w:t xml:space="preserve">Such unification has been a major goal in scientific research throughout history</w:t>
      </w:r>
      <w:r>
        <w:t xml:space="preserve"> </w:t>
      </w:r>
      <w:r>
        <w:t xml:space="preserve">(</w:t>
      </w:r>
      <w:hyperlink w:anchor="ref-Kitcher1993">
        <w:r>
          <w:rPr>
            <w:rStyle w:val="Hyperlink"/>
          </w:rPr>
          <w:t xml:space="preserve">Kitcher 1993</w:t>
        </w:r>
      </w:hyperlink>
      <w:r>
        <w:t xml:space="preserve">)</w:t>
      </w:r>
      <w:r>
        <w:t xml:space="preserve">, and its value is perhaps most evident in reconciling unconnected models and revealing new and unexpected empirical predictions.</w:t>
      </w:r>
      <w:r>
        <w:t xml:space="preserve"> </w:t>
      </w:r>
      <w:r>
        <w:t xml:space="preserve">In theoretical physics, Newton’s unification of celestial and terrestrial motion, and Maxwell’s unification of electricity and magnetism, are among the most important advances in scientific history.</w:t>
      </w:r>
      <w:r>
        <w:t xml:space="preserve"> </w:t>
      </w:r>
      <w:r>
        <w:t xml:space="preserve">Likewise, in the life sciences, the modern synthesis of natural selection and Mendelian inheritance revolutionised how mechanisms underlying evolution and genetics are understood and applied</w:t>
      </w:r>
      <w:r>
        <w:t xml:space="preserve"> </w:t>
      </w:r>
      <w:r>
        <w:t xml:space="preserve">(</w:t>
      </w:r>
      <w:hyperlink w:anchor="ref-Gayon2019">
        <w:r>
          <w:rPr>
            <w:rStyle w:val="Hyperlink"/>
          </w:rPr>
          <w:t xml:space="preserve">Gayon and Huneman 2019</w:t>
        </w:r>
      </w:hyperlink>
      <w:r>
        <w:t xml:space="preserve">)</w:t>
      </w:r>
      <w:r>
        <w:t xml:space="preserve">.</w:t>
      </w:r>
      <w:r>
        <w:t xml:space="preserve"> </w:t>
      </w:r>
      <w:r>
        <w:t xml:space="preserve">The analogy to physics is imperfect because evolution encompasses non-biological systems with non-genetic inheritance</w:t>
      </w:r>
      <w:r>
        <w:t xml:space="preserve"> </w:t>
      </w:r>
      <w:r>
        <w:t xml:space="preserve">(e.g.,</w:t>
      </w:r>
      <w:r>
        <w:t xml:space="preserve"> </w:t>
      </w:r>
      <w:hyperlink w:anchor="ref-Price1995">
        <w:r>
          <w:rPr>
            <w:rStyle w:val="Hyperlink"/>
          </w:rPr>
          <w:t xml:space="preserve">George R. Price 1995</w:t>
        </w:r>
      </w:hyperlink>
      <w:r>
        <w:t xml:space="preserve">;</w:t>
      </w:r>
      <w:r>
        <w:t xml:space="preserve"> </w:t>
      </w:r>
      <w:hyperlink w:anchor="ref-Shennan2011">
        <w:r>
          <w:rPr>
            <w:rStyle w:val="Hyperlink"/>
          </w:rPr>
          <w:t xml:space="preserve">Shennan 2011</w:t>
        </w:r>
      </w:hyperlink>
      <w:r>
        <w:t xml:space="preserve">;</w:t>
      </w:r>
      <w:r>
        <w:t xml:space="preserve"> </w:t>
      </w:r>
      <w:hyperlink w:anchor="ref-MacCallum2012">
        <w:r>
          <w:rPr>
            <w:rStyle w:val="Hyperlink"/>
          </w:rPr>
          <w:t xml:space="preserve">MacCallum et al. 2012</w:t>
        </w:r>
      </w:hyperlink>
      <w:r>
        <w:t xml:space="preserve">;</w:t>
      </w:r>
      <w:r>
        <w:t xml:space="preserve"> </w:t>
      </w:r>
      <w:hyperlink w:anchor="ref-Lewens2015">
        <w:r>
          <w:rPr>
            <w:rStyle w:val="Hyperlink"/>
          </w:rPr>
          <w:t xml:space="preserve">Lewens 2015</w:t>
        </w:r>
      </w:hyperlink>
      <w:r>
        <w:t xml:space="preserve">)</w:t>
      </w:r>
      <w:r>
        <w:t xml:space="preserve">, but to illustrate our point, we restrict our focus to biological evolution.</w:t>
      </w:r>
      <w:r>
        <w:t xml:space="preserve"> </w:t>
      </w:r>
      <w:r>
        <w:t xml:space="preserve">Following the modern synthesis, patterns in evolutionary biology and genetics could be interpreted through a common framework.</w:t>
      </w:r>
    </w:p>
    <w:p>
      <w:pPr>
        <w:pStyle w:val="BodyText"/>
      </w:pPr>
      <w:r>
        <w:t xml:space="preserve">Selection, mutation, recombination, migration, and drift all have predictable consequences for both phenotypes and genotypes in a population.</w:t>
      </w:r>
      <w:r>
        <w:t xml:space="preserve"> </w:t>
      </w:r>
      <w:r>
        <w:t xml:space="preserve">These mechanisms are therefore foundational to understanding evolution and genetics, and their roles in explaining evolutionary and genetic phenomena are no more conceptually pluralistic than that of gravity in explaining celestial and terrestrial motion.</w:t>
      </w:r>
      <w:r>
        <w:t xml:space="preserve"> </w:t>
      </w:r>
      <w:r>
        <w:t xml:space="preserve">Instead, biologists understand that each of these mechanisms will jointly affect genetic composition and evolutionary change in a population.</w:t>
      </w:r>
      <w:r>
        <w:t xml:space="preserve"> </w:t>
      </w:r>
      <w:r>
        <w:t xml:space="preserve">For example, all else being equal, drift will lead to a loss of both heterozygosity and adaptive phenotypes.</w:t>
      </w:r>
      <w:r>
        <w:t xml:space="preserve"> </w:t>
      </w:r>
      <w:r>
        <w:t xml:space="preserve">This constrains the possible relations that can exist between genetic composition and evolutionary change and therefore clarifies the scope of hypotheses that are biologically coherent</w:t>
      </w:r>
      <w:r>
        <w:t xml:space="preserve"> </w:t>
      </w:r>
      <w:r>
        <w:t xml:space="preserve">(</w:t>
      </w:r>
      <w:hyperlink w:anchor="ref-Caswell1988">
        <w:r>
          <w:rPr>
            <w:rStyle w:val="Hyperlink"/>
          </w:rPr>
          <w:t xml:space="preserve">Caswell 1988</w:t>
        </w:r>
      </w:hyperlink>
      <w:r>
        <w:t xml:space="preserve">)</w:t>
      </w:r>
      <w:r>
        <w:t xml:space="preserve">.</w:t>
      </w:r>
      <w:r>
        <w:t xml:space="preserve"> </w:t>
      </w:r>
      <w:r>
        <w:t xml:space="preserve">It would obviously be mistaken to model a population in which drift had inconsistent effects on evolution and genetics, but such mistakes would surely be common without the foundational theory required to unify the two subjects.</w:t>
      </w:r>
      <w:r>
        <w:t xml:space="preserve"> </w:t>
      </w:r>
      <w:r>
        <w:t xml:space="preserve">The absence of this theory is almost unthinkable in modern biology.</w:t>
      </w:r>
      <w:r>
        <w:t xml:space="preserve"> </w:t>
      </w:r>
      <w:r>
        <w:t xml:space="preserve">Evolution and genetics are arguably as intertwined in biology as electricity and magnetism are in physics.</w:t>
      </w:r>
    </w:p>
    <w:p>
      <w:pPr>
        <w:pStyle w:val="BodyText"/>
      </w:pPr>
      <w:r>
        <w:t xml:space="preserve">In contrast, theory underlying ecology and evolution has not been so tightly intertwined.</w:t>
      </w:r>
      <w:r>
        <w:t xml:space="preserve"> </w:t>
      </w:r>
      <w:r>
        <w:t xml:space="preserve">Until recently, population ecology and evolution in particular have taken almost parallel paths for developing theory.</w:t>
      </w:r>
      <w:r>
        <w:t xml:space="preserve"> </w:t>
      </w:r>
      <w:r>
        <w:t xml:space="preserve">Although many revelatory models exist to connect ecological and evolutionary phenomena</w:t>
      </w:r>
      <w:r>
        <w:t xml:space="preserve"> </w:t>
      </w:r>
      <w:r>
        <w:t xml:space="preserve">(e.g.,</w:t>
      </w:r>
      <w:r>
        <w:t xml:space="preserve"> </w:t>
      </w:r>
      <w:hyperlink w:anchor="ref-Lion2018">
        <w:r>
          <w:rPr>
            <w:rStyle w:val="Hyperlink"/>
          </w:rPr>
          <w:t xml:space="preserve">Lion 2018</w:t>
        </w:r>
      </w:hyperlink>
      <w:r>
        <w:t xml:space="preserve">;</w:t>
      </w:r>
      <w:r>
        <w:t xml:space="preserve"> </w:t>
      </w:r>
      <w:hyperlink w:anchor="ref-Patel2018">
        <w:r>
          <w:rPr>
            <w:rStyle w:val="Hyperlink"/>
          </w:rPr>
          <w:t xml:space="preserve">Patel, Cortez, and Schreiber 2018</w:t>
        </w:r>
      </w:hyperlink>
      <w:r>
        <w:t xml:space="preserve">;</w:t>
      </w:r>
      <w:r>
        <w:t xml:space="preserve"> </w:t>
      </w:r>
      <w:hyperlink w:anchor="ref-Govaert2019">
        <w:r>
          <w:rPr>
            <w:rStyle w:val="Hyperlink"/>
          </w:rPr>
          <w:t xml:space="preserve">Govaert et al. 2019</w:t>
        </w:r>
      </w:hyperlink>
      <w:r>
        <w:t xml:space="preserve">)</w:t>
      </w:r>
      <w:r>
        <w:t xml:space="preserve">, the foundational assumptions and equations of ecology and evolution in these models remain mostly separated conceptually.</w:t>
      </w:r>
      <w:r>
        <w:t xml:space="preserve"> </w:t>
      </w:r>
      <w:r>
        <w:t xml:space="preserve">But like the mechanisms driving evolutionary and genetic change, those that drive ecological and evolutionary change are well-established with predictable joint consequences.</w:t>
      </w:r>
      <w:r>
        <w:t xml:space="preserve"> </w:t>
      </w:r>
      <w:r>
        <w:t xml:space="preserve">In evolution, natural selection, drift, and gene flow are all instantiated through a combination of different ecological factors</w:t>
      </w:r>
      <w:r>
        <w:t xml:space="preserve"> </w:t>
      </w:r>
      <w:r>
        <w:t xml:space="preserve">(</w:t>
      </w:r>
      <w:hyperlink w:anchor="ref-Connor2004">
        <w:r>
          <w:rPr>
            <w:rStyle w:val="Hyperlink"/>
          </w:rPr>
          <w:t xml:space="preserve">Connor and Hartl 2004</w:t>
        </w:r>
      </w:hyperlink>
      <w:r>
        <w:t xml:space="preserve">)</w:t>
      </w:r>
      <w:r>
        <w:t xml:space="preserve">.</w:t>
      </w:r>
      <w:r>
        <w:t xml:space="preserve"> </w:t>
      </w:r>
      <w:r>
        <w:t xml:space="preserve">Most notably, change in population density and phenotype are both caused by individual birth and death</w:t>
      </w:r>
      <w:r>
        <w:t xml:space="preserve"> </w:t>
      </w:r>
      <w:r>
        <w:t xml:space="preserve">(</w:t>
      </w:r>
      <w:hyperlink w:anchor="ref-Turchin2001">
        <w:r>
          <w:rPr>
            <w:rStyle w:val="Hyperlink"/>
          </w:rPr>
          <w:t xml:space="preserve">Turchin 2001</w:t>
        </w:r>
      </w:hyperlink>
      <w:r>
        <w:t xml:space="preserve">)</w:t>
      </w:r>
      <w:r>
        <w:t xml:space="preserve">.</w:t>
      </w:r>
      <w:r>
        <w:t xml:space="preserve"> </w:t>
      </w:r>
      <w:r>
        <w:t xml:space="preserve">This should allow biologists to place ecological and evolutionary change on a shared theoretical foundation.</w:t>
      </w:r>
    </w:p>
    <w:p>
      <w:pPr>
        <w:pStyle w:val="BodyText"/>
      </w:pPr>
      <w:r>
        <w:t xml:space="preserve">We believe that such a foundation exists for population ecology and evolutionary biology, and that it can bridge the fundamental equations of both subjects and serve as a starting point for understanding change in any population.</w:t>
      </w:r>
      <w:r>
        <w:t xml:space="preserve"> </w:t>
      </w:r>
      <w:r>
        <w:t xml:space="preserve">Turchin (</w:t>
      </w:r>
      <w:hyperlink w:anchor="ref-Turchin2001">
        <w:r>
          <w:rPr>
            <w:rStyle w:val="Hyperlink"/>
          </w:rPr>
          <w:t xml:space="preserve">2001</w:t>
        </w:r>
      </w:hyperlink>
      <w:r>
        <w:t xml:space="preserve">)</w:t>
      </w:r>
      <w:r>
        <w:t xml:space="preserve"> </w:t>
      </w:r>
      <w:r>
        <w:t xml:space="preserve">argues for a simple birth and death model (Box 1) as a fundamental equation of population ecology, and for exponential growth to consequently be as fundamental to ecology as Newton’s first law of motion is to physics.</w:t>
      </w:r>
      <w:r>
        <w:t xml:space="preserve"> </w:t>
      </w:r>
      <w:r>
        <w:t xml:space="preserve">Turchin (</w:t>
      </w:r>
      <w:hyperlink w:anchor="ref-Turchin2001">
        <w:r>
          <w:rPr>
            <w:rStyle w:val="Hyperlink"/>
          </w:rPr>
          <w:t xml:space="preserve">2001</w:t>
        </w:r>
      </w:hyperlink>
      <w:r>
        <w:t xml:space="preserve">)</w:t>
      </w:r>
      <w:r>
        <w:t xml:space="preserve"> </w:t>
      </w:r>
      <w:r>
        <w:t xml:space="preserve">argues that general principles are needed to establish a logical foundation for population ecology.</w:t>
      </w:r>
      <w:r>
        <w:t xml:space="preserve"> </w:t>
      </w:r>
      <w:r>
        <w:t xml:space="preserve">In evolutionary biology, the Price equation (Box 2) is almost universally regarded as fundamental</w:t>
      </w:r>
      <w:r>
        <w:t xml:space="preserve"> </w:t>
      </w:r>
      <w:r>
        <w:t xml:space="preserve">(</w:t>
      </w:r>
      <w:hyperlink w:anchor="ref-Price1970">
        <w:r>
          <w:rPr>
            <w:rStyle w:val="Hyperlink"/>
          </w:rPr>
          <w:t xml:space="preserve">George R. Price 1970</w:t>
        </w:r>
      </w:hyperlink>
      <w:r>
        <w:t xml:space="preserve">;</w:t>
      </w:r>
      <w:r>
        <w:t xml:space="preserve"> </w:t>
      </w:r>
      <w:hyperlink w:anchor="ref-Rice2004">
        <w:r>
          <w:rPr>
            <w:rStyle w:val="Hyperlink"/>
          </w:rPr>
          <w:t xml:space="preserve">Rice 2004</w:t>
        </w:r>
      </w:hyperlink>
      <w:r>
        <w:t xml:space="preserve">;</w:t>
      </w:r>
      <w:r>
        <w:t xml:space="preserve"> </w:t>
      </w:r>
      <w:hyperlink w:anchor="ref-Gardner2008">
        <w:r>
          <w:rPr>
            <w:rStyle w:val="Hyperlink"/>
          </w:rPr>
          <w:t xml:space="preserve">Gardner 2008</w:t>
        </w:r>
      </w:hyperlink>
      <w:r>
        <w:t xml:space="preserve">;</w:t>
      </w:r>
      <w:r>
        <w:t xml:space="preserve"> </w:t>
      </w:r>
      <w:hyperlink w:anchor="ref-Frank2015a">
        <w:r>
          <w:rPr>
            <w:rStyle w:val="Hyperlink"/>
          </w:rPr>
          <w:t xml:space="preserve">Frank 2017</w:t>
        </w:r>
      </w:hyperlink>
      <w:r>
        <w:t xml:space="preserve">;</w:t>
      </w:r>
      <w:r>
        <w:t xml:space="preserve"> </w:t>
      </w:r>
      <w:hyperlink w:anchor="ref-Luque2016">
        <w:r>
          <w:rPr>
            <w:rStyle w:val="Hyperlink"/>
          </w:rPr>
          <w:t xml:space="preserve">Luque 2017</w:t>
        </w:r>
      </w:hyperlink>
      <w:r>
        <w:t xml:space="preserve">;</w:t>
      </w:r>
      <w:r>
        <w:t xml:space="preserve"> </w:t>
      </w:r>
      <w:hyperlink w:anchor="ref-Luque2021">
        <w:r>
          <w:rPr>
            <w:rStyle w:val="Hyperlink"/>
          </w:rPr>
          <w:t xml:space="preserve">Luque and Baravalle 2021</w:t>
        </w:r>
      </w:hyperlink>
      <w:r>
        <w:t xml:space="preserve">)</w:t>
      </w:r>
      <w:r>
        <w:t xml:space="preserve">.</w:t>
      </w:r>
      <w:r>
        <w:t xml:space="preserve"> </w:t>
      </w:r>
      <w:r>
        <w:t xml:space="preserve">It exhaustively and exactly describes evolutionary change for any closed evolving population</w:t>
      </w:r>
      <w:r>
        <w:t xml:space="preserve"> </w:t>
      </w:r>
      <w:r>
        <w:t xml:space="preserve">(</w:t>
      </w:r>
      <w:hyperlink w:anchor="ref-Price1970">
        <w:r>
          <w:rPr>
            <w:rStyle w:val="Hyperlink"/>
          </w:rPr>
          <w:t xml:space="preserve">George R. Price 1970</w:t>
        </w:r>
      </w:hyperlink>
      <w:r>
        <w:t xml:space="preserve">;</w:t>
      </w:r>
      <w:r>
        <w:t xml:space="preserve"> </w:t>
      </w:r>
      <w:hyperlink w:anchor="ref-Luque2016">
        <w:r>
          <w:rPr>
            <w:rStyle w:val="Hyperlink"/>
          </w:rPr>
          <w:t xml:space="preserve">Luque 2017</w:t>
        </w:r>
      </w:hyperlink>
      <w:r>
        <w:t xml:space="preserve">;</w:t>
      </w:r>
      <w:r>
        <w:t xml:space="preserve"> </w:t>
      </w:r>
      <w:hyperlink w:anchor="ref-Lehtonen2020">
        <w:r>
          <w:rPr>
            <w:rStyle w:val="Hyperlink"/>
          </w:rPr>
          <w:t xml:space="preserve">Lehtonen, Okasha, and Helanterä 2020</w:t>
        </w:r>
      </w:hyperlink>
      <w:r>
        <w:t xml:space="preserve">)</w:t>
      </w:r>
      <w:r>
        <w:t xml:space="preserve">, and it serves as the starting point for all other fundamental equations in evolution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We believe that this logical foundation can be made sufficiently broad to encompass both population and evolutionary change.</w:t>
      </w:r>
    </w:p>
    <w:p>
      <w:pPr>
        <w:pStyle w:val="BodyText"/>
      </w:pPr>
      <w:r>
        <w:t xml:space="preserve">We propose an equation from which the fundamental ecological and evolutionary equations can be derived.</w:t>
      </w:r>
      <w:r>
        <w:t xml:space="preserve"> </w:t>
      </w:r>
      <w:r>
        <w:t xml:space="preserve">Derivation follows by adding assumptions that are specific to population ecology or evolution in the same way that key equations of population genetics (e.g., average excess) or quantitative genetics (e.g., Breeder’s equation) can be derived from the Price equation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We hope that our equation can provide a starting point for building a shared logical framework between ecology and evolution.</w:t>
      </w:r>
    </w:p>
    <w:p>
      <w:r>
        <w:pict>
          <v:rect style="width:0;height:1.5pt" o:hralign="center" o:hrstd="t" o:hr="t"/>
        </w:pict>
      </w:r>
    </w:p>
    <w:p>
      <w:pPr>
        <w:pStyle w:val="BlockText"/>
      </w:pPr>
      <w:r>
        <w:rPr>
          <w:bCs/>
          <w:b/>
        </w:rPr>
        <w:t xml:space="preserve">Box 1:</w:t>
      </w:r>
      <w:r>
        <w:t xml:space="preserve"> </w:t>
      </w:r>
      <w:r>
        <w:t xml:space="preserve">The number of individuals in any closed population (</w:t>
      </w:r>
      <m:oMath>
        <m:r>
          <m:t>N</m:t>
        </m:r>
      </m:oMath>
      <w:r>
        <w:t xml:space="preserve">) at any given time (</w:t>
      </w:r>
      <m:oMath>
        <m:r>
          <m:t>t</m:t>
        </m:r>
        <m:r>
          <m:rPr>
            <m:sty m:val="p"/>
          </m:rPr>
          <m:t>+</m:t>
        </m:r>
        <m:r>
          <m:t>1</m:t>
        </m:r>
      </m:oMath>
      <w:r>
        <w:t xml:space="preserve">) is determined by the existing number of individuals (</w:t>
      </w:r>
      <m:oMath>
        <m:sSub>
          <m:e>
            <m:r>
              <m:t>N</m:t>
            </m:r>
          </m:e>
          <m:sub>
            <m:r>
              <m:t>t</m:t>
            </m:r>
          </m:sub>
        </m:sSub>
      </m:oMath>
      <w:r>
        <w:t xml:space="preserve">), plus the number of births (</w:t>
      </w:r>
      <m:oMath>
        <m:r>
          <m:t>B</m:t>
        </m:r>
        <m:r>
          <m:t>i</m:t>
        </m:r>
        <m:r>
          <m:t>r</m:t>
        </m:r>
        <m:r>
          <m:t>t</m:t>
        </m:r>
        <m:r>
          <m:t>h</m:t>
        </m:r>
        <m:r>
          <m:t>s</m:t>
        </m:r>
      </m:oMath>
      <w:r>
        <w:t xml:space="preserve">) minus the number of deaths (</w:t>
      </w:r>
      <m:oMath>
        <m:r>
          <m:t>D</m:t>
        </m:r>
        <m:r>
          <m:t>e</m:t>
        </m:r>
        <m:r>
          <m:t>a</m:t>
        </m:r>
        <m:r>
          <m:t>t</m:t>
        </m:r>
        <m:r>
          <m:t>h</m:t>
        </m:r>
        <m:r>
          <m:t>s</m:t>
        </m:r>
      </m:oMath>
      <w:r>
        <w:t xml:space="preserve">),</w:t>
      </w:r>
    </w:p>
    <w:p>
      <w:pPr>
        <w:pStyle w:val="Block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BlockText"/>
      </w:pPr>
      <w:r>
        <w:t xml:space="preserve">This equation is necessarily true for any closed population. Despite its simplicity, it is a general equation for defining population change and a starting point for understanding population ecology.</w:t>
      </w:r>
      <w:r>
        <w:t xml:space="preserve"> </w:t>
      </w:r>
      <w:r>
        <w:t xml:space="preserve">Turchin (</w:t>
      </w:r>
      <w:hyperlink w:anchor="ref-Turchin2001">
        <w:r>
          <w:rPr>
            <w:rStyle w:val="Hyperlink"/>
          </w:rPr>
          <w:t xml:space="preserve">2001</w:t>
        </w:r>
      </w:hyperlink>
      <w:r>
        <w:t xml:space="preserve">)</w:t>
      </w:r>
      <w:r>
        <w:t xml:space="preserve"> </w:t>
      </w:r>
      <w:r>
        <w:t xml:space="preserve">notes that a consequence of this fundamental equation is the tendency for populations to grow exponentially (technically geometrically in the above case where time is discrete). This inherent underlying tendency towards exponential growth persists even as the complexities of real populations, such as structure, stochasticity, or density-dependent effects are added to population models</w:t>
      </w:r>
      <w:r>
        <w:t xml:space="preserve"> </w:t>
      </w:r>
      <w:r>
        <w:t xml:space="preserve">(</w:t>
      </w:r>
      <w:hyperlink w:anchor="ref-Turchin2001">
        <w:r>
          <w:rPr>
            <w:rStyle w:val="Hyperlink"/>
          </w:rPr>
          <w:t xml:space="preserve">Turchin 2001</w:t>
        </w:r>
      </w:hyperlink>
      <w:r>
        <w:t xml:space="preserve">)</w:t>
      </w:r>
      <w:r>
        <w:t xml:space="preserve">. Given the assumption that all individuals in the population are identical, a per capita rate of birth,</w:t>
      </w:r>
      <w:r>
        <w:t xml:space="preserve"> </w:t>
      </w:r>
      <m:oMath>
        <m:r>
          <m:t>B</m:t>
        </m:r>
        <m:r>
          <m:t>i</m:t>
        </m:r>
        <m:r>
          <m:t>r</m:t>
        </m:r>
        <m:r>
          <m:t>t</m:t>
        </m:r>
        <m:r>
          <m:t>h</m:t>
        </m:r>
        <m:r>
          <m:t>s</m:t>
        </m:r>
        <m:r>
          <m:rPr>
            <m:sty m:val="p"/>
          </m:rPr>
          <m:t>=</m:t>
        </m:r>
        <m:r>
          <m:t>b</m:t>
        </m:r>
        <m:sSub>
          <m:e>
            <m:r>
              <m:t>N</m:t>
            </m:r>
          </m:e>
          <m:sub>
            <m:r>
              <m:t>t</m:t>
            </m:r>
          </m:sub>
        </m:sSub>
      </m:oMath>
      <w:r>
        <w:t xml:space="preserve"> </w:t>
      </w:r>
      <w:r>
        <w:t xml:space="preserve">and death,</w:t>
      </w:r>
      <w:r>
        <w:t xml:space="preserve"> </w:t>
      </w:r>
      <m:oMath>
        <m:r>
          <m:t>D</m:t>
        </m:r>
        <m:r>
          <m:t>e</m:t>
        </m:r>
        <m:r>
          <m:t>a</m:t>
        </m:r>
        <m:r>
          <m:t>t</m:t>
        </m:r>
        <m:r>
          <m:t>h</m:t>
        </m:r>
        <m:r>
          <m:t>s</m:t>
        </m:r>
        <m:r>
          <m:rPr>
            <m:sty m:val="p"/>
          </m:rPr>
          <m:t>=</m:t>
        </m:r>
        <m:r>
          <m:t>d</m:t>
        </m:r>
        <m:sSub>
          <m:e>
            <m:r>
              <m:t>N</m:t>
            </m:r>
          </m:e>
          <m:sub>
            <m:r>
              <m:t>t</m:t>
            </m:r>
          </m:sub>
        </m:sSub>
      </m:oMath>
      <w:r>
        <w:t xml:space="preserve"> </w:t>
      </w:r>
      <w:r>
        <w:t xml:space="preserve">can be defined. Rearranging and defining</w:t>
      </w:r>
      <w:r>
        <w:t xml:space="preserve"> </w:t>
      </w:r>
      <m:oMath>
        <m:r>
          <m:t>λ</m:t>
        </m:r>
        <m:r>
          <m:rPr>
            <m:sty m:val="p"/>
          </m:rPr>
          <m:t>=</m:t>
        </m:r>
        <m:r>
          <m:t>1</m:t>
        </m:r>
        <m:r>
          <m:rPr>
            <m:sty m:val="p"/>
          </m:rPr>
          <m:t>+</m:t>
        </m:r>
        <m:r>
          <m:t>b</m:t>
        </m:r>
        <m:r>
          <m:rPr>
            <m:sty m:val="p"/>
          </m:rPr>
          <m:t>−</m:t>
        </m:r>
        <m:r>
          <m:t>d</m:t>
        </m:r>
      </m:oMath>
      <w:r>
        <w:t xml:space="preserve"> </w:t>
      </w:r>
      <w:r>
        <w:t xml:space="preserve">gives,</w:t>
      </w:r>
      <w:r>
        <w:t xml:space="preserve"> </w:t>
      </w:r>
      <m:oMath>
        <m:sSub>
          <m:e>
            <m:r>
              <m:t>N</m:t>
            </m:r>
          </m:e>
          <m:sub>
            <m:r>
              <m:t>t</m:t>
            </m:r>
            <m:r>
              <m:rPr>
                <m:sty m:val="p"/>
              </m:rPr>
              <m:t>+</m:t>
            </m:r>
            <m:r>
              <m:t>1</m:t>
            </m:r>
          </m:sub>
        </m:sSub>
        <m:r>
          <m:rPr>
            <m:sty m:val="p"/>
          </m:rPr>
          <m:t>=</m:t>
        </m:r>
        <m:sSub>
          <m:e>
            <m:r>
              <m:t>N</m:t>
            </m:r>
          </m:e>
          <m:sub>
            <m:r>
              <m:t>t</m:t>
            </m:r>
          </m:sub>
        </m:sSub>
        <m:r>
          <m:t>λ</m:t>
        </m:r>
      </m:oMath>
      <w:r>
        <w:t xml:space="preserve">. Here</w:t>
      </w:r>
      <w:r>
        <w:t xml:space="preserve"> </w:t>
      </w:r>
      <m:oMath>
        <m:r>
          <m:t>λ</m:t>
        </m:r>
      </m:oMath>
      <w:r>
        <w:t xml:space="preserve"> </w:t>
      </w:r>
      <w:r>
        <w:t xml:space="preserve">is the finite rate of increase</w:t>
      </w:r>
      <w:r>
        <w:t xml:space="preserve"> </w:t>
      </w:r>
      <w:r>
        <w:t xml:space="preserve">(</w:t>
      </w:r>
      <w:hyperlink w:anchor="ref-Gotelli2001">
        <w:r>
          <w:rPr>
            <w:rStyle w:val="Hyperlink"/>
          </w:rPr>
          <w:t xml:space="preserve">Gotelli 2001</w:t>
        </w:r>
      </w:hyperlink>
      <w:r>
        <w:t xml:space="preserve">)</w:t>
      </w:r>
      <w:r>
        <w:t xml:space="preserve">, and note that because</w:t>
      </w:r>
      <w:r>
        <w:t xml:space="preserve"> </w:t>
      </w:r>
      <m:oMath>
        <m:r>
          <m:t>0</m:t>
        </m:r>
        <m:r>
          <m:rPr>
            <m:sty m:val="p"/>
          </m:rPr>
          <m:t>≤</m:t>
        </m:r>
        <m:r>
          <m:t>d</m:t>
        </m:r>
        <m:r>
          <m:rPr>
            <m:sty m:val="p"/>
          </m:rPr>
          <m:t>≤</m:t>
        </m:r>
        <m:r>
          <m:t>1</m:t>
        </m:r>
      </m:oMath>
      <w:r>
        <w:t xml:space="preserve">,</w:t>
      </w:r>
      <w:r>
        <w:t xml:space="preserve"> </w:t>
      </w:r>
      <m:oMath>
        <m:r>
          <m:t>λ</m:t>
        </m:r>
        <m:r>
          <m:rPr>
            <m:sty m:val="p"/>
          </m:rPr>
          <m:t>≥</m:t>
        </m:r>
        <m:r>
          <m:t>0</m:t>
        </m:r>
      </m:oMath>
      <w:r>
        <w:t xml:space="preserve">. Verbally, the change in size of any closed population equals its existing size times its finite rate of increase.</w:t>
      </w:r>
    </w:p>
    <w:p>
      <w:r>
        <w:pict>
          <v:rect style="width:0;height:1.5pt" o:hralign="center" o:hrstd="t" o:hr="t"/>
        </w:pict>
      </w:r>
    </w:p>
    <w:p>
      <w:r>
        <w:pict>
          <v:rect style="width:0;height:1.5pt" o:hralign="center" o:hrstd="t" o:hr="t"/>
        </w:pict>
      </w:r>
    </w:p>
    <w:p>
      <w:pPr>
        <w:pStyle w:val="BlockText"/>
      </w:pPr>
      <w:r>
        <w:rPr>
          <w:bCs/>
          <w:b/>
        </w:rPr>
        <w:t xml:space="preserve">Box 2:</w:t>
      </w:r>
      <w:r>
        <w:t xml:space="preserve"> </w:t>
      </w:r>
      <w:r>
        <w:t xml:space="preserve">The Price equation is an abstract formula to represent evolutionary change. Formulated originally in the early 1970s by George Price</w:t>
      </w:r>
      <w:r>
        <w:t xml:space="preserve"> </w:t>
      </w:r>
      <w:r>
        <w:t xml:space="preserve">(</w:t>
      </w:r>
      <w:hyperlink w:anchor="ref-Price1970">
        <w:r>
          <w:rPr>
            <w:rStyle w:val="Hyperlink"/>
          </w:rPr>
          <w:t xml:space="preserve">George R. Price 1970</w:t>
        </w:r>
      </w:hyperlink>
      <w:r>
        <w:t xml:space="preserve">,</w:t>
      </w:r>
      <w:r>
        <w:t xml:space="preserve"> </w:t>
      </w:r>
      <w:hyperlink w:anchor="ref-Price1972">
        <w:r>
          <w:rPr>
            <w:rStyle w:val="Hyperlink"/>
          </w:rPr>
          <w:t xml:space="preserve">1972</w:t>
        </w:r>
      </w:hyperlink>
      <w:r>
        <w:t xml:space="preserve">)</w:t>
      </w:r>
      <w:r>
        <w:t xml:space="preserve">, it postulates some basic properties that all evolutionary systems must satisfy: change over time, ancestor and descendant relations, and a character or phenotype</w:t>
      </w:r>
      <w:r>
        <w:t xml:space="preserve"> </w:t>
      </w:r>
      <w:r>
        <w:t xml:space="preserve">(</w:t>
      </w:r>
      <w:hyperlink w:anchor="ref-Rice2004">
        <w:r>
          <w:rPr>
            <w:rStyle w:val="Hyperlink"/>
          </w:rPr>
          <w:t xml:space="preserve">Rice 2004</w:t>
        </w:r>
      </w:hyperlink>
      <w:r>
        <w:t xml:space="preserve">)</w:t>
      </w:r>
      <w:r>
        <w:t xml:space="preserve">. Using simple algebraic language, the Price equation represents evolutionary change with the predominant notation,</w:t>
      </w:r>
    </w:p>
    <w:p>
      <w:pPr>
        <w:pStyle w:val="Block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BlockText"/>
      </w:pPr>
      <w:r>
        <w:t xml:space="preserve">In the above equation,</w:t>
      </w:r>
      <w:r>
        <w:t xml:space="preserve"> </w:t>
      </w:r>
      <m:oMath>
        <m:r>
          <m:t>Δ</m:t>
        </m:r>
        <m:acc>
          <m:accPr>
            <m:chr m:val="‾"/>
          </m:accPr>
          <m:e>
            <m:r>
              <m:t>z</m:t>
            </m:r>
          </m:e>
        </m:acc>
      </m:oMath>
      <w:r>
        <w:t xml:space="preserve"> </w:t>
      </w:r>
      <w:r>
        <w:t xml:space="preserve">is the change in the average character value</w:t>
      </w:r>
      <w:r>
        <w:t xml:space="preserve"> </w:t>
      </w:r>
      <m:oMath>
        <m:r>
          <m:t>z</m:t>
        </m:r>
      </m:oMath>
      <w:r>
        <w:t xml:space="preserve"> </w:t>
      </w:r>
      <w:r>
        <w:t xml:space="preserve">over a time step of arbitrary length,</w:t>
      </w:r>
      <w:r>
        <w:t xml:space="preserve"> </w:t>
      </w:r>
      <m:oMath>
        <m:r>
          <m:t>w</m:t>
        </m:r>
      </m:oMath>
      <w:r>
        <w:t xml:space="preserve"> </w:t>
      </w:r>
      <w:r>
        <w:t xml:space="preserve">is an individual’s absolute fitness, and</w:t>
      </w:r>
      <w:r>
        <w:t xml:space="preserve"> </w:t>
      </w:r>
      <m:oMath>
        <m:acc>
          <m:accPr>
            <m:chr m:val="‾"/>
          </m:accPr>
          <m:e>
            <m:r>
              <m:t>w</m:t>
            </m:r>
          </m:e>
        </m:acc>
      </m:oMath>
      <w:r>
        <w:t xml:space="preserve"> </w:t>
      </w:r>
      <w:r>
        <w:t xml:space="preserve">average population fitness. On the right-hand side of the equation, the first term is the covariance between a character value</w:t>
      </w:r>
      <w:r>
        <w:t xml:space="preserve"> </w:t>
      </w:r>
      <m:oMath>
        <m:r>
          <m:t>z</m:t>
        </m:r>
      </m:oMath>
      <w:r>
        <w:t xml:space="preserve"> </w:t>
      </w:r>
      <w:r>
        <w:t xml:space="preserve">and fitness</w:t>
      </w:r>
      <w:r>
        <w:t xml:space="preserve"> </w:t>
      </w:r>
      <m:oMath>
        <m:r>
          <m:t>w</m:t>
        </m:r>
      </m:oMath>
      <w:r>
        <w:t xml:space="preserve">, which reflects</w:t>
      </w:r>
      <w:r>
        <w:t xml:space="preserve"> </w:t>
      </w:r>
      <m:oMath>
        <m:acc>
          <m:accPr>
            <m:chr m:val="‾"/>
          </m:accPr>
          <m:e>
            <m:r>
              <m:t>z</m:t>
            </m:r>
          </m:e>
        </m:acc>
      </m:oMath>
      <w:r>
        <w:t xml:space="preserve"> </w:t>
      </w:r>
      <w:r>
        <w:t xml:space="preserve">change attributable to differential survival and reproduction. The second term is the expected value of</w:t>
      </w:r>
      <w:r>
        <w:t xml:space="preserve"> </w:t>
      </w:r>
      <m:oMath>
        <m:r>
          <m:t>Δ</m:t>
        </m:r>
        <m:r>
          <m:t>z</m:t>
        </m:r>
      </m:oMath>
      <w:r>
        <w:t xml:space="preserve">, which reflects the extent to which offspring deviate from parents in</w:t>
      </w:r>
      <w:r>
        <w:t xml:space="preserve"> </w:t>
      </w:r>
      <m:oMath>
        <m:r>
          <m:t>z</m:t>
        </m:r>
      </m:oMath>
      <w:r>
        <w:t xml:space="preserve"> </w:t>
      </w:r>
      <w:r>
        <w:t xml:space="preserve">(</w:t>
      </w:r>
      <w:hyperlink w:anchor="ref-Rice2004">
        <w:r>
          <w:rPr>
            <w:rStyle w:val="Hyperlink"/>
          </w:rPr>
          <w:t xml:space="preserve">Rice 2004</w:t>
        </w:r>
      </w:hyperlink>
      <w:r>
        <w:t xml:space="preserve">;</w:t>
      </w:r>
      <w:r>
        <w:t xml:space="preserve"> </w:t>
      </w:r>
      <w:hyperlink w:anchor="ref-Okasha2006">
        <w:r>
          <w:rPr>
            <w:rStyle w:val="Hyperlink"/>
          </w:rPr>
          <w:t xml:space="preserve">Okasha 2006</w:t>
        </w:r>
      </w:hyperlink>
      <w:r>
        <w:t xml:space="preserve">;</w:t>
      </w:r>
      <w:r>
        <w:t xml:space="preserve"> </w:t>
      </w:r>
      <w:hyperlink w:anchor="ref-Frank2012">
        <w:r>
          <w:rPr>
            <w:rStyle w:val="Hyperlink"/>
          </w:rPr>
          <w:t xml:space="preserve">Frank 2012</w:t>
        </w:r>
      </w:hyperlink>
      <w:r>
        <w:t xml:space="preserve">)</w:t>
      </w:r>
      <w:r>
        <w:t xml:space="preserve">. A more specific version of the covariance term was already known within the quantitative and population genetics tradition</w:t>
      </w:r>
      <w:r>
        <w:t xml:space="preserve"> </w:t>
      </w:r>
      <w:r>
        <w:t xml:space="preserve">(</w:t>
      </w:r>
      <w:hyperlink w:anchor="ref-Robertson1966">
        <w:r>
          <w:rPr>
            <w:rStyle w:val="Hyperlink"/>
          </w:rPr>
          <w:t xml:space="preserve">Robertson 1966</w:t>
        </w:r>
      </w:hyperlink>
      <w:r>
        <w:t xml:space="preserve">)</w:t>
      </w:r>
      <w:r>
        <w:t xml:space="preserve">, usually representing the action of natural selection. The Price equation adds an expectation term and abstracts away from any specific mechanisms of replication or reproduction, or mechanisms of inheritance. Its definitional nature and lack of substantive biological assumptions has been portrayed both as a strength</w:t>
      </w:r>
      <w:r>
        <w:t xml:space="preserve"> </w:t>
      </w:r>
      <w:r>
        <w:t xml:space="preserve">(</w:t>
      </w:r>
      <w:hyperlink w:anchor="ref-Rice2004">
        <w:r>
          <w:rPr>
            <w:rStyle w:val="Hyperlink"/>
          </w:rPr>
          <w:t xml:space="preserve">Rice 2004</w:t>
        </w:r>
      </w:hyperlink>
      <w:r>
        <w:t xml:space="preserve">;</w:t>
      </w:r>
      <w:r>
        <w:t xml:space="preserve"> </w:t>
      </w:r>
      <w:hyperlink w:anchor="ref-Frank2012">
        <w:r>
          <w:rPr>
            <w:rStyle w:val="Hyperlink"/>
          </w:rPr>
          <w:t xml:space="preserve">Frank 2012</w:t>
        </w:r>
      </w:hyperlink>
      <w:r>
        <w:t xml:space="preserve">;</w:t>
      </w:r>
      <w:r>
        <w:t xml:space="preserve"> </w:t>
      </w:r>
      <w:hyperlink w:anchor="ref-Luque2016">
        <w:r>
          <w:rPr>
            <w:rStyle w:val="Hyperlink"/>
          </w:rPr>
          <w:t xml:space="preserve">Luque 2017</w:t>
        </w:r>
      </w:hyperlink>
      <w:r>
        <w:t xml:space="preserve">;</w:t>
      </w:r>
      <w:r>
        <w:t xml:space="preserve"> </w:t>
      </w:r>
      <w:hyperlink w:anchor="ref-Baravalle2022">
        <w:r>
          <w:rPr>
            <w:rStyle w:val="Hyperlink"/>
          </w:rPr>
          <w:t xml:space="preserve">Baravalle and Luque 2022</w:t>
        </w:r>
      </w:hyperlink>
      <w:r>
        <w:t xml:space="preserve">)</w:t>
      </w:r>
      <w:r>
        <w:t xml:space="preserve">, and its greatest weakness. The abstract nature of the Price equation places it at the top of the hierarchy of fundamental theorems of evolution from which the rest (Robertson’s theorem, Fischer’s fundamental theorem, breeder’s equation, Hamilton’s rule, adaptive dynamics, etc.) can be easily derived</w:t>
      </w:r>
      <w:r>
        <w:t xml:space="preserve"> </w:t>
      </w:r>
      <w:r>
        <w:t xml:space="preserve">(</w:t>
      </w:r>
      <w:hyperlink w:anchor="ref-Queller2017">
        <w:r>
          <w:rPr>
            <w:rStyle w:val="Hyperlink"/>
          </w:rPr>
          <w:t xml:space="preserve">Queller 2017</w:t>
        </w:r>
      </w:hyperlink>
      <w:r>
        <w:t xml:space="preserve">;</w:t>
      </w:r>
      <w:r>
        <w:t xml:space="preserve"> </w:t>
      </w:r>
      <w:hyperlink w:anchor="ref-Lehtonen2018">
        <w:r>
          <w:rPr>
            <w:rStyle w:val="Hyperlink"/>
          </w:rPr>
          <w:t xml:space="preserve">Lehtonen 2018</w:t>
        </w:r>
      </w:hyperlink>
      <w:r>
        <w:t xml:space="preserve">,</w:t>
      </w:r>
      <w:r>
        <w:t xml:space="preserve"> </w:t>
      </w:r>
      <w:hyperlink w:anchor="ref-Lehtonen2016">
        <w:r>
          <w:rPr>
            <w:rStyle w:val="Hyperlink"/>
          </w:rPr>
          <w:t xml:space="preserve">2016</w:t>
        </w:r>
      </w:hyperlink>
      <w:r>
        <w:t xml:space="preserve">)</w:t>
      </w:r>
      <w:r>
        <w:t xml:space="preserve">. This abstractness is also key to developing a more general view of evolution</w:t>
      </w:r>
      <w:r>
        <w:t xml:space="preserve"> </w:t>
      </w:r>
      <w:r>
        <w:t xml:space="preserve">(</w:t>
      </w:r>
      <w:hyperlink w:anchor="ref-Rice2020">
        <w:r>
          <w:rPr>
            <w:rStyle w:val="Hyperlink"/>
          </w:rPr>
          <w:t xml:space="preserve">Rice 2020</w:t>
        </w:r>
      </w:hyperlink>
      <w:r>
        <w:t xml:space="preserve">;</w:t>
      </w:r>
      <w:r>
        <w:t xml:space="preserve"> </w:t>
      </w:r>
      <w:hyperlink w:anchor="ref-Luque2021">
        <w:r>
          <w:rPr>
            <w:rStyle w:val="Hyperlink"/>
          </w:rPr>
          <w:t xml:space="preserve">Luque and Baravalle 2021</w:t>
        </w:r>
      </w:hyperlink>
      <w:r>
        <w:t xml:space="preserve">;</w:t>
      </w:r>
      <w:r>
        <w:t xml:space="preserve"> </w:t>
      </w:r>
      <w:hyperlink w:anchor="ref-Edelaar2023">
        <w:r>
          <w:rPr>
            <w:rStyle w:val="Hyperlink"/>
          </w:rPr>
          <w:t xml:space="preserve">Edelaar, Otsuka, and Luque 2023</w:t>
        </w:r>
      </w:hyperlink>
      <w:r>
        <w:t xml:space="preserve">)</w:t>
      </w:r>
      <w:r>
        <w:t xml:space="preserve">. In contrast, some researchers consider the Price equation just a triviality (even tautological), and useless without further modelling assumptions</w:t>
      </w:r>
      <w:r>
        <w:t xml:space="preserve"> </w:t>
      </w:r>
      <w:r>
        <w:t xml:space="preserve">(</w:t>
      </w:r>
      <w:hyperlink w:anchor="ref-VanVeelen2005">
        <w:r>
          <w:rPr>
            <w:rStyle w:val="Hyperlink"/>
          </w:rPr>
          <w:t xml:space="preserve">van Veelen 2005</w:t>
        </w:r>
      </w:hyperlink>
      <w:r>
        <w:t xml:space="preserve">;</w:t>
      </w:r>
      <w:r>
        <w:t xml:space="preserve"> </w:t>
      </w:r>
      <w:hyperlink w:anchor="ref-VanVeelen2012">
        <w:r>
          <w:rPr>
            <w:rStyle w:val="Hyperlink"/>
          </w:rPr>
          <w:t xml:space="preserve">van Veelen et al. 2012</w:t>
        </w:r>
      </w:hyperlink>
      <w:r>
        <w:t xml:space="preserve">)</w:t>
      </w:r>
      <w:r>
        <w:t xml:space="preserve">. The debate remains open</w:t>
      </w:r>
      <w:r>
        <w:t xml:space="preserve"> </w:t>
      </w:r>
      <w:r>
        <w:t xml:space="preserve">(Baravalle et al. </w:t>
      </w:r>
      <w:r>
        <w:rPr>
          <w:iCs/>
          <w:i/>
        </w:rPr>
        <w:t xml:space="preserve">in press</w:t>
      </w:r>
      <w:r>
        <w:t xml:space="preserve">,</w:t>
      </w:r>
      <w:r>
        <w:t xml:space="preserve"> </w:t>
      </w:r>
      <w:hyperlink w:anchor="ref-VanVeelen2020">
        <w:r>
          <w:rPr>
            <w:rStyle w:val="Hyperlink"/>
          </w:rPr>
          <w:t xml:space="preserve">van Veelen 2020</w:t>
        </w:r>
      </w:hyperlink>
      <w:r>
        <w:t xml:space="preserve">)</w:t>
      </w:r>
    </w:p>
    <w:p>
      <w:r>
        <w:pict>
          <v:rect style="width:0;height:1.5pt" o:hralign="center" o:hrstd="t" o:hr="t"/>
        </w:pict>
      </w:r>
    </w:p>
    <w:bookmarkEnd w:id="22"/>
    <w:bookmarkStart w:id="23" w:name="Xcb7829eb591d139179d2e2be703cb8fa5b71f56"/>
    <w:p>
      <w:pPr>
        <w:pStyle w:val="Heading1"/>
      </w:pPr>
      <w:r>
        <w:t xml:space="preserve">A foundation for biological evolution and population ecology</w:t>
      </w:r>
    </w:p>
    <w:p>
      <w:pPr>
        <w:pStyle w:val="FirstParagraph"/>
      </w:pPr>
      <w:r>
        <w:t xml:space="preserve">To fully unify biological evolution and population ecology, we must reconcile the general equation for population change (Box 1) with the Price equation (Box 2).</w:t>
      </w:r>
      <w:r>
        <w:t xml:space="preserve"> </w:t>
      </w:r>
      <w:r>
        <w:t xml:space="preserve">Previous theory has produced mathematical synthesis between ecological and evolutionary equations</w:t>
      </w:r>
      <w:r>
        <w:t xml:space="preserve"> </w:t>
      </w:r>
      <w:r>
        <w:t xml:space="preserve">(e.g.,</w:t>
      </w:r>
      <w:r>
        <w:t xml:space="preserve"> </w:t>
      </w:r>
      <w:hyperlink w:anchor="ref-Page2002">
        <w:r>
          <w:rPr>
            <w:rStyle w:val="Hyperlink"/>
          </w:rPr>
          <w:t xml:space="preserve">Page and Nowak 2002</w:t>
        </w:r>
      </w:hyperlink>
      <w:r>
        <w:t xml:space="preserve">;</w:t>
      </w:r>
      <w:r>
        <w:t xml:space="preserve"> </w:t>
      </w:r>
      <w:hyperlink w:anchor="ref-Collins2009">
        <w:r>
          <w:rPr>
            <w:rStyle w:val="Hyperlink"/>
          </w:rPr>
          <w:t xml:space="preserve">Collins and Gardner 2009</w:t>
        </w:r>
      </w:hyperlink>
      <w:r>
        <w:t xml:space="preserve">)</w:t>
      </w:r>
      <w:r>
        <w:t xml:space="preserve">, but not established a unified conceptual framework for joint ecological and evolutionary change.</w:t>
      </w:r>
      <w:r>
        <w:t xml:space="preserve"> </w:t>
      </w:r>
      <w:r>
        <w:t xml:space="preserve">For example,</w:t>
      </w:r>
      <w:r>
        <w:t xml:space="preserve"> </w:t>
      </w:r>
      <w:r>
        <w:t xml:space="preserve">Page and Nowak (</w:t>
      </w:r>
      <w:hyperlink w:anchor="ref-Page2002">
        <w:r>
          <w:rPr>
            <w:rStyle w:val="Hyperlink"/>
          </w:rPr>
          <w:t xml:space="preserve">2002</w:t>
        </w:r>
      </w:hyperlink>
      <w:r>
        <w:t xml:space="preserve">)</w:t>
      </w:r>
      <w:r>
        <w:t xml:space="preserve"> </w:t>
      </w:r>
      <w:r>
        <w:t xml:space="preserve">demonstrate a mathematical equivalence between the Price equation and a general equation for community dynamics.</w:t>
      </w:r>
      <w:r>
        <w:t xml:space="preserve"> </w:t>
      </w:r>
      <w:r>
        <w:t xml:space="preserve">In both equations, the relative frequencies of different ecological (species) or evolutionary (phenotype) variants map to their respective ecological (population growth) or evolutionary (fitness) change in a way that is mathematically equivalent.</w:t>
      </w:r>
      <w:r>
        <w:t xml:space="preserve"> </w:t>
      </w:r>
      <w:r>
        <w:t xml:space="preserve">Collins and Gardner (</w:t>
      </w:r>
      <w:hyperlink w:anchor="ref-Collins2009">
        <w:r>
          <w:rPr>
            <w:rStyle w:val="Hyperlink"/>
          </w:rPr>
          <w:t xml:space="preserve">2009</w:t>
        </w:r>
      </w:hyperlink>
      <w:r>
        <w:t xml:space="preserve">)</w:t>
      </w:r>
      <w:r>
        <w:t xml:space="preserve"> </w:t>
      </w:r>
      <w:r>
        <w:t xml:space="preserve">use the Price equation to build a general quantitative framework that partitions phenotypic change into ecological, evolutionary, and physiological components.</w:t>
      </w:r>
      <w:r>
        <w:t xml:space="preserve"> </w:t>
      </w:r>
      <w:r>
        <w:t xml:space="preserve">The average change in a community-wide trait (e.g., carbon uptake) is exactly and generally partitioned into change attributable to changes in species composition, expected evolution of lineages within species, and expected change in lineage physiology across all species.</w:t>
      </w:r>
      <w:r>
        <w:t xml:space="preserve"> </w:t>
      </w:r>
      <w:r>
        <w:t xml:space="preserve">Both</w:t>
      </w:r>
      <w:r>
        <w:t xml:space="preserve"> </w:t>
      </w:r>
      <w:r>
        <w:t xml:space="preserve">Page and Nowak (</w:t>
      </w:r>
      <w:hyperlink w:anchor="ref-Page2002">
        <w:r>
          <w:rPr>
            <w:rStyle w:val="Hyperlink"/>
          </w:rPr>
          <w:t xml:space="preserve">2002</w:t>
        </w:r>
      </w:hyperlink>
      <w:r>
        <w:t xml:space="preserve">)</w:t>
      </w:r>
      <w:r>
        <w:t xml:space="preserve"> </w:t>
      </w:r>
      <w:r>
        <w:t xml:space="preserve">and</w:t>
      </w:r>
      <w:r>
        <w:t xml:space="preserve"> </w:t>
      </w:r>
      <w:r>
        <w:t xml:space="preserve">Collins and Gardner (</w:t>
      </w:r>
      <w:hyperlink w:anchor="ref-Collins2009">
        <w:r>
          <w:rPr>
            <w:rStyle w:val="Hyperlink"/>
          </w:rPr>
          <w:t xml:space="preserve">2009</w:t>
        </w:r>
      </w:hyperlink>
      <w:r>
        <w:t xml:space="preserve">)</w:t>
      </w:r>
      <w:r>
        <w:t xml:space="preserve"> </w:t>
      </w:r>
      <w:r>
        <w:t xml:space="preserve">use relative species abundances, meaning that species frequencies must sum to one.</w:t>
      </w:r>
      <w:r>
        <w:t xml:space="preserve"> </w:t>
      </w:r>
      <w:r>
        <w:t xml:space="preserve">This is useful for demonstrating mathematical equivalence</w:t>
      </w:r>
      <w:r>
        <w:t xml:space="preserve"> </w:t>
      </w:r>
      <w:r>
        <w:t xml:space="preserve">(</w:t>
      </w:r>
      <w:hyperlink w:anchor="ref-Page2002">
        <w:r>
          <w:rPr>
            <w:rStyle w:val="Hyperlink"/>
          </w:rPr>
          <w:t xml:space="preserve">Page and Nowak 2002</w:t>
        </w:r>
      </w:hyperlink>
      <w:r>
        <w:t xml:space="preserve">)</w:t>
      </w:r>
      <w:r>
        <w:t xml:space="preserve"> </w:t>
      </w:r>
      <w:r>
        <w:t xml:space="preserve">or expected change in a community-wide trait</w:t>
      </w:r>
      <w:r>
        <w:t xml:space="preserve"> </w:t>
      </w:r>
      <w:r>
        <w:t xml:space="preserve">(</w:t>
      </w:r>
      <w:hyperlink w:anchor="ref-Collins2009">
        <w:r>
          <w:rPr>
            <w:rStyle w:val="Hyperlink"/>
          </w:rPr>
          <w:t xml:space="preserve">Collins and Gardner 2009</w:t>
        </w:r>
      </w:hyperlink>
      <w:r>
        <w:t xml:space="preserve">)</w:t>
      </w:r>
      <w:r>
        <w:t xml:space="preserve">, but a different approach is needed to recover absolute change in population size and thereby recover a joint foundation for ecology and evolution.</w:t>
      </w:r>
    </w:p>
    <w:p>
      <w:pPr>
        <w:pStyle w:val="BodyText"/>
      </w:pPr>
      <w:r>
        <w:t xml:space="preserve">The Price equation is critical for partitioning different components of biological change</w:t>
      </w:r>
      <w:r>
        <w:t xml:space="preserve"> </w:t>
      </w:r>
      <w:r>
        <w:t xml:space="preserve">(</w:t>
      </w:r>
      <w:hyperlink w:anchor="ref-Price1970">
        <w:r>
          <w:rPr>
            <w:rStyle w:val="Hyperlink"/>
          </w:rPr>
          <w:t xml:space="preserve">George R. Price 1970</w:t>
        </w:r>
      </w:hyperlink>
      <w:r>
        <w:t xml:space="preserve">;</w:t>
      </w:r>
      <w:r>
        <w:t xml:space="preserve"> </w:t>
      </w:r>
      <w:hyperlink w:anchor="ref-Frank1997">
        <w:r>
          <w:rPr>
            <w:rStyle w:val="Hyperlink"/>
          </w:rPr>
          <w:t xml:space="preserve">Frank 1997</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hyperlink w:anchor="ref-Lehtonen2017">
        <w:r>
          <w:rPr>
            <w:rStyle w:val="Hyperlink"/>
          </w:rPr>
          <w:t xml:space="preserve">Lehtonen 2017</w:t>
        </w:r>
      </w:hyperlink>
      <w:r>
        <w:t xml:space="preserve">;</w:t>
      </w:r>
      <w:r>
        <w:t xml:space="preserve"> </w:t>
      </w:r>
      <w:hyperlink w:anchor="ref-Queller2017">
        <w:r>
          <w:rPr>
            <w:rStyle w:val="Hyperlink"/>
          </w:rPr>
          <w:t xml:space="preserve">Queller 2017</w:t>
        </w:r>
      </w:hyperlink>
      <w:r>
        <w:t xml:space="preserve">)</w:t>
      </w:r>
      <w:r>
        <w:t xml:space="preserve">.</w:t>
      </w:r>
      <w:r>
        <w:t xml:space="preserve"> </w:t>
      </w:r>
      <w:r>
        <w:t xml:space="preserve">It has also been highly useful for integrating evolutionary theory across disciplines</w:t>
      </w:r>
      <w:r>
        <w:t xml:space="preserve"> </w:t>
      </w:r>
      <w:r>
        <w:t xml:space="preserve">(</w:t>
      </w:r>
      <w:hyperlink w:anchor="ref-Fox2006">
        <w:r>
          <w:rPr>
            <w:rStyle w:val="Hyperlink"/>
          </w:rPr>
          <w:t xml:space="preserve">Fox 2006</w:t>
        </w:r>
      </w:hyperlink>
      <w:r>
        <w:t xml:space="preserve">;</w:t>
      </w:r>
      <w:r>
        <w:t xml:space="preserve"> </w:t>
      </w:r>
      <w:hyperlink w:anchor="ref-Brantingham2007">
        <w:r>
          <w:rPr>
            <w:rStyle w:val="Hyperlink"/>
          </w:rPr>
          <w:t xml:space="preserve">Brantingham 2007</w:t>
        </w:r>
      </w:hyperlink>
      <w:r>
        <w:t xml:space="preserve">;</w:t>
      </w:r>
      <w:r>
        <w:t xml:space="preserve"> </w:t>
      </w:r>
      <w:hyperlink w:anchor="ref-Bell2009a">
        <w:r>
          <w:rPr>
            <w:rStyle w:val="Hyperlink"/>
          </w:rPr>
          <w:t xml:space="preserve">Bell, Richerson, and McElreath 2009</w:t>
        </w:r>
      </w:hyperlink>
      <w:r>
        <w:t xml:space="preserve">;</w:t>
      </w:r>
      <w:r>
        <w:t xml:space="preserve"> </w:t>
      </w:r>
      <w:hyperlink w:anchor="ref-MacCallum2012">
        <w:r>
          <w:rPr>
            <w:rStyle w:val="Hyperlink"/>
          </w:rPr>
          <w:t xml:space="preserve">MacCallum et al. 2012</w:t>
        </w:r>
      </w:hyperlink>
      <w:r>
        <w:t xml:space="preserve">;</w:t>
      </w:r>
      <w:r>
        <w:t xml:space="preserve"> </w:t>
      </w:r>
      <w:hyperlink w:anchor="ref-Frank2015">
        <w:r>
          <w:rPr>
            <w:rStyle w:val="Hyperlink"/>
          </w:rPr>
          <w:t xml:space="preserve">Frank 2015</w:t>
        </w:r>
      </w:hyperlink>
      <w:r>
        <w:t xml:space="preserve">)</w:t>
      </w:r>
      <w:r>
        <w:t xml:space="preserve">.</w:t>
      </w:r>
      <w:r>
        <w:t xml:space="preserve"> </w:t>
      </w:r>
      <w:r>
        <w:t xml:space="preserve">These properties would seem to make it an intuitive starting point for a logical foundation of ecology and evolution, perhaps through some kind of mathematical equivalence</w:t>
      </w:r>
      <w:r>
        <w:t xml:space="preserve"> </w:t>
      </w:r>
      <w:r>
        <w:t xml:space="preserve">(e.g.,</w:t>
      </w:r>
      <w:r>
        <w:t xml:space="preserve"> </w:t>
      </w:r>
      <w:hyperlink w:anchor="ref-Page2002">
        <w:r>
          <w:rPr>
            <w:rStyle w:val="Hyperlink"/>
          </w:rPr>
          <w:t xml:space="preserve">Page and Nowak 2002</w:t>
        </w:r>
      </w:hyperlink>
      <w:r>
        <w:t xml:space="preserve">)</w:t>
      </w:r>
      <w:r>
        <w:t xml:space="preserve"> </w:t>
      </w:r>
      <w:r>
        <w:t xml:space="preserve">or addition of terms</w:t>
      </w:r>
      <w:r>
        <w:t xml:space="preserve"> </w:t>
      </w:r>
      <w:r>
        <w:t xml:space="preserve">(e.g.,</w:t>
      </w:r>
      <w:r>
        <w:t xml:space="preserve"> </w:t>
      </w:r>
      <w:hyperlink w:anchor="ref-Collins2009">
        <w:r>
          <w:rPr>
            <w:rStyle w:val="Hyperlink"/>
          </w:rPr>
          <w:t xml:space="preserve">Collins and Gardner 2009</w:t>
        </w:r>
      </w:hyperlink>
      <w:r>
        <w:t xml:space="preserve">)</w:t>
      </w:r>
      <w:r>
        <w:t xml:space="preserve">, or through the use of its recursive structure</w:t>
      </w:r>
      <w:r>
        <w:t xml:space="preserve"> </w:t>
      </w:r>
      <w:r>
        <w:t xml:space="preserve">(e.g.,</w:t>
      </w:r>
      <w:r>
        <w:t xml:space="preserve"> </w:t>
      </w:r>
      <w:hyperlink w:anchor="ref-Kerr2009">
        <w:r>
          <w:rPr>
            <w:rStyle w:val="Hyperlink"/>
          </w:rPr>
          <w:t xml:space="preserve">Kerr and Godfrey-Smith 2009</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But despite its flexibility, the Price equation still relies on relative frequencies, which must by definition sum to one</w:t>
      </w:r>
      <w:r>
        <w:t xml:space="preserve"> </w:t>
      </w:r>
      <w:r>
        <w:t xml:space="preserve">(</w:t>
      </w:r>
      <w:hyperlink w:anchor="ref-Frank2015">
        <w:r>
          <w:rPr>
            <w:rStyle w:val="Hyperlink"/>
          </w:rPr>
          <w:t xml:space="preserve">Frank 2015</w:t>
        </w:r>
      </w:hyperlink>
      <w:r>
        <w:t xml:space="preserve">)</w:t>
      </w:r>
      <w:r>
        <w:t xml:space="preserve">.</w:t>
      </w:r>
      <w:r>
        <w:t xml:space="preserve"> </w:t>
      </w:r>
      <w:r>
        <w:t xml:space="preserve">This is because the Price equation describes the average change in a population; the frequency of entities is scaled thereby conserving total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But to recover the fundamental principle of exponential population growth</w:t>
      </w:r>
      <w:r>
        <w:t xml:space="preserve"> </w:t>
      </w:r>
      <w:r>
        <w:t xml:space="preserve">(</w:t>
      </w:r>
      <w:hyperlink w:anchor="ref-Turchin2001">
        <w:r>
          <w:rPr>
            <w:rStyle w:val="Hyperlink"/>
          </w:rPr>
          <w:t xml:space="preserve">Turchin 2001</w:t>
        </w:r>
      </w:hyperlink>
      <w:r>
        <w:t xml:space="preserve">)</w:t>
      </w:r>
      <w:r>
        <w:t xml:space="preserve">, this scaling must be avoided in a fundamental equation of ecology and evolution.</w:t>
      </w:r>
    </w:p>
    <w:p>
      <w:pPr>
        <w:pStyle w:val="BodyText"/>
      </w:pPr>
      <w:r>
        <w:t xml:space="preserve">We therefore begin with the most fundamental axioms underlying the ecology and evolution of living systems</w:t>
      </w:r>
      <w:r>
        <w:t xml:space="preserve"> </w:t>
      </w:r>
      <w:r>
        <w:t xml:space="preserve">(</w:t>
      </w:r>
      <w:hyperlink w:anchor="ref-Rice2004">
        <w:r>
          <w:rPr>
            <w:rStyle w:val="Hyperlink"/>
          </w:rPr>
          <w:t xml:space="preserve">Rice 2004</w:t>
        </w:r>
      </w:hyperlink>
      <w:r>
        <w:t xml:space="preserve">;</w:t>
      </w:r>
      <w:r>
        <w:t xml:space="preserve"> </w:t>
      </w:r>
      <w:hyperlink w:anchor="ref-Rice2009">
        <w:r>
          <w:rPr>
            <w:rStyle w:val="Hyperlink"/>
          </w:rPr>
          <w:t xml:space="preserve">Rice and Papadopoulos 2009</w:t>
        </w:r>
      </w:hyperlink>
      <w:r>
        <w:t xml:space="preserve">)</w:t>
      </w:r>
      <w:r>
        <w:t xml:space="preserve">.</w:t>
      </w:r>
      <w:r>
        <w:t xml:space="preserve"> </w:t>
      </w:r>
      <w:r>
        <w:t xml:space="preserve">In such systems, diversity is discontinuous and can be defined in terms of discrete entities</w:t>
      </w:r>
      <w:r>
        <w:t xml:space="preserve"> </w:t>
      </w:r>
      <w:r>
        <w:t xml:space="preserve">(</w:t>
      </w:r>
      <w:hyperlink w:anchor="ref-Dobzhansky1970">
        <w:r>
          <w:rPr>
            <w:rStyle w:val="Hyperlink"/>
          </w:rPr>
          <w:t xml:space="preserve">Dobzhansky 1970</w:t>
        </w:r>
      </w:hyperlink>
      <w:r>
        <w:t xml:space="preserve">)</w:t>
      </w:r>
      <w:r>
        <w:t xml:space="preserve">.</w:t>
      </w:r>
      <w:r>
        <w:t xml:space="preserve"> </w:t>
      </w:r>
      <w:r>
        <w:t xml:space="preserve">Our framework is general enough that entities can be anything discrete, but we will focus on each entity</w:t>
      </w:r>
      <w:r>
        <w:t xml:space="preserve"> </w:t>
      </w:r>
      <m:oMath>
        <m:r>
          <m:t>i</m:t>
        </m:r>
      </m:oMath>
      <w:r>
        <w:t xml:space="preserve"> </w:t>
      </w:r>
      <w:r>
        <w:t xml:space="preserve">as an individual organism.</w:t>
      </w:r>
      <w:r>
        <w:t xml:space="preserve"> </w:t>
      </w:r>
      <w:r>
        <w:t xml:space="preserve">Individuals give rise to new individuals through birth such that</w:t>
      </w:r>
      <w:r>
        <w:t xml:space="preserve"> </w:t>
      </w:r>
      <m:oMath>
        <m:sSub>
          <m:e>
            <m:r>
              <m:t>β</m:t>
            </m:r>
          </m:e>
          <m:sub>
            <m:r>
              <m:t>i</m:t>
            </m:r>
          </m:sub>
        </m:sSub>
      </m:oMath>
      <w:r>
        <w:t xml:space="preserve"> </w:t>
      </w:r>
      <w:r>
        <w:t xml:space="preserve">is the number of births attributable to</w:t>
      </w:r>
      <w:r>
        <w:t xml:space="preserve"> </w:t>
      </w:r>
      <m:oMath>
        <m:r>
          <m:t>i</m:t>
        </m:r>
      </m:oMath>
      <w:r>
        <w:t xml:space="preserve">.</w:t>
      </w:r>
      <w:r>
        <w:t xml:space="preserve"> </w:t>
      </w:r>
      <w:r>
        <w:t xml:space="preserve">Individuals are removed from the population through death such that</w:t>
      </w:r>
      <w:r>
        <w:t xml:space="preserve"> </w:t>
      </w:r>
      <m:oMath>
        <m:sSub>
          <m:e>
            <m:r>
              <m:t>δ</m:t>
            </m:r>
          </m:e>
          <m:sub>
            <m:r>
              <m:t>i</m:t>
            </m:r>
          </m:sub>
        </m:sSub>
      </m:oMath>
      <w:r>
        <w:t xml:space="preserve"> </w:t>
      </w:r>
      <w:r>
        <w:t xml:space="preserve">is an indicator variable that takes a value of 1 (death of</w:t>
      </w:r>
      <w:r>
        <w:t xml:space="preserve"> </w:t>
      </w:r>
      <m:oMath>
        <m:r>
          <m:t>i</m:t>
        </m:r>
      </m:oMath>
      <w:r>
        <w:t xml:space="preserve">) or 0 (persistence of</w:t>
      </w:r>
      <w:r>
        <w:t xml:space="preserve"> </w:t>
      </w:r>
      <m:oMath>
        <m:r>
          <m:t>i</m:t>
        </m:r>
      </m:oMath>
      <w:r>
        <w:t xml:space="preserve">).</w:t>
      </w:r>
      <w:r>
        <w:t xml:space="preserve"> </w:t>
      </w:r>
      <w:r>
        <w:t xml:space="preserve">All individuals are defined by some characteristic</w:t>
      </w:r>
      <w:r>
        <w:t xml:space="preserve"> </w:t>
      </w:r>
      <m:oMath>
        <m:sSub>
          <m:e>
            <m:r>
              <m:t>z</m:t>
            </m:r>
          </m:e>
          <m:sub>
            <m:r>
              <m:t>i</m:t>
            </m:r>
          </m:sub>
        </m:sSub>
      </m:oMath>
      <w:r>
        <w:t xml:space="preserve">, and</w:t>
      </w:r>
      <w:r>
        <w:t xml:space="preserve"> </w:t>
      </w:r>
      <m:oMath>
        <m:r>
          <m:t>Δ</m:t>
        </m:r>
        <m:sSub>
          <m:e>
            <m:r>
              <m:t>z</m:t>
            </m:r>
          </m:e>
          <m:sub>
            <m:r>
              <m:t>i</m:t>
            </m:r>
          </m:sub>
        </m:sSub>
      </m:oMath>
      <w:r>
        <w:t xml:space="preserve"> </w:t>
      </w:r>
      <w:r>
        <w:t xml:space="preserve">defines any change in</w:t>
      </w:r>
      <w:r>
        <w:t xml:space="preserve"> </w:t>
      </w:r>
      <m:oMath>
        <m:sSub>
          <m:e>
            <m:r>
              <m:t>z</m:t>
            </m:r>
          </m:e>
          <m:sub>
            <m:r>
              <m:t>i</m:t>
            </m:r>
          </m:sub>
        </m:sSub>
      </m:oMath>
      <w:r>
        <w:t xml:space="preserve"> </w:t>
      </w:r>
      <w:r>
        <w:t xml:space="preserve">from one time step</w:t>
      </w:r>
      <w:r>
        <w:t xml:space="preserve"> </w:t>
      </w:r>
      <m:oMath>
        <m:r>
          <m:t>t</m:t>
        </m:r>
      </m:oMath>
      <w:r>
        <w:t xml:space="preserve"> </w:t>
      </w:r>
      <w:r>
        <w:t xml:space="preserve">to the next</w:t>
      </w:r>
      <w:r>
        <w:t xml:space="preserve"> </w:t>
      </w:r>
      <m:oMath>
        <m:r>
          <m:t>t</m:t>
        </m:r>
        <m:r>
          <m:rPr>
            <m:sty m:val="p"/>
          </m:rPr>
          <m:t>+</m:t>
        </m:r>
        <m:r>
          <m:t>1</m:t>
        </m:r>
      </m:oMath>
      <w:r>
        <w:t xml:space="preserve">.</w:t>
      </w:r>
      <w:r>
        <w:t xml:space="preserve"> </w:t>
      </w:r>
      <w:r>
        <w:t xml:space="preserve">The total number of individuals in the population at</w:t>
      </w:r>
      <w:r>
        <w:t xml:space="preserve"> </w:t>
      </w:r>
      <m:oMath>
        <m:r>
          <m:t>t</m:t>
        </m:r>
      </m:oMath>
      <w:r>
        <w:t xml:space="preserve"> </w:t>
      </w:r>
      <w:r>
        <w:t xml:space="preserve">is</w:t>
      </w:r>
      <w:r>
        <w:t xml:space="preserve"> </w:t>
      </w:r>
      <m:oMath>
        <m:r>
          <m:t>N</m:t>
        </m:r>
      </m:oMath>
      <w:r>
        <w:t xml:space="preserve">.</w:t>
      </w:r>
      <w:r>
        <w:t xml:space="preserve"> </w:t>
      </w:r>
      <w:r>
        <w:t xml:space="preserve">From this foundation, we can define</w:t>
      </w:r>
      <w:r>
        <w:t xml:space="preserve"> </w:t>
      </w:r>
      <m:oMath>
        <m:r>
          <m:t>Ω</m:t>
        </m:r>
      </m:oMath>
      <w:r>
        <w:t xml:space="preserve"> </w:t>
      </w:r>
      <w:r>
        <w:t xml:space="preserve">to be a summed characteristic across</w:t>
      </w:r>
      <w:r>
        <w:t xml:space="preserve"> </w:t>
      </w:r>
      <m:oMath>
        <m:r>
          <m:t>N</m:t>
        </m:r>
      </m:oMath>
      <w:r>
        <w:t xml:space="preserve"> </w:t>
      </w:r>
      <w:r>
        <w:t xml:space="preserve">entities,</w:t>
      </w:r>
    </w:p>
    <w:p>
      <w:pPr>
        <w:pStyle w:val="BodyText"/>
      </w:pPr>
      <m:oMathPara>
        <m:oMathParaPr>
          <m:jc m:val="center"/>
        </m:oMathParaPr>
        <m:oMath>
          <m:r>
            <m:t>Ω</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d>
            <m:dPr>
              <m:begChr m:val="("/>
              <m:endChr m:val=")"/>
              <m:sepChr m:val=""/>
              <m:grow/>
            </m:dPr>
            <m:e>
              <m:sSub>
                <m:e>
                  <m:r>
                    <m:t>z</m:t>
                  </m:r>
                </m:e>
                <m:sub>
                  <m:r>
                    <m:t>i</m:t>
                  </m:r>
                </m:sub>
              </m:sSub>
              <m:r>
                <m:rPr>
                  <m:sty m:val="p"/>
                </m:rPr>
                <m:t>+</m:t>
              </m:r>
              <m:r>
                <m:t>Δ</m:t>
              </m:r>
              <m:sSub>
                <m:e>
                  <m:r>
                    <m:t>z</m:t>
                  </m:r>
                </m:e>
                <m:sub>
                  <m:r>
                    <m:t>i</m:t>
                  </m:r>
                </m:sub>
              </m:sSub>
            </m:e>
          </m:d>
          <m:r>
            <m:rPr>
              <m:sty m:val="p"/>
            </m:rPr>
            <m:t>.</m:t>
          </m:r>
        </m:oMath>
      </m:oMathPara>
    </w:p>
    <w:p>
      <w:pPr>
        <w:pStyle w:val="FirstParagraph"/>
      </w:pPr>
      <w:r>
        <w:t xml:space="preserve">From eqn 1, we can derive the most fundamental equations of population ecology (Box 1) and evolutionary biology (Box 2) through an appropriate interpretation of</w:t>
      </w:r>
      <w:r>
        <w:t xml:space="preserve"> </w:t>
      </w:r>
      <m:oMath>
        <m:sSub>
          <m:e>
            <m:r>
              <m:t>z</m:t>
            </m:r>
          </m:e>
          <m:sub>
            <m:r>
              <m:t>i</m:t>
            </m:r>
          </m:sub>
        </m:sSub>
      </m:oMath>
      <w:r>
        <w:t xml:space="preserve">.</w:t>
      </w:r>
    </w:p>
    <w:bookmarkEnd w:id="23"/>
    <w:bookmarkStart w:id="24" w:name="population-ecology"/>
    <w:p>
      <w:pPr>
        <w:pStyle w:val="Heading1"/>
      </w:pPr>
      <w:r>
        <w:t xml:space="preserve">Population ecology</w:t>
      </w:r>
    </w:p>
    <w:p>
      <w:pPr>
        <w:pStyle w:val="FirstParagraph"/>
      </w:pPr>
      <w:r>
        <w:t xml:space="preserve">To recover the general equation for population ecology (Box 1), we define</w:t>
      </w:r>
      <w:r>
        <w:t xml:space="preserve"> </w:t>
      </w:r>
      <m:oMath>
        <m:sSub>
          <m:e>
            <m:r>
              <m:t>z</m:t>
            </m:r>
          </m:e>
          <m:sub>
            <m:r>
              <m:t>i</m:t>
            </m:r>
          </m:sub>
        </m:sSub>
      </m:oMath>
      <w:r>
        <w:t xml:space="preserve"> </w:t>
      </w:r>
      <w:r>
        <w:t xml:space="preserve">as the identity of</w:t>
      </w:r>
      <w:r>
        <w:t xml:space="preserve"> </w:t>
      </w:r>
      <m:oMath>
        <m:r>
          <m:t>i</m:t>
        </m:r>
      </m:oMath>
      <w:r>
        <w:t xml:space="preserve"> </w:t>
      </w:r>
      <w:r>
        <w:t xml:space="preserve">belonging to the population.</w:t>
      </w:r>
      <w:r>
        <w:t xml:space="preserve"> </w:t>
      </w:r>
      <w:r>
        <w:t xml:space="preserve">In other words, we set</w:t>
      </w:r>
      <w:r>
        <w:t xml:space="preserve"> </w:t>
      </w:r>
      <m:oMath>
        <m:sSub>
          <m:e>
            <m:r>
              <m:t>z</m:t>
            </m:r>
          </m:e>
          <m:sub>
            <m:r>
              <m:t>i</m:t>
            </m:r>
          </m:sub>
        </m:sSub>
        <m:r>
          <m:rPr>
            <m:sty m:val="p"/>
          </m:rPr>
          <m:t>=</m:t>
        </m:r>
        <m:r>
          <m:t>1</m:t>
        </m:r>
      </m:oMath>
      <w:r>
        <w:t xml:space="preserve"> </w:t>
      </w:r>
      <w:r>
        <w:t xml:space="preserve">to simply indicate that</w:t>
      </w:r>
      <w:r>
        <w:t xml:space="preserve"> </w:t>
      </w:r>
      <m:oMath>
        <m:r>
          <m:t>i</m:t>
        </m:r>
      </m:oMath>
      <w:r>
        <w:t xml:space="preserve"> </w:t>
      </w:r>
      <w:r>
        <w:t xml:space="preserve">is a member of the population.</w:t>
      </w:r>
      <w:r>
        <w:t xml:space="preserve"> </w:t>
      </w:r>
      <w:r>
        <w:t xml:space="preserve">Further, we assume that individuals do not change species by setting</w:t>
      </w:r>
      <w:r>
        <w:t xml:space="preserve"> </w:t>
      </w:r>
      <m:oMath>
        <m:r>
          <m:t>Δ</m:t>
        </m:r>
        <m:sSub>
          <m:e>
            <m:r>
              <m:t>z</m:t>
            </m:r>
          </m:e>
          <m:sub>
            <m:r>
              <m:t>i</m:t>
            </m:r>
          </m:sub>
        </m:sSub>
        <m:r>
          <m:rPr>
            <m:sty m:val="p"/>
          </m:rPr>
          <m:t>=</m:t>
        </m:r>
        <m:r>
          <m:t>0</m:t>
        </m:r>
      </m:oMath>
      <w:r>
        <w:t xml:space="preserve">.</w:t>
      </w:r>
      <w:r>
        <w:t xml:space="preserve"> </w:t>
      </w:r>
      <w:r>
        <w:t xml:space="preserve">Since we assume that individuals are identical, we can drop the subscript</w:t>
      </w:r>
      <w:r>
        <w:t xml:space="preserve"> </w:t>
      </w:r>
      <m:oMath>
        <m:r>
          <m:t>i</m:t>
        </m:r>
      </m:oMath>
      <w:r>
        <w:t xml:space="preserve"> </w:t>
      </w:r>
      <w:r>
        <w:t xml:space="preserve">such that</w:t>
      </w:r>
      <w:r>
        <w:t xml:space="preserve"> </w:t>
      </w:r>
      <m:oMath>
        <m:sSub>
          <m:e>
            <m:r>
              <m:t>β</m:t>
            </m:r>
          </m:e>
          <m:sub>
            <m:r>
              <m:t>i</m:t>
            </m:r>
          </m:sub>
        </m:sSub>
        <m:r>
          <m:rPr>
            <m:sty m:val="p"/>
          </m:rPr>
          <m:t>=</m:t>
        </m:r>
        <m:r>
          <m:t>β</m:t>
        </m:r>
      </m:oMath>
      <w:r>
        <w:t xml:space="preserve"> </w:t>
      </w:r>
      <w:r>
        <w:t xml:space="preserve">and</w:t>
      </w:r>
      <w:r>
        <w:t xml:space="preserve"> </w:t>
      </w:r>
      <m:oMath>
        <m:sSub>
          <m:e>
            <m:r>
              <m:t>δ</m:t>
            </m:r>
          </m:e>
          <m:sub>
            <m:r>
              <m:t>i</m:t>
            </m:r>
          </m:sub>
        </m:sSub>
        <m:r>
          <m:rPr>
            <m:sty m:val="p"/>
          </m:rPr>
          <m:t>=</m:t>
        </m:r>
        <m:r>
          <m:t>δ</m:t>
        </m:r>
      </m:oMath>
      <w:r>
        <w:t xml:space="preserve">.</w:t>
      </w:r>
      <w:r>
        <w:t xml:space="preserve"> </w:t>
      </w:r>
      <w:r>
        <w:t xml:space="preserve">In this case,</w:t>
      </w:r>
    </w:p>
    <w:p>
      <w:pPr>
        <w:pStyle w:val="BodyText"/>
      </w:pPr>
      <m:oMathPara>
        <m:oMathParaPr>
          <m:jc m:val="center"/>
        </m:oMathParaPr>
        <m:oMath>
          <m:r>
            <m:t>Ω</m:t>
          </m:r>
          <m:r>
            <m:rPr>
              <m:sty m:val="p"/>
            </m:rPr>
            <m:t>=</m:t>
          </m:r>
          <m:nary>
            <m:naryPr>
              <m:chr m:val="∑"/>
              <m:limLoc m:val="undOvr"/>
              <m:subHide m:val="0"/>
              <m:supHide m:val="0"/>
            </m:naryPr>
            <m:sub>
              <m:r>
                <m:t>i</m:t>
              </m:r>
              <m:r>
                <m:rPr>
                  <m:sty m:val="p"/>
                </m:rPr>
                <m:t>=</m:t>
              </m:r>
              <m:r>
                <m:t>1</m:t>
              </m:r>
            </m:sub>
            <m:sup>
              <m:r>
                <m:t>N</m:t>
              </m:r>
            </m:sup>
            <m:e>
              <m:d>
                <m:dPr>
                  <m:begChr m:val="("/>
                  <m:endChr m:val=")"/>
                  <m:sepChr m:val=""/>
                  <m:grow/>
                </m:dPr>
                <m:e>
                  <m:r>
                    <m:t>β</m:t>
                  </m:r>
                  <m:r>
                    <m:rPr>
                      <m:sty m:val="p"/>
                    </m:rPr>
                    <m:t>−</m:t>
                  </m:r>
                  <m:r>
                    <m:t>δ</m:t>
                  </m:r>
                  <m:r>
                    <m:rPr>
                      <m:sty m:val="p"/>
                    </m:rPr>
                    <m:t>+</m:t>
                  </m:r>
                  <m:r>
                    <m:t>1</m:t>
                  </m:r>
                </m:e>
              </m:d>
            </m:e>
          </m:nary>
          <m:r>
            <m:rPr>
              <m:sty m:val="p"/>
            </m:rPr>
            <m:t>.</m:t>
          </m:r>
        </m:oMath>
      </m:oMathPara>
    </w:p>
    <w:p>
      <w:pPr>
        <w:pStyle w:val="FirstParagraph"/>
      </w:pPr>
      <w:r>
        <w:t xml:space="preserve">Summing from 1 to</w:t>
      </w:r>
      <w:r>
        <w:t xml:space="preserve"> </w:t>
      </w:r>
      <m:oMath>
        <m:r>
          <m:t>N</m:t>
        </m:r>
      </m:oMath>
      <w:r>
        <w:t xml:space="preserve">, we can rewrite the above,</w:t>
      </w:r>
    </w:p>
    <w:p>
      <w:pPr>
        <w:pStyle w:val="BodyText"/>
      </w:pPr>
      <m:oMathPara>
        <m:oMathParaPr>
          <m:jc m:val="center"/>
        </m:oMathParaPr>
        <m:oMath>
          <m:r>
            <m:t>Ω</m:t>
          </m:r>
          <m:r>
            <m:rPr>
              <m:sty m:val="p"/>
            </m:rPr>
            <m:t>=</m:t>
          </m:r>
          <m:r>
            <m:t>N</m:t>
          </m:r>
          <m:d>
            <m:dPr>
              <m:begChr m:val="("/>
              <m:endChr m:val=")"/>
              <m:sepChr m:val=""/>
              <m:grow/>
            </m:dPr>
            <m:e>
              <m:r>
                <m:t>1</m:t>
              </m:r>
              <m:r>
                <m:rPr>
                  <m:sty m:val="p"/>
                </m:rPr>
                <m:t>+</m:t>
              </m:r>
              <m:r>
                <m:t>β</m:t>
              </m:r>
              <m:r>
                <m:rPr>
                  <m:sty m:val="p"/>
                </m:rPr>
                <m:t>−</m:t>
              </m:r>
              <m:r>
                <m:t>δ</m:t>
              </m:r>
            </m:e>
          </m:d>
          <m:r>
            <m:rPr>
              <m:sty m:val="p"/>
            </m:rPr>
            <m:t>.</m:t>
          </m:r>
        </m:oMath>
      </m:oMathPara>
    </w:p>
    <w:p>
      <w:pPr>
        <w:pStyle w:val="FirstParagraph"/>
      </w:pPr>
      <w:r>
        <w:t xml:space="preserve">We can now interpret</w:t>
      </w:r>
      <w:r>
        <w:t xml:space="preserve"> </w:t>
      </w:r>
      <m:oMath>
        <m:r>
          <m:t>Ω</m:t>
        </m:r>
      </m:oMath>
      <w:r>
        <w:t xml:space="preserve"> </w:t>
      </w:r>
      <w:r>
        <w:t xml:space="preserve">as the population size in</w:t>
      </w:r>
      <w:r>
        <w:t xml:space="preserve"> </w:t>
      </w:r>
      <m:oMath>
        <m:r>
          <m:t>t</m:t>
        </m:r>
        <m:r>
          <m:rPr>
            <m:sty m:val="p"/>
          </m:rPr>
          <m:t>+</m:t>
        </m:r>
        <m:r>
          <m:t>1</m:t>
        </m:r>
      </m:oMath>
      <w:r>
        <w:t xml:space="preserve">,</w:t>
      </w:r>
      <w:r>
        <w:t xml:space="preserve"> </w:t>
      </w:r>
      <m:oMath>
        <m:sSub>
          <m:e>
            <m:r>
              <m:t>N</m:t>
            </m:r>
          </m:e>
          <m:sub>
            <m:r>
              <m:t>t</m:t>
            </m:r>
            <m:r>
              <m:rPr>
                <m:sty m:val="p"/>
              </m:rPr>
              <m:t>+</m:t>
            </m:r>
            <m:r>
              <m:t>1</m:t>
            </m:r>
          </m:sub>
        </m:sSub>
      </m:oMath>
      <w:r>
        <w:t xml:space="preserve"> </w:t>
      </w:r>
      <w:r>
        <w:t xml:space="preserve">and note that</w:t>
      </w:r>
      <w:r>
        <w:t xml:space="preserve"> </w:t>
      </w:r>
      <m:oMath>
        <m:r>
          <m:t>N</m:t>
        </m:r>
        <m:r>
          <m:t>β</m:t>
        </m:r>
      </m:oMath>
      <w:r>
        <w:t xml:space="preserve">,</w:t>
      </w:r>
      <w:r>
        <w:t xml:space="preserve"> </w:t>
      </w:r>
      <m:oMath>
        <m:r>
          <m:t>N</m:t>
        </m:r>
        <m:r>
          <m:t>δ</m:t>
        </m:r>
      </m:oMath>
      <w:r>
        <w:t xml:space="preserve">, and</w:t>
      </w:r>
      <w:r>
        <w:t xml:space="preserve"> </w:t>
      </w:r>
      <m:oMath>
        <m:r>
          <m:t>N</m:t>
        </m:r>
      </m:oMath>
      <w:r>
        <w:t xml:space="preserve"> </w:t>
      </w:r>
      <w:r>
        <w:t xml:space="preserve">are the total births, total deaths, and size of the population at</w:t>
      </w:r>
      <w:r>
        <w:t xml:space="preserve"> </w:t>
      </w:r>
      <m:oMath>
        <m:r>
          <m:t>t</m:t>
        </m:r>
      </m:oMath>
      <w:r>
        <w:t xml:space="preserve">, respectively,</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FirstParagraph"/>
      </w:pPr>
      <w:r>
        <w:t xml:space="preserve">If we define</w:t>
      </w:r>
      <w:r>
        <w:t xml:space="preserve"> </w:t>
      </w:r>
      <m:oMath>
        <m:r>
          <m:t>λ</m:t>
        </m:r>
        <m:r>
          <m:rPr>
            <m:sty m:val="p"/>
          </m:rPr>
          <m:t>=</m:t>
        </m:r>
        <m:r>
          <m:t>1</m:t>
        </m:r>
        <m:r>
          <m:rPr>
            <m:sty m:val="p"/>
          </m:rPr>
          <m:t>+</m:t>
        </m:r>
        <m:r>
          <m:t>β</m:t>
        </m:r>
        <m:r>
          <m:rPr>
            <m:sty m:val="p"/>
          </m:rPr>
          <m:t>−</m:t>
        </m:r>
        <m:r>
          <m:t>δ</m:t>
        </m:r>
      </m:oMath>
      <w:r>
        <w:t xml:space="preserve"> </w:t>
      </w:r>
      <w:r>
        <w:t xml:space="preserve">(Box 1), then we can rewrite,</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t>λ</m:t>
          </m:r>
          <m:r>
            <m:rPr>
              <m:sty m:val="p"/>
            </m:rPr>
            <m:t>.</m:t>
          </m:r>
        </m:oMath>
      </m:oMathPara>
    </w:p>
    <w:p>
      <w:pPr>
        <w:pStyle w:val="FirstParagraph"/>
      </w:pPr>
      <w:r>
        <w:t xml:space="preserve">We therefore recover the general equation for population ecology (eqn 2) and the fundamental property of exponential growth in populations</w:t>
      </w:r>
      <w:r>
        <w:t xml:space="preserve"> </w:t>
      </w:r>
      <w:r>
        <w:t xml:space="preserve">(eqn 3,</w:t>
      </w:r>
      <w:r>
        <w:t xml:space="preserve"> </w:t>
      </w:r>
      <w:hyperlink w:anchor="ref-Turchin2001">
        <w:r>
          <w:rPr>
            <w:rStyle w:val="Hyperlink"/>
          </w:rPr>
          <w:t xml:space="preserve">Turchin 2001</w:t>
        </w:r>
      </w:hyperlink>
      <w:r>
        <w:t xml:space="preserve">)</w:t>
      </w:r>
      <w:r>
        <w:t xml:space="preserve">.</w:t>
      </w:r>
    </w:p>
    <w:bookmarkEnd w:id="24"/>
    <w:bookmarkStart w:id="25" w:name="evolutionary-biology"/>
    <w:p>
      <w:pPr>
        <w:pStyle w:val="Heading1"/>
      </w:pPr>
      <w:r>
        <w:t xml:space="preserve">Evolutionary biology</w:t>
      </w:r>
    </w:p>
    <w:p>
      <w:pPr>
        <w:pStyle w:val="FirstParagraph"/>
      </w:pPr>
      <w:r>
        <w:t xml:space="preserve">Recovering the Price equation requires a few more steps.</w:t>
      </w:r>
      <w:r>
        <w:t xml:space="preserve"> </w:t>
      </w:r>
      <w:r>
        <w:t xml:space="preserve">We start by defining individual fitness,</w:t>
      </w:r>
    </w:p>
    <w:p>
      <w:pPr>
        <w:pStyle w:val="BodyText"/>
      </w:pPr>
      <m:oMathPara>
        <m:oMathParaPr>
          <m:jc m:val="center"/>
        </m:oMathParaPr>
        <m:oMath>
          <m:sSub>
            <m:e>
              <m:r>
                <m:t>w</m:t>
              </m:r>
            </m:e>
            <m:sub>
              <m:r>
                <m:t>i</m:t>
              </m:r>
            </m:sub>
          </m:sSub>
          <m:r>
            <m:rPr>
              <m:sty m:val="p"/>
            </m:rPr>
            <m:t>=</m:t>
          </m:r>
          <m:sSub>
            <m:e>
              <m:r>
                <m:t>β</m:t>
              </m:r>
            </m:e>
            <m:sub>
              <m:r>
                <m:t>i</m:t>
              </m:r>
            </m:sub>
          </m:sSub>
          <m:r>
            <m:rPr>
              <m:sty m:val="p"/>
            </m:rPr>
            <m:t>−</m:t>
          </m:r>
          <m:sSub>
            <m:e>
              <m:r>
                <m:t>δ</m:t>
              </m:r>
            </m:e>
            <m:sub>
              <m:r>
                <m:t>i</m:t>
              </m:r>
            </m:sub>
          </m:sSub>
          <m:r>
            <m:rPr>
              <m:sty m:val="p"/>
            </m:rPr>
            <m:t>+</m:t>
          </m:r>
          <m:r>
            <m:t>1</m:t>
          </m:r>
          <m:r>
            <m:rPr>
              <m:sty m:val="p"/>
            </m:rPr>
            <m:t>.</m:t>
          </m:r>
        </m:oMath>
      </m:oMathPara>
    </w:p>
    <w:p>
      <w:pPr>
        <w:pStyle w:val="FirstParagraph"/>
      </w:pPr>
      <w:r>
        <w:t xml:space="preserve">In this definition, the longevity of the individual matters.</w:t>
      </w:r>
      <w:r>
        <w:t xml:space="preserve"> </w:t>
      </w:r>
      <w:r>
        <w:t xml:space="preserve">An individual that survives from</w:t>
      </w:r>
      <w:r>
        <w:t xml:space="preserve"> </w:t>
      </w:r>
      <m:oMath>
        <m:r>
          <m:t>t</m:t>
        </m:r>
      </m:oMath>
      <w:r>
        <w:t xml:space="preserve"> </w:t>
      </w:r>
      <w:r>
        <w:t xml:space="preserve">to</w:t>
      </w:r>
      <w:r>
        <w:t xml:space="preserve"> </w:t>
      </w:r>
      <m:oMath>
        <m:r>
          <m:t>t</m:t>
        </m:r>
        <m:r>
          <m:rPr>
            <m:sty m:val="p"/>
          </m:rPr>
          <m:t>+</m:t>
        </m:r>
        <m:r>
          <m:t>1</m:t>
        </m:r>
      </m:oMath>
      <w:r>
        <w:t xml:space="preserve"> </w:t>
      </w:r>
      <w:r>
        <w:t xml:space="preserve">has a higher fitness than one that dies, even if both have the same reproductive output.</w:t>
      </w:r>
      <w:r>
        <w:t xml:space="preserve"> </w:t>
      </w:r>
      <w:r>
        <w:t xml:space="preserve">With this definition of fitness (eqn 4), we substitute,</w:t>
      </w:r>
    </w:p>
    <w:p>
      <w:pPr>
        <w:pStyle w:val="BodyText"/>
      </w:pPr>
      <m:oMathPara>
        <m:oMathParaPr>
          <m:jc m:val="center"/>
        </m:oMathParaPr>
        <m:oMath>
          <m:r>
            <m:t>Ω</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w</m:t>
                      </m:r>
                    </m:e>
                    <m:sub>
                      <m:r>
                        <m:t>i</m:t>
                      </m:r>
                    </m:sub>
                  </m:sSub>
                  <m:sSub>
                    <m:e>
                      <m:r>
                        <m:t>z</m:t>
                      </m:r>
                    </m:e>
                    <m:sub>
                      <m:r>
                        <m:t>i</m:t>
                      </m:r>
                    </m:sub>
                  </m:sSub>
                  <m:r>
                    <m:rPr>
                      <m:sty m:val="p"/>
                    </m:rPr>
                    <m:t>+</m:t>
                  </m:r>
                  <m:sSub>
                    <m:e>
                      <m:r>
                        <m:t>w</m:t>
                      </m:r>
                    </m:e>
                    <m:sub>
                      <m:r>
                        <m:t>i</m:t>
                      </m:r>
                    </m:sub>
                  </m:sSub>
                  <m:r>
                    <m:t>Δ</m:t>
                  </m:r>
                  <m:sSub>
                    <m:e>
                      <m:r>
                        <m:t>z</m:t>
                      </m:r>
                    </m:e>
                    <m:sub>
                      <m:r>
                        <m:t>i</m:t>
                      </m:r>
                    </m:sub>
                  </m:sSub>
                </m:e>
              </m:d>
            </m:e>
          </m:nary>
          <m:r>
            <m:rPr>
              <m:sty m:val="p"/>
            </m:rPr>
            <m:t>.</m:t>
          </m:r>
        </m:oMath>
      </m:oMathPara>
    </w:p>
    <w:p>
      <w:pPr>
        <w:pStyle w:val="FirstParagraph"/>
      </w:pPr>
      <w:r>
        <w:t xml:space="preserve">We can break this down further and multiply each side by</w:t>
      </w:r>
      <w:r>
        <w:t xml:space="preserve"> </w:t>
      </w:r>
      <m:oMath>
        <m:r>
          <m:t>1</m:t>
        </m:r>
        <m:r>
          <m:rPr>
            <m:sty m:val="p"/>
          </m:rPr>
          <m:t>/</m:t>
        </m:r>
        <m:r>
          <m:t>N</m:t>
        </m:r>
      </m:oMath>
      <w:r>
        <w:t xml:space="preserve">,</w:t>
      </w:r>
    </w:p>
    <w:p>
      <w:pPr>
        <w:pStyle w:val="BodyText"/>
      </w:pPr>
      <m:oMathPara>
        <m:oMathParaPr>
          <m:jc m:val="center"/>
        </m:oMathParaPr>
        <m:oMath>
          <m:f>
            <m:fPr>
              <m:type m:val="bar"/>
            </m:fPr>
            <m:num>
              <m:r>
                <m:t>1</m:t>
              </m:r>
            </m:num>
            <m:den>
              <m:r>
                <m:t>N</m:t>
              </m:r>
            </m:den>
          </m:f>
          <m:r>
            <m:t>Ω</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w</m:t>
                      </m:r>
                    </m:e>
                    <m:sub>
                      <m:r>
                        <m:t>i</m:t>
                      </m:r>
                    </m:sub>
                  </m:sSub>
                  <m:sSub>
                    <m:e>
                      <m:r>
                        <m:t>z</m:t>
                      </m:r>
                    </m:e>
                    <m:sub>
                      <m:r>
                        <m:t>i</m:t>
                      </m:r>
                    </m:sub>
                  </m:sSub>
                </m:e>
              </m:d>
            </m:e>
          </m:nary>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w</m:t>
                      </m:r>
                    </m:e>
                    <m:sub>
                      <m:r>
                        <m:t>i</m:t>
                      </m:r>
                    </m:sub>
                  </m:sSub>
                  <m:r>
                    <m:t>Δ</m:t>
                  </m:r>
                  <m:sSub>
                    <m:e>
                      <m:r>
                        <m:t>z</m:t>
                      </m:r>
                    </m:e>
                    <m:sub>
                      <m:r>
                        <m:t>i</m:t>
                      </m:r>
                    </m:sub>
                  </m:sSub>
                </m:e>
              </m:d>
            </m:e>
          </m:nary>
          <m:r>
            <m:rPr>
              <m:sty m:val="p"/>
            </m:rPr>
            <m:t>.</m:t>
          </m:r>
        </m:oMath>
      </m:oMathPara>
    </w:p>
    <w:p>
      <w:pPr>
        <w:pStyle w:val="FirstParagraph"/>
      </w:pPr>
      <w:r>
        <w:t xml:space="preserve">We can rewrite the terms on the right-hand side of eqn 6 as expected values,</w:t>
      </w:r>
    </w:p>
    <w:p>
      <w:pPr>
        <w:pStyle w:val="BodyText"/>
      </w:pPr>
      <m:oMathPara>
        <m:oMathParaPr>
          <m:jc m:val="center"/>
        </m:oMathParaPr>
        <m:oMath>
          <m:f>
            <m:fPr>
              <m:type m:val="bar"/>
            </m:fPr>
            <m:num>
              <m:r>
                <m:t>1</m:t>
              </m:r>
            </m:num>
            <m:den>
              <m:r>
                <m:t>N</m:t>
              </m:r>
            </m:den>
          </m:f>
          <m:r>
            <m:t>Ω</m:t>
          </m:r>
          <m:r>
            <m:rPr>
              <m:sty m:val="p"/>
            </m:rPr>
            <m:t>=</m:t>
          </m:r>
          <m:r>
            <m:rPr>
              <m:sty m:val="p"/>
            </m:rPr>
            <m:t>E</m:t>
          </m:r>
          <m:d>
            <m:dPr>
              <m:begChr m:val="("/>
              <m:endChr m:val=")"/>
              <m:sepChr m:val=""/>
              <m:grow/>
            </m:dPr>
            <m:e>
              <m:sSub>
                <m:e>
                  <m:r>
                    <m:t>w</m:t>
                  </m:r>
                </m:e>
                <m:sub>
                  <m:r>
                    <m:t>i</m:t>
                  </m:r>
                </m:sub>
              </m:sSub>
              <m:sSub>
                <m:e>
                  <m:r>
                    <m:t>z</m:t>
                  </m:r>
                </m:e>
                <m:sub>
                  <m:r>
                    <m:t>i</m:t>
                  </m:r>
                </m:sub>
              </m:sSub>
            </m:e>
          </m:d>
          <m:r>
            <m:rPr>
              <m:sty m:val="p"/>
            </m:rPr>
            <m:t>+</m:t>
          </m:r>
          <m:r>
            <m:rPr>
              <m:sty m:val="p"/>
            </m:rPr>
            <m:t>E</m:t>
          </m:r>
          <m:d>
            <m:dPr>
              <m:begChr m:val="("/>
              <m:endChr m:val=")"/>
              <m:sepChr m:val=""/>
              <m:grow/>
            </m:dPr>
            <m:e>
              <m:sSub>
                <m:e>
                  <m:r>
                    <m:t>w</m:t>
                  </m:r>
                </m:e>
                <m:sub>
                  <m:r>
                    <m:t>i</m:t>
                  </m:r>
                </m:sub>
              </m:sSub>
              <m:r>
                <m:t>Δ</m:t>
              </m:r>
              <m:sSub>
                <m:e>
                  <m:r>
                    <m:t>z</m:t>
                  </m:r>
                </m:e>
                <m:sub>
                  <m:r>
                    <m:t>i</m:t>
                  </m:r>
                </m:sub>
              </m:sSub>
            </m:e>
          </m:d>
          <m:r>
            <m:rPr>
              <m:sty m:val="p"/>
            </m:rPr>
            <m:t>.</m:t>
          </m:r>
        </m:oMath>
      </m:oMathPara>
    </w:p>
    <w:p>
      <w:pPr>
        <w:pStyle w:val="FirstParagraph"/>
      </w:pPr>
      <w:r>
        <w:t xml:space="preserve">Now we must consider the total conservation of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In eqn 7,</w:t>
      </w:r>
      <w:r>
        <w:t xml:space="preserve"> </w:t>
      </w:r>
      <m:oMath>
        <m:r>
          <m:t>Ω</m:t>
        </m:r>
      </m:oMath>
      <w:r>
        <w:t xml:space="preserve"> </w:t>
      </w:r>
      <w:r>
        <w:t xml:space="preserve">is the total sum trait values (</w:t>
      </w:r>
      <m:oMath>
        <m:sSub>
          <m:e>
            <m:r>
              <m:t>z</m:t>
            </m:r>
          </m:e>
          <m:sub>
            <m:r>
              <m:t>i</m:t>
            </m:r>
          </m:sub>
        </m:sSub>
      </m:oMath>
      <w:r>
        <w:t xml:space="preserve">) across the entire population at</w:t>
      </w:r>
      <w:r>
        <w:t xml:space="preserve"> </w:t>
      </w:r>
      <m:oMath>
        <m:r>
          <m:t>t</m:t>
        </m:r>
        <m:r>
          <m:rPr>
            <m:sty m:val="p"/>
          </m:rPr>
          <m:t>+</m:t>
        </m:r>
        <m:r>
          <m:t>1</m:t>
        </m:r>
      </m:oMath>
      <w:r>
        <w:t xml:space="preserve"> </w:t>
      </w:r>
      <w:r>
        <w:t xml:space="preserve">divided by the number of individuals (</w:t>
      </w:r>
      <m:oMath>
        <m:r>
          <m:t>N</m:t>
        </m:r>
      </m:oMath>
      <w:r>
        <w:t xml:space="preserve">) in the population at</w:t>
      </w:r>
      <w:r>
        <w:t xml:space="preserve"> </w:t>
      </w:r>
      <m:oMath>
        <m:r>
          <m:t>t</m:t>
        </m:r>
      </m:oMath>
      <w:r>
        <w:t xml:space="preserve">.</w:t>
      </w:r>
      <w:r>
        <w:t xml:space="preserve"> </w:t>
      </w:r>
      <w:r>
        <w:t xml:space="preserve">But the size of the population can change from</w:t>
      </w:r>
      <w:r>
        <w:t xml:space="preserve"> </w:t>
      </w:r>
      <m:oMath>
        <m:r>
          <m:t>t</m:t>
        </m:r>
      </m:oMath>
      <w:r>
        <w:t xml:space="preserve"> </w:t>
      </w:r>
      <w:r>
        <w:t xml:space="preserve">to</w:t>
      </w:r>
      <w:r>
        <w:t xml:space="preserve"> </w:t>
      </w:r>
      <m:oMath>
        <m:r>
          <m:t>t</m:t>
        </m:r>
        <m:r>
          <m:rPr>
            <m:sty m:val="p"/>
          </m:rPr>
          <m:t>+</m:t>
        </m:r>
        <m:r>
          <m:t>1</m:t>
        </m:r>
      </m:oMath>
      <w:r>
        <w:t xml:space="preserve">.</w:t>
      </w:r>
      <w:r>
        <w:t xml:space="preserve"> </w:t>
      </w:r>
      <w:r>
        <w:t xml:space="preserve">To recover mean trait change for the Price equation (and therefore conserve total probability), we need to account for this change in population size.</w:t>
      </w:r>
      <w:r>
        <w:t xml:space="preserve"> </w:t>
      </w:r>
      <w:r>
        <w:t xml:space="preserve">The left-hand side of eqn 7 describes contributions to the sum trait value from the new population at</w:t>
      </w:r>
      <w:r>
        <w:t xml:space="preserve"> </w:t>
      </w:r>
      <m:oMath>
        <m:r>
          <m:t>t</m:t>
        </m:r>
        <m:r>
          <m:rPr>
            <m:sty m:val="p"/>
          </m:rPr>
          <m:t>+</m:t>
        </m:r>
        <m:r>
          <m:t>1</m:t>
        </m:r>
      </m:oMath>
      <w:r>
        <w:t xml:space="preserve">.</w:t>
      </w:r>
      <w:r>
        <w:t xml:space="preserve"> </w:t>
      </w:r>
      <w:r>
        <w:t xml:space="preserve">But we cannot treat</w:t>
      </w:r>
      <w:r>
        <w:t xml:space="preserve"> </w:t>
      </w:r>
      <m:oMath>
        <m:r>
          <m:t>Ω</m:t>
        </m:r>
        <m:r>
          <m:rPr>
            <m:sty m:val="p"/>
          </m:rPr>
          <m:t>/</m:t>
        </m:r>
        <m:r>
          <m:t>N</m:t>
        </m:r>
      </m:oMath>
      <w:r>
        <w:t xml:space="preserve"> </w:t>
      </w:r>
      <w:r>
        <w:t xml:space="preserve">as the mean of</w:t>
      </w:r>
      <w:r>
        <w:t xml:space="preserve"> </w:t>
      </w:r>
      <m:oMath>
        <m:r>
          <m:t>z</m:t>
        </m:r>
      </m:oMath>
      <w:r>
        <w:t xml:space="preserve"> </w:t>
      </w:r>
      <w:r>
        <w:t xml:space="preserve">at</w:t>
      </w:r>
      <w:r>
        <w:t xml:space="preserve"> </w:t>
      </w:r>
      <m:oMath>
        <m:r>
          <m:t>t</m:t>
        </m:r>
        <m:r>
          <m:rPr>
            <m:sty m:val="p"/>
          </m:rPr>
          <m:t>+</m:t>
        </m:r>
        <m:r>
          <m:t>1</m:t>
        </m:r>
      </m:oMath>
      <w:r>
        <w:t xml:space="preserve"> </w:t>
      </w:r>
      <w:r>
        <w:t xml:space="preserve">(</w:t>
      </w:r>
      <m:oMath>
        <m:r>
          <m:t>z</m:t>
        </m:r>
        <m:r>
          <m:rPr>
            <m:sty m:val="p"/>
          </m:rPr>
          <m:t>′</m:t>
        </m:r>
      </m:oMath>
      <w:r>
        <w:t xml:space="preserve">) because we need to weigh</w:t>
      </w:r>
      <w:r>
        <w:t xml:space="preserve"> </w:t>
      </w:r>
      <m:oMath>
        <m:r>
          <m:t>N</m:t>
        </m:r>
      </m:oMath>
      <w:r>
        <w:t xml:space="preserve"> </w:t>
      </w:r>
      <w:r>
        <w:t xml:space="preserve">by the mean fitness of the population at</w:t>
      </w:r>
      <w:r>
        <w:t xml:space="preserve"> </w:t>
      </w:r>
      <m:oMath>
        <m:r>
          <m:t>t</m:t>
        </m:r>
      </m:oMath>
      <w:r>
        <w:t xml:space="preserve"> </w:t>
      </w:r>
      <w:r>
        <w:t xml:space="preserve">to account for any change in population size from</w:t>
      </w:r>
      <w:r>
        <w:t xml:space="preserve"> </w:t>
      </w:r>
      <m:oMath>
        <m:r>
          <m:t>t</m:t>
        </m:r>
      </m:oMath>
      <w:r>
        <w:t xml:space="preserve"> </w:t>
      </w:r>
      <w:r>
        <w:t xml:space="preserve">to</w:t>
      </w:r>
      <w:r>
        <w:t xml:space="preserve"> </w:t>
      </w:r>
      <m:oMath>
        <m:r>
          <m:t>t</m:t>
        </m:r>
        <m:r>
          <m:rPr>
            <m:sty m:val="p"/>
          </m:rPr>
          <m:t>+</m:t>
        </m:r>
        <m:r>
          <m:t>1</m:t>
        </m:r>
      </m:oMath>
      <w:r>
        <w:t xml:space="preserve">.</w:t>
      </w:r>
      <w:r>
        <w:t xml:space="preserve"> </w:t>
      </w:r>
      <w:r>
        <w:t xml:space="preserve">We need the mean</w:t>
      </w:r>
      <w:r>
        <w:t xml:space="preserve"> </w:t>
      </w:r>
      <m:oMath>
        <m:r>
          <m:t>z</m:t>
        </m:r>
      </m:oMath>
      <w:r>
        <w:t xml:space="preserve"> </w:t>
      </w:r>
      <w:r>
        <w:t xml:space="preserve">across</w:t>
      </w:r>
      <w:r>
        <w:t xml:space="preserve"> </w:t>
      </w:r>
      <m:oMath>
        <m:r>
          <m:t>N</m:t>
        </m:r>
      </m:oMath>
      <w:r>
        <w:t xml:space="preserve"> </w:t>
      </w:r>
      <w:r>
        <w:t xml:space="preserve">at</w:t>
      </w:r>
      <w:r>
        <w:t xml:space="preserve"> </w:t>
      </w:r>
      <m:oMath>
        <m:r>
          <m:t>t</m:t>
        </m:r>
      </m:oMath>
      <w:r>
        <w:t xml:space="preserve">.</w:t>
      </w:r>
    </w:p>
    <w:p>
      <w:pPr>
        <w:pStyle w:val="BodyText"/>
      </w:pPr>
      <w:r>
        <w:t xml:space="preserve">For example, if mean fitness at</w:t>
      </w:r>
      <w:r>
        <w:t xml:space="preserve"> </w:t>
      </w:r>
      <m:oMath>
        <m:r>
          <m:t>t</m:t>
        </m:r>
      </m:oMath>
      <w:r>
        <w:t xml:space="preserve"> </w:t>
      </w:r>
      <w:r>
        <w:t xml:space="preserve">is 2 (i.e.,</w:t>
      </w:r>
      <w:r>
        <w:t xml:space="preserve"> </w:t>
      </w:r>
      <m:oMath>
        <m:acc>
          <m:accPr>
            <m:chr m:val="‾"/>
          </m:accPr>
          <m:e>
            <m:r>
              <m:t>w</m:t>
            </m:r>
          </m:e>
        </m:acc>
        <m:r>
          <m:rPr>
            <m:sty m:val="p"/>
          </m:rPr>
          <m:t>=</m:t>
        </m:r>
        <m:r>
          <m:t>2</m:t>
        </m:r>
      </m:oMath>
      <w:r>
        <w:t xml:space="preserve">), then half as many individuals will have contributed to</w:t>
      </w:r>
      <w:r>
        <w:t xml:space="preserve"> </w:t>
      </w:r>
      <m:oMath>
        <m:r>
          <m:t>Ω</m:t>
        </m:r>
      </m:oMath>
      <w:r>
        <w:t xml:space="preserve"> </w:t>
      </w:r>
      <w:r>
        <w:t xml:space="preserve">in</w:t>
      </w:r>
      <w:r>
        <w:t xml:space="preserve"> </w:t>
      </w:r>
      <m:oMath>
        <m:r>
          <m:t>t</m:t>
        </m:r>
        <m:r>
          <m:rPr>
            <m:sty m:val="p"/>
          </m:rPr>
          <m:t>+</m:t>
        </m:r>
        <m:r>
          <m:t>1</m:t>
        </m:r>
      </m:oMath>
      <w:r>
        <w:t xml:space="preserve"> </w:t>
      </w:r>
      <w:r>
        <w:t xml:space="preserve">than would have if</w:t>
      </w:r>
      <w:r>
        <w:t xml:space="preserve"> </w:t>
      </w:r>
      <m:oMath>
        <m:acc>
          <m:accPr>
            <m:chr m:val="‾"/>
          </m:accPr>
          <m:e>
            <m:r>
              <m:t>w</m:t>
            </m:r>
          </m:e>
        </m:acc>
        <m:r>
          <m:rPr>
            <m:sty m:val="p"/>
          </m:rPr>
          <m:t>=</m:t>
        </m:r>
        <m:r>
          <m:t>1</m:t>
        </m:r>
      </m:oMath>
      <w:r>
        <w:t xml:space="preserve"> </w:t>
      </w:r>
      <w:r>
        <w:t xml:space="preserve">(i.e., there are</w:t>
      </w:r>
      <w:r>
        <w:t xml:space="preserve"> </w:t>
      </w:r>
      <m:oMath>
        <m:r>
          <m:t>N</m:t>
        </m:r>
      </m:oMath>
      <w:r>
        <w:t xml:space="preserve"> </w:t>
      </w:r>
      <w:r>
        <w:t xml:space="preserve">individuals at</w:t>
      </w:r>
      <w:r>
        <w:t xml:space="preserve"> </w:t>
      </w:r>
      <m:oMath>
        <m:r>
          <m:t>t</m:t>
        </m:r>
      </m:oMath>
      <w:r>
        <w:t xml:space="preserve"> </w:t>
      </w:r>
      <w:r>
        <w:t xml:space="preserve">and</w:t>
      </w:r>
      <w:r>
        <w:t xml:space="preserve"> </w:t>
      </w:r>
      <m:oMath>
        <m:r>
          <m:t>2</m:t>
        </m:r>
        <m:r>
          <m:t>N</m:t>
        </m:r>
      </m:oMath>
      <w:r>
        <w:t xml:space="preserve"> </w:t>
      </w:r>
      <w:r>
        <w:t xml:space="preserve">individuals at</w:t>
      </w:r>
      <w:r>
        <w:t xml:space="preserve"> </w:t>
      </w:r>
      <m:oMath>
        <m:r>
          <m:t>t</m:t>
        </m:r>
        <m:r>
          <m:rPr>
            <m:sty m:val="p"/>
          </m:rPr>
          <m:t>+</m:t>
        </m:r>
        <m:r>
          <m:t>1</m:t>
        </m:r>
      </m:oMath>
      <w:r>
        <w:t xml:space="preserve">).</w:t>
      </w:r>
      <w:r>
        <w:t xml:space="preserve"> </w:t>
      </w:r>
      <w:r>
        <w:t xml:space="preserve">We therefore need to multiply the mean trait value of</w:t>
      </w:r>
      <w:r>
        <w:t xml:space="preserve"> </w:t>
      </w:r>
      <m:oMath>
        <m:acc>
          <m:accPr>
            <m:chr m:val="‾"/>
          </m:accPr>
          <m:e>
            <m:r>
              <m:t>z</m:t>
            </m:r>
          </m:e>
        </m:acc>
        <m:r>
          <m:rPr>
            <m:sty m:val="p"/>
          </m:rPr>
          <m:t>′</m:t>
        </m:r>
      </m:oMath>
      <w:r>
        <w:t xml:space="preserve"> </w:t>
      </w:r>
      <w:r>
        <w:t xml:space="preserve">(at</w:t>
      </w:r>
      <w:r>
        <w:t xml:space="preserve"> </w:t>
      </w:r>
      <m:oMath>
        <m:r>
          <m:t>t</m:t>
        </m:r>
        <m:r>
          <m:rPr>
            <m:sty m:val="p"/>
          </m:rPr>
          <m:t>+</m:t>
        </m:r>
        <m:r>
          <m:t>1</m:t>
        </m:r>
      </m:oMath>
      <w:r>
        <w:t xml:space="preserve">) by the mean fitness of</w:t>
      </w:r>
      <w:r>
        <w:t xml:space="preserve"> </w:t>
      </w:r>
      <m:oMath>
        <m:acc>
          <m:accPr>
            <m:chr m:val="‾"/>
          </m:accPr>
          <m:e>
            <m:r>
              <m:t>w</m:t>
            </m:r>
          </m:e>
        </m:acc>
      </m:oMath>
      <w:r>
        <w:t xml:space="preserve"> </w:t>
      </w:r>
      <w:r>
        <w:t xml:space="preserve">at</w:t>
      </w:r>
      <w:r>
        <w:t xml:space="preserve"> </w:t>
      </w:r>
      <m:oMath>
        <m:r>
          <m:t>t</m:t>
        </m:r>
      </m:oMath>
      <w:r>
        <w:t xml:space="preserve"> </w:t>
      </w:r>
      <w:r>
        <w:t xml:space="preserve">to recover the mean contribution of the</w:t>
      </w:r>
      <w:r>
        <w:t xml:space="preserve"> </w:t>
      </w:r>
      <m:oMath>
        <m:r>
          <m:t>N</m:t>
        </m:r>
      </m:oMath>
      <w:r>
        <w:t xml:space="preserve"> </w:t>
      </w:r>
      <w:r>
        <w:t xml:space="preserve">individuals at</w:t>
      </w:r>
      <w:r>
        <w:t xml:space="preserve"> </w:t>
      </w:r>
      <m:oMath>
        <m:r>
          <m:t>t</m:t>
        </m:r>
      </m:oMath>
      <w:r>
        <w:t xml:space="preserve"> </w:t>
      </w:r>
      <w:r>
        <w:t xml:space="preserve">to the total</w:t>
      </w:r>
      <w:r>
        <w:t xml:space="preserve"> </w:t>
      </w:r>
      <m:oMath>
        <m:r>
          <m:t>Ω</m:t>
        </m:r>
      </m:oMath>
      <w:r>
        <w:t xml:space="preserve">.</w:t>
      </w:r>
      <w:r>
        <w:t xml:space="preserve"> </w:t>
      </w:r>
      <w:r>
        <w:t xml:space="preserve">Consequently,</w:t>
      </w:r>
    </w:p>
    <w:p>
      <w:pPr>
        <w:pStyle w:val="BodyText"/>
      </w:pPr>
      <m:oMathPara>
        <m:oMathParaPr>
          <m:jc m:val="center"/>
        </m:oMathParaPr>
        <m:oMath>
          <m:r>
            <m:t>Ω</m:t>
          </m:r>
          <m:r>
            <m:rPr>
              <m:sty m:val="p"/>
            </m:rPr>
            <m:t>=</m:t>
          </m:r>
          <m:r>
            <m:t>N</m:t>
          </m:r>
          <m:acc>
            <m:accPr>
              <m:chr m:val="‾"/>
            </m:accPr>
            <m:e>
              <m:r>
                <m:t>w</m:t>
              </m:r>
            </m:e>
          </m:acc>
          <m:acc>
            <m:accPr>
              <m:chr m:val="‾"/>
            </m:accPr>
            <m:e>
              <m:r>
                <m:t>z</m:t>
              </m:r>
            </m:e>
          </m:acc>
          <m:r>
            <m:rPr>
              <m:sty m:val="p"/>
            </m:rPr>
            <m:t>′</m:t>
          </m:r>
        </m:oMath>
      </m:oMathPara>
    </w:p>
    <w:p>
      <w:pPr>
        <w:pStyle w:val="FirstParagraph"/>
      </w:pPr>
      <w:r>
        <w:t xml:space="preserve">Equation 8 conserves the total probability and now clarifies</w:t>
      </w:r>
      <w:r>
        <w:t xml:space="preserve"> </w:t>
      </w:r>
      <m:oMath>
        <m:r>
          <m:t>Ω</m:t>
        </m:r>
      </m:oMath>
      <w:r>
        <w:t xml:space="preserve"> </w:t>
      </w:r>
      <w:r>
        <w:t xml:space="preserve">as a summed trait value, which equals expected population growth at</w:t>
      </w:r>
      <w:r>
        <w:t xml:space="preserve"> </w:t>
      </w:r>
      <m:oMath>
        <m:r>
          <m:t>t</m:t>
        </m:r>
      </m:oMath>
      <w:r>
        <w:t xml:space="preserve"> </w:t>
      </w:r>
      <w:r>
        <w:t xml:space="preserve">(note</w:t>
      </w:r>
      <w:r>
        <w:t xml:space="preserve"> </w:t>
      </w:r>
      <m:oMath>
        <m:r>
          <m:t>λ</m:t>
        </m:r>
        <m:r>
          <m:rPr>
            <m:sty m:val="p"/>
          </m:rPr>
          <m:t>=</m:t>
        </m:r>
        <m:r>
          <m:t>N</m:t>
        </m:r>
        <m:acc>
          <m:accPr>
            <m:chr m:val="‾"/>
          </m:accPr>
          <m:e>
            <m:r>
              <m:t>w</m:t>
            </m:r>
          </m:e>
        </m:acc>
      </m:oMath>
      <w:r>
        <w:t xml:space="preserve">) times mean trait value at</w:t>
      </w:r>
      <w:r>
        <w:t xml:space="preserve"> </w:t>
      </w:r>
      <m:oMath>
        <m:r>
          <m:t>t</m:t>
        </m:r>
        <m:r>
          <m:rPr>
            <m:sty m:val="p"/>
          </m:rPr>
          <m:t>+</m:t>
        </m:r>
        <m:r>
          <m:t>1</m:t>
        </m:r>
      </m:oMath>
      <w:r>
        <w:t xml:space="preserve">.</w:t>
      </w:r>
      <w:r>
        <w:t xml:space="preserve"> </w:t>
      </w:r>
      <w:r>
        <w:t xml:space="preserve">We can therefore rewrite,</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E</m:t>
          </m:r>
          <m:d>
            <m:dPr>
              <m:begChr m:val="("/>
              <m:endChr m:val=")"/>
              <m:sepChr m:val=""/>
              <m:grow/>
            </m:dPr>
            <m:e>
              <m:sSub>
                <m:e>
                  <m:r>
                    <m:t>w</m:t>
                  </m:r>
                </m:e>
                <m:sub>
                  <m:r>
                    <m:t>i</m:t>
                  </m:r>
                </m:sub>
              </m:sSub>
              <m:sSub>
                <m:e>
                  <m:r>
                    <m:t>z</m:t>
                  </m:r>
                </m:e>
                <m:sub>
                  <m:r>
                    <m:t>i</m:t>
                  </m:r>
                </m:sub>
              </m:sSub>
            </m:e>
          </m:d>
          <m:r>
            <m:rPr>
              <m:sty m:val="p"/>
            </m:rPr>
            <m:t>+</m:t>
          </m:r>
          <m:r>
            <m:rPr>
              <m:sty m:val="p"/>
            </m:rPr>
            <m:t>E</m:t>
          </m:r>
          <m:d>
            <m:dPr>
              <m:begChr m:val="("/>
              <m:endChr m:val=")"/>
              <m:sepChr m:val=""/>
              <m:grow/>
            </m:dPr>
            <m:e>
              <m:sSub>
                <m:e>
                  <m:r>
                    <m:t>w</m:t>
                  </m:r>
                </m:e>
                <m:sub>
                  <m:r>
                    <m:t>i</m:t>
                  </m:r>
                </m:sub>
              </m:sSub>
              <m:r>
                <m:t>Δ</m:t>
              </m:r>
              <m:sSub>
                <m:e>
                  <m:r>
                    <m:t>z</m:t>
                  </m:r>
                </m:e>
                <m:sub>
                  <m:r>
                    <m:t>i</m:t>
                  </m:r>
                </m:sub>
              </m:sSub>
            </m:e>
          </m:d>
          <m:r>
            <m:rPr>
              <m:sty m:val="p"/>
            </m:rPr>
            <m:t>.</m:t>
          </m:r>
        </m:oMath>
      </m:oMathPara>
    </w:p>
    <w:p>
      <w:pPr>
        <w:pStyle w:val="FirstParagraph"/>
      </w:pPr>
      <w:r>
        <w:t xml:space="preserve">We can rearrange eqn 9 to derive the Price equation by expressing covariance as,</w:t>
      </w:r>
      <w:r>
        <w:t xml:space="preserve"> </w:t>
      </w:r>
      <m:oMath>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 and therefore</w:t>
      </w:r>
      <w:r>
        <w:t xml:space="preserve"> </w:t>
      </w:r>
      <m:oMath>
        <m:r>
          <m:rPr>
            <m:sty m:val="p"/>
          </m:rPr>
          <m:t>E</m:t>
        </m:r>
        <m:d>
          <m:dPr>
            <m:begChr m:val="("/>
            <m:endChr m:val=")"/>
            <m:sepChr m:val=""/>
            <m:grow/>
          </m:dPr>
          <m:e>
            <m:r>
              <m:t>X</m:t>
            </m:r>
            <m:r>
              <m:t>Y</m:t>
            </m:r>
          </m:e>
        </m:d>
        <m:r>
          <m:rPr>
            <m:sty m:val="p"/>
          </m:rPr>
          <m:t>=</m:t>
        </m:r>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w:t>
      </w:r>
      <w:r>
        <w:t xml:space="preserve"> </w:t>
      </w:r>
      <w:r>
        <w:t xml:space="preserve">Substituting into eqn 9,</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C</m:t>
          </m:r>
          <m:r>
            <m:rPr>
              <m:sty m:val="p"/>
            </m:rPr>
            <m:t>o</m:t>
          </m:r>
          <m:r>
            <m:rPr>
              <m:sty m:val="p"/>
            </m:rPr>
            <m:t>v</m:t>
          </m:r>
          <m:d>
            <m:dPr>
              <m:begChr m:val="("/>
              <m:endChr m:val=")"/>
              <m:sepChr m:val=""/>
              <m:grow/>
            </m:dPr>
            <m:e>
              <m:sSub>
                <m:e>
                  <m:r>
                    <m:t>w</m:t>
                  </m:r>
                </m:e>
                <m:sub>
                  <m:r>
                    <m:t>i</m:t>
                  </m:r>
                </m:sub>
              </m:sSub>
              <m:r>
                <m:rPr>
                  <m:sty m:val="p"/>
                </m:rPr>
                <m:t>,</m:t>
              </m:r>
              <m:sSub>
                <m:e>
                  <m:r>
                    <m:t>z</m:t>
                  </m:r>
                </m:e>
                <m:sub>
                  <m:r>
                    <m:t>i</m:t>
                  </m:r>
                </m:sub>
              </m:sSub>
            </m:e>
          </m:d>
          <m:r>
            <m:rPr>
              <m:sty m:val="p"/>
            </m:rPr>
            <m:t>+</m:t>
          </m:r>
          <m:acc>
            <m:accPr>
              <m:chr m:val="‾"/>
            </m:accPr>
            <m:e>
              <m:r>
                <m:t>w</m:t>
              </m:r>
            </m:e>
          </m:acc>
          <m:acc>
            <m:accPr>
              <m:chr m:val="‾"/>
            </m:accPr>
            <m:e>
              <m:r>
                <m:t>z</m:t>
              </m:r>
            </m:e>
          </m:acc>
          <m:r>
            <m:rPr>
              <m:sty m:val="p"/>
            </m:rPr>
            <m:t>+</m:t>
          </m:r>
          <m:r>
            <m:rPr>
              <m:sty m:val="p"/>
            </m:rPr>
            <m:t>E</m:t>
          </m:r>
          <m:d>
            <m:dPr>
              <m:begChr m:val="("/>
              <m:endChr m:val=")"/>
              <m:sepChr m:val=""/>
              <m:grow/>
            </m:dPr>
            <m:e>
              <m:sSub>
                <m:e>
                  <m:r>
                    <m:t>w</m:t>
                  </m:r>
                </m:e>
                <m:sub>
                  <m:r>
                    <m:t>i</m:t>
                  </m:r>
                </m:sub>
              </m:sSub>
              <m:r>
                <m:t>Δ</m:t>
              </m:r>
              <m:sSub>
                <m:e>
                  <m:r>
                    <m:t>z</m:t>
                  </m:r>
                </m:e>
                <m:sub>
                  <m:r>
                    <m:t>i</m:t>
                  </m:r>
                </m:sub>
              </m:sSub>
            </m:e>
          </m:d>
          <m:r>
            <m:rPr>
              <m:sty m:val="p"/>
            </m:rPr>
            <m:t>.</m:t>
          </m:r>
        </m:oMath>
      </m:oMathPara>
    </w:p>
    <w:p>
      <w:pPr>
        <w:pStyle w:val="FirstParagraph"/>
      </w:pPr>
      <w:r>
        <w:t xml:space="preserve">From here,</w:t>
      </w:r>
    </w:p>
    <w:p>
      <w:pPr>
        <w:pStyle w:val="BodyText"/>
      </w:pPr>
      <m:oMathPara>
        <m:oMathParaPr>
          <m:jc m:val="center"/>
        </m:oMathParaPr>
        <m:oMath>
          <m:acc>
            <m:accPr>
              <m:chr m:val="‾"/>
            </m:accPr>
            <m:e>
              <m:r>
                <m:t>w</m:t>
              </m:r>
            </m:e>
          </m:acc>
          <m:d>
            <m:dPr>
              <m:begChr m:val="("/>
              <m:endChr m:val=")"/>
              <m:sepChr m:val=""/>
              <m:grow/>
            </m:dPr>
            <m:e>
              <m:acc>
                <m:accPr>
                  <m:chr m:val="‾"/>
                </m:accPr>
                <m:e>
                  <m:r>
                    <m:t>z</m:t>
                  </m:r>
                </m:e>
              </m:acc>
              <m:r>
                <m:rPr>
                  <m:sty m:val="p"/>
                </m:rPr>
                <m:t>′</m:t>
              </m:r>
              <m:r>
                <m:rPr>
                  <m:sty m:val="p"/>
                </m:rPr>
                <m:t>−</m:t>
              </m:r>
              <m:acc>
                <m:accPr>
                  <m:chr m:val="‾"/>
                </m:accPr>
                <m:e>
                  <m:r>
                    <m:t>z</m:t>
                  </m:r>
                </m:e>
              </m:acc>
            </m:e>
          </m:d>
          <m:r>
            <m:rPr>
              <m:sty m:val="p"/>
            </m:rPr>
            <m:t>=</m:t>
          </m:r>
          <m:r>
            <m:rPr>
              <m:sty m:val="p"/>
            </m:rPr>
            <m:t>C</m:t>
          </m:r>
          <m:r>
            <m:rPr>
              <m:sty m:val="p"/>
            </m:rPr>
            <m:t>o</m:t>
          </m:r>
          <m:r>
            <m:rPr>
              <m:sty m:val="p"/>
            </m:rPr>
            <m:t>v</m:t>
          </m:r>
          <m:d>
            <m:dPr>
              <m:begChr m:val="("/>
              <m:endChr m:val=")"/>
              <m:sepChr m:val=""/>
              <m:grow/>
            </m:dPr>
            <m:e>
              <m:sSub>
                <m:e>
                  <m:r>
                    <m:t>w</m:t>
                  </m:r>
                </m:e>
                <m:sub>
                  <m:r>
                    <m:t>i</m:t>
                  </m:r>
                </m:sub>
              </m:sSub>
              <m:r>
                <m:rPr>
                  <m:sty m:val="p"/>
                </m:rPr>
                <m:t>,</m:t>
              </m:r>
              <m:sSub>
                <m:e>
                  <m:r>
                    <m:t>z</m:t>
                  </m:r>
                </m:e>
                <m:sub>
                  <m:r>
                    <m:t>i</m:t>
                  </m:r>
                </m:sub>
              </m:sSub>
            </m:e>
          </m:d>
          <m:r>
            <m:rPr>
              <m:sty m:val="p"/>
            </m:rPr>
            <m:t>+</m:t>
          </m:r>
          <m:r>
            <m:rPr>
              <m:sty m:val="p"/>
            </m:rPr>
            <m:t>E</m:t>
          </m:r>
          <m:d>
            <m:dPr>
              <m:begChr m:val="("/>
              <m:endChr m:val=")"/>
              <m:sepChr m:val=""/>
              <m:grow/>
            </m:dPr>
            <m:e>
              <m:sSub>
                <m:e>
                  <m:r>
                    <m:t>w</m:t>
                  </m:r>
                </m:e>
                <m:sub>
                  <m:r>
                    <m:t>i</m:t>
                  </m:r>
                </m:sub>
              </m:sSub>
              <m:r>
                <m:t>Δ</m:t>
              </m:r>
              <m:sSub>
                <m:e>
                  <m:r>
                    <m:t>z</m:t>
                  </m:r>
                </m:e>
                <m:sub>
                  <m:r>
                    <m:t>i</m:t>
                  </m:r>
                </m:sub>
              </m:sSub>
            </m:e>
          </m:d>
          <m:r>
            <m:rPr>
              <m:sty m:val="p"/>
            </m:rPr>
            <m:t>.</m:t>
          </m:r>
        </m:oMath>
      </m:oMathPara>
    </w:p>
    <w:p>
      <w:pPr>
        <w:pStyle w:val="FirstParagraph"/>
      </w:pPr>
      <w:r>
        <w:t xml:space="preserve">Since</w:t>
      </w:r>
      <w:r>
        <w:t xml:space="preserve"> </w:t>
      </w:r>
      <m:oMath>
        <m:r>
          <m:t>Δ</m:t>
        </m:r>
        <m:sSub>
          <m:e>
            <m:r>
              <m:t>z</m:t>
            </m:r>
          </m:e>
          <m:sub>
            <m:r>
              <m:t>i</m:t>
            </m:r>
          </m:sub>
        </m:sSub>
        <m:r>
          <m:rPr>
            <m:sty m:val="p"/>
          </m:rPr>
          <m:t>=</m:t>
        </m:r>
        <m:d>
          <m:dPr>
            <m:begChr m:val="("/>
            <m:endChr m:val=")"/>
            <m:sepChr m:val=""/>
            <m:grow/>
          </m:dPr>
          <m:e>
            <m:sSub>
              <m:e>
                <m:r>
                  <m:t>z</m:t>
                </m:r>
              </m:e>
              <m:sub>
                <m:r>
                  <m:t>i</m:t>
                </m:r>
              </m:sub>
            </m:sSub>
            <m:r>
              <m:rPr>
                <m:sty m:val="p"/>
              </m:rPr>
              <m:t>′</m:t>
            </m:r>
            <m:r>
              <m:rPr>
                <m:sty m:val="p"/>
              </m:rPr>
              <m:t>−</m:t>
            </m:r>
            <m:sSub>
              <m:e>
                <m:r>
                  <m:t>z</m:t>
                </m:r>
              </m:e>
              <m:sub>
                <m:r>
                  <m:t>i</m:t>
                </m:r>
              </m:sub>
            </m:sSub>
          </m:e>
        </m:d>
      </m:oMath>
      <w:r>
        <w:t xml:space="preserve">,</w:t>
      </w:r>
    </w:p>
    <w:p>
      <w:pPr>
        <w:pStyle w:val="Body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sSub>
                <m:e>
                  <m:r>
                    <m:t>w</m:t>
                  </m:r>
                </m:e>
                <m:sub>
                  <m:r>
                    <m:t>i</m:t>
                  </m:r>
                </m:sub>
              </m:sSub>
              <m:r>
                <m:rPr>
                  <m:sty m:val="p"/>
                </m:rPr>
                <m:t>,</m:t>
              </m:r>
              <m:sSub>
                <m:e>
                  <m:r>
                    <m:t>z</m:t>
                  </m:r>
                </m:e>
                <m:sub>
                  <m:r>
                    <m:t>i</m:t>
                  </m:r>
                </m:sub>
              </m:sSub>
            </m:e>
          </m:d>
          <m:r>
            <m:rPr>
              <m:sty m:val="p"/>
            </m:rPr>
            <m:t>+</m:t>
          </m:r>
          <m:r>
            <m:rPr>
              <m:sty m:val="p"/>
            </m:rPr>
            <m:t>E</m:t>
          </m:r>
          <m:d>
            <m:dPr>
              <m:begChr m:val="("/>
              <m:endChr m:val=")"/>
              <m:sepChr m:val=""/>
              <m:grow/>
            </m:dPr>
            <m:e>
              <m:sSub>
                <m:e>
                  <m:r>
                    <m:t>w</m:t>
                  </m:r>
                </m:e>
                <m:sub>
                  <m:r>
                    <m:t>i</m:t>
                  </m:r>
                </m:sub>
              </m:sSub>
              <m:r>
                <m:t>Δ</m:t>
              </m:r>
              <m:sSub>
                <m:e>
                  <m:r>
                    <m:t>z</m:t>
                  </m:r>
                </m:e>
                <m:sub>
                  <m:r>
                    <m:t>i</m:t>
                  </m:r>
                </m:sub>
              </m:sSub>
            </m:e>
          </m:d>
          <m:r>
            <m:rPr>
              <m:sty m:val="p"/>
            </m:rPr>
            <m:t>.</m:t>
          </m:r>
        </m:oMath>
      </m:oMathPara>
    </w:p>
    <w:p>
      <w:pPr>
        <w:pStyle w:val="FirstParagraph"/>
      </w:pPr>
      <w:r>
        <w:t xml:space="preserve">From eqn 1, which describes fundamental birth and death processes in a population, we can derive both the most fundamental model of population ecology (eqn 2; Box 1) and the fundamental equation of evolution (eqn 10; Box 2).</w:t>
      </w:r>
      <w:r>
        <w:t xml:space="preserve"> </w:t>
      </w:r>
      <w:r>
        <w:t xml:space="preserve">We might also consider</w:t>
      </w:r>
      <w:r>
        <w:t xml:space="preserve"> </w:t>
      </w:r>
      <m:oMath>
        <m:r>
          <m:t>Ω</m:t>
        </m:r>
      </m:oMath>
      <w:r>
        <w:t xml:space="preserve"> </w:t>
      </w:r>
      <w:r>
        <w:t xml:space="preserve">to be a quantity of ecosystem function, in that it is the summed effect of the traits (</w:t>
      </w:r>
      <m:oMath>
        <m:sSub>
          <m:e>
            <m:r>
              <m:t>z</m:t>
            </m:r>
          </m:e>
          <m:sub>
            <m:r>
              <m:t>i</m:t>
            </m:r>
          </m:sub>
        </m:sSub>
      </m:oMath>
      <w:r>
        <w:t xml:space="preserve">) of individual entities (</w:t>
      </w:r>
      <m:oMath>
        <m:r>
          <m:t>i</m:t>
        </m:r>
      </m:oMath>
      <w:r>
        <w:t xml:space="preserve">) in the population.</w:t>
      </w:r>
      <w:r>
        <w:t xml:space="preserve"> </w:t>
      </w:r>
      <w:r>
        <w:t xml:space="preserve">For example,</w:t>
      </w:r>
      <w:r>
        <w:t xml:space="preserve"> </w:t>
      </w:r>
      <m:oMath>
        <m:r>
          <m:t>z</m:t>
        </m:r>
      </m:oMath>
      <w:r>
        <w:t xml:space="preserve"> </w:t>
      </w:r>
      <w:r>
        <w:t xml:space="preserve">might be interpreted as biomass or photosynthetic rate.</w:t>
      </w:r>
    </w:p>
    <w:bookmarkEnd w:id="25"/>
    <w:bookmarkStart w:id="26" w:name="discussion"/>
    <w:p>
      <w:pPr>
        <w:pStyle w:val="Heading1"/>
      </w:pPr>
      <w:r>
        <w:t xml:space="preserve">Discussion</w:t>
      </w:r>
    </w:p>
    <w:p>
      <w:pPr>
        <w:pStyle w:val="FirstParagraph"/>
      </w:pPr>
      <w:r>
        <w:t xml:space="preserve">Conceptual unification has a critical role in advancing scientific theory.</w:t>
      </w:r>
      <w:r>
        <w:t xml:space="preserve"> </w:t>
      </w:r>
      <w:r>
        <w:t xml:space="preserve">Showing how apparently disparate phenomena follow from the same shared principles reveals what is most fundamental about the natural world and provides a foundation for further scientific investigation and the construction of more coherent and predictive models.</w:t>
      </w:r>
      <w:r>
        <w:t xml:space="preserve"> </w:t>
      </w:r>
      <w:r>
        <w:t xml:space="preserve">Our eqn 1 provides a foundation for the conceptual unification of the fundamental equations of population ecology and evolution.</w:t>
      </w:r>
    </w:p>
    <w:p>
      <w:pPr>
        <w:pStyle w:val="BodyText"/>
      </w:pPr>
      <w:r>
        <w:t xml:space="preserve">Rather than making simplifying assumptions, as is the approach for most ecological and evolutionary models, we focus on fundamental axioms that are universal to closed biological systems: discrete individuals, birth, death, and change over time.</w:t>
      </w:r>
      <w:r>
        <w:t xml:space="preserve"> </w:t>
      </w:r>
      <w:r>
        <w:t xml:space="preserve">We define an abstract sum (</w:t>
      </w:r>
      <m:oMath>
        <m:r>
          <m:t>Ω</m:t>
        </m:r>
      </m:oMath>
      <w:r>
        <w:t xml:space="preserve">), to which all individuals within the population contribute.</w:t>
      </w:r>
      <w:r>
        <w:t xml:space="preserve"> </w:t>
      </w:r>
      <w:r>
        <w:t xml:space="preserve">From the simple assumptions of population identity (</w:t>
      </w:r>
      <m:oMath>
        <m:sSub>
          <m:e>
            <m:r>
              <m:t>z</m:t>
            </m:r>
          </m:e>
          <m:sub>
            <m:r>
              <m:t>i</m:t>
            </m:r>
          </m:sub>
        </m:sSub>
        <m:r>
          <m:rPr>
            <m:sty m:val="p"/>
          </m:rPr>
          <m:t>=</m:t>
        </m:r>
        <m:r>
          <m:t>1</m:t>
        </m:r>
      </m:oMath>
      <w:r>
        <w:t xml:space="preserve">) and invariability (</w:t>
      </w:r>
      <m:oMath>
        <m:r>
          <m:t>Δ</m:t>
        </m:r>
        <m:sSub>
          <m:e>
            <m:r>
              <m:t>z</m:t>
            </m:r>
          </m:e>
          <m:sub>
            <m:r>
              <m:t>i</m:t>
            </m:r>
          </m:sub>
        </m:sSub>
        <m:r>
          <m:rPr>
            <m:sty m:val="p"/>
          </m:rPr>
          <m:t>=</m:t>
        </m:r>
        <m:r>
          <m:t>0</m:t>
        </m:r>
      </m:oMath>
      <w:r>
        <w:t xml:space="preserve">), we recover the most general equation of population ecology (Box 1) and principle of exponential growth (</w:t>
      </w:r>
      <m:oMath>
        <m:sSub>
          <m:e>
            <m:r>
              <m:t>N</m:t>
            </m:r>
          </m:e>
          <m:sub>
            <m:r>
              <m:t>t</m:t>
            </m:r>
            <m:r>
              <m:rPr>
                <m:sty m:val="p"/>
              </m:rPr>
              <m:t>+</m:t>
            </m:r>
            <m:r>
              <m:t>1</m:t>
            </m:r>
          </m:sub>
        </m:sSub>
        <m:r>
          <m:rPr>
            <m:sty m:val="p"/>
          </m:rPr>
          <m:t>=</m:t>
        </m:r>
        <m:r>
          <m:t>λ</m:t>
        </m:r>
        <m:sSub>
          <m:e>
            <m:r>
              <m:t>N</m:t>
            </m:r>
          </m:e>
          <m:sub>
            <m:r>
              <m:t>t</m:t>
            </m:r>
          </m:sub>
        </m:sSub>
      </m:oMath>
      <w:r>
        <w:t xml:space="preserve">).</w:t>
      </w:r>
      <w:r>
        <w:t xml:space="preserve"> </w:t>
      </w:r>
      <w:r>
        <w:t xml:space="preserve">By defining individual fitness (</w:t>
      </w:r>
      <m:oMath>
        <m:sSub>
          <m:e>
            <m:r>
              <m:t>w</m:t>
            </m:r>
          </m:e>
          <m:sub>
            <m:r>
              <m:t>i</m:t>
            </m:r>
          </m:sub>
        </m:sSub>
      </m:oMath>
      <w:r>
        <w:t xml:space="preserve">) and applying the total conservation of probability to individual frequencies</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 we recover the most fundamental equation of evolution (Box 2).</w:t>
      </w:r>
      <w:r>
        <w:t xml:space="preserve"> </w:t>
      </w:r>
      <w:r>
        <w:t xml:space="preserve">We therefore deliver a general framework to unify fundamental equations of ecological and evolutionary change.</w:t>
      </w:r>
    </w:p>
    <w:p>
      <w:pPr>
        <w:pStyle w:val="BodyText"/>
      </w:pPr>
      <w:r>
        <w:t xml:space="preserve">The Price equation provides a complete and exact description of evolution in any closed evolving system</w:t>
      </w:r>
      <w:r>
        <w:t xml:space="preserve"> </w:t>
      </w:r>
      <w:r>
        <w:t xml:space="preserve">(</w:t>
      </w:r>
      <w:hyperlink w:anchor="ref-Price1970">
        <w:r>
          <w:rPr>
            <w:rStyle w:val="Hyperlink"/>
          </w:rPr>
          <w:t xml:space="preserve">George R. Price 1970</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It is derived by rearranging the mathematical notation defining changes in the frequencies and characteristics of any type of entity</w:t>
      </w:r>
      <w:r>
        <w:t xml:space="preserve"> </w:t>
      </w:r>
      <w:r>
        <w:t xml:space="preserve">(e.g., individuals, alleles,</w:t>
      </w:r>
      <w:r>
        <w:t xml:space="preserve"> </w:t>
      </w:r>
      <w:hyperlink w:anchor="ref-Price1970">
        <w:r>
          <w:rPr>
            <w:rStyle w:val="Hyperlink"/>
          </w:rPr>
          <w:t xml:space="preserve">George R. Price 1970</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w:t>
      </w:r>
      <w:r>
        <w:t xml:space="preserve"> </w:t>
      </w:r>
      <w:r>
        <w:t xml:space="preserve">This derivation partitions total characteristic change into different components, making it possible to isolate evolutionary mechanisms (e.g., selection) and levels of biological organisation</w:t>
      </w:r>
      <w:r>
        <w:t xml:space="preserve"> </w:t>
      </w:r>
      <w:r>
        <w:t xml:space="preserve">(e.g., group, individual,</w:t>
      </w:r>
      <w:r>
        <w:t xml:space="preserve"> </w:t>
      </w:r>
      <w:hyperlink w:anchor="ref-Frank1995">
        <w:r>
          <w:rPr>
            <w:rStyle w:val="Hyperlink"/>
          </w:rPr>
          <w:t xml:space="preserve">Frank 1995</w:t>
        </w:r>
      </w:hyperlink>
      <w:r>
        <w:t xml:space="preserve">,</w:t>
      </w:r>
      <w:r>
        <w:t xml:space="preserve"> </w:t>
      </w:r>
      <w:hyperlink w:anchor="ref-Frank2012">
        <w:r>
          <w:rPr>
            <w:rStyle w:val="Hyperlink"/>
          </w:rPr>
          <w:t xml:space="preserve">2012</w:t>
        </w:r>
      </w:hyperlink>
      <w:r>
        <w:t xml:space="preserve">;</w:t>
      </w:r>
      <w:r>
        <w:t xml:space="preserve"> </w:t>
      </w:r>
      <w:hyperlink w:anchor="ref-Kerr2009">
        <w:r>
          <w:rPr>
            <w:rStyle w:val="Hyperlink"/>
          </w:rPr>
          <w:t xml:space="preserve">Kerr and Godfrey-Smith 2009</w:t>
        </w:r>
      </w:hyperlink>
      <w:r>
        <w:t xml:space="preserve">;</w:t>
      </w:r>
      <w:r>
        <w:t xml:space="preserve"> </w:t>
      </w:r>
      <w:hyperlink w:anchor="ref-Luque2016">
        <w:r>
          <w:rPr>
            <w:rStyle w:val="Hyperlink"/>
          </w:rPr>
          <w:t xml:space="preserve">Luque 2017</w:t>
        </w:r>
      </w:hyperlink>
      <w:r>
        <w:t xml:space="preserve">;</w:t>
      </w:r>
      <w:r>
        <w:t xml:space="preserve"> </w:t>
      </w:r>
      <w:hyperlink w:anchor="ref-Okasha2020">
        <w:r>
          <w:rPr>
            <w:rStyle w:val="Hyperlink"/>
          </w:rPr>
          <w:t xml:space="preserve">Okasha and Otsuka 2020</w:t>
        </w:r>
      </w:hyperlink>
      <w:r>
        <w:t xml:space="preserve">)</w:t>
      </w:r>
      <w:r>
        <w:t xml:space="preserve">.</w:t>
      </w:r>
      <w:r>
        <w:t xml:space="preserve"> </w:t>
      </w:r>
      <w:r>
        <w:t xml:space="preserve">Because of its abstract nature and lack of any system specific assumptions, the Price equation makes no predictions about what will happen in any particular system</w:t>
      </w:r>
      <w:r>
        <w:t xml:space="preserve"> </w:t>
      </w:r>
      <w:r>
        <w:t xml:space="preserve">(</w:t>
      </w:r>
      <w:hyperlink w:anchor="ref-Gardner2020">
        <w:r>
          <w:rPr>
            <w:rStyle w:val="Hyperlink"/>
          </w:rPr>
          <w:t xml:space="preserve">Gardner 2020</w:t>
        </w:r>
      </w:hyperlink>
      <w:r>
        <w:t xml:space="preserve">)</w:t>
      </w:r>
      <w:r>
        <w:t xml:space="preserve">.</w:t>
      </w:r>
      <w:r>
        <w:t xml:space="preserve"> </w:t>
      </w:r>
      <w:r>
        <w:t xml:space="preserve">Its role is not to predict, but to formally and completely define and separate components of evolutionary change.</w:t>
      </w:r>
      <w:r>
        <w:t xml:space="preserve"> </w:t>
      </w:r>
      <w:r>
        <w:t xml:space="preserve">The same is true of the general equation for population change (eqns 2 and 3), at least as we have used it here where it serves to define what population growth means in ecology.</w:t>
      </w:r>
      <w:r>
        <w:t xml:space="preserve"> </w:t>
      </w:r>
      <w:r>
        <w:t xml:space="preserve">This equation formally and completely describes population change in terms of births and deaths.</w:t>
      </w:r>
      <w:r>
        <w:t xml:space="preserve"> </w:t>
      </w:r>
      <w:r>
        <w:t xml:space="preserve">In eqn 1, we therefore have a fundamental equation from which we can derive complete ecological and evolutionary change in any closed biological population.</w:t>
      </w:r>
    </w:p>
    <w:p>
      <w:pPr>
        <w:pStyle w:val="BodyText"/>
      </w:pPr>
      <w:r>
        <w:t xml:space="preserve">Our unification and derivation of fundamental equations of ecology and evolution recovers and formalises well-known properties of biological systems.</w:t>
      </w:r>
      <w:r>
        <w:t xml:space="preserve"> </w:t>
      </w:r>
      <w:r>
        <w:t xml:space="preserve">The expressions</w:t>
      </w:r>
      <w:r>
        <w:t xml:space="preserve"> </w:t>
      </w:r>
      <m:oMath>
        <m:sSub>
          <m:e>
            <m:r>
              <m:t>β</m:t>
            </m:r>
          </m:e>
          <m:sub>
            <m:r>
              <m:t>i</m:t>
            </m:r>
          </m:sub>
        </m:sSub>
        <m:r>
          <m:rPr>
            <m:sty m:val="p"/>
          </m:rPr>
          <m:t>−</m:t>
        </m:r>
        <m:sSub>
          <m:e>
            <m:r>
              <m:t>δ</m:t>
            </m:r>
          </m:e>
          <m:sub>
            <m:r>
              <m:t>i</m:t>
            </m:r>
          </m:sub>
        </m:sSub>
        <m:r>
          <m:rPr>
            <m:sty m:val="p"/>
          </m:rPr>
          <m:t>+</m:t>
        </m:r>
        <m:r>
          <m:t>1</m:t>
        </m:r>
      </m:oMath>
      <w:r>
        <w:t xml:space="preserve"> </w:t>
      </w:r>
      <w:r>
        <w:t xml:space="preserve">and</w:t>
      </w:r>
      <w:r>
        <w:t xml:space="preserve"> </w:t>
      </w:r>
      <m:oMath>
        <m:sSub>
          <m:e>
            <m:r>
              <m:t>z</m:t>
            </m:r>
          </m:e>
          <m:sub>
            <m:r>
              <m:t>i</m:t>
            </m:r>
          </m:sub>
        </m:sSub>
        <m:r>
          <m:rPr>
            <m:sty m:val="p"/>
          </m:rPr>
          <m:t>−</m:t>
        </m:r>
        <m:r>
          <m:t>Δ</m:t>
        </m:r>
        <m:sSub>
          <m:e>
            <m:r>
              <m:t>z</m:t>
            </m:r>
          </m:e>
          <m:sub>
            <m:r>
              <m:t>i</m:t>
            </m:r>
          </m:sub>
        </m:sSub>
      </m:oMath>
      <w:r>
        <w:t xml:space="preserve"> </w:t>
      </w:r>
      <w:r>
        <w:t xml:space="preserve">can be interpreted to represent the ecological and evolutionary components of a system, respectively.</w:t>
      </w:r>
      <w:r>
        <w:t xml:space="preserve"> </w:t>
      </w:r>
      <w:r>
        <w:t xml:space="preserve">When focused only on change in population size, we set</w:t>
      </w:r>
      <w:r>
        <w:t xml:space="preserve"> </w:t>
      </w:r>
      <m:oMath>
        <m:sSub>
          <m:e>
            <m:r>
              <m:t>z</m:t>
            </m:r>
          </m:e>
          <m:sub>
            <m:r>
              <m:t>i</m:t>
            </m:r>
          </m:sub>
        </m:sSub>
        <m:r>
          <m:rPr>
            <m:sty m:val="p"/>
          </m:rPr>
          <m:t>=</m:t>
        </m:r>
        <m:r>
          <m:t>1</m:t>
        </m:r>
      </m:oMath>
      <w:r>
        <w:t xml:space="preserve"> </w:t>
      </w:r>
      <w:r>
        <w:t xml:space="preserve">and</w:t>
      </w:r>
      <w:r>
        <w:t xml:space="preserve"> </w:t>
      </w:r>
      <m:oMath>
        <m:r>
          <m:t>Δ</m:t>
        </m:r>
        <m:sSub>
          <m:e>
            <m:r>
              <m:t>z</m:t>
            </m:r>
          </m:e>
          <m:sub>
            <m:r>
              <m:t>i</m:t>
            </m:r>
          </m:sub>
        </m:sSub>
        <m:r>
          <m:rPr>
            <m:sty m:val="p"/>
          </m:rPr>
          <m:t>=</m:t>
        </m:r>
        <m:r>
          <m:t>0</m:t>
        </m:r>
      </m:oMath>
      <w:r>
        <w:t xml:space="preserve">, then we can derive the fundamentals of population ecology without considering evolution.</w:t>
      </w:r>
      <w:r>
        <w:t xml:space="preserve"> </w:t>
      </w:r>
      <w:r>
        <w:t xml:space="preserve">Interestingly, the same is not true when focused only on evolutionary change.</w:t>
      </w:r>
      <w:r>
        <w:t xml:space="preserve"> </w:t>
      </w:r>
      <w:r>
        <w:t xml:space="preserve">If we set</w:t>
      </w:r>
      <w:r>
        <w:t xml:space="preserve"> </w:t>
      </w:r>
      <m:oMath>
        <m:sSub>
          <m:e>
            <m:r>
              <m:t>β</m:t>
            </m:r>
          </m:e>
          <m:sub>
            <m:r>
              <m:t>i</m:t>
            </m:r>
          </m:sub>
        </m:sSub>
        <m:r>
          <m:rPr>
            <m:sty m:val="p"/>
          </m:rPr>
          <m:t>=</m:t>
        </m:r>
        <m:r>
          <m:t>0</m:t>
        </m:r>
      </m:oMath>
      <w:r>
        <w:t xml:space="preserve"> </w:t>
      </w:r>
      <w:r>
        <w:t xml:space="preserve">and</w:t>
      </w:r>
      <w:r>
        <w:t xml:space="preserve"> </w:t>
      </w:r>
      <m:oMath>
        <m:sSub>
          <m:e>
            <m:r>
              <m:t>δ</m:t>
            </m:r>
          </m:e>
          <m:sub>
            <m:r>
              <m:t>i</m:t>
            </m:r>
          </m:sub>
        </m:sSub>
        <m:r>
          <m:rPr>
            <m:sty m:val="p"/>
          </m:rPr>
          <m:t>=</m:t>
        </m:r>
        <m:r>
          <m:t>0</m:t>
        </m:r>
      </m:oMath>
      <w:r>
        <w:t xml:space="preserve"> </w:t>
      </w:r>
      <w:r>
        <w:t xml:space="preserve">(no birth or death), then there is no variance in fitness (</w:t>
      </w:r>
      <m:oMath>
        <m:sSub>
          <m:e>
            <m:r>
              <m:t>w</m:t>
            </m:r>
          </m:e>
          <m:sub>
            <m:r>
              <m:t>i</m:t>
            </m:r>
          </m:sub>
        </m:sSub>
        <m:r>
          <m:rPr>
            <m:sty m:val="p"/>
          </m:rPr>
          <m:t>=</m:t>
        </m:r>
        <m:r>
          <m:t>1</m:t>
        </m:r>
      </m:oMath>
      <w:r>
        <w:t xml:space="preserve"> </w:t>
      </w:r>
      <w:r>
        <w:t xml:space="preserve">for all individuals), and evolution does not occur (note that evolution can still occur in a population at equilibrium where</w:t>
      </w:r>
      <w:r>
        <w:t xml:space="preserve"> </w:t>
      </w:r>
      <m:oMath>
        <m:sSub>
          <m:e>
            <m:r>
              <m:t>β</m:t>
            </m:r>
          </m:e>
          <m:sub>
            <m:r>
              <m:t>i</m:t>
            </m:r>
          </m:sub>
        </m:sSub>
        <m:r>
          <m:rPr>
            <m:sty m:val="p"/>
          </m:rPr>
          <m:t>=</m:t>
        </m:r>
        <m:sSub>
          <m:e>
            <m:r>
              <m:t>δ</m:t>
            </m:r>
          </m:e>
          <m:sub>
            <m:r>
              <m:t>i</m:t>
            </m:r>
          </m:sub>
        </m:sSub>
      </m:oMath>
      <w:r>
        <w:t xml:space="preserve">).</w:t>
      </w:r>
      <w:r>
        <w:t xml:space="preserve"> </w:t>
      </w:r>
      <w:r>
        <w:t xml:space="preserve">Fundamentally, evolutionary change is therefore enacted through ecological change, i.e., individual births and deaths, but ecological change does not necessarily imply evolution.</w:t>
      </w:r>
      <w:r>
        <w:t xml:space="preserve"> </w:t>
      </w:r>
      <w:r>
        <w:t xml:space="preserve">And while the link to population change is intuitive from the structure of eqn 1, the link to the Price equation is much less intuitive, especially after eqn 5 in our derivation.</w:t>
      </w:r>
      <w:r>
        <w:t xml:space="preserve"> </w:t>
      </w:r>
      <w:r>
        <w:t xml:space="preserve">The Price equation describes change in any evolving system, not just biological systems</w:t>
      </w:r>
      <w:r>
        <w:t xml:space="preserve"> </w:t>
      </w:r>
      <w:r>
        <w:t xml:space="preserve">(</w:t>
      </w:r>
      <w:hyperlink w:anchor="ref-Fox2006">
        <w:r>
          <w:rPr>
            <w:rStyle w:val="Hyperlink"/>
          </w:rPr>
          <w:t xml:space="preserve">Fox 2006</w:t>
        </w:r>
      </w:hyperlink>
      <w:r>
        <w:t xml:space="preserve">;</w:t>
      </w:r>
      <w:r>
        <w:t xml:space="preserve"> </w:t>
      </w:r>
      <w:hyperlink w:anchor="ref-Brantingham2007">
        <w:r>
          <w:rPr>
            <w:rStyle w:val="Hyperlink"/>
          </w:rPr>
          <w:t xml:space="preserve">Brantingham 2007</w:t>
        </w:r>
      </w:hyperlink>
      <w:r>
        <w:t xml:space="preserve">;</w:t>
      </w:r>
      <w:r>
        <w:t xml:space="preserve"> </w:t>
      </w:r>
      <w:hyperlink w:anchor="ref-Bell2009a">
        <w:r>
          <w:rPr>
            <w:rStyle w:val="Hyperlink"/>
          </w:rPr>
          <w:t xml:space="preserve">Bell, Richerson, and McElreath 2009</w:t>
        </w:r>
      </w:hyperlink>
      <w:r>
        <w:t xml:space="preserve">;</w:t>
      </w:r>
      <w:r>
        <w:t xml:space="preserve"> </w:t>
      </w:r>
      <w:hyperlink w:anchor="ref-MacCallum2012">
        <w:r>
          <w:rPr>
            <w:rStyle w:val="Hyperlink"/>
          </w:rPr>
          <w:t xml:space="preserve">MacCallum et al. 2012</w:t>
        </w:r>
      </w:hyperlink>
      <w:r>
        <w:t xml:space="preserve">;</w:t>
      </w:r>
      <w:r>
        <w:t xml:space="preserve"> </w:t>
      </w:r>
      <w:hyperlink w:anchor="ref-Frank2015">
        <w:r>
          <w:rPr>
            <w:rStyle w:val="Hyperlink"/>
          </w:rPr>
          <w:t xml:space="preserve">Frank 2015</w:t>
        </w:r>
      </w:hyperlink>
      <w:r>
        <w:t xml:space="preserve">)</w:t>
      </w:r>
      <w:r>
        <w:t xml:space="preserve">.</w:t>
      </w:r>
      <w:r>
        <w:t xml:space="preserve"> </w:t>
      </w:r>
      <w:r>
        <w:t xml:space="preserve">It is perhaps unsurprising that a derivation of ecological and evolutionary change from a common starting point requires relatively more labour to recover the Price equation.</w:t>
      </w:r>
    </w:p>
    <w:p>
      <w:pPr>
        <w:pStyle w:val="BodyText"/>
      </w:pPr>
      <w:r>
        <w:t xml:space="preserve">Our unification demonstrates the equivalence between the finite rate of increase</w:t>
      </w:r>
      <w:r>
        <w:t xml:space="preserve"> </w:t>
      </w:r>
      <m:oMath>
        <m:r>
          <m:t>λ</m:t>
        </m:r>
      </m:oMath>
      <w:r>
        <w:t xml:space="preserve"> </w:t>
      </w:r>
      <w:r>
        <w:t xml:space="preserve">(Box 1,</w:t>
      </w:r>
      <w:r>
        <w:t xml:space="preserve"> </w:t>
      </w:r>
      <w:hyperlink w:anchor="ref-Gotelli2001">
        <w:r>
          <w:rPr>
            <w:rStyle w:val="Hyperlink"/>
          </w:rPr>
          <w:t xml:space="preserve">Gotelli 2001</w:t>
        </w:r>
      </w:hyperlink>
      <w:r>
        <w:t xml:space="preserve">)</w:t>
      </w:r>
      <w:r>
        <w:t xml:space="preserve"> </w:t>
      </w:r>
      <w:r>
        <w:t xml:space="preserve">and population mean evolutionary fitness</w:t>
      </w:r>
      <w:r>
        <w:t xml:space="preserve"> </w:t>
      </w:r>
      <m:oMath>
        <m:acc>
          <m:accPr>
            <m:chr m:val="‾"/>
          </m:accPr>
          <m:e>
            <m:r>
              <m:t>w</m:t>
            </m:r>
          </m:e>
        </m:acc>
      </m:oMath>
      <w:r>
        <w:t xml:space="preserve"> </w:t>
      </w:r>
      <w:r>
        <w:t xml:space="preserve">(Box 2).</w:t>
      </w:r>
      <w:r>
        <w:t xml:space="preserve"> </w:t>
      </w:r>
      <w:r>
        <w:t xml:space="preserve">The population growth equation</w:t>
      </w:r>
      <w:r>
        <w:t xml:space="preserve"> </w:t>
      </w:r>
      <m:oMath>
        <m:sSub>
          <m:e>
            <m:r>
              <m:t>N</m:t>
            </m:r>
          </m:e>
          <m:sub>
            <m:r>
              <m:t>t</m:t>
            </m:r>
            <m:r>
              <m:rPr>
                <m:sty m:val="p"/>
              </m:rPr>
              <m:t>+</m:t>
            </m:r>
            <m:r>
              <m:t>1</m:t>
            </m:r>
          </m:sub>
        </m:sSub>
        <m:r>
          <m:rPr>
            <m:sty m:val="p"/>
          </m:rPr>
          <m:t>=</m:t>
        </m:r>
        <m:sSub>
          <m:e>
            <m:r>
              <m:t>N</m:t>
            </m:r>
          </m:e>
          <m:sub>
            <m:r>
              <m:t>t</m:t>
            </m:r>
          </m:sub>
        </m:sSub>
        <m:r>
          <m:t>λ</m:t>
        </m:r>
      </m:oMath>
      <w:r>
        <w:t xml:space="preserve"> </w:t>
      </w:r>
      <w:r>
        <w:t xml:space="preserve">could therefore be rewritten as</w:t>
      </w:r>
      <w:r>
        <w:t xml:space="preserve"> </w:t>
      </w:r>
      <m:oMath>
        <m:sSub>
          <m:e>
            <m:r>
              <m:t>N</m:t>
            </m:r>
          </m:e>
          <m:sub>
            <m:r>
              <m:t>t</m:t>
            </m:r>
            <m:r>
              <m:rPr>
                <m:sty m:val="p"/>
              </m:rPr>
              <m:t>+</m:t>
            </m:r>
            <m:r>
              <m:t>1</m:t>
            </m:r>
          </m:sub>
        </m:sSub>
        <m:r>
          <m:rPr>
            <m:sty m:val="p"/>
          </m:rPr>
          <m:t>=</m:t>
        </m:r>
        <m:sSub>
          <m:e>
            <m:r>
              <m:t>N</m:t>
            </m:r>
          </m:e>
          <m:sub>
            <m:r>
              <m:t>t</m:t>
            </m:r>
          </m:sub>
        </m:sSub>
        <m:acc>
          <m:accPr>
            <m:chr m:val="‾"/>
          </m:accPr>
          <m:e>
            <m:r>
              <m:t>w</m:t>
            </m:r>
          </m:e>
        </m:acc>
      </m:oMath>
      <w:r>
        <w:t xml:space="preserve">.</w:t>
      </w:r>
      <w:r>
        <w:t xml:space="preserve"> </w:t>
      </w:r>
      <w:r>
        <w:t xml:space="preserve">We do not claim to be the first to notice this equivalence between population growth and mean population fitness.</w:t>
      </w:r>
      <w:r>
        <w:t xml:space="preserve"> </w:t>
      </w:r>
      <w:r>
        <w:t xml:space="preserve">Indeed, the relationship between population growth rate and evolutionary fitness has been proposed and applied many times before</w:t>
      </w:r>
      <w:r>
        <w:t xml:space="preserve"> </w:t>
      </w:r>
      <w:r>
        <w:t xml:space="preserve">(e.g.,</w:t>
      </w:r>
      <w:r>
        <w:t xml:space="preserve"> </w:t>
      </w:r>
      <w:hyperlink w:anchor="ref-Fisher1930">
        <w:r>
          <w:rPr>
            <w:rStyle w:val="Hyperlink"/>
          </w:rPr>
          <w:t xml:space="preserve">Fisher 1930</w:t>
        </w:r>
      </w:hyperlink>
      <w:r>
        <w:t xml:space="preserve">;</w:t>
      </w:r>
      <w:r>
        <w:t xml:space="preserve"> </w:t>
      </w:r>
      <w:hyperlink w:anchor="ref-Charlesworth1980">
        <w:r>
          <w:rPr>
            <w:rStyle w:val="Hyperlink"/>
          </w:rPr>
          <w:t xml:space="preserve">Charlesworth 1980</w:t>
        </w:r>
      </w:hyperlink>
      <w:r>
        <w:t xml:space="preserve">;</w:t>
      </w:r>
      <w:r>
        <w:t xml:space="preserve"> </w:t>
      </w:r>
      <w:hyperlink w:anchor="ref-Lande1982">
        <w:r>
          <w:rPr>
            <w:rStyle w:val="Hyperlink"/>
          </w:rPr>
          <w:t xml:space="preserve">Lande 1982</w:t>
        </w:r>
      </w:hyperlink>
      <w:r>
        <w:t xml:space="preserve">;</w:t>
      </w:r>
      <w:r>
        <w:t xml:space="preserve"> </w:t>
      </w:r>
      <w:hyperlink w:anchor="ref-Roff2008">
        <w:r>
          <w:rPr>
            <w:rStyle w:val="Hyperlink"/>
          </w:rPr>
          <w:t xml:space="preserve">Roff 2008</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For example,</w:t>
      </w:r>
      <w:r>
        <w:t xml:space="preserve"> </w:t>
      </w:r>
      <w:r>
        <w:t xml:space="preserve">Lande (</w:t>
      </w:r>
      <w:hyperlink w:anchor="ref-Lande1982">
        <w:r>
          <w:rPr>
            <w:rStyle w:val="Hyperlink"/>
          </w:rPr>
          <w:t xml:space="preserve">1982</w:t>
        </w:r>
      </w:hyperlink>
      <w:r>
        <w:t xml:space="preserve">)</w:t>
      </w:r>
      <w:r>
        <w:t xml:space="preserve"> </w:t>
      </w:r>
      <w:r>
        <w:t xml:space="preserve">explicitly concludes mean absolute fitness per unit time is</w:t>
      </w:r>
      <w:r>
        <w:t xml:space="preserve"> </w:t>
      </w:r>
      <m:oMath>
        <m:acc>
          <m:accPr>
            <m:chr m:val="‾"/>
          </m:accPr>
          <m:e>
            <m:r>
              <m:t>w</m:t>
            </m:r>
          </m:e>
        </m:acc>
        <m:r>
          <m:rPr>
            <m:sty m:val="p"/>
          </m:rPr>
          <m:t>=</m:t>
        </m:r>
        <m:sSup>
          <m:e>
            <m:r>
              <m:t>e</m:t>
            </m:r>
          </m:e>
          <m:sup>
            <m:r>
              <m:t>r</m:t>
            </m:r>
          </m:sup>
        </m:sSup>
      </m:oMath>
      <w:r>
        <w:t xml:space="preserve">, where</w:t>
      </w:r>
      <w:r>
        <w:t xml:space="preserve"> </w:t>
      </w:r>
      <m:oMath>
        <m:r>
          <m:t>r</m:t>
        </m:r>
        <m:r>
          <m:rPr>
            <m:sty m:val="p"/>
          </m:rPr>
          <m:t>=</m:t>
        </m:r>
        <m:r>
          <m:t>l</m:t>
        </m:r>
        <m:r>
          <m:t>n</m:t>
        </m:r>
        <m:d>
          <m:dPr>
            <m:begChr m:val="("/>
            <m:endChr m:val=")"/>
            <m:sepChr m:val=""/>
            <m:grow/>
          </m:dPr>
          <m:e>
            <m:r>
              <m:t>λ</m:t>
            </m:r>
          </m:e>
        </m:d>
      </m:oMath>
      <w:r>
        <w:t xml:space="preserve">.</w:t>
      </w:r>
      <w:r>
        <w:t xml:space="preserve"> </w:t>
      </w:r>
      <w:r>
        <w:t xml:space="preserve">We show this from first principles and clarify the relationship between fitness and population growth.</w:t>
      </w:r>
      <w:r>
        <w:t xml:space="preserve"> </w:t>
      </w:r>
      <w:r>
        <w:t xml:space="preserve">Over an arbitrary length of time, fitness is properly defined as</w:t>
      </w:r>
      <w:r>
        <w:t xml:space="preserve"> </w:t>
      </w:r>
      <m:oMath>
        <m:sSub>
          <m:e>
            <m:r>
              <m:t>w</m:t>
            </m:r>
          </m:e>
          <m:sub>
            <m:r>
              <m:t>i</m:t>
            </m:r>
          </m:sub>
        </m:sSub>
        <m:r>
          <m:rPr>
            <m:sty m:val="p"/>
          </m:rPr>
          <m:t>=</m:t>
        </m:r>
        <m:sSub>
          <m:e>
            <m:r>
              <m:t>β</m:t>
            </m:r>
          </m:e>
          <m:sub>
            <m:r>
              <m:t>i</m:t>
            </m:r>
          </m:sub>
        </m:sSub>
        <m:r>
          <m:rPr>
            <m:sty m:val="p"/>
          </m:rPr>
          <m:t>−</m:t>
        </m:r>
        <m:sSub>
          <m:e>
            <m:r>
              <m:t>δ</m:t>
            </m:r>
          </m:e>
          <m:sub>
            <m:r>
              <m:t>i</m:t>
            </m:r>
          </m:sub>
        </m:sSub>
        <m:r>
          <m:rPr>
            <m:sty m:val="p"/>
          </m:rPr>
          <m:t>+</m:t>
        </m:r>
        <m:r>
          <m:t>1</m:t>
        </m:r>
      </m:oMath>
      <w:r>
        <w:t xml:space="preserve">.</w:t>
      </w:r>
      <w:r>
        <w:t xml:space="preserve"> </w:t>
      </w:r>
      <w:r>
        <w:t xml:space="preserve">Over an individual’s lifetime (which, by definition, includes death), fitness is therefore</w:t>
      </w:r>
      <w:r>
        <w:t xml:space="preserve"> </w:t>
      </w:r>
      <m:oMath>
        <m:sSub>
          <m:e>
            <m:r>
              <m:t>β</m:t>
            </m:r>
          </m:e>
          <m:sub>
            <m:r>
              <m:t>i</m:t>
            </m:r>
          </m:sub>
        </m:sSub>
      </m:oMath>
      <w:r>
        <w:t xml:space="preserve">.</w:t>
      </w:r>
      <w:r>
        <w:t xml:space="preserve"> </w:t>
      </w:r>
      <w:r>
        <w:t xml:space="preserve">Interestingly, the rate of change in ecology and evolution are reflected in the first and second statistical moments of fitness, respectively.</w:t>
      </w:r>
      <w:r>
        <w:t xml:space="preserve"> </w:t>
      </w:r>
      <w:r>
        <w:t xml:space="preserve">Population growth rate reflects mean population fitness</w:t>
      </w:r>
      <w:r>
        <w:t xml:space="preserve"> </w:t>
      </w:r>
      <m:oMath>
        <m:acc>
          <m:accPr>
            <m:chr m:val="‾"/>
          </m:accPr>
          <m:e>
            <m:r>
              <m:t>w</m:t>
            </m:r>
          </m:e>
        </m:acc>
      </m:oMath>
      <w:r>
        <w:t xml:space="preserve">, while the rate of evolutionary change reflects the variance in fitness</w:t>
      </w:r>
      <w:r>
        <w:t xml:space="preserve"> </w:t>
      </w:r>
      <m:oMath>
        <m:r>
          <m:rPr>
            <m:sty m:val="p"/>
          </m:rPr>
          <m:t>V</m:t>
        </m:r>
        <m:r>
          <m:rPr>
            <m:sty m:val="p"/>
          </m:rPr>
          <m:t>a</m:t>
        </m:r>
        <m:r>
          <m:rPr>
            <m:sty m:val="p"/>
          </m:rPr>
          <m:t>r</m:t>
        </m:r>
        <m:d>
          <m:dPr>
            <m:begChr m:val="("/>
            <m:endChr m:val=")"/>
            <m:sepChr m:val=""/>
            <m:grow/>
          </m:dPr>
          <m:e>
            <m:r>
              <m:t>w</m:t>
            </m:r>
          </m:e>
        </m:d>
      </m:oMath>
      <w:r>
        <w:t xml:space="preserve"> </w:t>
      </w:r>
      <w:r>
        <w:t xml:space="preserve">(i.e., Fisher’s fundamental theorem,</w:t>
      </w:r>
      <w:r>
        <w:t xml:space="preserve"> </w:t>
      </w:r>
      <w:hyperlink w:anchor="ref-Frank1997">
        <w:r>
          <w:rPr>
            <w:rStyle w:val="Hyperlink"/>
          </w:rPr>
          <w:t xml:space="preserve">Frank 1997</w:t>
        </w:r>
      </w:hyperlink>
      <w:r>
        <w:t xml:space="preserve">;</w:t>
      </w:r>
      <w:r>
        <w:t xml:space="preserve"> </w:t>
      </w:r>
      <w:hyperlink w:anchor="ref-Rice2004">
        <w:r>
          <w:rPr>
            <w:rStyle w:val="Hyperlink"/>
          </w:rPr>
          <w:t xml:space="preserve">Rice 2004</w:t>
        </w:r>
      </w:hyperlink>
      <w:r>
        <w:t xml:space="preserve">;</w:t>
      </w:r>
      <w:r>
        <w:t xml:space="preserve"> </w:t>
      </w:r>
      <w:hyperlink w:anchor="ref-Queller2017">
        <w:r>
          <w:rPr>
            <w:rStyle w:val="Hyperlink"/>
          </w:rPr>
          <w:t xml:space="preserve">Queller 2017</w:t>
        </w:r>
      </w:hyperlink>
      <w:r>
        <w:t xml:space="preserve">)</w:t>
      </w:r>
      <w:r>
        <w:t xml:space="preserve">.</w:t>
      </w:r>
    </w:p>
    <w:p>
      <w:pPr>
        <w:pStyle w:val="BodyText"/>
      </w:pPr>
      <w:r>
        <w:t xml:space="preserve">All of these connections may also help to explain, at least partially, some of the success of classical population genetic models.</w:t>
      </w:r>
      <w:r>
        <w:t xml:space="preserve"> </w:t>
      </w:r>
      <w:r>
        <w:t xml:space="preserve">For decades, population genetics (and to some extent quantitative genetics) has been accused of being a reductionistic view of evolution, reducing everything to changes in allele frequencies and abstracting away from individuals and their environments</w:t>
      </w:r>
      <w:r>
        <w:t xml:space="preserve"> </w:t>
      </w:r>
      <w:r>
        <w:t xml:space="preserve">(e.g., the ecological interactions,</w:t>
      </w:r>
      <w:r>
        <w:t xml:space="preserve"> </w:t>
      </w:r>
      <w:hyperlink w:anchor="ref-MacColl2011">
        <w:r>
          <w:rPr>
            <w:rStyle w:val="Hyperlink"/>
          </w:rPr>
          <w:t xml:space="preserve">MacColl 2011</w:t>
        </w:r>
      </w:hyperlink>
      <w:r>
        <w:t xml:space="preserve">)</w:t>
      </w:r>
      <w:r>
        <w:t xml:space="preserve">.</w:t>
      </w:r>
      <w:r>
        <w:t xml:space="preserve"> </w:t>
      </w:r>
      <w:r>
        <w:t xml:space="preserve">This has been a line of argumentation by some defenders of the so-called Extended Synthesis</w:t>
      </w:r>
      <w:r>
        <w:t xml:space="preserve"> </w:t>
      </w:r>
      <w:r>
        <w:t xml:space="preserve">(</w:t>
      </w:r>
      <w:hyperlink w:anchor="ref-Pigliucci2009">
        <w:r>
          <w:rPr>
            <w:rStyle w:val="Hyperlink"/>
          </w:rPr>
          <w:t xml:space="preserve">Pigliucci 2009</w:t>
        </w:r>
      </w:hyperlink>
      <w:r>
        <w:t xml:space="preserve">)</w:t>
      </w:r>
      <w:r>
        <w:t xml:space="preserve">, especially in relation to niche construction</w:t>
      </w:r>
      <w:r>
        <w:t xml:space="preserve"> </w:t>
      </w:r>
      <w:r>
        <w:t xml:space="preserve">(</w:t>
      </w:r>
      <w:hyperlink w:anchor="ref-Odling-smee2003">
        <w:r>
          <w:rPr>
            <w:rStyle w:val="Hyperlink"/>
          </w:rPr>
          <w:t xml:space="preserve">Odling-Smee, Laland, and Feldman 2003</w:t>
        </w:r>
      </w:hyperlink>
      <w:r>
        <w:t xml:space="preserve">)</w:t>
      </w:r>
      <w:r>
        <w:t xml:space="preserve">.</w:t>
      </w:r>
      <w:r>
        <w:t xml:space="preserve"> </w:t>
      </w:r>
      <w:r>
        <w:t xml:space="preserve">Famously,</w:t>
      </w:r>
      <w:r>
        <w:t xml:space="preserve"> </w:t>
      </w:r>
      <w:r>
        <w:t xml:space="preserve">Mayr (</w:t>
      </w:r>
      <w:hyperlink w:anchor="ref-Mayr1960">
        <w:r>
          <w:rPr>
            <w:rStyle w:val="Hyperlink"/>
          </w:rPr>
          <w:t xml:space="preserve">1960</w:t>
        </w:r>
      </w:hyperlink>
      <w:r>
        <w:t xml:space="preserve">)</w:t>
      </w:r>
      <w:r>
        <w:t xml:space="preserve"> </w:t>
      </w:r>
      <w:r>
        <w:t xml:space="preserve">characterized population genetics as a simple input and output of genes, analogous to</w:t>
      </w:r>
      <w:r>
        <w:t xml:space="preserve"> </w:t>
      </w:r>
      <w:r>
        <w:t xml:space="preserve">“</w:t>
      </w:r>
      <w:r>
        <w:t xml:space="preserve">the adding of certain beans to a beanbag and the withdrawing of others</w:t>
      </w:r>
      <w:r>
        <w:t xml:space="preserve">”</w:t>
      </w:r>
      <w:r>
        <w:t xml:space="preserve"> </w:t>
      </w:r>
      <w:r>
        <w:t xml:space="preserve">(also called</w:t>
      </w:r>
      <w:r>
        <w:t xml:space="preserve"> </w:t>
      </w:r>
      <w:r>
        <w:t xml:space="preserve">“</w:t>
      </w:r>
      <w:r>
        <w:t xml:space="preserve">beanbag genetics</w:t>
      </w:r>
      <w:r>
        <w:t xml:space="preserve">”</w:t>
      </w:r>
      <w:r>
        <w:t xml:space="preserve">).</w:t>
      </w:r>
    </w:p>
    <w:p>
      <w:pPr>
        <w:pStyle w:val="BodyText"/>
      </w:pPr>
      <w:r>
        <w:t xml:space="preserve">Historical critics of population genetics could not articulate a clear explanation for why it works so well despite all of its idealisations and simplifications.</w:t>
      </w:r>
      <w:r>
        <w:t xml:space="preserve"> </w:t>
      </w:r>
      <w:r>
        <w:t xml:space="preserve">From the Price equation, we are able to recover classical population and quantitative genetic models</w:t>
      </w:r>
      <w:r>
        <w:t xml:space="preserve"> </w:t>
      </w:r>
      <w:r>
        <w:t xml:space="preserve">(</w:t>
      </w:r>
      <w:hyperlink w:anchor="ref-Queller2017">
        <w:r>
          <w:rPr>
            <w:rStyle w:val="Hyperlink"/>
          </w:rPr>
          <w:t xml:space="preserve">Queller 2017</w:t>
        </w:r>
      </w:hyperlink>
      <w:r>
        <w:t xml:space="preserve">)</w:t>
      </w:r>
      <w:r>
        <w:t xml:space="preserve"> </w:t>
      </w:r>
      <w:r>
        <w:t xml:space="preserve">and develop new ones</w:t>
      </w:r>
      <w:r>
        <w:t xml:space="preserve"> </w:t>
      </w:r>
      <w:r>
        <w:t xml:space="preserve">(</w:t>
      </w:r>
      <w:hyperlink w:anchor="ref-Rice2004">
        <w:r>
          <w:rPr>
            <w:rStyle w:val="Hyperlink"/>
          </w:rPr>
          <w:t xml:space="preserve">Rice 2004</w:t>
        </w:r>
      </w:hyperlink>
      <w:r>
        <w:t xml:space="preserve">,</w:t>
      </w:r>
      <w:r>
        <w:t xml:space="preserve"> </w:t>
      </w:r>
      <w:hyperlink w:anchor="ref-Rice2020">
        <w:r>
          <w:rPr>
            <w:rStyle w:val="Hyperlink"/>
          </w:rPr>
          <w:t xml:space="preserve">2020</w:t>
        </w:r>
      </w:hyperlink>
      <w:r>
        <w:t xml:space="preserve">;</w:t>
      </w:r>
      <w:r>
        <w:t xml:space="preserve"> </w:t>
      </w:r>
      <w:hyperlink w:anchor="ref-Luque2016">
        <w:r>
          <w:rPr>
            <w:rStyle w:val="Hyperlink"/>
          </w:rPr>
          <w:t xml:space="preserve">Luque 2017</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Our eqn 1 contains ecology at its core, and we show how the Price equation logically follows from it.</w:t>
      </w:r>
      <w:r>
        <w:t xml:space="preserve"> </w:t>
      </w:r>
      <w:r>
        <w:t xml:space="preserve">We therefore conclude that population and quantitative genetics equations contain ecology (no matter how hidden) as a mathematical necessity</w:t>
      </w:r>
      <w:r>
        <w:t xml:space="preserve"> </w:t>
      </w:r>
      <w:r>
        <w:t xml:space="preserve">And since we cannot have evolution without ecology, the ecological nature of evolution is implicit in population and quantitative genetic models.</w:t>
      </w:r>
      <w:r>
        <w:t xml:space="preserve"> </w:t>
      </w:r>
      <w:r>
        <w:t xml:space="preserve">A classical sign of scientific progress is the ability to connect disparate theories and models to show how empirical and theoretical models are logical (mathematical) consequences of more fundamental ones</w:t>
      </w:r>
      <w:r>
        <w:t xml:space="preserve"> </w:t>
      </w:r>
      <w:r>
        <w:t xml:space="preserve">(</w:t>
      </w:r>
      <w:hyperlink w:anchor="ref-Nagel1961">
        <w:r>
          <w:rPr>
            <w:rStyle w:val="Hyperlink"/>
          </w:rPr>
          <w:t xml:space="preserve">Nagel 1961</w:t>
        </w:r>
      </w:hyperlink>
      <w:r>
        <w:t xml:space="preserve">)</w:t>
      </w:r>
      <w:r>
        <w:t xml:space="preserve">.</w:t>
      </w:r>
    </w:p>
    <w:p>
      <w:pPr>
        <w:pStyle w:val="BodyText"/>
      </w:pPr>
      <w:r>
        <w:t xml:space="preserve">We have focused on the dynamics of a closed population, and in doing so leave ecological and evolutionary change attributable migration for future work.</w:t>
      </w:r>
      <w:r>
        <w:t xml:space="preserve"> </w:t>
      </w:r>
      <w:r>
        <w:t xml:space="preserve">In population ecology, immigration and emigration can be incorporated by adding a term for each to the right-hand side of the equation in Box 1</w:t>
      </w:r>
      <w:r>
        <w:t xml:space="preserve"> </w:t>
      </w:r>
      <w:r>
        <w:t xml:space="preserve">(</w:t>
      </w:r>
      <w:hyperlink w:anchor="ref-Gotelli2001">
        <w:r>
          <w:rPr>
            <w:rStyle w:val="Hyperlink"/>
          </w:rPr>
          <w:t xml:space="preserve">Gotelli 2001</w:t>
        </w:r>
      </w:hyperlink>
      <w:r>
        <w:t xml:space="preserve">)</w:t>
      </w:r>
      <w:r>
        <w:t xml:space="preserve">.</w:t>
      </w:r>
      <w:r>
        <w:t xml:space="preserve"> </w:t>
      </w:r>
      <w:r>
        <w:t xml:space="preserve">In evolution, because the Price equation relies on mapping ancestor-descendant relationships, accounting for migration is more challenging.</w:t>
      </w:r>
      <w:r>
        <w:t xml:space="preserve"> </w:t>
      </w:r>
      <w:r>
        <w:t xml:space="preserve">Kerr and Godfrey-Smith (</w:t>
      </w:r>
      <w:hyperlink w:anchor="ref-Kerr2009">
        <w:r>
          <w:rPr>
            <w:rStyle w:val="Hyperlink"/>
          </w:rPr>
          <w:t xml:space="preserve">2009</w:t>
        </w:r>
      </w:hyperlink>
      <w:r>
        <w:t xml:space="preserve">)</w:t>
      </w:r>
      <w:r>
        <w:t xml:space="preserve"> </w:t>
      </w:r>
      <w:r>
        <w:t xml:space="preserve">demonstrate how the Price equation can be extended to allow for arbitrary links between ancestors and descendants, thereby extending the Price equation to allow for immigration and emigration.</w:t>
      </w:r>
      <w:r>
        <w:t xml:space="preserve"> </w:t>
      </w:r>
      <w:r>
        <w:t xml:space="preserve">Frank (</w:t>
      </w:r>
      <w:hyperlink w:anchor="ref-Frank2012">
        <w:r>
          <w:rPr>
            <w:rStyle w:val="Hyperlink"/>
          </w:rPr>
          <w:t xml:space="preserve">2012</w:t>
        </w:r>
      </w:hyperlink>
      <w:r>
        <w:t xml:space="preserve">)</w:t>
      </w:r>
      <w:r>
        <w:t xml:space="preserve"> </w:t>
      </w:r>
      <w:r>
        <w:t xml:space="preserve">presents a simplified version of</w:t>
      </w:r>
      <w:r>
        <w:t xml:space="preserve"> </w:t>
      </w:r>
      <w:r>
        <w:t xml:space="preserve">Kerr and Godfrey-Smith (</w:t>
      </w:r>
      <w:hyperlink w:anchor="ref-Kerr2009">
        <w:r>
          <w:rPr>
            <w:rStyle w:val="Hyperlink"/>
          </w:rPr>
          <w:t xml:space="preserve">2009</w:t>
        </w:r>
      </w:hyperlink>
      <w:r>
        <w:t xml:space="preserve">)</w:t>
      </w:r>
      <w:r>
        <w:t xml:space="preserve"> </w:t>
      </w:r>
      <w:r>
        <w:t xml:space="preserve">that allows some fraction of descendants to be unconnected to ancestors.</w:t>
      </w:r>
      <w:r>
        <w:t xml:space="preserve"> </w:t>
      </w:r>
      <w:r>
        <w:t xml:space="preserve">In both ecology and evolution, accounting for migration is done through the use of additional terms on the right-hand side of equations.</w:t>
      </w:r>
    </w:p>
    <w:p>
      <w:pPr>
        <w:pStyle w:val="BodyText"/>
      </w:pPr>
      <w:r>
        <w:t xml:space="preserve">We have shown that we can derive the fundamental equations of population ecology and biological evolution from a single unifying equation.</w:t>
      </w:r>
      <w:r>
        <w:t xml:space="preserve"> </w:t>
      </w:r>
      <w:r>
        <w:t xml:space="preserve">Lastly, we propose our eqn 1 as a potential starting point for defining ecosystem function and further conceptual unification between ecosystem function, ecology, and evolution.</w:t>
      </w:r>
      <w:r>
        <w:t xml:space="preserve"> </w:t>
      </w:r>
      <w:r>
        <w:t xml:space="preserve">The Price equation has previously been used to investigate ecosystem function</w:t>
      </w:r>
      <w:r>
        <w:t xml:space="preserve"> </w:t>
      </w:r>
      <w:r>
        <w:t xml:space="preserve">(</w:t>
      </w:r>
      <w:hyperlink w:anchor="ref-Loreau2001">
        <w:r>
          <w:rPr>
            <w:rStyle w:val="Hyperlink"/>
          </w:rPr>
          <w:t xml:space="preserve">Loreau and Hector 2001</w:t>
        </w:r>
      </w:hyperlink>
      <w:r>
        <w:t xml:space="preserve">;</w:t>
      </w:r>
      <w:r>
        <w:t xml:space="preserve"> </w:t>
      </w:r>
      <w:hyperlink w:anchor="ref-Fox2006">
        <w:r>
          <w:rPr>
            <w:rStyle w:val="Hyperlink"/>
          </w:rPr>
          <w:t xml:space="preserve">Fox 2006</w:t>
        </w:r>
      </w:hyperlink>
      <w:r>
        <w:t xml:space="preserve">)</w:t>
      </w:r>
      <w:r>
        <w:t xml:space="preserve">, but not with any attempt towards conceptual unification with evolutionary biology.</w:t>
      </w:r>
      <w:r>
        <w:t xml:space="preserve"> </w:t>
      </w:r>
      <w:r>
        <w:t xml:space="preserve">For example,</w:t>
      </w:r>
      <w:r>
        <w:t xml:space="preserve"> </w:t>
      </w:r>
      <w:r>
        <w:t xml:space="preserve">Fox (</w:t>
      </w:r>
      <w:hyperlink w:anchor="ref-Fox2006">
        <w:r>
          <w:rPr>
            <w:rStyle w:val="Hyperlink"/>
          </w:rPr>
          <w:t xml:space="preserve">2006</w:t>
        </w:r>
      </w:hyperlink>
      <w:r>
        <w:t xml:space="preserve">)</w:t>
      </w:r>
      <w:r>
        <w:t xml:space="preserve"> </w:t>
      </w:r>
      <w:r>
        <w:t xml:space="preserve">applied the abstract properties of the Price equation to partition total change in ecosystem function into separate components attributable to species richness, species composition, and context dependent effects.</w:t>
      </w:r>
      <w:r>
        <w:t xml:space="preserve"> </w:t>
      </w:r>
      <w:r>
        <w:t xml:space="preserve">This approach provides a framework for comparing the effects of biodiversity on ecosystem function in empirical systems</w:t>
      </w:r>
      <w:r>
        <w:t xml:space="preserve"> </w:t>
      </w:r>
      <w:r>
        <w:t xml:space="preserve">(e.g.,</w:t>
      </w:r>
      <w:r>
        <w:t xml:space="preserve"> </w:t>
      </w:r>
      <w:hyperlink w:anchor="ref-Fox2006">
        <w:r>
          <w:rPr>
            <w:rStyle w:val="Hyperlink"/>
          </w:rPr>
          <w:t xml:space="preserve">Fox 2006</w:t>
        </w:r>
      </w:hyperlink>
      <w:r>
        <w:t xml:space="preserve">;</w:t>
      </w:r>
      <w:r>
        <w:t xml:space="preserve"> </w:t>
      </w:r>
      <w:hyperlink w:anchor="ref-Winfree2015">
        <w:r>
          <w:rPr>
            <w:rStyle w:val="Hyperlink"/>
          </w:rPr>
          <w:t xml:space="preserve">Winfree et al. 2015</w:t>
        </w:r>
      </w:hyperlink>
      <w:r>
        <w:t xml:space="preserve">;</w:t>
      </w:r>
      <w:r>
        <w:t xml:space="preserve"> </w:t>
      </w:r>
      <w:hyperlink w:anchor="ref-Mateo-Tomas2017">
        <w:r>
          <w:rPr>
            <w:rStyle w:val="Hyperlink"/>
          </w:rPr>
          <w:t xml:space="preserve">Mateo-Tomás et al. 2017</w:t>
        </w:r>
      </w:hyperlink>
      <w:r>
        <w:t xml:space="preserve">)</w:t>
      </w:r>
      <w:r>
        <w:t xml:space="preserve">.</w:t>
      </w:r>
      <w:r>
        <w:t xml:space="preserve"> </w:t>
      </w:r>
      <w:r>
        <w:t xml:space="preserve">Instead, our eqn 1 defines</w:t>
      </w:r>
      <w:r>
        <w:t xml:space="preserve"> </w:t>
      </w:r>
      <m:oMath>
        <m:r>
          <m:t>Ω</m:t>
        </m:r>
      </m:oMath>
      <w:r>
        <w:t xml:space="preserve"> </w:t>
      </w:r>
      <w:r>
        <w:t xml:space="preserve">as total ecosystem function contributed by a focal population (e.g., biomass production, decomposition, photosynthetic rate).</w:t>
      </w:r>
      <w:r>
        <w:t xml:space="preserve"> </w:t>
      </w:r>
      <w:r>
        <w:t xml:space="preserve">It is therefore possible to investigate ecosystem function, population ecology, and population evolution from the same shared framework.</w:t>
      </w:r>
    </w:p>
    <w:bookmarkEnd w:id="26"/>
    <w:bookmarkStart w:id="127" w:name="references"/>
    <w:p>
      <w:pPr>
        <w:pStyle w:val="Heading1"/>
      </w:pPr>
      <w:r>
        <w:t xml:space="preserve">References</w:t>
      </w:r>
    </w:p>
    <w:bookmarkStart w:id="126" w:name="refs"/>
    <w:bookmarkStart w:id="28" w:name="ref-Baravalle2022"/>
    <w:p>
      <w:pPr>
        <w:pStyle w:val="Bibliography"/>
      </w:pPr>
      <w:r>
        <w:t xml:space="preserve">Baravalle, Lorenzo, and Victor J. Luque. 2022.</w:t>
      </w:r>
      <w:r>
        <w:t xml:space="preserve"> </w:t>
      </w:r>
      <w:r>
        <w:t xml:space="preserve">“Towards a Pricean Foundation for Cultural Evolutionary Theory.”</w:t>
      </w:r>
      <w:r>
        <w:t xml:space="preserve"> </w:t>
      </w:r>
      <w:r>
        <w:rPr>
          <w:iCs/>
          <w:i/>
        </w:rPr>
        <w:t xml:space="preserve">Theoria</w:t>
      </w:r>
      <w:r>
        <w:t xml:space="preserve"> </w:t>
      </w:r>
      <w:r>
        <w:t xml:space="preserve">37 (2): 209–31.</w:t>
      </w:r>
      <w:r>
        <w:t xml:space="preserve"> </w:t>
      </w:r>
      <w:hyperlink r:id="rId27">
        <w:r>
          <w:rPr>
            <w:rStyle w:val="Hyperlink"/>
          </w:rPr>
          <w:t xml:space="preserve">https://doi.org/10.1387/theoria.21940</w:t>
        </w:r>
      </w:hyperlink>
      <w:r>
        <w:t xml:space="preserve">.</w:t>
      </w:r>
    </w:p>
    <w:bookmarkEnd w:id="28"/>
    <w:bookmarkStart w:id="30" w:name="ref-Bell2009a"/>
    <w:p>
      <w:pPr>
        <w:pStyle w:val="Bibliography"/>
      </w:pPr>
      <w:r>
        <w:t xml:space="preserve">Bell, A. V., P. J. Richerson, and R. McElreath. 2009.</w:t>
      </w:r>
      <w:r>
        <w:t xml:space="preserve"> </w:t>
      </w:r>
      <w:r>
        <w:t xml:space="preserve">“</w:t>
      </w:r>
      <w:r>
        <w:t xml:space="preserve">Culture rather than genes provides greater scope for the evolution of large-scale human prosociality</w:t>
      </w:r>
      <w:r>
        <w:t xml:space="preserve">.”</w:t>
      </w:r>
      <w:r>
        <w:t xml:space="preserve"> </w:t>
      </w:r>
      <w:r>
        <w:rPr>
          <w:iCs/>
          <w:i/>
        </w:rPr>
        <w:t xml:space="preserve">Proceedings of the National Academy of Sciences</w:t>
      </w:r>
      <w:r>
        <w:t xml:space="preserve"> </w:t>
      </w:r>
      <w:r>
        <w:t xml:space="preserve">106 (42): 17671–74.</w:t>
      </w:r>
      <w:r>
        <w:t xml:space="preserve"> </w:t>
      </w:r>
      <w:hyperlink r:id="rId29">
        <w:r>
          <w:rPr>
            <w:rStyle w:val="Hyperlink"/>
          </w:rPr>
          <w:t xml:space="preserve">https://doi.org/10.1073/pnas.0903232106</w:t>
        </w:r>
      </w:hyperlink>
      <w:r>
        <w:t xml:space="preserve">.</w:t>
      </w:r>
    </w:p>
    <w:bookmarkEnd w:id="30"/>
    <w:bookmarkStart w:id="32" w:name="ref-Brantingham2007"/>
    <w:p>
      <w:pPr>
        <w:pStyle w:val="Bibliography"/>
      </w:pPr>
      <w:r>
        <w:t xml:space="preserve">Brantingham, P Jeffrey. 2007.</w:t>
      </w:r>
      <w:r>
        <w:t xml:space="preserve"> </w:t>
      </w:r>
      <w:r>
        <w:t xml:space="preserve">“</w:t>
      </w:r>
      <w:r>
        <w:t xml:space="preserve">A unified evolutionary model of archaeological style and function based on the Price equation</w:t>
      </w:r>
      <w:r>
        <w:t xml:space="preserve">.”</w:t>
      </w:r>
      <w:r>
        <w:t xml:space="preserve"> </w:t>
      </w:r>
      <w:r>
        <w:rPr>
          <w:iCs/>
          <w:i/>
        </w:rPr>
        <w:t xml:space="preserve">American Antiquity</w:t>
      </w:r>
      <w:r>
        <w:t xml:space="preserve"> </w:t>
      </w:r>
      <w:r>
        <w:t xml:space="preserve">72 (3): 395–416.</w:t>
      </w:r>
      <w:r>
        <w:t xml:space="preserve"> </w:t>
      </w:r>
      <w:hyperlink r:id="rId31">
        <w:r>
          <w:rPr>
            <w:rStyle w:val="Hyperlink"/>
          </w:rPr>
          <w:t xml:space="preserve">https://doi.org/10.2307/40035853</w:t>
        </w:r>
      </w:hyperlink>
      <w:r>
        <w:t xml:space="preserve">.</w:t>
      </w:r>
    </w:p>
    <w:bookmarkEnd w:id="32"/>
    <w:bookmarkStart w:id="33" w:name="ref-Caswell1988"/>
    <w:p>
      <w:pPr>
        <w:pStyle w:val="Bibliography"/>
      </w:pPr>
      <w:r>
        <w:t xml:space="preserve">Caswell, Hal. 1988.</w:t>
      </w:r>
      <w:r>
        <w:t xml:space="preserve"> </w:t>
      </w:r>
      <w:r>
        <w:t xml:space="preserve">“Theory and Models in Ecology: A Different Perspective.”</w:t>
      </w:r>
      <w:r>
        <w:t xml:space="preserve"> </w:t>
      </w:r>
      <w:r>
        <w:rPr>
          <w:iCs/>
          <w:i/>
        </w:rPr>
        <w:t xml:space="preserve">Ecological Modelling</w:t>
      </w:r>
      <w:r>
        <w:t xml:space="preserve"> </w:t>
      </w:r>
      <w:r>
        <w:t xml:space="preserve">43 (1-2): 33–44.</w:t>
      </w:r>
    </w:p>
    <w:bookmarkEnd w:id="33"/>
    <w:bookmarkStart w:id="34" w:name="ref-Charlesworth1980"/>
    <w:p>
      <w:pPr>
        <w:pStyle w:val="Bibliography"/>
      </w:pPr>
      <w:r>
        <w:t xml:space="preserve">Charlesworth, Brian. 1980.</w:t>
      </w:r>
      <w:r>
        <w:t xml:space="preserve"> </w:t>
      </w:r>
      <w:r>
        <w:rPr>
          <w:iCs/>
          <w:i/>
        </w:rPr>
        <w:t xml:space="preserve">Evolution in Age-Structured Populations / Brian Charlesworth.</w:t>
      </w:r>
      <w:r>
        <w:t xml:space="preserve"> Cambridge Studies in Mathematical Biology. Cambridge [Eng.] ; Cambridge University Press.</w:t>
      </w:r>
    </w:p>
    <w:bookmarkEnd w:id="34"/>
    <w:bookmarkStart w:id="36" w:name="ref-Collins2009"/>
    <w:p>
      <w:pPr>
        <w:pStyle w:val="Bibliography"/>
      </w:pPr>
      <w:r>
        <w:t xml:space="preserve">Collins, Sinéad, and Andy Gardner. 2009.</w:t>
      </w:r>
      <w:r>
        <w:t xml:space="preserve"> </w:t>
      </w:r>
      <w:r>
        <w:t xml:space="preserve">“</w:t>
      </w:r>
      <w:r>
        <w:t xml:space="preserve">Integrating physiological, ecological and evolutionary change: A Price equation approach</w:t>
      </w:r>
      <w:r>
        <w:t xml:space="preserve">.”</w:t>
      </w:r>
      <w:r>
        <w:t xml:space="preserve"> </w:t>
      </w:r>
      <w:r>
        <w:rPr>
          <w:iCs/>
          <w:i/>
        </w:rPr>
        <w:t xml:space="preserve">Ecology Letters</w:t>
      </w:r>
      <w:r>
        <w:t xml:space="preserve"> </w:t>
      </w:r>
      <w:r>
        <w:t xml:space="preserve">12 (8): 744–57.</w:t>
      </w:r>
      <w:r>
        <w:t xml:space="preserve"> </w:t>
      </w:r>
      <w:hyperlink r:id="rId35">
        <w:r>
          <w:rPr>
            <w:rStyle w:val="Hyperlink"/>
          </w:rPr>
          <w:t xml:space="preserve">https://doi.org/10.1111/j.1461-0248.2009.01340.x</w:t>
        </w:r>
      </w:hyperlink>
      <w:r>
        <w:t xml:space="preserve">.</w:t>
      </w:r>
    </w:p>
    <w:bookmarkEnd w:id="36"/>
    <w:bookmarkStart w:id="37" w:name="ref-Connor2004"/>
    <w:p>
      <w:pPr>
        <w:pStyle w:val="Bibliography"/>
      </w:pPr>
      <w:r>
        <w:t xml:space="preserve">Connor, J, and D Hartl. 2004.</w:t>
      </w:r>
      <w:r>
        <w:t xml:space="preserve"> </w:t>
      </w:r>
      <w:r>
        <w:rPr>
          <w:iCs/>
          <w:i/>
        </w:rPr>
        <w:t xml:space="preserve">A premier of ecological genetics</w:t>
      </w:r>
      <w:r>
        <w:t xml:space="preserve">. Sinauer Associates Incorporated.</w:t>
      </w:r>
    </w:p>
    <w:bookmarkEnd w:id="37"/>
    <w:bookmarkStart w:id="38" w:name="ref-Dobzhansky1970"/>
    <w:p>
      <w:pPr>
        <w:pStyle w:val="Bibliography"/>
      </w:pPr>
      <w:r>
        <w:t xml:space="preserve">Dobzhansky, Theodosius. 1970.</w:t>
      </w:r>
      <w:r>
        <w:t xml:space="preserve"> </w:t>
      </w:r>
      <w:r>
        <w:rPr>
          <w:iCs/>
          <w:i/>
        </w:rPr>
        <w:t xml:space="preserve">Genetics of the Evolutionary Process</w:t>
      </w:r>
      <w:r>
        <w:t xml:space="preserve">. Vol. 139. Columbia University Press.</w:t>
      </w:r>
    </w:p>
    <w:bookmarkEnd w:id="38"/>
    <w:bookmarkStart w:id="40" w:name="ref-Edelaar2023"/>
    <w:p>
      <w:pPr>
        <w:pStyle w:val="Bibliography"/>
      </w:pPr>
      <w:r>
        <w:t xml:space="preserve">Edelaar, Pim, Jun Otsuka, and Victor J. Luque. 2023.</w:t>
      </w:r>
      <w:r>
        <w:t xml:space="preserve"> </w:t>
      </w:r>
      <w:r>
        <w:t xml:space="preserve">“</w:t>
      </w:r>
      <w:r>
        <w:t xml:space="preserve">A generalised approach to the study and understanding of adaptive evolution</w:t>
      </w:r>
      <w:r>
        <w:t xml:space="preserve">.”</w:t>
      </w:r>
      <w:r>
        <w:t xml:space="preserve"> </w:t>
      </w:r>
      <w:r>
        <w:rPr>
          <w:iCs/>
          <w:i/>
        </w:rPr>
        <w:t xml:space="preserve">Biological Reviews</w:t>
      </w:r>
      <w:r>
        <w:t xml:space="preserve"> </w:t>
      </w:r>
      <w:r>
        <w:t xml:space="preserve">98 (1): 352–75.</w:t>
      </w:r>
      <w:r>
        <w:t xml:space="preserve"> </w:t>
      </w:r>
      <w:hyperlink r:id="rId39">
        <w:r>
          <w:rPr>
            <w:rStyle w:val="Hyperlink"/>
          </w:rPr>
          <w:t xml:space="preserve">https://doi.org/10.1111/brv.12910</w:t>
        </w:r>
      </w:hyperlink>
      <w:r>
        <w:t xml:space="preserve">.</w:t>
      </w:r>
    </w:p>
    <w:bookmarkEnd w:id="40"/>
    <w:bookmarkStart w:id="41" w:name="ref-Fisher1930"/>
    <w:p>
      <w:pPr>
        <w:pStyle w:val="Bibliography"/>
      </w:pPr>
      <w:r>
        <w:t xml:space="preserve">Fisher, R. A. 1930.</w:t>
      </w:r>
      <w:r>
        <w:t xml:space="preserve"> </w:t>
      </w:r>
      <w:r>
        <w:rPr>
          <w:iCs/>
          <w:i/>
        </w:rPr>
        <w:t xml:space="preserve">The Genetical Theory of Natural Selection</w:t>
      </w:r>
      <w:r>
        <w:t xml:space="preserve">. Oxford University Press, Oxford, UK.</w:t>
      </w:r>
    </w:p>
    <w:bookmarkEnd w:id="41"/>
    <w:bookmarkStart w:id="42" w:name="ref-Fox2006"/>
    <w:p>
      <w:pPr>
        <w:pStyle w:val="Bibliography"/>
      </w:pPr>
      <w:r>
        <w:t xml:space="preserve">Fox, Jeremy W. 2006.</w:t>
      </w:r>
      <w:r>
        <w:t xml:space="preserve"> </w:t>
      </w:r>
      <w:r>
        <w:t xml:space="preserve">“</w:t>
      </w:r>
      <w:r>
        <w:t xml:space="preserve">Using the price equation to partition the effects of biodiversity loss on ecosystem function</w:t>
      </w:r>
      <w:r>
        <w:t xml:space="preserve">.”</w:t>
      </w:r>
      <w:r>
        <w:t xml:space="preserve"> </w:t>
      </w:r>
      <w:r>
        <w:rPr>
          <w:iCs/>
          <w:i/>
        </w:rPr>
        <w:t xml:space="preserve">Ecology</w:t>
      </w:r>
      <w:r>
        <w:t xml:space="preserve"> </w:t>
      </w:r>
      <w:r>
        <w:t xml:space="preserve">87 (11): 2687–96.</w:t>
      </w:r>
    </w:p>
    <w:bookmarkEnd w:id="42"/>
    <w:bookmarkStart w:id="43" w:name="ref-Frank1995"/>
    <w:p>
      <w:pPr>
        <w:pStyle w:val="Bibliography"/>
      </w:pPr>
      <w:r>
        <w:t xml:space="preserve">Frank, Steven A. 1995.</w:t>
      </w:r>
      <w:r>
        <w:t xml:space="preserve"> </w:t>
      </w:r>
      <w:r>
        <w:t xml:space="preserve">“</w:t>
      </w:r>
      <w:r>
        <w:t xml:space="preserve">George Price’s contributions to evolutionary genetics</w:t>
      </w:r>
      <w:r>
        <w:t xml:space="preserve">.”</w:t>
      </w:r>
      <w:r>
        <w:t xml:space="preserve"> </w:t>
      </w:r>
      <w:r>
        <w:rPr>
          <w:iCs/>
          <w:i/>
        </w:rPr>
        <w:t xml:space="preserve">Journal of Theoretical Biology</w:t>
      </w:r>
      <w:r>
        <w:t xml:space="preserve"> </w:t>
      </w:r>
      <w:r>
        <w:t xml:space="preserve">175: 373–88.</w:t>
      </w:r>
    </w:p>
    <w:bookmarkEnd w:id="43"/>
    <w:bookmarkStart w:id="44" w:name="ref-Frank1997"/>
    <w:p>
      <w:pPr>
        <w:pStyle w:val="Bibliography"/>
      </w:pPr>
      <w:r>
        <w:t xml:space="preserve">———. 1997.</w:t>
      </w:r>
      <w:r>
        <w:t xml:space="preserve"> </w:t>
      </w:r>
      <w:r>
        <w:t xml:space="preserve">“</w:t>
      </w:r>
      <w:r>
        <w:t xml:space="preserve">The Price equation, Fisher’s fundamental theorem, kin selection, and causal analysis</w:t>
      </w:r>
      <w:r>
        <w:t xml:space="preserve">.”</w:t>
      </w:r>
      <w:r>
        <w:t xml:space="preserve"> </w:t>
      </w:r>
      <w:r>
        <w:rPr>
          <w:iCs/>
          <w:i/>
        </w:rPr>
        <w:t xml:space="preserve">Evolution</w:t>
      </w:r>
      <w:r>
        <w:t xml:space="preserve"> </w:t>
      </w:r>
      <w:r>
        <w:t xml:space="preserve">51 (6): 1712–29.</w:t>
      </w:r>
    </w:p>
    <w:bookmarkEnd w:id="44"/>
    <w:bookmarkStart w:id="46" w:name="ref-Frank2012"/>
    <w:p>
      <w:pPr>
        <w:pStyle w:val="Bibliography"/>
      </w:pPr>
      <w:r>
        <w:t xml:space="preserve">———. 2012.</w:t>
      </w:r>
      <w:r>
        <w:t xml:space="preserve"> </w:t>
      </w:r>
      <w:r>
        <w:t xml:space="preserve">“</w:t>
      </w:r>
      <w:r>
        <w:t xml:space="preserve">Natural selection. IV. The Price equation</w:t>
      </w:r>
      <w:r>
        <w:t xml:space="preserve">.”</w:t>
      </w:r>
      <w:r>
        <w:t xml:space="preserve"> </w:t>
      </w:r>
      <w:r>
        <w:rPr>
          <w:iCs/>
          <w:i/>
        </w:rPr>
        <w:t xml:space="preserve">Journal of Evolutionary Biology</w:t>
      </w:r>
      <w:r>
        <w:t xml:space="preserve"> </w:t>
      </w:r>
      <w:r>
        <w:t xml:space="preserve">25: 1002–19.</w:t>
      </w:r>
      <w:r>
        <w:t xml:space="preserve"> </w:t>
      </w:r>
      <w:hyperlink r:id="rId45">
        <w:r>
          <w:rPr>
            <w:rStyle w:val="Hyperlink"/>
          </w:rPr>
          <w:t xml:space="preserve">https://doi.org/10.1111/j.1420-9101.2012.02498.x</w:t>
        </w:r>
      </w:hyperlink>
      <w:r>
        <w:t xml:space="preserve">.</w:t>
      </w:r>
    </w:p>
    <w:bookmarkEnd w:id="46"/>
    <w:bookmarkStart w:id="48" w:name="ref-Frank2015"/>
    <w:p>
      <w:pPr>
        <w:pStyle w:val="Bibliography"/>
      </w:pPr>
      <w:r>
        <w:t xml:space="preserve">———. 2015.</w:t>
      </w:r>
      <w:r>
        <w:t xml:space="preserve"> </w:t>
      </w:r>
      <w:r>
        <w:t xml:space="preserve">“</w:t>
      </w:r>
      <w:r>
        <w:t xml:space="preserve">D’Alembert’s direct and inertial forces acting on populations: The price equation and the fundamental theorem of natural selection</w:t>
      </w:r>
      <w:r>
        <w:t xml:space="preserve">.”</w:t>
      </w:r>
      <w:r>
        <w:t xml:space="preserve"> </w:t>
      </w:r>
      <w:r>
        <w:rPr>
          <w:iCs/>
          <w:i/>
        </w:rPr>
        <w:t xml:space="preserve">Entropy</w:t>
      </w:r>
      <w:r>
        <w:t xml:space="preserve"> </w:t>
      </w:r>
      <w:r>
        <w:t xml:space="preserve">17 (10): 7087–7100.</w:t>
      </w:r>
      <w:r>
        <w:t xml:space="preserve"> </w:t>
      </w:r>
      <w:hyperlink r:id="rId47">
        <w:r>
          <w:rPr>
            <w:rStyle w:val="Hyperlink"/>
          </w:rPr>
          <w:t xml:space="preserve">https://doi.org/10.3390/e17107087</w:t>
        </w:r>
      </w:hyperlink>
      <w:r>
        <w:t xml:space="preserve">.</w:t>
      </w:r>
    </w:p>
    <w:bookmarkEnd w:id="48"/>
    <w:bookmarkStart w:id="50" w:name="ref-Frank2016"/>
    <w:p>
      <w:pPr>
        <w:pStyle w:val="Bibliography"/>
      </w:pPr>
      <w:r>
        <w:t xml:space="preserve">———. 2016.</w:t>
      </w:r>
      <w:r>
        <w:t xml:space="preserve"> </w:t>
      </w:r>
      <w:r>
        <w:t xml:space="preserve">“</w:t>
      </w:r>
      <w:r>
        <w:t xml:space="preserve">Common probability patterns arise from simple invariances</w:t>
      </w:r>
      <w:r>
        <w:t xml:space="preserve">.”</w:t>
      </w:r>
      <w:r>
        <w:t xml:space="preserve"> </w:t>
      </w:r>
      <w:r>
        <w:rPr>
          <w:iCs/>
          <w:i/>
        </w:rPr>
        <w:t xml:space="preserve">Entropy</w:t>
      </w:r>
      <w:r>
        <w:t xml:space="preserve"> </w:t>
      </w:r>
      <w:r>
        <w:t xml:space="preserve">18 (5): 1–22.</w:t>
      </w:r>
      <w:r>
        <w:t xml:space="preserve"> </w:t>
      </w:r>
      <w:hyperlink r:id="rId49">
        <w:r>
          <w:rPr>
            <w:rStyle w:val="Hyperlink"/>
          </w:rPr>
          <w:t xml:space="preserve">https://doi.org/10.3390/e18050192</w:t>
        </w:r>
      </w:hyperlink>
      <w:r>
        <w:t xml:space="preserve">.</w:t>
      </w:r>
    </w:p>
    <w:bookmarkEnd w:id="50"/>
    <w:bookmarkStart w:id="52" w:name="ref-Frank2015a"/>
    <w:p>
      <w:pPr>
        <w:pStyle w:val="Bibliography"/>
      </w:pPr>
      <w:r>
        <w:t xml:space="preserve">———. 2017.</w:t>
      </w:r>
      <w:r>
        <w:t xml:space="preserve"> </w:t>
      </w:r>
      <w:r>
        <w:t xml:space="preserve">“</w:t>
      </w:r>
      <w:r>
        <w:t xml:space="preserve">Universal expressions of population change by the Price equation: natural selection, information, and maximum entropy production</w:t>
      </w:r>
      <w:r>
        <w:t xml:space="preserve">.”</w:t>
      </w:r>
      <w:r>
        <w:t xml:space="preserve"> </w:t>
      </w:r>
      <w:r>
        <w:rPr>
          <w:iCs/>
          <w:i/>
        </w:rPr>
        <w:t xml:space="preserve">Ecology and Evolution</w:t>
      </w:r>
      <w:r>
        <w:t xml:space="preserve">, no. February: 1–16.</w:t>
      </w:r>
      <w:r>
        <w:t xml:space="preserve"> </w:t>
      </w:r>
      <w:hyperlink r:id="rId51">
        <w:r>
          <w:rPr>
            <w:rStyle w:val="Hyperlink"/>
          </w:rPr>
          <w:t xml:space="preserve">https://doi.org/10.1002/ece3.2922</w:t>
        </w:r>
      </w:hyperlink>
      <w:r>
        <w:t xml:space="preserve">.</w:t>
      </w:r>
    </w:p>
    <w:bookmarkEnd w:id="52"/>
    <w:bookmarkStart w:id="54" w:name="ref-Gardner2008"/>
    <w:p>
      <w:pPr>
        <w:pStyle w:val="Bibliography"/>
      </w:pPr>
      <w:r>
        <w:t xml:space="preserve">Gardner, Andy. 2008.</w:t>
      </w:r>
      <w:r>
        <w:t xml:space="preserve"> </w:t>
      </w:r>
      <w:r>
        <w:t xml:space="preserve">“</w:t>
      </w:r>
      <w:r>
        <w:t xml:space="preserve">The Price equation</w:t>
      </w:r>
      <w:r>
        <w:t xml:space="preserve">.”</w:t>
      </w:r>
      <w:r>
        <w:t xml:space="preserve"> </w:t>
      </w:r>
      <w:r>
        <w:rPr>
          <w:iCs/>
          <w:i/>
        </w:rPr>
        <w:t xml:space="preserve">Current Biology</w:t>
      </w:r>
      <w:r>
        <w:t xml:space="preserve"> </w:t>
      </w:r>
      <w:r>
        <w:t xml:space="preserve">18 (5): 198–202.</w:t>
      </w:r>
      <w:r>
        <w:t xml:space="preserve"> </w:t>
      </w:r>
      <w:hyperlink r:id="rId53">
        <w:r>
          <w:rPr>
            <w:rStyle w:val="Hyperlink"/>
          </w:rPr>
          <w:t xml:space="preserve">https://doi.org/10.1016/j.cub.2008.01.005</w:t>
        </w:r>
      </w:hyperlink>
      <w:r>
        <w:t xml:space="preserve">.</w:t>
      </w:r>
    </w:p>
    <w:bookmarkEnd w:id="54"/>
    <w:bookmarkStart w:id="56" w:name="ref-Gardner2020"/>
    <w:p>
      <w:pPr>
        <w:pStyle w:val="Bibliography"/>
      </w:pPr>
      <w:r>
        <w:t xml:space="preserve">———. 2020.</w:t>
      </w:r>
      <w:r>
        <w:t xml:space="preserve"> </w:t>
      </w:r>
      <w:r>
        <w:t xml:space="preserve">“</w:t>
      </w:r>
      <w:r>
        <w:t xml:space="preserve">Price’s equation made clear</w:t>
      </w:r>
      <w:r>
        <w:t xml:space="preserve">.”</w:t>
      </w:r>
      <w:r>
        <w:t xml:space="preserve"> </w:t>
      </w:r>
      <w:r>
        <w:rPr>
          <w:iCs/>
          <w:i/>
        </w:rPr>
        <w:t xml:space="preserve">Philosophical Transactions of the Royal Society B: Biological Sciences</w:t>
      </w:r>
      <w:r>
        <w:t xml:space="preserve"> </w:t>
      </w:r>
      <w:r>
        <w:t xml:space="preserve">375 (1797): 20190361.</w:t>
      </w:r>
      <w:r>
        <w:t xml:space="preserve"> </w:t>
      </w:r>
      <w:hyperlink r:id="rId55">
        <w:r>
          <w:rPr>
            <w:rStyle w:val="Hyperlink"/>
          </w:rPr>
          <w:t xml:space="preserve">https://doi.org/10.1098/rstb.2019.0361</w:t>
        </w:r>
      </w:hyperlink>
      <w:r>
        <w:t xml:space="preserve">.</w:t>
      </w:r>
    </w:p>
    <w:bookmarkEnd w:id="56"/>
    <w:bookmarkStart w:id="57" w:name="ref-Gayon2019"/>
    <w:p>
      <w:pPr>
        <w:pStyle w:val="Bibliography"/>
      </w:pPr>
      <w:r>
        <w:t xml:space="preserve">Gayon, Jean, and Philippe Huneman. 2019.</w:t>
      </w:r>
      <w:r>
        <w:t xml:space="preserve"> </w:t>
      </w:r>
      <w:r>
        <w:t xml:space="preserve">“The Modern Synthesis: Theoretical or Institutional Event?”</w:t>
      </w:r>
      <w:r>
        <w:t xml:space="preserve"> </w:t>
      </w:r>
      <w:r>
        <w:rPr>
          <w:iCs/>
          <w:i/>
        </w:rPr>
        <w:t xml:space="preserve">Journal of the History of Biology</w:t>
      </w:r>
      <w:r>
        <w:t xml:space="preserve"> </w:t>
      </w:r>
      <w:r>
        <w:t xml:space="preserve">52 (4): 519–35.</w:t>
      </w:r>
    </w:p>
    <w:bookmarkEnd w:id="57"/>
    <w:bookmarkStart w:id="58" w:name="ref-Gotelli2001"/>
    <w:p>
      <w:pPr>
        <w:pStyle w:val="Bibliography"/>
      </w:pPr>
      <w:r>
        <w:t xml:space="preserve">Gotelli, NJ. 2001.</w:t>
      </w:r>
      <w:r>
        <w:t xml:space="preserve"> </w:t>
      </w:r>
      <w:r>
        <w:t xml:space="preserve">“A Primer of Ecology. Sinauer Associate.”</w:t>
      </w:r>
      <w:r>
        <w:t xml:space="preserve"> </w:t>
      </w:r>
      <w:r>
        <w:rPr>
          <w:iCs/>
          <w:i/>
        </w:rPr>
        <w:t xml:space="preserve">Inc. Sunderland, MA</w:t>
      </w:r>
      <w:r>
        <w:t xml:space="preserve">.</w:t>
      </w:r>
    </w:p>
    <w:bookmarkEnd w:id="58"/>
    <w:bookmarkStart w:id="60" w:name="ref-Govaert2019"/>
    <w:p>
      <w:pPr>
        <w:pStyle w:val="Bibliography"/>
      </w:pPr>
      <w:r>
        <w:t xml:space="preserve">Govaert, Lynn, Emanuel A Fronhofer, Sébastien Lion, Christophe Eizaguirre, Dries Bonte, Martijn Egas, Andrew P Hendry, et al. 2019.</w:t>
      </w:r>
      <w:r>
        <w:t xml:space="preserve"> </w:t>
      </w:r>
      <w:r>
        <w:t xml:space="preserve">“</w:t>
      </w:r>
      <w:r>
        <w:t xml:space="preserve">Eco-evolutionary feedbacks—Theoretical models and perspectives</w:t>
      </w:r>
      <w:r>
        <w:t xml:space="preserve">.”</w:t>
      </w:r>
      <w:r>
        <w:t xml:space="preserve"> </w:t>
      </w:r>
      <w:r>
        <w:rPr>
          <w:iCs/>
          <w:i/>
        </w:rPr>
        <w:t xml:space="preserve">Functional Ecology</w:t>
      </w:r>
      <w:r>
        <w:t xml:space="preserve"> </w:t>
      </w:r>
      <w:r>
        <w:t xml:space="preserve">33 (1): 13–30.</w:t>
      </w:r>
      <w:r>
        <w:t xml:space="preserve"> </w:t>
      </w:r>
      <w:hyperlink r:id="rId59">
        <w:r>
          <w:rPr>
            <w:rStyle w:val="Hyperlink"/>
          </w:rPr>
          <w:t xml:space="preserve">https://doi.org/10.1111/1365-2435.13241</w:t>
        </w:r>
      </w:hyperlink>
      <w:r>
        <w:t xml:space="preserve">.</w:t>
      </w:r>
    </w:p>
    <w:bookmarkEnd w:id="60"/>
    <w:bookmarkStart w:id="62" w:name="ref-Kerr2009"/>
    <w:p>
      <w:pPr>
        <w:pStyle w:val="Bibliography"/>
      </w:pPr>
      <w:r>
        <w:t xml:space="preserve">Kerr, Benjamin, and Peter Godfrey-Smith. 2009.</w:t>
      </w:r>
      <w:r>
        <w:t xml:space="preserve"> </w:t>
      </w:r>
      <w:r>
        <w:t xml:space="preserve">“</w:t>
      </w:r>
      <w:r>
        <w:t xml:space="preserve">Generalization of the price equation for evolutionary change</w:t>
      </w:r>
      <w:r>
        <w:t xml:space="preserve">.”</w:t>
      </w:r>
      <w:r>
        <w:t xml:space="preserve"> </w:t>
      </w:r>
      <w:r>
        <w:rPr>
          <w:iCs/>
          <w:i/>
        </w:rPr>
        <w:t xml:space="preserve">Evolution</w:t>
      </w:r>
      <w:r>
        <w:t xml:space="preserve"> </w:t>
      </w:r>
      <w:r>
        <w:t xml:space="preserve">63 (2): 531–36.</w:t>
      </w:r>
      <w:r>
        <w:t xml:space="preserve"> </w:t>
      </w:r>
      <w:hyperlink r:id="rId61">
        <w:r>
          <w:rPr>
            <w:rStyle w:val="Hyperlink"/>
          </w:rPr>
          <w:t xml:space="preserve">https://doi.org/10.1111/j.1558-5646.2008.00570.x</w:t>
        </w:r>
      </w:hyperlink>
      <w:r>
        <w:t xml:space="preserve">.</w:t>
      </w:r>
    </w:p>
    <w:bookmarkEnd w:id="62"/>
    <w:bookmarkStart w:id="63" w:name="ref-Kitcher1993"/>
    <w:p>
      <w:pPr>
        <w:pStyle w:val="Bibliography"/>
      </w:pPr>
      <w:r>
        <w:t xml:space="preserve">Kitcher, P. 1993.</w:t>
      </w:r>
      <w:r>
        <w:t xml:space="preserve"> </w:t>
      </w:r>
      <w:r>
        <w:rPr>
          <w:iCs/>
          <w:i/>
        </w:rPr>
        <w:t xml:space="preserve">The advancement of science</w:t>
      </w:r>
      <w:r>
        <w:t xml:space="preserve">. New York: Oxford University Press.</w:t>
      </w:r>
    </w:p>
    <w:bookmarkEnd w:id="63"/>
    <w:bookmarkStart w:id="65" w:name="ref-Lande1982"/>
    <w:p>
      <w:pPr>
        <w:pStyle w:val="Bibliography"/>
      </w:pPr>
      <w:r>
        <w:t xml:space="preserve">Lande, Russell. 1982.</w:t>
      </w:r>
      <w:r>
        <w:t xml:space="preserve"> </w:t>
      </w:r>
      <w:r>
        <w:t xml:space="preserve">“</w:t>
      </w:r>
      <w:r>
        <w:t xml:space="preserve">A quantitative genetic theory of life history evolution</w:t>
      </w:r>
      <w:r>
        <w:t xml:space="preserve">.”</w:t>
      </w:r>
      <w:r>
        <w:t xml:space="preserve"> </w:t>
      </w:r>
      <w:r>
        <w:rPr>
          <w:iCs/>
          <w:i/>
        </w:rPr>
        <w:t xml:space="preserve">Ecology</w:t>
      </w:r>
      <w:r>
        <w:t xml:space="preserve"> </w:t>
      </w:r>
      <w:r>
        <w:t xml:space="preserve">63 (3): 607–15.</w:t>
      </w:r>
      <w:r>
        <w:t xml:space="preserve"> </w:t>
      </w:r>
      <w:hyperlink r:id="rId64">
        <w:r>
          <w:rPr>
            <w:rStyle w:val="Hyperlink"/>
          </w:rPr>
          <w:t xml:space="preserve">http://www.primes.colostate.edu/Lande 1982.pdf</w:t>
        </w:r>
      </w:hyperlink>
      <w:r>
        <w:t xml:space="preserve">.</w:t>
      </w:r>
    </w:p>
    <w:bookmarkEnd w:id="65"/>
    <w:bookmarkStart w:id="67" w:name="ref-Lehtonen2016"/>
    <w:p>
      <w:pPr>
        <w:pStyle w:val="Bibliography"/>
      </w:pPr>
      <w:r>
        <w:t xml:space="preserve">Lehtonen, Jussi. 2016.</w:t>
      </w:r>
      <w:r>
        <w:t xml:space="preserve"> </w:t>
      </w:r>
      <w:r>
        <w:t xml:space="preserve">“</w:t>
      </w:r>
      <w:r>
        <w:t xml:space="preserve">Multilevel selection in kin selection language</w:t>
      </w:r>
      <w:r>
        <w:t xml:space="preserve">.”</w:t>
      </w:r>
      <w:r>
        <w:t xml:space="preserve"> </w:t>
      </w:r>
      <w:r>
        <w:rPr>
          <w:iCs/>
          <w:i/>
        </w:rPr>
        <w:t xml:space="preserve">Trends in Ecology &amp; Evolution</w:t>
      </w:r>
      <w:r>
        <w:t xml:space="preserve"> </w:t>
      </w:r>
      <w:r>
        <w:t xml:space="preserve">xx: 1–11.</w:t>
      </w:r>
      <w:r>
        <w:t xml:space="preserve"> </w:t>
      </w:r>
      <w:hyperlink r:id="rId66">
        <w:r>
          <w:rPr>
            <w:rStyle w:val="Hyperlink"/>
          </w:rPr>
          <w:t xml:space="preserve">https://doi.org/10.1016/j.tree.2016.07.006</w:t>
        </w:r>
      </w:hyperlink>
      <w:r>
        <w:t xml:space="preserve">.</w:t>
      </w:r>
    </w:p>
    <w:bookmarkEnd w:id="67"/>
    <w:bookmarkStart w:id="69" w:name="ref-Lehtonen2017"/>
    <w:p>
      <w:pPr>
        <w:pStyle w:val="Bibliography"/>
      </w:pPr>
      <w:r>
        <w:t xml:space="preserve">———. 2017.</w:t>
      </w:r>
      <w:r>
        <w:t xml:space="preserve"> </w:t>
      </w:r>
      <w:r>
        <w:t xml:space="preserve">“</w:t>
      </w:r>
      <w:r>
        <w:t xml:space="preserve">The Price equation, gradient dynamics, and continuous trait game theory</w:t>
      </w:r>
      <w:r>
        <w:t xml:space="preserve">.”</w:t>
      </w:r>
      <w:r>
        <w:t xml:space="preserve"> </w:t>
      </w:r>
      <w:r>
        <w:rPr>
          <w:iCs/>
          <w:i/>
        </w:rPr>
        <w:t xml:space="preserve">American Naturalist</w:t>
      </w:r>
      <w:r>
        <w:t xml:space="preserve"> </w:t>
      </w:r>
      <w:r>
        <w:t xml:space="preserve">191 (1): 000–000.</w:t>
      </w:r>
      <w:r>
        <w:t xml:space="preserve"> </w:t>
      </w:r>
      <w:hyperlink r:id="rId68">
        <w:r>
          <w:rPr>
            <w:rStyle w:val="Hyperlink"/>
          </w:rPr>
          <w:t xml:space="preserve">https://doi.org/10.1086/694891</w:t>
        </w:r>
      </w:hyperlink>
      <w:r>
        <w:t xml:space="preserve">.</w:t>
      </w:r>
    </w:p>
    <w:bookmarkEnd w:id="69"/>
    <w:bookmarkStart w:id="70" w:name="ref-Lehtonen2018"/>
    <w:p>
      <w:pPr>
        <w:pStyle w:val="Bibliography"/>
      </w:pPr>
      <w:r>
        <w:t xml:space="preserve">———. 2018.</w:t>
      </w:r>
      <w:r>
        <w:t xml:space="preserve"> </w:t>
      </w:r>
      <w:r>
        <w:t xml:space="preserve">“</w:t>
      </w:r>
      <w:r>
        <w:t xml:space="preserve">The price equation, gradient dynamics, and continuous trait game theory</w:t>
      </w:r>
      <w:r>
        <w:t xml:space="preserve">.”</w:t>
      </w:r>
      <w:r>
        <w:t xml:space="preserve"> </w:t>
      </w:r>
      <w:r>
        <w:rPr>
          <w:iCs/>
          <w:i/>
        </w:rPr>
        <w:t xml:space="preserve">American Naturalist</w:t>
      </w:r>
      <w:r>
        <w:t xml:space="preserve"> </w:t>
      </w:r>
      <w:r>
        <w:t xml:space="preserve">191 (1): 146–53.</w:t>
      </w:r>
      <w:r>
        <w:t xml:space="preserve"> </w:t>
      </w:r>
      <w:hyperlink r:id="rId68">
        <w:r>
          <w:rPr>
            <w:rStyle w:val="Hyperlink"/>
          </w:rPr>
          <w:t xml:space="preserve">https://doi.org/10.1086/694891</w:t>
        </w:r>
      </w:hyperlink>
      <w:r>
        <w:t xml:space="preserve">.</w:t>
      </w:r>
    </w:p>
    <w:bookmarkEnd w:id="70"/>
    <w:bookmarkStart w:id="72" w:name="ref-Lehtonen2020"/>
    <w:p>
      <w:pPr>
        <w:pStyle w:val="Bibliography"/>
      </w:pPr>
      <w:r>
        <w:t xml:space="preserve">Lehtonen, Jussi, Samir Okasha, and Heikki Helanterä. 2020.</w:t>
      </w:r>
      <w:r>
        <w:t xml:space="preserve"> </w:t>
      </w:r>
      <w:r>
        <w:t xml:space="preserve">“</w:t>
      </w:r>
      <w:r>
        <w:t xml:space="preserve">Fifty years of the Price equation</w:t>
      </w:r>
      <w:r>
        <w:t xml:space="preserve">.”</w:t>
      </w:r>
      <w:r>
        <w:t xml:space="preserve"> </w:t>
      </w:r>
      <w:r>
        <w:rPr>
          <w:iCs/>
          <w:i/>
        </w:rPr>
        <w:t xml:space="preserve">Philosophical Transactions of the Royal Society B: Biological Sciences</w:t>
      </w:r>
      <w:r>
        <w:t xml:space="preserve"> </w:t>
      </w:r>
      <w:r>
        <w:t xml:space="preserve">375 (1797): 20190350.</w:t>
      </w:r>
      <w:r>
        <w:t xml:space="preserve"> </w:t>
      </w:r>
      <w:hyperlink r:id="rId71">
        <w:r>
          <w:rPr>
            <w:rStyle w:val="Hyperlink"/>
          </w:rPr>
          <w:t xml:space="preserve">https://doi.org/10.1098/rstb.2019.0350</w:t>
        </w:r>
      </w:hyperlink>
      <w:r>
        <w:t xml:space="preserve">.</w:t>
      </w:r>
    </w:p>
    <w:bookmarkEnd w:id="72"/>
    <w:bookmarkStart w:id="73" w:name="ref-Lewens2015"/>
    <w:p>
      <w:pPr>
        <w:pStyle w:val="Bibliography"/>
      </w:pPr>
      <w:r>
        <w:t xml:space="preserve">Lewens, Tim. 2015.</w:t>
      </w:r>
      <w:r>
        <w:t xml:space="preserve"> </w:t>
      </w:r>
      <w:r>
        <w:rPr>
          <w:iCs/>
          <w:i/>
        </w:rPr>
        <w:t xml:space="preserve">Cultural Evolution: Conceptual Challenges</w:t>
      </w:r>
      <w:r>
        <w:t xml:space="preserve">. OUP Oxford.</w:t>
      </w:r>
    </w:p>
    <w:bookmarkEnd w:id="73"/>
    <w:bookmarkStart w:id="75" w:name="ref-Lion2018"/>
    <w:p>
      <w:pPr>
        <w:pStyle w:val="Bibliography"/>
      </w:pPr>
      <w:r>
        <w:t xml:space="preserve">Lion, Sébastien. 2018.</w:t>
      </w:r>
      <w:r>
        <w:t xml:space="preserve"> </w:t>
      </w:r>
      <w:r>
        <w:t xml:space="preserve">“</w:t>
      </w:r>
      <w:r>
        <w:t xml:space="preserve">Theoretical approaches in evolutionary ecology: environmental feedback as a unifying perspective</w:t>
      </w:r>
      <w:r>
        <w:t xml:space="preserve">.”</w:t>
      </w:r>
      <w:r>
        <w:t xml:space="preserve"> </w:t>
      </w:r>
      <w:r>
        <w:rPr>
          <w:iCs/>
          <w:i/>
        </w:rPr>
        <w:t xml:space="preserve">American Naturalist</w:t>
      </w:r>
      <w:r>
        <w:t xml:space="preserve"> </w:t>
      </w:r>
      <w:r>
        <w:t xml:space="preserve">191 (1).</w:t>
      </w:r>
      <w:r>
        <w:t xml:space="preserve"> </w:t>
      </w:r>
      <w:hyperlink r:id="rId74">
        <w:r>
          <w:rPr>
            <w:rStyle w:val="Hyperlink"/>
          </w:rPr>
          <w:t xml:space="preserve">https://doi.org/10.1086/694865</w:t>
        </w:r>
      </w:hyperlink>
      <w:r>
        <w:t xml:space="preserve">.</w:t>
      </w:r>
    </w:p>
    <w:bookmarkEnd w:id="75"/>
    <w:bookmarkStart w:id="76" w:name="ref-Loreau2001"/>
    <w:p>
      <w:pPr>
        <w:pStyle w:val="Bibliography"/>
      </w:pPr>
      <w:r>
        <w:t xml:space="preserve">Loreau, Michel, and Andy Hector. 2001.</w:t>
      </w:r>
      <w:r>
        <w:t xml:space="preserve"> </w:t>
      </w:r>
      <w:r>
        <w:t xml:space="preserve">“</w:t>
      </w:r>
      <w:r>
        <w:t xml:space="preserve">Partitioning selection and complemen- tarity in biodiversity experiments</w:t>
      </w:r>
      <w:r>
        <w:t xml:space="preserve">.”</w:t>
      </w:r>
      <w:r>
        <w:t xml:space="preserve"> </w:t>
      </w:r>
      <w:r>
        <w:rPr>
          <w:iCs/>
          <w:i/>
        </w:rPr>
        <w:t xml:space="preserve">Nature</w:t>
      </w:r>
      <w:r>
        <w:t xml:space="preserve"> </w:t>
      </w:r>
      <w:r>
        <w:t xml:space="preserve">412: 72–76.</w:t>
      </w:r>
    </w:p>
    <w:bookmarkEnd w:id="76"/>
    <w:bookmarkStart w:id="78" w:name="ref-Luque2016"/>
    <w:p>
      <w:pPr>
        <w:pStyle w:val="Bibliography"/>
      </w:pPr>
      <w:r>
        <w:t xml:space="preserve">Luque, Victor J. 2017.</w:t>
      </w:r>
      <w:r>
        <w:t xml:space="preserve"> </w:t>
      </w:r>
      <w:r>
        <w:t xml:space="preserve">“</w:t>
      </w:r>
      <w:r>
        <w:t xml:space="preserve">One equation to rule them all: a philosophical analysis of the Price equation</w:t>
      </w:r>
      <w:r>
        <w:t xml:space="preserve">.”</w:t>
      </w:r>
      <w:r>
        <w:t xml:space="preserve"> </w:t>
      </w:r>
      <w:r>
        <w:rPr>
          <w:iCs/>
          <w:i/>
        </w:rPr>
        <w:t xml:space="preserve">Biology and Philosophy</w:t>
      </w:r>
      <w:r>
        <w:t xml:space="preserve"> </w:t>
      </w:r>
      <w:r>
        <w:t xml:space="preserve">32 (1): 1–29.</w:t>
      </w:r>
      <w:r>
        <w:t xml:space="preserve"> </w:t>
      </w:r>
      <w:hyperlink r:id="rId77">
        <w:r>
          <w:rPr>
            <w:rStyle w:val="Hyperlink"/>
          </w:rPr>
          <w:t xml:space="preserve">https://doi.org/10.1007/s10539-016-9538-y</w:t>
        </w:r>
      </w:hyperlink>
      <w:r>
        <w:t xml:space="preserve">.</w:t>
      </w:r>
    </w:p>
    <w:bookmarkEnd w:id="78"/>
    <w:bookmarkStart w:id="80" w:name="ref-Luque2021"/>
    <w:p>
      <w:pPr>
        <w:pStyle w:val="Bibliography"/>
      </w:pPr>
      <w:r>
        <w:t xml:space="preserve">Luque, Victor J, and Lorenzo Baravalle. 2021.</w:t>
      </w:r>
      <w:r>
        <w:t xml:space="preserve"> </w:t>
      </w:r>
      <w:r>
        <w:t xml:space="preserve">“</w:t>
      </w:r>
      <w:r>
        <w:t xml:space="preserve">The mirror of physics: on how the price equation can unify evolutionary biology</w:t>
      </w:r>
      <w:r>
        <w:t xml:space="preserve">.”</w:t>
      </w:r>
      <w:r>
        <w:t xml:space="preserve"> </w:t>
      </w:r>
      <w:r>
        <w:rPr>
          <w:iCs/>
          <w:i/>
        </w:rPr>
        <w:t xml:space="preserve">Synthese</w:t>
      </w:r>
      <w:r>
        <w:t xml:space="preserve">, no. 0123456789.</w:t>
      </w:r>
      <w:r>
        <w:t xml:space="preserve"> </w:t>
      </w:r>
      <w:hyperlink r:id="rId79">
        <w:r>
          <w:rPr>
            <w:rStyle w:val="Hyperlink"/>
          </w:rPr>
          <w:t xml:space="preserve">https://doi.org/10.1007/s11229-021-03339-6</w:t>
        </w:r>
      </w:hyperlink>
      <w:r>
        <w:t xml:space="preserve">.</w:t>
      </w:r>
    </w:p>
    <w:bookmarkEnd w:id="80"/>
    <w:bookmarkStart w:id="82" w:name="ref-MacCallum2012"/>
    <w:p>
      <w:pPr>
        <w:pStyle w:val="Bibliography"/>
      </w:pPr>
      <w:r>
        <w:t xml:space="preserve">MacCallum, Robert M, Matthias Mauch, Austin Burt, and Armand M Leroi. 2012.</w:t>
      </w:r>
      <w:r>
        <w:t xml:space="preserve"> </w:t>
      </w:r>
      <w:r>
        <w:t xml:space="preserve">“</w:t>
      </w:r>
      <w:r>
        <w:t xml:space="preserve">Evolution of music by public choice</w:t>
      </w:r>
      <w:r>
        <w:t xml:space="preserve">.”</w:t>
      </w:r>
      <w:r>
        <w:t xml:space="preserve"> </w:t>
      </w:r>
      <w:r>
        <w:rPr>
          <w:iCs/>
          <w:i/>
        </w:rPr>
        <w:t xml:space="preserve">Proceedings of the National Academy of Sciences</w:t>
      </w:r>
      <w:r>
        <w:t xml:space="preserve"> </w:t>
      </w:r>
      <w:r>
        <w:t xml:space="preserve">109 (30): 12081–86.</w:t>
      </w:r>
      <w:r>
        <w:t xml:space="preserve"> </w:t>
      </w:r>
      <w:hyperlink r:id="rId81">
        <w:r>
          <w:rPr>
            <w:rStyle w:val="Hyperlink"/>
          </w:rPr>
          <w:t xml:space="preserve">https://doi.org/10.5061/dryad.h0228</w:t>
        </w:r>
      </w:hyperlink>
      <w:r>
        <w:t xml:space="preserve">.</w:t>
      </w:r>
    </w:p>
    <w:bookmarkEnd w:id="82"/>
    <w:bookmarkStart w:id="84" w:name="ref-MacColl2011"/>
    <w:p>
      <w:pPr>
        <w:pStyle w:val="Bibliography"/>
      </w:pPr>
      <w:r>
        <w:t xml:space="preserve">MacColl, Andrew D. C. 2011.</w:t>
      </w:r>
      <w:r>
        <w:t xml:space="preserve"> </w:t>
      </w:r>
      <w:r>
        <w:t xml:space="preserve">“</w:t>
      </w:r>
      <w:r>
        <w:t xml:space="preserve">The ecological causes of evolution</w:t>
      </w:r>
      <w:r>
        <w:t xml:space="preserve">.”</w:t>
      </w:r>
      <w:r>
        <w:t xml:space="preserve"> </w:t>
      </w:r>
      <w:r>
        <w:rPr>
          <w:iCs/>
          <w:i/>
        </w:rPr>
        <w:t xml:space="preserve">Trends in Ecology and Evolution</w:t>
      </w:r>
      <w:r>
        <w:t xml:space="preserve"> </w:t>
      </w:r>
      <w:r>
        <w:t xml:space="preserve">26 (10): 514–22.</w:t>
      </w:r>
      <w:r>
        <w:t xml:space="preserve"> </w:t>
      </w:r>
      <w:hyperlink r:id="rId83">
        <w:r>
          <w:rPr>
            <w:rStyle w:val="Hyperlink"/>
          </w:rPr>
          <w:t xml:space="preserve">https://doi.org/10.1016/j.tree.2011.06.009</w:t>
        </w:r>
      </w:hyperlink>
      <w:r>
        <w:t xml:space="preserve">.</w:t>
      </w:r>
    </w:p>
    <w:bookmarkEnd w:id="84"/>
    <w:bookmarkStart w:id="86" w:name="ref-Mateo-Tomas2017"/>
    <w:p>
      <w:pPr>
        <w:pStyle w:val="Bibliography"/>
      </w:pPr>
      <w:r>
        <w:t xml:space="preserve">Mateo-Tomás, Patricia, Pedro P. Olea, Marcos Moleón, Nuria Selva, and José A. Sánchez-Zapata. 2017.</w:t>
      </w:r>
      <w:r>
        <w:t xml:space="preserve"> </w:t>
      </w:r>
      <w:r>
        <w:t xml:space="preserve">“</w:t>
      </w:r>
      <w:r>
        <w:t xml:space="preserve">Both rare and common species support ecosystem services in scavenger communities</w:t>
      </w:r>
      <w:r>
        <w:t xml:space="preserve">.”</w:t>
      </w:r>
      <w:r>
        <w:t xml:space="preserve"> </w:t>
      </w:r>
      <w:r>
        <w:rPr>
          <w:iCs/>
          <w:i/>
        </w:rPr>
        <w:t xml:space="preserve">Global Ecology and Biogeography</w:t>
      </w:r>
      <w:r>
        <w:t xml:space="preserve"> </w:t>
      </w:r>
      <w:r>
        <w:t xml:space="preserve">26 (12): 1459–70.</w:t>
      </w:r>
      <w:r>
        <w:t xml:space="preserve"> </w:t>
      </w:r>
      <w:hyperlink r:id="rId85">
        <w:r>
          <w:rPr>
            <w:rStyle w:val="Hyperlink"/>
          </w:rPr>
          <w:t xml:space="preserve">https://doi.org/10.1111/geb.12673</w:t>
        </w:r>
      </w:hyperlink>
      <w:r>
        <w:t xml:space="preserve">.</w:t>
      </w:r>
    </w:p>
    <w:bookmarkEnd w:id="86"/>
    <w:bookmarkStart w:id="87" w:name="ref-Mayr1960"/>
    <w:p>
      <w:pPr>
        <w:pStyle w:val="Bibliography"/>
      </w:pPr>
      <w:r>
        <w:t xml:space="preserve">Mayr, Ernst. 1960.</w:t>
      </w:r>
      <w:r>
        <w:t xml:space="preserve"> </w:t>
      </w:r>
      <w:r>
        <w:rPr>
          <w:iCs/>
          <w:i/>
        </w:rPr>
        <w:t xml:space="preserve">The Emergence of Evolutionary Novelties</w:t>
      </w:r>
      <w:r>
        <w:t xml:space="preserve">.</w:t>
      </w:r>
      <w:r>
        <w:t xml:space="preserve"> </w:t>
      </w:r>
      <w:r>
        <w:rPr>
          <w:iCs/>
          <w:i/>
        </w:rPr>
        <w:t xml:space="preserve">Evolution After Darwin</w:t>
      </w:r>
      <w:r>
        <w:t xml:space="preserve">. Vol. 1. University of Chicago Press.</w:t>
      </w:r>
    </w:p>
    <w:bookmarkEnd w:id="87"/>
    <w:bookmarkStart w:id="88" w:name="ref-Nagel1961"/>
    <w:p>
      <w:pPr>
        <w:pStyle w:val="Bibliography"/>
      </w:pPr>
      <w:r>
        <w:t xml:space="preserve">Nagel, Ernest. 1961.</w:t>
      </w:r>
      <w:r>
        <w:t xml:space="preserve"> </w:t>
      </w:r>
      <w:r>
        <w:rPr>
          <w:iCs/>
          <w:i/>
        </w:rPr>
        <w:t xml:space="preserve">The Structure of Science: Problems in the Logic of Scientific Explanation</w:t>
      </w:r>
      <w:r>
        <w:t xml:space="preserve">. New York, NY, USA: Harcourt, Brace &amp; World.</w:t>
      </w:r>
    </w:p>
    <w:bookmarkEnd w:id="88"/>
    <w:bookmarkStart w:id="90" w:name="ref-Odling-smee2003"/>
    <w:p>
      <w:pPr>
        <w:pStyle w:val="Bibliography"/>
      </w:pPr>
      <w:r>
        <w:t xml:space="preserve">Odling-Smee, FJ, Kevin N Laland, and Marcus W Feldman. 2003.</w:t>
      </w:r>
      <w:r>
        <w:t xml:space="preserve"> </w:t>
      </w:r>
      <w:r>
        <w:rPr>
          <w:iCs/>
          <w:i/>
        </w:rPr>
        <w:t xml:space="preserve">Niche Construction: The Neglected Process in Evolution (MPB-37)</w:t>
      </w:r>
      <w:r>
        <w:t xml:space="preserve">. Princeton University Press.</w:t>
      </w:r>
      <w:r>
        <w:t xml:space="preserve"> </w:t>
      </w:r>
      <w:hyperlink r:id="rId89">
        <w:r>
          <w:rPr>
            <w:rStyle w:val="Hyperlink"/>
          </w:rPr>
          <w:t xml:space="preserve">http://www.jstor.org/stable/j.ctt24hqpd</w:t>
        </w:r>
      </w:hyperlink>
      <w:r>
        <w:t xml:space="preserve">.</w:t>
      </w:r>
    </w:p>
    <w:bookmarkEnd w:id="90"/>
    <w:bookmarkStart w:id="91" w:name="ref-Okasha2006"/>
    <w:p>
      <w:pPr>
        <w:pStyle w:val="Bibliography"/>
      </w:pPr>
      <w:r>
        <w:t xml:space="preserve">Okasha, Samir. 2006.</w:t>
      </w:r>
      <w:r>
        <w:t xml:space="preserve"> </w:t>
      </w:r>
      <w:r>
        <w:rPr>
          <w:iCs/>
          <w:i/>
        </w:rPr>
        <w:t xml:space="preserve">Evolution and the Levels of Selection</w:t>
      </w:r>
      <w:r>
        <w:t xml:space="preserve">. Clarendon Press.</w:t>
      </w:r>
    </w:p>
    <w:bookmarkEnd w:id="91"/>
    <w:bookmarkStart w:id="93" w:name="ref-Okasha2020"/>
    <w:p>
      <w:pPr>
        <w:pStyle w:val="Bibliography"/>
      </w:pPr>
      <w:r>
        <w:t xml:space="preserve">Okasha, Samir, and Jun Otsuka. 2020.</w:t>
      </w:r>
      <w:r>
        <w:t xml:space="preserve"> </w:t>
      </w:r>
      <w:r>
        <w:t xml:space="preserve">“</w:t>
      </w:r>
      <w:r>
        <w:t xml:space="preserve">The Price equation and the causal analysis of evolutionary change</w:t>
      </w:r>
      <w:r>
        <w:t xml:space="preserve">.”</w:t>
      </w:r>
      <w:r>
        <w:t xml:space="preserve"> </w:t>
      </w:r>
      <w:r>
        <w:rPr>
          <w:iCs/>
          <w:i/>
        </w:rPr>
        <w:t xml:space="preserve">Philosophical Transactions of the Royal Society B: Biological Sciences</w:t>
      </w:r>
      <w:r>
        <w:t xml:space="preserve"> </w:t>
      </w:r>
      <w:r>
        <w:t xml:space="preserve">375 (1797): 20190365.</w:t>
      </w:r>
      <w:r>
        <w:t xml:space="preserve"> </w:t>
      </w:r>
      <w:hyperlink r:id="rId92">
        <w:r>
          <w:rPr>
            <w:rStyle w:val="Hyperlink"/>
          </w:rPr>
          <w:t xml:space="preserve">https://doi.org/10.1098/rstb.2019.0365</w:t>
        </w:r>
      </w:hyperlink>
      <w:r>
        <w:t xml:space="preserve">.</w:t>
      </w:r>
    </w:p>
    <w:bookmarkEnd w:id="93"/>
    <w:bookmarkStart w:id="94" w:name="ref-Page2002"/>
    <w:p>
      <w:pPr>
        <w:pStyle w:val="Bibliography"/>
      </w:pPr>
      <w:r>
        <w:t xml:space="preserve">Page, Karen M, and Martin A Nowak. 2002.</w:t>
      </w:r>
      <w:r>
        <w:t xml:space="preserve"> </w:t>
      </w:r>
      <w:r>
        <w:t xml:space="preserve">“Unifying Evolutionary Dynamics.”</w:t>
      </w:r>
      <w:r>
        <w:t xml:space="preserve"> </w:t>
      </w:r>
      <w:r>
        <w:rPr>
          <w:iCs/>
          <w:i/>
        </w:rPr>
        <w:t xml:space="preserve">Journal of Theoretical Biology</w:t>
      </w:r>
      <w:r>
        <w:t xml:space="preserve"> </w:t>
      </w:r>
      <w:r>
        <w:t xml:space="preserve">219 (1): 93–98.</w:t>
      </w:r>
    </w:p>
    <w:bookmarkEnd w:id="94"/>
    <w:bookmarkStart w:id="96" w:name="ref-Patel2018"/>
    <w:p>
      <w:pPr>
        <w:pStyle w:val="Bibliography"/>
      </w:pPr>
      <w:r>
        <w:t xml:space="preserve">Patel, Swati, Michael H Cortez, and Sebastian J Schreiber. 2018.</w:t>
      </w:r>
      <w:r>
        <w:t xml:space="preserve"> </w:t>
      </w:r>
      <w:r>
        <w:t xml:space="preserve">“</w:t>
      </w:r>
      <w:r>
        <w:t xml:space="preserve">Partitioning the effects of eco-evolutionary feedbacks on community stability</w:t>
      </w:r>
      <w:r>
        <w:t xml:space="preserve">.”</w:t>
      </w:r>
      <w:r>
        <w:t xml:space="preserve"> </w:t>
      </w:r>
      <w:r>
        <w:rPr>
          <w:iCs/>
          <w:i/>
        </w:rPr>
        <w:t xml:space="preserve">American Naturalist</w:t>
      </w:r>
      <w:r>
        <w:t xml:space="preserve"> </w:t>
      </w:r>
      <w:r>
        <w:t xml:space="preserve">191 (3): 1–29.</w:t>
      </w:r>
      <w:r>
        <w:t xml:space="preserve"> </w:t>
      </w:r>
      <w:hyperlink r:id="rId95">
        <w:r>
          <w:rPr>
            <w:rStyle w:val="Hyperlink"/>
          </w:rPr>
          <w:t xml:space="preserve">https://doi.org/10.1101/104505</w:t>
        </w:r>
      </w:hyperlink>
      <w:r>
        <w:t xml:space="preserve">.</w:t>
      </w:r>
    </w:p>
    <w:bookmarkEnd w:id="96"/>
    <w:bookmarkStart w:id="98" w:name="ref-Pigliucci2009"/>
    <w:p>
      <w:pPr>
        <w:pStyle w:val="Bibliography"/>
      </w:pPr>
      <w:r>
        <w:t xml:space="preserve">Pigliucci, Massimo. 2009.</w:t>
      </w:r>
      <w:r>
        <w:t xml:space="preserve"> </w:t>
      </w:r>
      <w:r>
        <w:t xml:space="preserve">“</w:t>
      </w:r>
      <w:r>
        <w:t xml:space="preserve">An extended synthesis for evolutionary biology</w:t>
      </w:r>
      <w:r>
        <w:t xml:space="preserve">.”</w:t>
      </w:r>
      <w:r>
        <w:t xml:space="preserve"> </w:t>
      </w:r>
      <w:r>
        <w:rPr>
          <w:iCs/>
          <w:i/>
        </w:rPr>
        <w:t xml:space="preserve">Annals of the New York Academy of Sciences</w:t>
      </w:r>
      <w:r>
        <w:t xml:space="preserve"> </w:t>
      </w:r>
      <w:r>
        <w:t xml:space="preserve">1168: 218–28.</w:t>
      </w:r>
      <w:r>
        <w:t xml:space="preserve"> </w:t>
      </w:r>
      <w:hyperlink r:id="rId97">
        <w:r>
          <w:rPr>
            <w:rStyle w:val="Hyperlink"/>
          </w:rPr>
          <w:t xml:space="preserve">https://doi.org/10.1111/j.1749-6632.2009.04578.x</w:t>
        </w:r>
      </w:hyperlink>
      <w:r>
        <w:t xml:space="preserve">.</w:t>
      </w:r>
    </w:p>
    <w:bookmarkEnd w:id="98"/>
    <w:bookmarkStart w:id="100" w:name="ref-Price1970"/>
    <w:p>
      <w:pPr>
        <w:pStyle w:val="Bibliography"/>
      </w:pPr>
      <w:r>
        <w:t xml:space="preserve">Price, George R. 1970.</w:t>
      </w:r>
      <w:r>
        <w:t xml:space="preserve"> </w:t>
      </w:r>
      <w:r>
        <w:t xml:space="preserve">“</w:t>
      </w:r>
      <w:r>
        <w:t xml:space="preserve">Selection and covariance</w:t>
      </w:r>
      <w:r>
        <w:t xml:space="preserve">.”</w:t>
      </w:r>
      <w:r>
        <w:t xml:space="preserve"> </w:t>
      </w:r>
      <w:hyperlink r:id="rId99">
        <w:r>
          <w:rPr>
            <w:rStyle w:val="Hyperlink"/>
          </w:rPr>
          <w:t xml:space="preserve">https://doi.org/10.1038/227520a0</w:t>
        </w:r>
      </w:hyperlink>
      <w:r>
        <w:t xml:space="preserve">.</w:t>
      </w:r>
    </w:p>
    <w:bookmarkEnd w:id="100"/>
    <w:bookmarkStart w:id="102" w:name="ref-Price1972"/>
    <w:p>
      <w:pPr>
        <w:pStyle w:val="Bibliography"/>
      </w:pPr>
      <w:r>
        <w:t xml:space="preserve">———. 1972.</w:t>
      </w:r>
      <w:r>
        <w:t xml:space="preserve"> </w:t>
      </w:r>
      <w:r>
        <w:t xml:space="preserve">“</w:t>
      </w:r>
      <w:r>
        <w:t xml:space="preserve">Extension of covariance selection mathematics</w:t>
      </w:r>
      <w:r>
        <w:t xml:space="preserve">.”</w:t>
      </w:r>
      <w:r>
        <w:t xml:space="preserve"> </w:t>
      </w:r>
      <w:r>
        <w:rPr>
          <w:iCs/>
          <w:i/>
        </w:rPr>
        <w:t xml:space="preserve">Annals of Human Genetics</w:t>
      </w:r>
      <w:r>
        <w:t xml:space="preserve"> </w:t>
      </w:r>
      <w:r>
        <w:t xml:space="preserve">35 (4): 485–90.</w:t>
      </w:r>
      <w:r>
        <w:t xml:space="preserve"> </w:t>
      </w:r>
      <w:hyperlink r:id="rId101">
        <w:r>
          <w:rPr>
            <w:rStyle w:val="Hyperlink"/>
          </w:rPr>
          <w:t xml:space="preserve">https://doi.org/10.1111/j.1469-1809.1957.tb01874.x</w:t>
        </w:r>
      </w:hyperlink>
      <w:r>
        <w:t xml:space="preserve">.</w:t>
      </w:r>
    </w:p>
    <w:bookmarkEnd w:id="102"/>
    <w:bookmarkStart w:id="104" w:name="ref-Price1995"/>
    <w:p>
      <w:pPr>
        <w:pStyle w:val="Bibliography"/>
      </w:pPr>
      <w:r>
        <w:t xml:space="preserve">Price, George R. 1995.</w:t>
      </w:r>
      <w:r>
        <w:t xml:space="preserve"> </w:t>
      </w:r>
      <w:r>
        <w:t xml:space="preserve">“</w:t>
      </w:r>
      <w:r>
        <w:t xml:space="preserve">The nature of selection</w:t>
      </w:r>
      <w:r>
        <w:t xml:space="preserve">.”</w:t>
      </w:r>
      <w:r>
        <w:t xml:space="preserve"> </w:t>
      </w:r>
      <w:r>
        <w:rPr>
          <w:iCs/>
          <w:i/>
        </w:rPr>
        <w:t xml:space="preserve">Journal of Theoretical Biology</w:t>
      </w:r>
      <w:r>
        <w:t xml:space="preserve"> </w:t>
      </w:r>
      <w:r>
        <w:t xml:space="preserve">175 (3): 389–96.</w:t>
      </w:r>
      <w:r>
        <w:t xml:space="preserve"> </w:t>
      </w:r>
      <w:hyperlink r:id="rId103">
        <w:r>
          <w:rPr>
            <w:rStyle w:val="Hyperlink"/>
          </w:rPr>
          <w:t xml:space="preserve">https://doi.org/10.1006/jtbi.1995.0149</w:t>
        </w:r>
      </w:hyperlink>
      <w:r>
        <w:t xml:space="preserve">.</w:t>
      </w:r>
    </w:p>
    <w:bookmarkEnd w:id="104"/>
    <w:bookmarkStart w:id="106" w:name="ref-Queller2017"/>
    <w:p>
      <w:pPr>
        <w:pStyle w:val="Bibliography"/>
      </w:pPr>
      <w:r>
        <w:t xml:space="preserve">Queller, David C. 2017.</w:t>
      </w:r>
      <w:r>
        <w:t xml:space="preserve"> </w:t>
      </w:r>
      <w:r>
        <w:t xml:space="preserve">“</w:t>
      </w:r>
      <w:r>
        <w:t xml:space="preserve">Fundamental theorems of evolution</w:t>
      </w:r>
      <w:r>
        <w:t xml:space="preserve">.”</w:t>
      </w:r>
      <w:r>
        <w:t xml:space="preserve"> </w:t>
      </w:r>
      <w:r>
        <w:rPr>
          <w:iCs/>
          <w:i/>
        </w:rPr>
        <w:t xml:space="preserve">American Naturalist</w:t>
      </w:r>
      <w:r>
        <w:t xml:space="preserve"> </w:t>
      </w:r>
      <w:r>
        <w:t xml:space="preserve">189 (4): 000–000.</w:t>
      </w:r>
      <w:r>
        <w:t xml:space="preserve"> </w:t>
      </w:r>
      <w:hyperlink r:id="rId105">
        <w:r>
          <w:rPr>
            <w:rStyle w:val="Hyperlink"/>
          </w:rPr>
          <w:t xml:space="preserve">https://doi.org/10.1086/690937</w:t>
        </w:r>
      </w:hyperlink>
      <w:r>
        <w:t xml:space="preserve">.</w:t>
      </w:r>
    </w:p>
    <w:bookmarkEnd w:id="106"/>
    <w:bookmarkStart w:id="107" w:name="ref-Rice2004"/>
    <w:p>
      <w:pPr>
        <w:pStyle w:val="Bibliography"/>
      </w:pPr>
      <w:r>
        <w:t xml:space="preserve">Rice, Sean H. 2004.</w:t>
      </w:r>
      <w:r>
        <w:t xml:space="preserve"> </w:t>
      </w:r>
      <w:r>
        <w:rPr>
          <w:iCs/>
          <w:i/>
        </w:rPr>
        <w:t xml:space="preserve">Evolutionary theory: mathematical and conceptual foundations</w:t>
      </w:r>
      <w:r>
        <w:t xml:space="preserve">. Sinauer Associates Incorporated.</w:t>
      </w:r>
    </w:p>
    <w:bookmarkEnd w:id="107"/>
    <w:bookmarkStart w:id="109" w:name="ref-Rice2020"/>
    <w:p>
      <w:pPr>
        <w:pStyle w:val="Bibliography"/>
      </w:pPr>
      <w:r>
        <w:t xml:space="preserve">———. 2020.</w:t>
      </w:r>
      <w:r>
        <w:t xml:space="preserve"> </w:t>
      </w:r>
      <w:r>
        <w:t xml:space="preserve">“</w:t>
      </w:r>
      <w:r>
        <w:t xml:space="preserve">Universal rules for the interaction of selection and transmission in evolution</w:t>
      </w:r>
      <w:r>
        <w:t xml:space="preserve">.”</w:t>
      </w:r>
      <w:r>
        <w:t xml:space="preserve"> </w:t>
      </w:r>
      <w:r>
        <w:rPr>
          <w:iCs/>
          <w:i/>
        </w:rPr>
        <w:t xml:space="preserve">Philosophical Transactions of the Royal Society B: Biological Sciences</w:t>
      </w:r>
      <w:r>
        <w:t xml:space="preserve"> </w:t>
      </w:r>
      <w:r>
        <w:t xml:space="preserve">375 (1797).</w:t>
      </w:r>
      <w:r>
        <w:t xml:space="preserve"> </w:t>
      </w:r>
      <w:hyperlink r:id="rId108">
        <w:r>
          <w:rPr>
            <w:rStyle w:val="Hyperlink"/>
          </w:rPr>
          <w:t xml:space="preserve">https://doi.org/10.1098/rstb.2019.0353</w:t>
        </w:r>
      </w:hyperlink>
      <w:r>
        <w:t xml:space="preserve">.</w:t>
      </w:r>
    </w:p>
    <w:bookmarkEnd w:id="109"/>
    <w:bookmarkStart w:id="111" w:name="ref-Rice2009"/>
    <w:p>
      <w:pPr>
        <w:pStyle w:val="Bibliography"/>
      </w:pPr>
      <w:r>
        <w:t xml:space="preserve">Rice, Sean H, and Anthony Papadopoulos. 2009.</w:t>
      </w:r>
      <w:r>
        <w:t xml:space="preserve"> </w:t>
      </w:r>
      <w:r>
        <w:t xml:space="preserve">“</w:t>
      </w:r>
      <w:r>
        <w:t xml:space="preserve">Evolution with stochastic fitness and stochastic migration</w:t>
      </w:r>
      <w:r>
        <w:t xml:space="preserve">.”</w:t>
      </w:r>
      <w:r>
        <w:t xml:space="preserve"> </w:t>
      </w:r>
      <w:r>
        <w:rPr>
          <w:iCs/>
          <w:i/>
        </w:rPr>
        <w:t xml:space="preserve">PLoS One</w:t>
      </w:r>
      <w:r>
        <w:t xml:space="preserve"> </w:t>
      </w:r>
      <w:r>
        <w:t xml:space="preserve">4 (10).</w:t>
      </w:r>
      <w:r>
        <w:t xml:space="preserve"> </w:t>
      </w:r>
      <w:hyperlink r:id="rId110">
        <w:r>
          <w:rPr>
            <w:rStyle w:val="Hyperlink"/>
          </w:rPr>
          <w:t xml:space="preserve">https://doi.org/10.1371/journal.pone.0007130</w:t>
        </w:r>
      </w:hyperlink>
      <w:r>
        <w:t xml:space="preserve">.</w:t>
      </w:r>
    </w:p>
    <w:bookmarkEnd w:id="111"/>
    <w:bookmarkStart w:id="112" w:name="ref-Robertson1966"/>
    <w:p>
      <w:pPr>
        <w:pStyle w:val="Bibliography"/>
      </w:pPr>
      <w:r>
        <w:t xml:space="preserve">Robertson, Alan. 1966.</w:t>
      </w:r>
      <w:r>
        <w:t xml:space="preserve"> </w:t>
      </w:r>
      <w:r>
        <w:t xml:space="preserve">“</w:t>
      </w:r>
      <w:r>
        <w:t xml:space="preserve">A mathematical model of the culling process in dairy cattle</w:t>
      </w:r>
      <w:r>
        <w:t xml:space="preserve">.”</w:t>
      </w:r>
      <w:r>
        <w:t xml:space="preserve"> </w:t>
      </w:r>
      <w:r>
        <w:rPr>
          <w:iCs/>
          <w:i/>
        </w:rPr>
        <w:t xml:space="preserve">Animal Science</w:t>
      </w:r>
      <w:r>
        <w:t xml:space="preserve"> </w:t>
      </w:r>
      <w:r>
        <w:t xml:space="preserve">8 (1): 95–108.</w:t>
      </w:r>
    </w:p>
    <w:bookmarkEnd w:id="112"/>
    <w:bookmarkStart w:id="114" w:name="ref-Roff2008"/>
    <w:p>
      <w:pPr>
        <w:pStyle w:val="Bibliography"/>
      </w:pPr>
      <w:r>
        <w:t xml:space="preserve">Roff, Derek A. 2008.</w:t>
      </w:r>
      <w:r>
        <w:t xml:space="preserve"> </w:t>
      </w:r>
      <w:r>
        <w:t xml:space="preserve">“</w:t>
      </w:r>
      <w:r>
        <w:t xml:space="preserve">Defining fitness in evolutionary models</w:t>
      </w:r>
      <w:r>
        <w:t xml:space="preserve">.”</w:t>
      </w:r>
      <w:r>
        <w:t xml:space="preserve"> </w:t>
      </w:r>
      <w:r>
        <w:rPr>
          <w:iCs/>
          <w:i/>
        </w:rPr>
        <w:t xml:space="preserve">Journal of Genetics</w:t>
      </w:r>
      <w:r>
        <w:t xml:space="preserve"> </w:t>
      </w:r>
      <w:r>
        <w:t xml:space="preserve">87 (4): 339–48.</w:t>
      </w:r>
      <w:r>
        <w:t xml:space="preserve"> </w:t>
      </w:r>
      <w:hyperlink r:id="rId113">
        <w:r>
          <w:rPr>
            <w:rStyle w:val="Hyperlink"/>
          </w:rPr>
          <w:t xml:space="preserve">https://doi.org/10.1007/s12041-008-0056-9</w:t>
        </w:r>
      </w:hyperlink>
      <w:r>
        <w:t xml:space="preserve">.</w:t>
      </w:r>
    </w:p>
    <w:bookmarkEnd w:id="114"/>
    <w:bookmarkStart w:id="116" w:name="ref-Shennan2011"/>
    <w:p>
      <w:pPr>
        <w:pStyle w:val="Bibliography"/>
      </w:pPr>
      <w:r>
        <w:t xml:space="preserve">Shennan, S. 2011.</w:t>
      </w:r>
      <w:r>
        <w:t xml:space="preserve"> </w:t>
      </w:r>
      <w:r>
        <w:t xml:space="preserve">“</w:t>
      </w:r>
      <w:r>
        <w:t xml:space="preserve">Descent with modification and the archaeological record</w:t>
      </w:r>
      <w:r>
        <w:t xml:space="preserve">.”</w:t>
      </w:r>
      <w:r>
        <w:t xml:space="preserve"> </w:t>
      </w:r>
      <w:r>
        <w:rPr>
          <w:iCs/>
          <w:i/>
        </w:rPr>
        <w:t xml:space="preserve">Philosophical Transactions of the Royal Society B: Biological Sciences</w:t>
      </w:r>
      <w:r>
        <w:t xml:space="preserve"> </w:t>
      </w:r>
      <w:r>
        <w:t xml:space="preserve">366 (1567): 1070–79.</w:t>
      </w:r>
      <w:r>
        <w:t xml:space="preserve"> </w:t>
      </w:r>
      <w:hyperlink r:id="rId115">
        <w:r>
          <w:rPr>
            <w:rStyle w:val="Hyperlink"/>
          </w:rPr>
          <w:t xml:space="preserve">https://doi.org/10.1098/rstb.2010.0380</w:t>
        </w:r>
      </w:hyperlink>
      <w:r>
        <w:t xml:space="preserve">.</w:t>
      </w:r>
    </w:p>
    <w:bookmarkEnd w:id="116"/>
    <w:bookmarkStart w:id="117" w:name="ref-Turchin2001"/>
    <w:p>
      <w:pPr>
        <w:pStyle w:val="Bibliography"/>
      </w:pPr>
      <w:r>
        <w:t xml:space="preserve">Turchin, Peter. 2001.</w:t>
      </w:r>
      <w:r>
        <w:t xml:space="preserve"> </w:t>
      </w:r>
      <w:r>
        <w:t xml:space="preserve">“Does Population Ecology Have General Laws?”</w:t>
      </w:r>
      <w:r>
        <w:t xml:space="preserve"> </w:t>
      </w:r>
      <w:r>
        <w:rPr>
          <w:iCs/>
          <w:i/>
        </w:rPr>
        <w:t xml:space="preserve">Oikos</w:t>
      </w:r>
      <w:r>
        <w:t xml:space="preserve"> </w:t>
      </w:r>
      <w:r>
        <w:t xml:space="preserve">94 (1): 17–26.</w:t>
      </w:r>
    </w:p>
    <w:bookmarkEnd w:id="117"/>
    <w:bookmarkStart w:id="119" w:name="ref-VanVeelen2005"/>
    <w:p>
      <w:pPr>
        <w:pStyle w:val="Bibliography"/>
      </w:pPr>
      <w:r>
        <w:t xml:space="preserve">van Veelen, Matthijs. 2005.</w:t>
      </w:r>
      <w:r>
        <w:t xml:space="preserve"> </w:t>
      </w:r>
      <w:r>
        <w:t xml:space="preserve">“</w:t>
      </w:r>
      <w:r>
        <w:t xml:space="preserve">On the use of the Price equation</w:t>
      </w:r>
      <w:r>
        <w:t xml:space="preserve">.”</w:t>
      </w:r>
      <w:r>
        <w:t xml:space="preserve"> </w:t>
      </w:r>
      <w:r>
        <w:rPr>
          <w:iCs/>
          <w:i/>
        </w:rPr>
        <w:t xml:space="preserve">Journal of Theoretical Biology</w:t>
      </w:r>
      <w:r>
        <w:t xml:space="preserve"> </w:t>
      </w:r>
      <w:r>
        <w:t xml:space="preserve">237 (4): 412–26.</w:t>
      </w:r>
      <w:r>
        <w:t xml:space="preserve"> </w:t>
      </w:r>
      <w:hyperlink r:id="rId118">
        <w:r>
          <w:rPr>
            <w:rStyle w:val="Hyperlink"/>
          </w:rPr>
          <w:t xml:space="preserve">https://doi.org/10.1016/j.jtbi.2005.04.026</w:t>
        </w:r>
      </w:hyperlink>
      <w:r>
        <w:t xml:space="preserve">.</w:t>
      </w:r>
    </w:p>
    <w:bookmarkEnd w:id="119"/>
    <w:bookmarkStart w:id="121" w:name="ref-VanVeelen2020"/>
    <w:p>
      <w:pPr>
        <w:pStyle w:val="Bibliography"/>
      </w:pPr>
      <w:r>
        <w:t xml:space="preserve">———. 2020.</w:t>
      </w:r>
      <w:r>
        <w:t xml:space="preserve"> </w:t>
      </w:r>
      <w:r>
        <w:t xml:space="preserve">“</w:t>
      </w:r>
      <w:r>
        <w:t xml:space="preserve">The problem with the Price equation</w:t>
      </w:r>
      <w:r>
        <w:t xml:space="preserve">.”</w:t>
      </w:r>
      <w:r>
        <w:t xml:space="preserve"> </w:t>
      </w:r>
      <w:r>
        <w:rPr>
          <w:iCs/>
          <w:i/>
        </w:rPr>
        <w:t xml:space="preserve">Philosophical Transactions of the Royal Society B: Biological Sciences</w:t>
      </w:r>
      <w:r>
        <w:t xml:space="preserve"> </w:t>
      </w:r>
      <w:r>
        <w:t xml:space="preserve">375 (1797): 20190355.</w:t>
      </w:r>
      <w:r>
        <w:t xml:space="preserve"> </w:t>
      </w:r>
      <w:hyperlink r:id="rId120">
        <w:r>
          <w:rPr>
            <w:rStyle w:val="Hyperlink"/>
          </w:rPr>
          <w:t xml:space="preserve">https://doi.org/10.1098/rstb.2019.0355</w:t>
        </w:r>
      </w:hyperlink>
      <w:r>
        <w:t xml:space="preserve">.</w:t>
      </w:r>
    </w:p>
    <w:bookmarkEnd w:id="121"/>
    <w:bookmarkStart w:id="123" w:name="ref-VanVeelen2012"/>
    <w:p>
      <w:pPr>
        <w:pStyle w:val="Bibliography"/>
      </w:pPr>
      <w:r>
        <w:t xml:space="preserve">van Veelen, Matthijs, Julián García, Maurice W Sabelis, and Martijn Egas. 2012.</w:t>
      </w:r>
      <w:r>
        <w:t xml:space="preserve"> </w:t>
      </w:r>
      <w:r>
        <w:t xml:space="preserve">“</w:t>
      </w:r>
      <w:r>
        <w:t xml:space="preserve">Group selection and inclusive fitness are not equivalent; the Price equation vs. models and statistics</w:t>
      </w:r>
      <w:r>
        <w:t xml:space="preserve">.”</w:t>
      </w:r>
      <w:r>
        <w:t xml:space="preserve"> </w:t>
      </w:r>
      <w:r>
        <w:rPr>
          <w:iCs/>
          <w:i/>
        </w:rPr>
        <w:t xml:space="preserve">Journal of Theoretical Biology</w:t>
      </w:r>
      <w:r>
        <w:t xml:space="preserve"> </w:t>
      </w:r>
      <w:r>
        <w:t xml:space="preserve">299 (April): 64–80.</w:t>
      </w:r>
      <w:r>
        <w:t xml:space="preserve"> </w:t>
      </w:r>
      <w:hyperlink r:id="rId122">
        <w:r>
          <w:rPr>
            <w:rStyle w:val="Hyperlink"/>
          </w:rPr>
          <w:t xml:space="preserve">https://doi.org/10.1016/j.jtbi.2011.07.025</w:t>
        </w:r>
      </w:hyperlink>
      <w:r>
        <w:t xml:space="preserve">.</w:t>
      </w:r>
    </w:p>
    <w:bookmarkEnd w:id="123"/>
    <w:bookmarkStart w:id="125" w:name="ref-Winfree2015"/>
    <w:p>
      <w:pPr>
        <w:pStyle w:val="Bibliography"/>
      </w:pPr>
      <w:r>
        <w:t xml:space="preserve">Winfree, Rachael, Jeremy W. Fox, Neal M. Williams, James R. Reilly, and Daniel P. Cariveau. 2015.</w:t>
      </w:r>
      <w:r>
        <w:t xml:space="preserve"> </w:t>
      </w:r>
      <w:r>
        <w:t xml:space="preserve">“</w:t>
      </w:r>
      <w:r>
        <w:t xml:space="preserve">Abundance of common species, not species richness, drives delivery of a real-world ecosystem service</w:t>
      </w:r>
      <w:r>
        <w:t xml:space="preserve">.”</w:t>
      </w:r>
      <w:r>
        <w:t xml:space="preserve"> </w:t>
      </w:r>
      <w:r>
        <w:rPr>
          <w:iCs/>
          <w:i/>
        </w:rPr>
        <w:t xml:space="preserve">Ecology Letters</w:t>
      </w:r>
      <w:r>
        <w:t xml:space="preserve">, n/a–.</w:t>
      </w:r>
      <w:r>
        <w:t xml:space="preserve"> </w:t>
      </w:r>
      <w:hyperlink r:id="rId124">
        <w:r>
          <w:rPr>
            <w:rStyle w:val="Hyperlink"/>
          </w:rPr>
          <w:t xml:space="preserve">https://doi.org/10.1111/ele.12424</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http://www.jstor.org/stable/j.ctt24hqpd" TargetMode="External" /><Relationship Type="http://schemas.openxmlformats.org/officeDocument/2006/relationships/hyperlink" Id="rId64" Target="http://www.primes.colostate.edu/Lande 1982.pdf" TargetMode="External" /><Relationship Type="http://schemas.openxmlformats.org/officeDocument/2006/relationships/hyperlink" Id="rId51" Target="https://doi.org/10.1002/ece3.2922" TargetMode="External" /><Relationship Type="http://schemas.openxmlformats.org/officeDocument/2006/relationships/hyperlink" Id="rId103" Target="https://doi.org/10.1006/jtbi.1995.0149" TargetMode="External" /><Relationship Type="http://schemas.openxmlformats.org/officeDocument/2006/relationships/hyperlink" Id="rId77" Target="https://doi.org/10.1007/s10539-016-9538-y" TargetMode="External" /><Relationship Type="http://schemas.openxmlformats.org/officeDocument/2006/relationships/hyperlink" Id="rId79" Target="https://doi.org/10.1007/s11229-021-03339-6" TargetMode="External" /><Relationship Type="http://schemas.openxmlformats.org/officeDocument/2006/relationships/hyperlink" Id="rId113" Target="https://doi.org/10.1007/s12041-008-0056-9" TargetMode="External" /><Relationship Type="http://schemas.openxmlformats.org/officeDocument/2006/relationships/hyperlink" Id="rId53" Target="https://doi.org/10.1016/j.cub.2008.01.005" TargetMode="External" /><Relationship Type="http://schemas.openxmlformats.org/officeDocument/2006/relationships/hyperlink" Id="rId118" Target="https://doi.org/10.1016/j.jtbi.2005.04.026" TargetMode="External" /><Relationship Type="http://schemas.openxmlformats.org/officeDocument/2006/relationships/hyperlink" Id="rId122" Target="https://doi.org/10.1016/j.jtbi.2011.07.025" TargetMode="External" /><Relationship Type="http://schemas.openxmlformats.org/officeDocument/2006/relationships/hyperlink" Id="rId83" Target="https://doi.org/10.1016/j.tree.2011.06.009" TargetMode="External" /><Relationship Type="http://schemas.openxmlformats.org/officeDocument/2006/relationships/hyperlink" Id="rId66" Target="https://doi.org/10.1016/j.tree.2016.07.006" TargetMode="External" /><Relationship Type="http://schemas.openxmlformats.org/officeDocument/2006/relationships/hyperlink" Id="rId99" Target="https://doi.org/10.1038/227520a0" TargetMode="External" /><Relationship Type="http://schemas.openxmlformats.org/officeDocument/2006/relationships/hyperlink" Id="rId29" Target="https://doi.org/10.1073/pnas.0903232106" TargetMode="External" /><Relationship Type="http://schemas.openxmlformats.org/officeDocument/2006/relationships/hyperlink" Id="rId105" Target="https://doi.org/10.1086/690937" TargetMode="External" /><Relationship Type="http://schemas.openxmlformats.org/officeDocument/2006/relationships/hyperlink" Id="rId74" Target="https://doi.org/10.1086/694865" TargetMode="External" /><Relationship Type="http://schemas.openxmlformats.org/officeDocument/2006/relationships/hyperlink" Id="rId68" Target="https://doi.org/10.1086/694891" TargetMode="External" /><Relationship Type="http://schemas.openxmlformats.org/officeDocument/2006/relationships/hyperlink" Id="rId115" Target="https://doi.org/10.1098/rstb.2010.0380" TargetMode="External" /><Relationship Type="http://schemas.openxmlformats.org/officeDocument/2006/relationships/hyperlink" Id="rId71" Target="https://doi.org/10.1098/rstb.2019.0350" TargetMode="External" /><Relationship Type="http://schemas.openxmlformats.org/officeDocument/2006/relationships/hyperlink" Id="rId108" Target="https://doi.org/10.1098/rstb.2019.0353" TargetMode="External" /><Relationship Type="http://schemas.openxmlformats.org/officeDocument/2006/relationships/hyperlink" Id="rId120" Target="https://doi.org/10.1098/rstb.2019.0355" TargetMode="External" /><Relationship Type="http://schemas.openxmlformats.org/officeDocument/2006/relationships/hyperlink" Id="rId55" Target="https://doi.org/10.1098/rstb.2019.0361" TargetMode="External" /><Relationship Type="http://schemas.openxmlformats.org/officeDocument/2006/relationships/hyperlink" Id="rId92" Target="https://doi.org/10.1098/rstb.2019.0365" TargetMode="External" /><Relationship Type="http://schemas.openxmlformats.org/officeDocument/2006/relationships/hyperlink" Id="rId95" Target="https://doi.org/10.1101/104505" TargetMode="External" /><Relationship Type="http://schemas.openxmlformats.org/officeDocument/2006/relationships/hyperlink" Id="rId59" Target="https://doi.org/10.1111/1365-2435.13241" TargetMode="External" /><Relationship Type="http://schemas.openxmlformats.org/officeDocument/2006/relationships/hyperlink" Id="rId39" Target="https://doi.org/10.1111/brv.12910" TargetMode="External" /><Relationship Type="http://schemas.openxmlformats.org/officeDocument/2006/relationships/hyperlink" Id="rId124" Target="https://doi.org/10.1111/ele.12424" TargetMode="External" /><Relationship Type="http://schemas.openxmlformats.org/officeDocument/2006/relationships/hyperlink" Id="rId85" Target="https://doi.org/10.1111/geb.12673" TargetMode="External" /><Relationship Type="http://schemas.openxmlformats.org/officeDocument/2006/relationships/hyperlink" Id="rId45" Target="https://doi.org/10.1111/j.1420-9101.2012.02498.x" TargetMode="External" /><Relationship Type="http://schemas.openxmlformats.org/officeDocument/2006/relationships/hyperlink" Id="rId35" Target="https://doi.org/10.1111/j.1461-0248.2009.01340.x" TargetMode="External" /><Relationship Type="http://schemas.openxmlformats.org/officeDocument/2006/relationships/hyperlink" Id="rId101" Target="https://doi.org/10.1111/j.1469-1809.1957.tb01874.x" TargetMode="External" /><Relationship Type="http://schemas.openxmlformats.org/officeDocument/2006/relationships/hyperlink" Id="rId61" Target="https://doi.org/10.1111/j.1558-5646.2008.00570.x" TargetMode="External" /><Relationship Type="http://schemas.openxmlformats.org/officeDocument/2006/relationships/hyperlink" Id="rId97" Target="https://doi.org/10.1111/j.1749-6632.2009.04578.x" TargetMode="External" /><Relationship Type="http://schemas.openxmlformats.org/officeDocument/2006/relationships/hyperlink" Id="rId110" Target="https://doi.org/10.1371/journal.pone.0007130" TargetMode="External" /><Relationship Type="http://schemas.openxmlformats.org/officeDocument/2006/relationships/hyperlink" Id="rId27" Target="https://doi.org/10.1387/theoria.21940" TargetMode="External" /><Relationship Type="http://schemas.openxmlformats.org/officeDocument/2006/relationships/hyperlink" Id="rId31" Target="https://doi.org/10.2307/40035853" TargetMode="External" /><Relationship Type="http://schemas.openxmlformats.org/officeDocument/2006/relationships/hyperlink" Id="rId47" Target="https://doi.org/10.3390/e17107087" TargetMode="External" /><Relationship Type="http://schemas.openxmlformats.org/officeDocument/2006/relationships/hyperlink" Id="rId49" Target="https://doi.org/10.3390/e18050192" TargetMode="External" /><Relationship Type="http://schemas.openxmlformats.org/officeDocument/2006/relationships/hyperlink" Id="rId81" Target="https://doi.org/10.5061/dryad.h0228" TargetMode="External" /><Relationship Type="http://schemas.openxmlformats.org/officeDocument/2006/relationships/hyperlink" Id="rId20" Target="mailto:alexander.duthie@stir.ac.uk" TargetMode="External" /></Relationships>
</file>

<file path=word/_rels/footnotes.xml.rels><?xml version="1.0" encoding="UTF-8"?><Relationships xmlns="http://schemas.openxmlformats.org/package/2006/relationships"><Relationship Type="http://schemas.openxmlformats.org/officeDocument/2006/relationships/hyperlink" Id="rId89" Target="http://www.jstor.org/stable/j.ctt24hqpd" TargetMode="External" /><Relationship Type="http://schemas.openxmlformats.org/officeDocument/2006/relationships/hyperlink" Id="rId64" Target="http://www.primes.colostate.edu/Lande 1982.pdf" TargetMode="External" /><Relationship Type="http://schemas.openxmlformats.org/officeDocument/2006/relationships/hyperlink" Id="rId51" Target="https://doi.org/10.1002/ece3.2922" TargetMode="External" /><Relationship Type="http://schemas.openxmlformats.org/officeDocument/2006/relationships/hyperlink" Id="rId103" Target="https://doi.org/10.1006/jtbi.1995.0149" TargetMode="External" /><Relationship Type="http://schemas.openxmlformats.org/officeDocument/2006/relationships/hyperlink" Id="rId77" Target="https://doi.org/10.1007/s10539-016-9538-y" TargetMode="External" /><Relationship Type="http://schemas.openxmlformats.org/officeDocument/2006/relationships/hyperlink" Id="rId79" Target="https://doi.org/10.1007/s11229-021-03339-6" TargetMode="External" /><Relationship Type="http://schemas.openxmlformats.org/officeDocument/2006/relationships/hyperlink" Id="rId113" Target="https://doi.org/10.1007/s12041-008-0056-9" TargetMode="External" /><Relationship Type="http://schemas.openxmlformats.org/officeDocument/2006/relationships/hyperlink" Id="rId53" Target="https://doi.org/10.1016/j.cub.2008.01.005" TargetMode="External" /><Relationship Type="http://schemas.openxmlformats.org/officeDocument/2006/relationships/hyperlink" Id="rId118" Target="https://doi.org/10.1016/j.jtbi.2005.04.026" TargetMode="External" /><Relationship Type="http://schemas.openxmlformats.org/officeDocument/2006/relationships/hyperlink" Id="rId122" Target="https://doi.org/10.1016/j.jtbi.2011.07.025" TargetMode="External" /><Relationship Type="http://schemas.openxmlformats.org/officeDocument/2006/relationships/hyperlink" Id="rId83" Target="https://doi.org/10.1016/j.tree.2011.06.009" TargetMode="External" /><Relationship Type="http://schemas.openxmlformats.org/officeDocument/2006/relationships/hyperlink" Id="rId66" Target="https://doi.org/10.1016/j.tree.2016.07.006" TargetMode="External" /><Relationship Type="http://schemas.openxmlformats.org/officeDocument/2006/relationships/hyperlink" Id="rId99" Target="https://doi.org/10.1038/227520a0" TargetMode="External" /><Relationship Type="http://schemas.openxmlformats.org/officeDocument/2006/relationships/hyperlink" Id="rId29" Target="https://doi.org/10.1073/pnas.0903232106" TargetMode="External" /><Relationship Type="http://schemas.openxmlformats.org/officeDocument/2006/relationships/hyperlink" Id="rId105" Target="https://doi.org/10.1086/690937" TargetMode="External" /><Relationship Type="http://schemas.openxmlformats.org/officeDocument/2006/relationships/hyperlink" Id="rId74" Target="https://doi.org/10.1086/694865" TargetMode="External" /><Relationship Type="http://schemas.openxmlformats.org/officeDocument/2006/relationships/hyperlink" Id="rId68" Target="https://doi.org/10.1086/694891" TargetMode="External" /><Relationship Type="http://schemas.openxmlformats.org/officeDocument/2006/relationships/hyperlink" Id="rId115" Target="https://doi.org/10.1098/rstb.2010.0380" TargetMode="External" /><Relationship Type="http://schemas.openxmlformats.org/officeDocument/2006/relationships/hyperlink" Id="rId71" Target="https://doi.org/10.1098/rstb.2019.0350" TargetMode="External" /><Relationship Type="http://schemas.openxmlformats.org/officeDocument/2006/relationships/hyperlink" Id="rId108" Target="https://doi.org/10.1098/rstb.2019.0353" TargetMode="External" /><Relationship Type="http://schemas.openxmlformats.org/officeDocument/2006/relationships/hyperlink" Id="rId120" Target="https://doi.org/10.1098/rstb.2019.0355" TargetMode="External" /><Relationship Type="http://schemas.openxmlformats.org/officeDocument/2006/relationships/hyperlink" Id="rId55" Target="https://doi.org/10.1098/rstb.2019.0361" TargetMode="External" /><Relationship Type="http://schemas.openxmlformats.org/officeDocument/2006/relationships/hyperlink" Id="rId92" Target="https://doi.org/10.1098/rstb.2019.0365" TargetMode="External" /><Relationship Type="http://schemas.openxmlformats.org/officeDocument/2006/relationships/hyperlink" Id="rId95" Target="https://doi.org/10.1101/104505" TargetMode="External" /><Relationship Type="http://schemas.openxmlformats.org/officeDocument/2006/relationships/hyperlink" Id="rId59" Target="https://doi.org/10.1111/1365-2435.13241" TargetMode="External" /><Relationship Type="http://schemas.openxmlformats.org/officeDocument/2006/relationships/hyperlink" Id="rId39" Target="https://doi.org/10.1111/brv.12910" TargetMode="External" /><Relationship Type="http://schemas.openxmlformats.org/officeDocument/2006/relationships/hyperlink" Id="rId124" Target="https://doi.org/10.1111/ele.12424" TargetMode="External" /><Relationship Type="http://schemas.openxmlformats.org/officeDocument/2006/relationships/hyperlink" Id="rId85" Target="https://doi.org/10.1111/geb.12673" TargetMode="External" /><Relationship Type="http://schemas.openxmlformats.org/officeDocument/2006/relationships/hyperlink" Id="rId45" Target="https://doi.org/10.1111/j.1420-9101.2012.02498.x" TargetMode="External" /><Relationship Type="http://schemas.openxmlformats.org/officeDocument/2006/relationships/hyperlink" Id="rId35" Target="https://doi.org/10.1111/j.1461-0248.2009.01340.x" TargetMode="External" /><Relationship Type="http://schemas.openxmlformats.org/officeDocument/2006/relationships/hyperlink" Id="rId101" Target="https://doi.org/10.1111/j.1469-1809.1957.tb01874.x" TargetMode="External" /><Relationship Type="http://schemas.openxmlformats.org/officeDocument/2006/relationships/hyperlink" Id="rId61" Target="https://doi.org/10.1111/j.1558-5646.2008.00570.x" TargetMode="External" /><Relationship Type="http://schemas.openxmlformats.org/officeDocument/2006/relationships/hyperlink" Id="rId97" Target="https://doi.org/10.1111/j.1749-6632.2009.04578.x" TargetMode="External" /><Relationship Type="http://schemas.openxmlformats.org/officeDocument/2006/relationships/hyperlink" Id="rId110" Target="https://doi.org/10.1371/journal.pone.0007130" TargetMode="External" /><Relationship Type="http://schemas.openxmlformats.org/officeDocument/2006/relationships/hyperlink" Id="rId27" Target="https://doi.org/10.1387/theoria.21940" TargetMode="External" /><Relationship Type="http://schemas.openxmlformats.org/officeDocument/2006/relationships/hyperlink" Id="rId31" Target="https://doi.org/10.2307/40035853" TargetMode="External" /><Relationship Type="http://schemas.openxmlformats.org/officeDocument/2006/relationships/hyperlink" Id="rId47" Target="https://doi.org/10.3390/e17107087" TargetMode="External" /><Relationship Type="http://schemas.openxmlformats.org/officeDocument/2006/relationships/hyperlink" Id="rId49" Target="https://doi.org/10.3390/e18050192" TargetMode="External" /><Relationship Type="http://schemas.openxmlformats.org/officeDocument/2006/relationships/hyperlink" Id="rId81" Target="https://doi.org/10.5061/dryad.h0228" TargetMode="External" /><Relationship Type="http://schemas.openxmlformats.org/officeDocument/2006/relationships/hyperlink" Id="rId20"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ecological and evolutionary change</dc:title>
  <dc:creator/>
  <cp:keywords/>
  <dcterms:created xsi:type="dcterms:W3CDTF">2024-09-01T16:05:21Z</dcterms:created>
  <dcterms:modified xsi:type="dcterms:W3CDTF">2024-09-01T16:05:21Z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date">
    <vt:lpwstr>[1] Department of Biological and Environmental Sciences, University of Stirling, Stirling, Scotland [2] Department Philosophy, University of Valencia, Valencia, Spain [*] Corresponding author: alexander.duthie@stir.ac.uk [a] Equal contribution</vt:lpwstr>
  </property>
  <property fmtid="{D5CDD505-2E9C-101B-9397-08002B2CF9AE}" pid="5" name="header-includes">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ies>
</file>