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46.png" ContentType="image/png"/>
  <Override PartName="/word/media/rId21.png" ContentType="image/png"/>
  <Override PartName="/word/media/rId24.png" ContentType="image/png"/>
  <Override PartName="/word/media/rId27.png" ContentType="image/png"/>
  <Override PartName="/word/media/rId30.png" ContentType="image/png"/>
  <Override PartName="/word/media/rId33.png" ContentType="image/png"/>
  <Override PartName="/word/media/rId36.png" ContentType="image/png"/>
  <Override PartName="/word/media/rId4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general</w:t>
      </w:r>
      <w:r>
        <w:t xml:space="preserve"> </w:t>
      </w:r>
      <w:r>
        <w:t xml:space="preserve">model</w:t>
      </w:r>
      <w:r>
        <w:t xml:space="preserve"> </w:t>
      </w:r>
      <w:r>
        <w:t xml:space="preserve">for</w:t>
      </w:r>
      <w:r>
        <w:t xml:space="preserve"> </w:t>
      </w:r>
      <w:r>
        <w:t xml:space="preserve">the</w:t>
      </w:r>
      <w:r>
        <w:t xml:space="preserve"> </w:t>
      </w:r>
      <w:r>
        <w:t xml:space="preserve">evolution</w:t>
      </w:r>
      <w:r>
        <w:t xml:space="preserve"> </w:t>
      </w:r>
      <w:r>
        <w:t xml:space="preserve">of</w:t>
      </w:r>
      <w:r>
        <w:t xml:space="preserve"> </w:t>
      </w:r>
      <w:r>
        <w:t xml:space="preserve">nuptial</w:t>
      </w:r>
      <w:r>
        <w:t xml:space="preserve"> </w:t>
      </w:r>
      <w:r>
        <w:t xml:space="preserve">gift-giving:</w:t>
      </w:r>
      <w:r>
        <w:t xml:space="preserve"> </w:t>
      </w:r>
      <w:r>
        <w:t xml:space="preserve">Supporting</w:t>
      </w:r>
      <w:r>
        <w:t xml:space="preserve"> </w:t>
      </w:r>
      <w:r>
        <w:t xml:space="preserve">Information</w:t>
      </w:r>
    </w:p>
    <w:p>
      <w:pPr>
        <w:pStyle w:val="Date"/>
      </w:pPr>
      <w:r>
        <w:t xml:space="preserve">[1]</w:t>
      </w:r>
      <w:r>
        <w:t xml:space="preserve"> </w:t>
      </w:r>
      <w:r>
        <w:t xml:space="preserve">Author</w:t>
      </w:r>
      <w:r>
        <w:t xml:space="preserve"> </w:t>
      </w:r>
      <w:r>
        <w:t xml:space="preserve">institutions</w:t>
      </w:r>
      <w:r>
        <w:t xml:space="preserve"> </w:t>
      </w:r>
      <w:r>
        <w:t xml:space="preserve">and</w:t>
      </w:r>
      <w:r>
        <w:t xml:space="preserve"> </w:t>
      </w:r>
      <w:r>
        <w:t xml:space="preserve">email</w:t>
      </w:r>
    </w:p>
    <w:bookmarkStart w:id="50" w:name="table-of-contents"/>
    <w:p>
      <w:pPr>
        <w:pStyle w:val="Heading1"/>
      </w:pPr>
      <w:r>
        <w:t xml:space="preserve">Table of Contents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Information</w:t>
            </w:r>
          </w:p>
        </w:tc>
        <w:tc>
          <w:tcPr/>
          <w:p>
            <w:pPr>
              <w:pStyle w:val="Compact"/>
              <w:jc w:val="left"/>
            </w:pPr>
            <w:r>
              <w:t xml:space="preserve">Page</w:t>
            </w:r>
          </w:p>
        </w:tc>
      </w:tr>
      <w:tr>
        <w:tc>
          <w:tcPr/>
          <w:p>
            <w:pPr>
              <w:pStyle w:val="Compact"/>
              <w:jc w:val="left"/>
            </w:pPr>
            <w:r>
              <w:t xml:space="preserve">S1: Sensitivity analysis of parameters in IBM</w:t>
            </w:r>
          </w:p>
        </w:tc>
        <w:tc>
          <w:tcPr/>
          <w:p>
            <w:pPr>
              <w:pStyle w:val="Compact"/>
              <w:jc w:val="left"/>
            </w:pPr>
            <w:r>
              <w:t xml:space="preserve">2</w:t>
            </w:r>
          </w:p>
        </w:tc>
      </w:tr>
      <w:tr>
        <w:tc>
          <w:tcPr/>
          <w:p>
            <w:pPr>
              <w:pStyle w:val="Compact"/>
              <w:jc w:val="left"/>
            </w:pPr>
            <w:r>
              <w:t xml:space="preserve">S2: Alternative derivation of male fitness threshold</w:t>
            </w:r>
          </w:p>
        </w:tc>
        <w:tc>
          <w:tcPr/>
          <w:p>
            <w:pPr>
              <w:pStyle w:val="Compact"/>
              <w:jc w:val="left"/>
            </w:pPr>
            <w:r>
              <w:t xml:space="preserve">9</w:t>
            </w:r>
          </w:p>
        </w:tc>
      </w:tr>
      <w:tr>
        <w:tc>
          <w:tcPr/>
          <w:p>
            <w:pPr>
              <w:pStyle w:val="Compact"/>
              <w:jc w:val="left"/>
            </w:pPr>
            <w:r>
              <w:t xml:space="preserve">S3: Operational sex ratio</w:t>
            </w:r>
          </w:p>
        </w:tc>
        <w:tc>
          <w:tcPr/>
          <w:p>
            <w:pPr>
              <w:pStyle w:val="Compact"/>
              <w:jc w:val="left"/>
            </w:pPr>
            <w:r>
              <w:t xml:space="preserve">11</w:t>
            </w:r>
          </w:p>
        </w:tc>
      </w:tr>
      <w:tr>
        <w:tc>
          <w:tcPr/>
          <w:p>
            <w:pPr>
              <w:pStyle w:val="Compact"/>
              <w:jc w:val="left"/>
            </w:pPr>
            <w:r>
              <w:t xml:space="preserve">S4: Separate evolution of male search and female choice</w:t>
            </w:r>
          </w:p>
        </w:tc>
        <w:tc>
          <w:tcPr/>
          <w:p>
            <w:pPr>
              <w:pStyle w:val="Compact"/>
              <w:jc w:val="left"/>
            </w:pPr>
            <w:r>
              <w:t xml:space="preserve">12</w:t>
            </w:r>
          </w:p>
        </w:tc>
      </w:tr>
      <w:tr>
        <w:tc>
          <w:tcPr/>
          <w:p>
            <w:pPr>
              <w:pStyle w:val="Compact"/>
              <w:jc w:val="left"/>
            </w:pPr>
            <w:r>
              <w:t xml:space="preserve">S5: Male probability of search trait</w:t>
            </w:r>
          </w:p>
        </w:tc>
        <w:tc>
          <w:tcPr/>
          <w:p>
            <w:pPr>
              <w:pStyle w:val="Compact"/>
              <w:jc w:val="left"/>
            </w:pPr>
            <w:r>
              <w:t xml:space="preserve">13</w:t>
            </w:r>
          </w:p>
        </w:tc>
      </w:tr>
      <w:tr>
        <w:tc>
          <w:tcPr/>
          <w:p>
            <w:pPr>
              <w:pStyle w:val="Compact"/>
              <w:jc w:val="left"/>
            </w:pPr>
            <w:r>
              <w:t xml:space="preserve">Reference</w:t>
            </w:r>
          </w:p>
        </w:tc>
        <w:tc>
          <w:tcPr/>
          <w:p>
            <w:pPr>
              <w:pStyle w:val="Compact"/>
              <w:jc w:val="left"/>
            </w:pPr>
            <w:r>
              <w:t xml:space="preserve">15</w:t>
            </w:r>
          </w:p>
        </w:tc>
      </w:tr>
    </w:tbl>
    <w:bookmarkStart w:id="39" w:name="Xd56aa875e12a74e137c7d8e254f6a00e6cef0f6"/>
    <w:p>
      <w:pPr>
        <w:pStyle w:val="Heading2"/>
      </w:pPr>
      <w:r>
        <w:t xml:space="preserve">S1: Sensitivity analysis of parameters in IBM</w:t>
      </w:r>
    </w:p>
    <w:p>
      <w:pPr>
        <w:pStyle w:val="FirstParagraph"/>
      </w:pPr>
      <w:r>
        <w:t xml:space="preserve">We investigated the sensitivity of our results to individual mortality during time-in (</w:t>
      </w:r>
      <m:oMath>
        <m:sSub>
          <m:e>
            <m:r>
              <m:t>μ</m:t>
            </m:r>
          </m:e>
          <m:sub>
            <m:r>
              <m:rPr>
                <m:sty m:val="p"/>
              </m:rPr>
              <m:t>i</m:t>
            </m:r>
            <m:r>
              <m:rPr>
                <m:sty m:val="p"/>
              </m:rPr>
              <m:t>n</m:t>
            </m:r>
          </m:sub>
        </m:sSub>
      </m:oMath>
      <w:r>
        <w:t xml:space="preserve">) and time-out (</w:t>
      </w:r>
      <m:oMath>
        <m:sSub>
          <m:e>
            <m:r>
              <m:t>μ</m:t>
            </m:r>
          </m:e>
          <m:sub>
            <m:r>
              <m:rPr>
                <m:sty m:val="p"/>
              </m:rPr>
              <m:t>o</m:t>
            </m:r>
            <m:r>
              <m:rPr>
                <m:sty m:val="p"/>
              </m:rPr>
              <m:t>u</m:t>
            </m:r>
            <m:r>
              <m:rPr>
                <m:sty m:val="p"/>
              </m:rPr>
              <m:t>t</m:t>
            </m:r>
          </m:sub>
        </m:sSub>
      </m:oMath>
      <w:r>
        <w:t xml:space="preserve">), female processing time (</w:t>
      </w:r>
      <m:oMath>
        <m:sSub>
          <m:e>
            <m:r>
              <m:t>T</m:t>
            </m:r>
          </m:e>
          <m:sub>
            <m:r>
              <m:rPr>
                <m:sty m:val="p"/>
              </m:rPr>
              <m:t>f</m:t>
            </m:r>
          </m:sub>
        </m:sSub>
      </m:oMath>
      <w:r>
        <w:t xml:space="preserve">), and the potential for interactions between conspecifics (</w:t>
      </w:r>
      <m:oMath>
        <m:r>
          <m:t>ψ</m:t>
        </m:r>
      </m:oMath>
      <w:r>
        <w:t xml:space="preserve">).</w:t>
      </w:r>
      <w:r>
        <w:t xml:space="preserve"> </w:t>
      </w:r>
      <w:r>
        <w:t xml:space="preserve">Across all of these simulations, there were challenges with statistical power.</w:t>
      </w:r>
      <w:r>
        <w:t xml:space="preserve"> </w:t>
      </w:r>
      <w:r>
        <w:t xml:space="preserve">Evidence for the evolution of male search (blue points in figures) and female choosiness (red points in figures) was determined by the lower 95% bootstrapped confidence interval of</w:t>
      </w:r>
      <w:r>
        <w:t xml:space="preserve"> </w:t>
      </w:r>
      <m:oMath>
        <m:sSub>
          <m:e>
            <m:r>
              <m:t>T</m:t>
            </m:r>
          </m:e>
          <m:sub>
            <m:r>
              <m:rPr>
                <m:sty m:val="p"/>
              </m:rPr>
              <m:t>m</m:t>
            </m:r>
          </m:sub>
        </m:sSub>
      </m:oMath>
      <w:r>
        <w:t xml:space="preserve"> </w:t>
      </w:r>
      <w:r>
        <w:t xml:space="preserve">and</w:t>
      </w:r>
      <w:r>
        <w:t xml:space="preserve"> </w:t>
      </w:r>
      <m:oMath>
        <m:sSub>
          <m:e>
            <m:r>
              <m:t>T</m:t>
            </m:r>
          </m:e>
          <m:sub>
            <m:r>
              <m:rPr>
                <m:sty m:val="p"/>
              </m:rPr>
              <m:t>f</m:t>
            </m:r>
          </m:sub>
        </m:sSub>
      </m:oMath>
      <w:r>
        <w:t xml:space="preserve"> </w:t>
      </w:r>
      <w:r>
        <w:t xml:space="preserve">values being greater than zero, respectively.</w:t>
      </w:r>
      <w:r>
        <w:t xml:space="preserve"> </w:t>
      </w:r>
      <w:r>
        <w:t xml:space="preserve">This required a lot of replicate simulations in the main text (Figure 3), especially for values just above predicted thresholds and for female choosiness.</w:t>
      </w:r>
      <w:r>
        <w:t xml:space="preserve"> </w:t>
      </w:r>
      <w:r>
        <w:t xml:space="preserve">Computation time was a limiting factor, even using a compiled language (C) and with access to a computing cluster.</w:t>
      </w:r>
      <w:r>
        <w:t xml:space="preserve"> </w:t>
      </w:r>
      <w:r>
        <w:t xml:space="preserve">Absence of points above threshold values are not necessarily evidence that evolution of male search or female choosiness is not predicted to evolve in these regions of parameter space, but it does indicate that evolution of these traits is not necessarily assured given the stochasticity inherent to the IBM.</w:t>
      </w:r>
      <w:r>
        <w:t xml:space="preserve"> </w:t>
      </w:r>
      <w:r>
        <w:t xml:space="preserve">Additional simulations can be conducted using the C code in the</w:t>
      </w:r>
      <w:r>
        <w:t xml:space="preserve"> </w:t>
      </w:r>
      <w:r>
        <w:t xml:space="preserve">‘</w:t>
      </w:r>
      <w:r>
        <w:t xml:space="preserve">src</w:t>
      </w:r>
      <w:r>
        <w:t xml:space="preserve">’</w:t>
      </w:r>
      <w:r>
        <w:t xml:space="preserve"> </w:t>
      </w:r>
      <w:r>
        <w:t xml:space="preserve">folder of the GitHub repository (</w:t>
      </w:r>
      <w:hyperlink r:id="rId20">
        <w:r>
          <w:rPr>
            <w:rStyle w:val="Hyperlink"/>
          </w:rPr>
          <w:t xml:space="preserve">https://github.com/AUTHOR_NAME/REPOSITORY_NAME</w:t>
        </w:r>
      </w:hyperlink>
      <w:r>
        <w:t xml:space="preserve">).</w:t>
      </w:r>
      <w:r>
        <w:t xml:space="preserve"> </w:t>
      </w:r>
      <w:r>
        <w:t xml:space="preserve">Below, we explain the parameter values used in the sensitivity analysis in more detail.</w:t>
      </w:r>
    </w:p>
    <w:p>
      <w:pPr>
        <w:pStyle w:val="BodyText"/>
      </w:pPr>
      <w:r>
        <w:rPr>
          <w:iCs/>
          <w:i/>
        </w:rPr>
        <w:t xml:space="preserve">Mortality</w:t>
      </w:r>
    </w:p>
    <w:p>
      <w:pPr>
        <w:pStyle w:val="BodyText"/>
      </w:pPr>
      <w:r>
        <w:t xml:space="preserve">We conducted a sensitivity analysis of the effect of the mortality parameters</w:t>
      </w:r>
      <w:r>
        <w:t xml:space="preserve"> </w:t>
      </w:r>
      <m:oMath>
        <m:sSub>
          <m:e>
            <m:r>
              <m:t>μ</m:t>
            </m:r>
          </m:e>
          <m:sub>
            <m:r>
              <m:rPr>
                <m:sty m:val="p"/>
              </m:rPr>
              <m:t>i</m:t>
            </m:r>
            <m:r>
              <m:rPr>
                <m:sty m:val="p"/>
              </m:rPr>
              <m:t>n</m:t>
            </m:r>
          </m:sub>
        </m:sSub>
      </m:oMath>
      <w:r>
        <w:t xml:space="preserve"> </w:t>
      </w:r>
      <w:r>
        <w:t xml:space="preserve">and</w:t>
      </w:r>
      <w:r>
        <w:t xml:space="preserve"> </w:t>
      </w:r>
      <m:oMath>
        <m:sSub>
          <m:e>
            <m:r>
              <m:t>μ</m:t>
            </m:r>
          </m:e>
          <m:sub>
            <m:r>
              <m:rPr>
                <m:sty m:val="p"/>
              </m:rPr>
              <m:t>o</m:t>
            </m:r>
            <m:r>
              <m:rPr>
                <m:sty m:val="p"/>
              </m:rPr>
              <m:t>u</m:t>
            </m:r>
            <m:r>
              <m:rPr>
                <m:sty m:val="p"/>
              </m:rPr>
              <m:t>t</m:t>
            </m:r>
          </m:sub>
        </m:sSub>
      </m:oMath>
      <w:r>
        <w:t xml:space="preserve"> </w:t>
      </w:r>
      <w:r>
        <w:t xml:space="preserve">(the probability of mortality in time-in and time-out, respectively, which we assumed to be equal for all individuals) on the evolution of male search and female choice using the IBM.</w:t>
      </w:r>
      <w:r>
        <w:t xml:space="preserve"> </w:t>
      </w:r>
      <w:r>
        <w:t xml:space="preserve">The results revealed no correlation between the value of the mortality parameters and the evolution of male search or female choice (Fig. S2.1).</w:t>
      </w:r>
    </w:p>
    <w:p>
      <w:pPr>
        <w:pStyle w:val="BodyText"/>
      </w:pPr>
      <w:r>
        <w:rPr>
          <w:iCs/>
          <w:i/>
        </w:rPr>
        <w:t xml:space="preserve">Female processing time</w:t>
      </w:r>
    </w:p>
    <w:p>
      <w:pPr>
        <w:pStyle w:val="BodyText"/>
      </w:pPr>
      <w:r>
        <w:t xml:space="preserve">We also conducted a sensitivity analysis of female processing time</w:t>
      </w:r>
      <w:r>
        <w:t xml:space="preserve"> </w:t>
      </w:r>
      <m:oMath>
        <m:sSub>
          <m:e>
            <m:r>
              <m:t>T</m:t>
            </m:r>
          </m:e>
          <m:sub>
            <m:r>
              <m:rPr>
                <m:sty m:val="p"/>
              </m:rPr>
              <m:t>f</m:t>
            </m:r>
          </m:sub>
        </m:sSub>
      </m:oMath>
      <w:r>
        <w:t xml:space="preserve">.</w:t>
      </w:r>
      <w:r>
        <w:t xml:space="preserve"> </w:t>
      </w:r>
      <w:r>
        <w:t xml:space="preserve">To do this, we ran simulations at default values, but with</w:t>
      </w:r>
      <w:r>
        <w:t xml:space="preserve"> </w:t>
      </w:r>
      <m:oMath>
        <m:sSub>
          <m:e>
            <m:r>
              <m:t>T</m:t>
            </m:r>
          </m:e>
          <m:sub>
            <m:r>
              <m:rPr>
                <m:sty m:val="p"/>
              </m:rPr>
              <m:t>f</m:t>
            </m:r>
          </m:sub>
        </m:sSub>
        <m:r>
          <m:rPr>
            <m:sty m:val="p"/>
          </m:rPr>
          <m:t>=</m:t>
        </m:r>
        <m:r>
          <m:t>10.0</m:t>
        </m:r>
      </m:oMath>
      <w:r>
        <w:t xml:space="preserve"> </w:t>
      </w:r>
      <w:r>
        <w:t xml:space="preserve">(Figures S2.2).</w:t>
      </w:r>
    </w:p>
    <w:p>
      <w:pPr>
        <w:pStyle w:val="BodyText"/>
      </w:pPr>
      <w:r>
        <w:rPr>
          <w:iCs/>
          <w:i/>
        </w:rPr>
        <w:t xml:space="preserve">Interactions between conspecifics</w:t>
      </w:r>
    </w:p>
    <w:p>
      <w:pPr>
        <w:pStyle w:val="BodyText"/>
      </w:pPr>
      <w:r>
        <w:t xml:space="preserve">We conducted a sensitivity analysis on the encounter rate between conspecifics (</w:t>
      </w:r>
      <m:oMath>
        <m:r>
          <m:t>R</m:t>
        </m:r>
      </m:oMath>
      <w:r>
        <w:t xml:space="preserve">) by varying the value of our scaling parameter</w:t>
      </w:r>
      <w:r>
        <w:t xml:space="preserve"> </w:t>
      </w:r>
      <m:oMath>
        <m:r>
          <m:t>ψ</m:t>
        </m:r>
      </m:oMath>
      <w:r>
        <w:t xml:space="preserve">.</w:t>
      </w:r>
      <w:r>
        <w:t xml:space="preserve"> </w:t>
      </w:r>
      <w:r>
        <w:t xml:space="preserve">Under default simulations,</w:t>
      </w:r>
      <w:r>
        <w:t xml:space="preserve"> </w:t>
      </w:r>
      <m:oMath>
        <m:r>
          <m:t>ψ</m:t>
        </m:r>
        <m:r>
          <m:rPr>
            <m:sty m:val="p"/>
          </m:rPr>
          <m:t>=</m:t>
        </m:r>
        <m:r>
          <m:t>3</m:t>
        </m:r>
      </m:oMath>
      <w:r>
        <w:t xml:space="preserve">.</w:t>
      </w:r>
      <w:r>
        <w:t xml:space="preserve"> </w:t>
      </w:r>
      <w:r>
        <w:t xml:space="preserve">We also ran simulations in which</w:t>
      </w:r>
      <w:r>
        <w:t xml:space="preserve"> </w:t>
      </w:r>
      <m:oMath>
        <m:r>
          <m:t>ψ</m:t>
        </m:r>
        <m:r>
          <m:rPr>
            <m:sty m:val="p"/>
          </m:rPr>
          <m:t>=</m:t>
        </m:r>
        <m:r>
          <m:t>1</m:t>
        </m:r>
      </m:oMath>
      <w:r>
        <w:t xml:space="preserve"> </w:t>
      </w:r>
      <w:r>
        <w:t xml:space="preserve">(Figure S2.3),</w:t>
      </w:r>
      <w:r>
        <w:t xml:space="preserve"> </w:t>
      </w:r>
      <m:oMath>
        <m:r>
          <m:t>ψ</m:t>
        </m:r>
        <m:r>
          <m:rPr>
            <m:sty m:val="p"/>
          </m:rPr>
          <m:t>=</m:t>
        </m:r>
        <m:r>
          <m:t>2</m:t>
        </m:r>
      </m:oMath>
      <w:r>
        <w:t xml:space="preserve"> </w:t>
      </w:r>
      <w:r>
        <w:t xml:space="preserve">(Figure S3.4),</w:t>
      </w:r>
      <w:r>
        <w:t xml:space="preserve"> </w:t>
      </w:r>
      <m:oMath>
        <m:r>
          <m:t>ψ</m:t>
        </m:r>
        <m:r>
          <m:rPr>
            <m:sty m:val="p"/>
          </m:rPr>
          <m:t>=</m:t>
        </m:r>
        <m:r>
          <m:t>4</m:t>
        </m:r>
      </m:oMath>
      <w:r>
        <w:t xml:space="preserve"> </w:t>
      </w:r>
      <w:r>
        <w:t xml:space="preserve">(Figure S3.5), and</w:t>
      </w:r>
      <w:r>
        <w:t xml:space="preserve"> </w:t>
      </w:r>
      <m:oMath>
        <m:r>
          <m:t>ψ</m:t>
        </m:r>
        <m:r>
          <m:rPr>
            <m:sty m:val="p"/>
          </m:rPr>
          <m:t>=</m:t>
        </m:r>
        <m:r>
          <m:t>6</m:t>
        </m:r>
      </m:oMath>
      <w:r>
        <w:t xml:space="preserve"> </w:t>
      </w:r>
      <w:r>
        <w:t xml:space="preserve">(Figure S3.6), with all other parameters being set to default values.</w:t>
      </w:r>
    </w:p>
    <w:p>
      <w:pPr>
        <w:pStyle w:val="CaptionedFigure"/>
      </w:pPr>
      <w:r>
        <w:drawing>
          <wp:inline>
            <wp:extent cx="5029200" cy="5029200"/>
            <wp:effectExtent b="0" l="0" r="0" t="0"/>
            <wp:docPr descr="Figure S2.1: Evolution of both male search (blue) and female choice (red) under different combinations of the mortality rates \mu_{\mathrm{in}} and \mu_{\mathrm{out}} (mortality in time-in and out, respectively). The y-axis is the threshold fitness that leads to evolution of male search (blue) or female choice (red). The results show noise, but no correlation between the value of the mortality parameters and the propensity for male search and/or female choice to evolve. For each of the 25 \times 20 combinations of \mu_{\mathrm{in}} and \mu_{\mathrm{out}}, 3000 replicate simulations were run." title="" id="22" name="Picture"/>
            <a:graphic>
              <a:graphicData uri="http://schemas.openxmlformats.org/drawingml/2006/picture">
                <pic:pic>
                  <pic:nvPicPr>
                    <pic:cNvPr descr="SI_files/figure-docx/unnamed-chunk-2-1.png" id="23" name="Picture"/>
                    <pic:cNvPicPr>
                      <a:picLocks noChangeArrowheads="1" noChangeAspect="1"/>
                    </pic:cNvPicPr>
                  </pic:nvPicPr>
                  <pic:blipFill>
                    <a:blip r:embed="rId21"/>
                    <a:stretch>
                      <a:fillRect/>
                    </a:stretch>
                  </pic:blipFill>
                  <pic:spPr bwMode="auto">
                    <a:xfrm>
                      <a:off x="0" y="0"/>
                      <a:ext cx="5029200" cy="5029200"/>
                    </a:xfrm>
                    <a:prstGeom prst="rect">
                      <a:avLst/>
                    </a:prstGeom>
                    <a:noFill/>
                    <a:ln w="9525">
                      <a:noFill/>
                      <a:headEnd/>
                      <a:tailEnd/>
                    </a:ln>
                  </pic:spPr>
                </pic:pic>
              </a:graphicData>
            </a:graphic>
          </wp:inline>
        </w:drawing>
      </w:r>
    </w:p>
    <w:p>
      <w:pPr>
        <w:pStyle w:val="ImageCaption"/>
      </w:pPr>
      <w:r>
        <w:t xml:space="preserve">Figure S2.1: Evolution of both male search (blue) and female choice (red) under different combinations of the mortality rates</w:t>
      </w:r>
      <w:r>
        <w:t xml:space="preserve"> </w:t>
      </w:r>
      <m:oMath>
        <m:sSub>
          <m:e>
            <m:r>
              <m:t>μ</m:t>
            </m:r>
          </m:e>
          <m:sub>
            <m:r>
              <m:rPr>
                <m:sty m:val="p"/>
              </m:rPr>
              <m:t>i</m:t>
            </m:r>
            <m:r>
              <m:rPr>
                <m:sty m:val="p"/>
              </m:rPr>
              <m:t>n</m:t>
            </m:r>
          </m:sub>
        </m:sSub>
      </m:oMath>
      <w:r>
        <w:t xml:space="preserve"> </w:t>
      </w:r>
      <w:r>
        <w:t xml:space="preserve">and</w:t>
      </w:r>
      <w:r>
        <w:t xml:space="preserve"> </w:t>
      </w:r>
      <m:oMath>
        <m:sSub>
          <m:e>
            <m:r>
              <m:t>μ</m:t>
            </m:r>
          </m:e>
          <m:sub>
            <m:r>
              <m:rPr>
                <m:sty m:val="p"/>
              </m:rPr>
              <m:t>o</m:t>
            </m:r>
            <m:r>
              <m:rPr>
                <m:sty m:val="p"/>
              </m:rPr>
              <m:t>u</m:t>
            </m:r>
            <m:r>
              <m:rPr>
                <m:sty m:val="p"/>
              </m:rPr>
              <m:t>t</m:t>
            </m:r>
          </m:sub>
        </m:sSub>
      </m:oMath>
      <w:r>
        <w:t xml:space="preserve"> </w:t>
      </w:r>
      <w:r>
        <w:t xml:space="preserve">(mortality in time-in and out, respectively). The y-axis is the threshold fitness that leads to evolution of male search (blue) or female choice (red). The results show noise, but no correlation between the value of the mortality parameters and the propensity for male search and/or female choice to evolve. For each of the</w:t>
      </w:r>
      <w:r>
        <w:t xml:space="preserve"> </w:t>
      </w:r>
      <m:oMath>
        <m:r>
          <m:t>25</m:t>
        </m:r>
        <m:r>
          <m:rPr>
            <m:sty m:val="p"/>
          </m:rPr>
          <m:t>×</m:t>
        </m:r>
        <m:r>
          <m:t>20</m:t>
        </m:r>
      </m:oMath>
      <w:r>
        <w:t xml:space="preserve"> </w:t>
      </w:r>
      <w:r>
        <w:t xml:space="preserve">combinations of</w:t>
      </w:r>
      <w:r>
        <w:t xml:space="preserve"> </w:t>
      </w:r>
      <m:oMath>
        <m:sSub>
          <m:e>
            <m:r>
              <m:t>μ</m:t>
            </m:r>
          </m:e>
          <m:sub>
            <m:r>
              <m:rPr>
                <m:sty m:val="p"/>
              </m:rPr>
              <m:t>i</m:t>
            </m:r>
            <m:r>
              <m:rPr>
                <m:sty m:val="p"/>
              </m:rPr>
              <m:t>n</m:t>
            </m:r>
          </m:sub>
        </m:sSub>
      </m:oMath>
      <w:r>
        <w:t xml:space="preserve"> </w:t>
      </w:r>
      <w:r>
        <w:t xml:space="preserve">and</w:t>
      </w:r>
      <w:r>
        <w:t xml:space="preserve"> </w:t>
      </w:r>
      <m:oMath>
        <m:sSub>
          <m:e>
            <m:r>
              <m:t>μ</m:t>
            </m:r>
          </m:e>
          <m:sub>
            <m:r>
              <m:rPr>
                <m:sty m:val="p"/>
              </m:rPr>
              <m:t>o</m:t>
            </m:r>
            <m:r>
              <m:rPr>
                <m:sty m:val="p"/>
              </m:rPr>
              <m:t>u</m:t>
            </m:r>
            <m:r>
              <m:rPr>
                <m:sty m:val="p"/>
              </m:rPr>
              <m:t>t</m:t>
            </m:r>
          </m:sub>
        </m:sSub>
      </m:oMath>
      <w:r>
        <w:t xml:space="preserve">, 3000 replicate simulations were run.</w:t>
      </w:r>
    </w:p>
    <w:p>
      <w:pPr>
        <w:pStyle w:val="CaptionedFigure"/>
      </w:pPr>
      <w:r>
        <w:drawing>
          <wp:inline>
            <wp:extent cx="5029200" cy="5029200"/>
            <wp:effectExtent b="0" l="0" r="0" t="0"/>
            <wp:docPr descr="Figure S2.3 (T_{\mathrm{f}} = 10.0): The coevolution of male search and female choosiness as a function of nuptial gift search time (\alpha). Points show where the lower 95% confidence interval of female choosiness (red) and male search (blue) exceeds zero, indicating evolution of choosiness or nuptial gift search. Each point includes data from 3000 replicate simulations with identical starting conditions. Up to 3000 interactions occur between individuals in each time step (\psi = 3), potentially resulting in a mating interaction. The number of individuals in the population remained at or near carrying capacity of K = 1000. Expected female processing time was set to T_{\mathrm{f}}=10.0 time steps, and \gamma and \alpha values in the range [0.1, 2.0] and [0.0, 2.0], respectively, were used." title="" id="25" name="Picture"/>
            <a:graphic>
              <a:graphicData uri="http://schemas.openxmlformats.org/drawingml/2006/picture">
                <pic:pic>
                  <pic:nvPicPr>
                    <pic:cNvPr descr="SI_files/figure-docx/unnamed-chunk-3-1.png" id="26" name="Picture"/>
                    <pic:cNvPicPr>
                      <a:picLocks noChangeArrowheads="1" noChangeAspect="1"/>
                    </pic:cNvPicPr>
                  </pic:nvPicPr>
                  <pic:blipFill>
                    <a:blip r:embed="rId24"/>
                    <a:stretch>
                      <a:fillRect/>
                    </a:stretch>
                  </pic:blipFill>
                  <pic:spPr bwMode="auto">
                    <a:xfrm>
                      <a:off x="0" y="0"/>
                      <a:ext cx="5029200" cy="5029200"/>
                    </a:xfrm>
                    <a:prstGeom prst="rect">
                      <a:avLst/>
                    </a:prstGeom>
                    <a:noFill/>
                    <a:ln w="9525">
                      <a:noFill/>
                      <a:headEnd/>
                      <a:tailEnd/>
                    </a:ln>
                  </pic:spPr>
                </pic:pic>
              </a:graphicData>
            </a:graphic>
          </wp:inline>
        </w:drawing>
      </w:r>
    </w:p>
    <w:p>
      <w:pPr>
        <w:pStyle w:val="ImageCaption"/>
      </w:pPr>
      <w:r>
        <w:t xml:space="preserve">Figure S2.3 (</w:t>
      </w:r>
      <m:oMath>
        <m:sSub>
          <m:e>
            <m:r>
              <m:t>T</m:t>
            </m:r>
          </m:e>
          <m:sub>
            <m:r>
              <m:rPr>
                <m:sty m:val="p"/>
              </m:rPr>
              <m:t>f</m:t>
            </m:r>
          </m:sub>
        </m:sSub>
        <m:r>
          <m:rPr>
            <m:sty m:val="p"/>
          </m:rPr>
          <m:t>=</m:t>
        </m:r>
        <m:r>
          <m:t>10.0</m:t>
        </m:r>
      </m:oMath>
      <w:r>
        <w:t xml:space="preserve">): The coevolution of male search and female choosiness as a function of nuptial gift search time (</w:t>
      </w:r>
      <m:oMath>
        <m:r>
          <m:t>α</m:t>
        </m:r>
      </m:oMath>
      <w:r>
        <w:t xml:space="preserve">). Points show where the lower 95% confidence interval of female choosiness (red) and male search (blue) exceeds zero, indicating evolution of choosiness or nuptial gift search. Each point includes data from 3000 replicate simulations with identical starting conditions. Up to 3000 interactions occur between individuals in each time step (</w:t>
      </w:r>
      <m:oMath>
        <m:r>
          <m:t>ψ</m:t>
        </m:r>
        <m:r>
          <m:rPr>
            <m:sty m:val="p"/>
          </m:rPr>
          <m:t>=</m:t>
        </m:r>
        <m:r>
          <m:t>3</m:t>
        </m:r>
      </m:oMath>
      <w:r>
        <w:t xml:space="preserve">), potentially resulting in a mating interaction. The number of individuals in the population remained at or near carrying capacity of</w:t>
      </w:r>
      <w:r>
        <w:t xml:space="preserve"> </w:t>
      </w:r>
      <m:oMath>
        <m:r>
          <m:t>K</m:t>
        </m:r>
        <m:r>
          <m:rPr>
            <m:sty m:val="p"/>
          </m:rPr>
          <m:t>=</m:t>
        </m:r>
        <m:r>
          <m:t>1000</m:t>
        </m:r>
      </m:oMath>
      <w:r>
        <w:t xml:space="preserve">. Expected female processing time was set to</w:t>
      </w:r>
      <w:r>
        <w:t xml:space="preserve"> </w:t>
      </w:r>
      <m:oMath>
        <m:sSub>
          <m:e>
            <m:r>
              <m:t>T</m:t>
            </m:r>
          </m:e>
          <m:sub>
            <m:r>
              <m:rPr>
                <m:sty m:val="p"/>
              </m:rPr>
              <m:t>f</m:t>
            </m:r>
          </m:sub>
        </m:sSub>
        <m:r>
          <m:rPr>
            <m:sty m:val="p"/>
          </m:rPr>
          <m:t>=</m:t>
        </m:r>
        <m:r>
          <m:t>10.0</m:t>
        </m:r>
      </m:oMath>
      <w:r>
        <w:t xml:space="preserve"> </w:t>
      </w:r>
      <w:r>
        <w:t xml:space="preserve">time steps, and</w:t>
      </w:r>
      <w:r>
        <w:t xml:space="preserve"> </w:t>
      </w:r>
      <m:oMath>
        <m:r>
          <m:t>γ</m:t>
        </m:r>
      </m:oMath>
      <w:r>
        <w:t xml:space="preserve"> </w:t>
      </w:r>
      <w:r>
        <w:t xml:space="preserve">and</w:t>
      </w:r>
      <w:r>
        <w:t xml:space="preserve"> </w:t>
      </w:r>
      <m:oMath>
        <m:r>
          <m:t>α</m:t>
        </m:r>
      </m:oMath>
      <w:r>
        <w:t xml:space="preserve"> </w:t>
      </w:r>
      <w:r>
        <w:t xml:space="preserve">values in the range [0.1, 2.0] and [0.0, 2.0], respectively, were used.</w:t>
      </w:r>
    </w:p>
    <w:p>
      <w:pPr>
        <w:pStyle w:val="CaptionedFigure"/>
      </w:pPr>
      <w:r>
        <w:drawing>
          <wp:inline>
            <wp:extent cx="5029200" cy="5029200"/>
            <wp:effectExtent b="0" l="0" r="0" t="0"/>
            <wp:docPr descr="Figure S2.4 (\psi = 1): The coevolution of male search and female choosiness as a function of nuptial gift search time (\alpha). Points show where the lower 95% confidence interval of where male search (blue) exceeds zero, indicating evolution of choosiness or nuptial gift search. Each point includes data from 3000 replicate simulations with identical starting conditions. Up to 1000 interactions occur between individuals in each time step (\psi = 1), potentially resulting in a mating interaction. The number of individuals in the population remained at or near carrying capacity of K = 1000. Expected female processing time was set to T_{\mathrm{f}}=2 time steps, and \gamma and \alpha values in the range [0.0, 2.0] and [0.1, 2.0], respectively, were used." title="" id="28" name="Picture"/>
            <a:graphic>
              <a:graphicData uri="http://schemas.openxmlformats.org/drawingml/2006/picture">
                <pic:pic>
                  <pic:nvPicPr>
                    <pic:cNvPr descr="SI_files/figure-docx/unnamed-chunk-4-1.png" id="29" name="Picture"/>
                    <pic:cNvPicPr>
                      <a:picLocks noChangeArrowheads="1" noChangeAspect="1"/>
                    </pic:cNvPicPr>
                  </pic:nvPicPr>
                  <pic:blipFill>
                    <a:blip r:embed="rId27"/>
                    <a:stretch>
                      <a:fillRect/>
                    </a:stretch>
                  </pic:blipFill>
                  <pic:spPr bwMode="auto">
                    <a:xfrm>
                      <a:off x="0" y="0"/>
                      <a:ext cx="5029200" cy="5029200"/>
                    </a:xfrm>
                    <a:prstGeom prst="rect">
                      <a:avLst/>
                    </a:prstGeom>
                    <a:noFill/>
                    <a:ln w="9525">
                      <a:noFill/>
                      <a:headEnd/>
                      <a:tailEnd/>
                    </a:ln>
                  </pic:spPr>
                </pic:pic>
              </a:graphicData>
            </a:graphic>
          </wp:inline>
        </w:drawing>
      </w:r>
    </w:p>
    <w:p>
      <w:pPr>
        <w:pStyle w:val="ImageCaption"/>
      </w:pPr>
      <w:r>
        <w:t xml:space="preserve">Figure S2.4 (</w:t>
      </w:r>
      <m:oMath>
        <m:r>
          <m:t>ψ</m:t>
        </m:r>
        <m:r>
          <m:rPr>
            <m:sty m:val="p"/>
          </m:rPr>
          <m:t>=</m:t>
        </m:r>
        <m:r>
          <m:t>1</m:t>
        </m:r>
      </m:oMath>
      <w:r>
        <w:t xml:space="preserve">): The coevolution of male search and female choosiness as a function of nuptial gift search time (</w:t>
      </w:r>
      <m:oMath>
        <m:r>
          <m:t>α</m:t>
        </m:r>
      </m:oMath>
      <w:r>
        <w:t xml:space="preserve">). Points show where the lower 95% confidence interval of where male search (blue) exceeds zero, indicating evolution of choosiness or nuptial gift search. Each point includes data from 3000 replicate simulations with identical starting conditions. Up to 1000 interactions occur between individuals in each time step (</w:t>
      </w:r>
      <m:oMath>
        <m:r>
          <m:t>ψ</m:t>
        </m:r>
        <m:r>
          <m:rPr>
            <m:sty m:val="p"/>
          </m:rPr>
          <m:t>=</m:t>
        </m:r>
        <m:r>
          <m:t>1</m:t>
        </m:r>
      </m:oMath>
      <w:r>
        <w:t xml:space="preserve">), potentially resulting in a mating interaction. The number of individuals in the population remained at or near carrying capacity of</w:t>
      </w:r>
      <w:r>
        <w:t xml:space="preserve"> </w:t>
      </w:r>
      <m:oMath>
        <m:r>
          <m:t>K</m:t>
        </m:r>
        <m:r>
          <m:rPr>
            <m:sty m:val="p"/>
          </m:rPr>
          <m:t>=</m:t>
        </m:r>
        <m:r>
          <m:t>1000</m:t>
        </m:r>
      </m:oMath>
      <w:r>
        <w:t xml:space="preserve">. Expected female processing time was set to</w:t>
      </w:r>
      <w:r>
        <w:t xml:space="preserve"> </w:t>
      </w:r>
      <m:oMath>
        <m:sSub>
          <m:e>
            <m:r>
              <m:t>T</m:t>
            </m:r>
          </m:e>
          <m:sub>
            <m:r>
              <m:rPr>
                <m:sty m:val="p"/>
              </m:rPr>
              <m:t>f</m:t>
            </m:r>
          </m:sub>
        </m:sSub>
        <m:r>
          <m:rPr>
            <m:sty m:val="p"/>
          </m:rPr>
          <m:t>=</m:t>
        </m:r>
        <m:r>
          <m:t>2</m:t>
        </m:r>
      </m:oMath>
      <w:r>
        <w:t xml:space="preserve"> </w:t>
      </w:r>
      <w:r>
        <w:t xml:space="preserve">time steps, and</w:t>
      </w:r>
      <w:r>
        <w:t xml:space="preserve"> </w:t>
      </w:r>
      <m:oMath>
        <m:r>
          <m:t>γ</m:t>
        </m:r>
      </m:oMath>
      <w:r>
        <w:t xml:space="preserve"> </w:t>
      </w:r>
      <w:r>
        <w:t xml:space="preserve">and</w:t>
      </w:r>
      <w:r>
        <w:t xml:space="preserve"> </w:t>
      </w:r>
      <m:oMath>
        <m:r>
          <m:t>α</m:t>
        </m:r>
      </m:oMath>
      <w:r>
        <w:t xml:space="preserve"> </w:t>
      </w:r>
      <w:r>
        <w:t xml:space="preserve">values in the range [0.0, 2.0] and [0.1, 2.0], respectively, were used.</w:t>
      </w:r>
    </w:p>
    <w:p>
      <w:pPr>
        <w:pStyle w:val="CaptionedFigure"/>
      </w:pPr>
      <w:r>
        <w:drawing>
          <wp:inline>
            <wp:extent cx="5029200" cy="5029200"/>
            <wp:effectExtent b="0" l="0" r="0" t="0"/>
            <wp:docPr descr="Figure S2.5 (\psi = 2): The coevolution of male search and female choosiness as a function of nuptial gift search time (\alpha). Points show where the lower 95% confidence interval of where male search (blue) exceeds zero, indicating evolution of choosiness or nuptial gift search. Each point includes data from 3000 replicate simulations with identical starting conditions. Up to 2000 interactions occur between individuals in each time step (\psi = 2), potentially resulting in a mating interaction. The number of individuals in the population remained at or near carrying capacity of K = 1000. Expected female processing time was set to T_{\mathrm{f}}=2 time steps, and \gamma and \alpha values in the range [0.0, 2.0] and [0.1, 2.0], respectively, were used." title="" id="31" name="Picture"/>
            <a:graphic>
              <a:graphicData uri="http://schemas.openxmlformats.org/drawingml/2006/picture">
                <pic:pic>
                  <pic:nvPicPr>
                    <pic:cNvPr descr="SI_files/figure-docx/unnamed-chunk-5-1.png" id="32" name="Picture"/>
                    <pic:cNvPicPr>
                      <a:picLocks noChangeArrowheads="1" noChangeAspect="1"/>
                    </pic:cNvPicPr>
                  </pic:nvPicPr>
                  <pic:blipFill>
                    <a:blip r:embed="rId30"/>
                    <a:stretch>
                      <a:fillRect/>
                    </a:stretch>
                  </pic:blipFill>
                  <pic:spPr bwMode="auto">
                    <a:xfrm>
                      <a:off x="0" y="0"/>
                      <a:ext cx="5029200" cy="5029200"/>
                    </a:xfrm>
                    <a:prstGeom prst="rect">
                      <a:avLst/>
                    </a:prstGeom>
                    <a:noFill/>
                    <a:ln w="9525">
                      <a:noFill/>
                      <a:headEnd/>
                      <a:tailEnd/>
                    </a:ln>
                  </pic:spPr>
                </pic:pic>
              </a:graphicData>
            </a:graphic>
          </wp:inline>
        </w:drawing>
      </w:r>
    </w:p>
    <w:p>
      <w:pPr>
        <w:pStyle w:val="ImageCaption"/>
      </w:pPr>
      <w:r>
        <w:t xml:space="preserve">Figure S2.5 (</w:t>
      </w:r>
      <m:oMath>
        <m:r>
          <m:t>ψ</m:t>
        </m:r>
        <m:r>
          <m:rPr>
            <m:sty m:val="p"/>
          </m:rPr>
          <m:t>=</m:t>
        </m:r>
        <m:r>
          <m:t>2</m:t>
        </m:r>
      </m:oMath>
      <w:r>
        <w:t xml:space="preserve">): The coevolution of male search and female choosiness as a function of nuptial gift search time (</w:t>
      </w:r>
      <m:oMath>
        <m:r>
          <m:t>α</m:t>
        </m:r>
      </m:oMath>
      <w:r>
        <w:t xml:space="preserve">). Points show where the lower 95% confidence interval of where male search (blue) exceeds zero, indicating evolution of choosiness or nuptial gift search. Each point includes data from 3000 replicate simulations with identical starting conditions. Up to 2000 interactions occur between individuals in each time step (</w:t>
      </w:r>
      <m:oMath>
        <m:r>
          <m:t>ψ</m:t>
        </m:r>
        <m:r>
          <m:rPr>
            <m:sty m:val="p"/>
          </m:rPr>
          <m:t>=</m:t>
        </m:r>
        <m:r>
          <m:t>2</m:t>
        </m:r>
      </m:oMath>
      <w:r>
        <w:t xml:space="preserve">), potentially resulting in a mating interaction. The number of individuals in the population remained at or near carrying capacity of</w:t>
      </w:r>
      <w:r>
        <w:t xml:space="preserve"> </w:t>
      </w:r>
      <m:oMath>
        <m:r>
          <m:t>K</m:t>
        </m:r>
        <m:r>
          <m:rPr>
            <m:sty m:val="p"/>
          </m:rPr>
          <m:t>=</m:t>
        </m:r>
        <m:r>
          <m:t>1000</m:t>
        </m:r>
      </m:oMath>
      <w:r>
        <w:t xml:space="preserve">. Expected female processing time was set to</w:t>
      </w:r>
      <w:r>
        <w:t xml:space="preserve"> </w:t>
      </w:r>
      <m:oMath>
        <m:sSub>
          <m:e>
            <m:r>
              <m:t>T</m:t>
            </m:r>
          </m:e>
          <m:sub>
            <m:r>
              <m:rPr>
                <m:sty m:val="p"/>
              </m:rPr>
              <m:t>f</m:t>
            </m:r>
          </m:sub>
        </m:sSub>
        <m:r>
          <m:rPr>
            <m:sty m:val="p"/>
          </m:rPr>
          <m:t>=</m:t>
        </m:r>
        <m:r>
          <m:t>2</m:t>
        </m:r>
      </m:oMath>
      <w:r>
        <w:t xml:space="preserve"> </w:t>
      </w:r>
      <w:r>
        <w:t xml:space="preserve">time steps, and</w:t>
      </w:r>
      <w:r>
        <w:t xml:space="preserve"> </w:t>
      </w:r>
      <m:oMath>
        <m:r>
          <m:t>γ</m:t>
        </m:r>
      </m:oMath>
      <w:r>
        <w:t xml:space="preserve"> </w:t>
      </w:r>
      <w:r>
        <w:t xml:space="preserve">and</w:t>
      </w:r>
      <w:r>
        <w:t xml:space="preserve"> </w:t>
      </w:r>
      <m:oMath>
        <m:r>
          <m:t>α</m:t>
        </m:r>
      </m:oMath>
      <w:r>
        <w:t xml:space="preserve"> </w:t>
      </w:r>
      <w:r>
        <w:t xml:space="preserve">values in the range [0.0, 2.0] and [0.1, 2.0], respectively, were used.</w:t>
      </w:r>
    </w:p>
    <w:p>
      <w:pPr>
        <w:pStyle w:val="CaptionedFigure"/>
      </w:pPr>
      <w:r>
        <w:drawing>
          <wp:inline>
            <wp:extent cx="5029200" cy="5029200"/>
            <wp:effectExtent b="0" l="0" r="0" t="0"/>
            <wp:docPr descr="Figure S2.6 (\psi = 4): The coevolution of male search and female choosiness as a function of nuptial gift search time (\alpha). Points show where the lower 95% confidence interval of where male search (blue) exceeds zero, indicating evolution of choosiness or nuptial gift search. Each point includes data from 3000 replicate simulations with identical starting conditions. Up to 4000 interactions occur between individuals in each time step, potentially resulting in a mating interaction (\psi = 4). The number of individuals in the population remained at or near carrying capacity of K = 1000. Expected female processing time was set to T_{\mathrm{f}}=2 time steps, and \gamma and \alpha values in the range [0.0, 2.0] and [0.1, 2.0], respectively, were used." title="" id="34" name="Picture"/>
            <a:graphic>
              <a:graphicData uri="http://schemas.openxmlformats.org/drawingml/2006/picture">
                <pic:pic>
                  <pic:nvPicPr>
                    <pic:cNvPr descr="SI_files/figure-docx/unnamed-chunk-6-1.png" id="35" name="Picture"/>
                    <pic:cNvPicPr>
                      <a:picLocks noChangeArrowheads="1" noChangeAspect="1"/>
                    </pic:cNvPicPr>
                  </pic:nvPicPr>
                  <pic:blipFill>
                    <a:blip r:embed="rId33"/>
                    <a:stretch>
                      <a:fillRect/>
                    </a:stretch>
                  </pic:blipFill>
                  <pic:spPr bwMode="auto">
                    <a:xfrm>
                      <a:off x="0" y="0"/>
                      <a:ext cx="5029200" cy="5029200"/>
                    </a:xfrm>
                    <a:prstGeom prst="rect">
                      <a:avLst/>
                    </a:prstGeom>
                    <a:noFill/>
                    <a:ln w="9525">
                      <a:noFill/>
                      <a:headEnd/>
                      <a:tailEnd/>
                    </a:ln>
                  </pic:spPr>
                </pic:pic>
              </a:graphicData>
            </a:graphic>
          </wp:inline>
        </w:drawing>
      </w:r>
    </w:p>
    <w:p>
      <w:pPr>
        <w:pStyle w:val="ImageCaption"/>
      </w:pPr>
      <w:r>
        <w:t xml:space="preserve">Figure S2.6 (</w:t>
      </w:r>
      <m:oMath>
        <m:r>
          <m:t>ψ</m:t>
        </m:r>
        <m:r>
          <m:rPr>
            <m:sty m:val="p"/>
          </m:rPr>
          <m:t>=</m:t>
        </m:r>
        <m:r>
          <m:t>4</m:t>
        </m:r>
      </m:oMath>
      <w:r>
        <w:t xml:space="preserve">): The coevolution of male search and female choosiness as a function of nuptial gift search time (</w:t>
      </w:r>
      <m:oMath>
        <m:r>
          <m:t>α</m:t>
        </m:r>
      </m:oMath>
      <w:r>
        <w:t xml:space="preserve">). Points show where the lower 95% confidence interval of where male search (blue) exceeds zero, indicating evolution of choosiness or nuptial gift search. Each point includes data from 3000 replicate simulations with identical starting conditions. Up to 4000 interactions occur between individuals in each time step, potentially resulting in a mating interaction (</w:t>
      </w:r>
      <m:oMath>
        <m:r>
          <m:t>ψ</m:t>
        </m:r>
        <m:r>
          <m:rPr>
            <m:sty m:val="p"/>
          </m:rPr>
          <m:t>=</m:t>
        </m:r>
        <m:r>
          <m:t>4</m:t>
        </m:r>
      </m:oMath>
      <w:r>
        <w:t xml:space="preserve">). The number of individuals in the population remained at or near carrying capacity of</w:t>
      </w:r>
      <w:r>
        <w:t xml:space="preserve"> </w:t>
      </w:r>
      <m:oMath>
        <m:r>
          <m:t>K</m:t>
        </m:r>
        <m:r>
          <m:rPr>
            <m:sty m:val="p"/>
          </m:rPr>
          <m:t>=</m:t>
        </m:r>
        <m:r>
          <m:t>1000</m:t>
        </m:r>
      </m:oMath>
      <w:r>
        <w:t xml:space="preserve">. Expected female processing time was set to</w:t>
      </w:r>
      <w:r>
        <w:t xml:space="preserve"> </w:t>
      </w:r>
      <m:oMath>
        <m:sSub>
          <m:e>
            <m:r>
              <m:t>T</m:t>
            </m:r>
          </m:e>
          <m:sub>
            <m:r>
              <m:rPr>
                <m:sty m:val="p"/>
              </m:rPr>
              <m:t>f</m:t>
            </m:r>
          </m:sub>
        </m:sSub>
        <m:r>
          <m:rPr>
            <m:sty m:val="p"/>
          </m:rPr>
          <m:t>=</m:t>
        </m:r>
        <m:r>
          <m:t>2</m:t>
        </m:r>
      </m:oMath>
      <w:r>
        <w:t xml:space="preserve"> </w:t>
      </w:r>
      <w:r>
        <w:t xml:space="preserve">time steps, and</w:t>
      </w:r>
      <w:r>
        <w:t xml:space="preserve"> </w:t>
      </w:r>
      <m:oMath>
        <m:r>
          <m:t>γ</m:t>
        </m:r>
      </m:oMath>
      <w:r>
        <w:t xml:space="preserve"> </w:t>
      </w:r>
      <w:r>
        <w:t xml:space="preserve">and</w:t>
      </w:r>
      <w:r>
        <w:t xml:space="preserve"> </w:t>
      </w:r>
      <m:oMath>
        <m:r>
          <m:t>α</m:t>
        </m:r>
      </m:oMath>
      <w:r>
        <w:t xml:space="preserve"> </w:t>
      </w:r>
      <w:r>
        <w:t xml:space="preserve">values in the range [0.0, 2.0] and [0.1, 2.0], respectively, were used.</w:t>
      </w:r>
    </w:p>
    <w:p>
      <w:pPr>
        <w:pStyle w:val="CaptionedFigure"/>
      </w:pPr>
      <w:r>
        <w:drawing>
          <wp:inline>
            <wp:extent cx="5029200" cy="5029200"/>
            <wp:effectExtent b="0" l="0" r="0" t="0"/>
            <wp:docPr descr="Figure S2.7 (\psi = 6): The coevolution of male search and female choosiness as a function of nuptial gift search time (\alpha). Points show where the lower 95% confidence interval of where male search (blue) exceeds zero, indicating evolution of choosiness or nuptial gift search. Each point includes data from 3000 replicate simulations with identical starting conditions. Up to 6000 interactions occur between individuals in each time step, potentially resulting in a mating interaction (\psi = 6). The number of individuals in the population remained at or near carrying capacity of K = 1000. Expected female processing time was set to T_{\mathrm{f}}=2 time steps, and \gamma and \alpha values in the range [0.0, 2.0] and [0.1, 2.0], respectively, were used." title="" id="37" name="Picture"/>
            <a:graphic>
              <a:graphicData uri="http://schemas.openxmlformats.org/drawingml/2006/picture">
                <pic:pic>
                  <pic:nvPicPr>
                    <pic:cNvPr descr="SI_files/figure-docx/unnamed-chunk-7-1.png" id="38" name="Picture"/>
                    <pic:cNvPicPr>
                      <a:picLocks noChangeArrowheads="1" noChangeAspect="1"/>
                    </pic:cNvPicPr>
                  </pic:nvPicPr>
                  <pic:blipFill>
                    <a:blip r:embed="rId36"/>
                    <a:stretch>
                      <a:fillRect/>
                    </a:stretch>
                  </pic:blipFill>
                  <pic:spPr bwMode="auto">
                    <a:xfrm>
                      <a:off x="0" y="0"/>
                      <a:ext cx="5029200" cy="5029200"/>
                    </a:xfrm>
                    <a:prstGeom prst="rect">
                      <a:avLst/>
                    </a:prstGeom>
                    <a:noFill/>
                    <a:ln w="9525">
                      <a:noFill/>
                      <a:headEnd/>
                      <a:tailEnd/>
                    </a:ln>
                  </pic:spPr>
                </pic:pic>
              </a:graphicData>
            </a:graphic>
          </wp:inline>
        </w:drawing>
      </w:r>
    </w:p>
    <w:p>
      <w:pPr>
        <w:pStyle w:val="ImageCaption"/>
      </w:pPr>
      <w:r>
        <w:t xml:space="preserve">Figure S2.7 (</w:t>
      </w:r>
      <m:oMath>
        <m:r>
          <m:t>ψ</m:t>
        </m:r>
        <m:r>
          <m:rPr>
            <m:sty m:val="p"/>
          </m:rPr>
          <m:t>=</m:t>
        </m:r>
        <m:r>
          <m:t>6</m:t>
        </m:r>
      </m:oMath>
      <w:r>
        <w:t xml:space="preserve">): The coevolution of male search and female choosiness as a function of nuptial gift search time (</w:t>
      </w:r>
      <m:oMath>
        <m:r>
          <m:t>α</m:t>
        </m:r>
      </m:oMath>
      <w:r>
        <w:t xml:space="preserve">). Points show where the lower 95% confidence interval of where male search (blue) exceeds zero, indicating evolution of choosiness or nuptial gift search. Each point includes data from 3000 replicate simulations with identical starting conditions. Up to 6000 interactions occur between individuals in each time step, potentially resulting in a mating interaction (</w:t>
      </w:r>
      <m:oMath>
        <m:r>
          <m:t>ψ</m:t>
        </m:r>
        <m:r>
          <m:rPr>
            <m:sty m:val="p"/>
          </m:rPr>
          <m:t>=</m:t>
        </m:r>
        <m:r>
          <m:t>6</m:t>
        </m:r>
      </m:oMath>
      <w:r>
        <w:t xml:space="preserve">). The number of individuals in the population remained at or near carrying capacity of</w:t>
      </w:r>
      <w:r>
        <w:t xml:space="preserve"> </w:t>
      </w:r>
      <m:oMath>
        <m:r>
          <m:t>K</m:t>
        </m:r>
        <m:r>
          <m:rPr>
            <m:sty m:val="p"/>
          </m:rPr>
          <m:t>=</m:t>
        </m:r>
        <m:r>
          <m:t>1000</m:t>
        </m:r>
      </m:oMath>
      <w:r>
        <w:t xml:space="preserve">. Expected female processing time was set to</w:t>
      </w:r>
      <w:r>
        <w:t xml:space="preserve"> </w:t>
      </w:r>
      <m:oMath>
        <m:sSub>
          <m:e>
            <m:r>
              <m:t>T</m:t>
            </m:r>
          </m:e>
          <m:sub>
            <m:r>
              <m:rPr>
                <m:sty m:val="p"/>
              </m:rPr>
              <m:t>f</m:t>
            </m:r>
          </m:sub>
        </m:sSub>
        <m:r>
          <m:rPr>
            <m:sty m:val="p"/>
          </m:rPr>
          <m:t>=</m:t>
        </m:r>
        <m:r>
          <m:t>2</m:t>
        </m:r>
      </m:oMath>
      <w:r>
        <w:t xml:space="preserve"> </w:t>
      </w:r>
      <w:r>
        <w:t xml:space="preserve">time steps, and</w:t>
      </w:r>
      <w:r>
        <w:t xml:space="preserve"> </w:t>
      </w:r>
      <m:oMath>
        <m:r>
          <m:t>γ</m:t>
        </m:r>
      </m:oMath>
      <w:r>
        <w:t xml:space="preserve"> </w:t>
      </w:r>
      <w:r>
        <w:t xml:space="preserve">and</w:t>
      </w:r>
      <w:r>
        <w:t xml:space="preserve"> </w:t>
      </w:r>
      <m:oMath>
        <m:r>
          <m:t>α</m:t>
        </m:r>
      </m:oMath>
      <w:r>
        <w:t xml:space="preserve"> </w:t>
      </w:r>
      <w:r>
        <w:t xml:space="preserve">values in the range [0.0, 2.0] and [0.1, 2.0], respectively, were used.</w:t>
      </w:r>
    </w:p>
    <w:bookmarkEnd w:id="39"/>
    <w:bookmarkStart w:id="40" w:name="X49bfd8916df3cfc192ee4fee638e0524806b6de"/>
    <w:p>
      <w:pPr>
        <w:pStyle w:val="Heading2"/>
      </w:pPr>
      <w:r>
        <w:t xml:space="preserve">S2: Alternative derivation of male fitness threshold</w:t>
      </w:r>
    </w:p>
    <w:p>
      <w:pPr>
        <w:pStyle w:val="FirstParagraph"/>
      </w:pPr>
      <w:r>
        <w:t xml:space="preserve">In the main text, we assumed that males made the decision to search or not search for a nuptial gift.</w:t>
      </w:r>
      <w:r>
        <w:t xml:space="preserve"> </w:t>
      </w:r>
      <w:r>
        <w:t xml:space="preserve">The expected length of time for which searching males are expected to remain outside of the mating pool is</w:t>
      </w:r>
      <w:r>
        <w:t xml:space="preserve"> </w:t>
      </w:r>
      <m:oMath>
        <m:r>
          <m:t>E</m:t>
        </m:r>
        <m:d>
          <m:dPr>
            <m:begChr m:val="["/>
            <m:endChr m:val="]"/>
            <m:sepChr m:val=""/>
            <m:grow/>
          </m:dPr>
          <m:e>
            <m:sSub>
              <m:e>
                <m:r>
                  <m:t>T</m:t>
                </m:r>
              </m:e>
              <m:sub>
                <m:r>
                  <m:rPr>
                    <m:sty m:val="p"/>
                  </m:rPr>
                  <m:t>m</m:t>
                </m:r>
              </m:sub>
            </m:sSub>
          </m:e>
        </m:d>
        <m:r>
          <m:rPr>
            <m:sty m:val="p"/>
          </m:rPr>
          <m:t>=</m:t>
        </m:r>
        <m:r>
          <m:t>α</m:t>
        </m:r>
      </m:oMath>
      <w:r>
        <w:t xml:space="preserve"> </w:t>
      </w:r>
      <w:r>
        <w:t xml:space="preserve">(see Model).</w:t>
      </w:r>
      <w:r>
        <w:t xml:space="preserve"> </w:t>
      </w:r>
      <w:r>
        <w:t xml:space="preserve">Alternatively, we can assume that males search for a pre-determined period of</w:t>
      </w:r>
      <w:r>
        <w:t xml:space="preserve"> </w:t>
      </w:r>
      <m:oMath>
        <m:sSub>
          <m:e>
            <m:r>
              <m:t>T</m:t>
            </m:r>
          </m:e>
          <m:sub>
            <m:r>
              <m:rPr>
                <m:sty m:val="p"/>
              </m:rPr>
              <m:t>m</m:t>
            </m:r>
          </m:sub>
        </m:sSub>
      </m:oMath>
      <w:r>
        <w:t xml:space="preserve"> </w:t>
      </w:r>
      <w:r>
        <w:t xml:space="preserve">and spend this full duration of</w:t>
      </w:r>
      <w:r>
        <w:t xml:space="preserve"> </w:t>
      </w:r>
      <m:oMath>
        <m:sSub>
          <m:e>
            <m:r>
              <m:t>T</m:t>
            </m:r>
          </m:e>
          <m:sub>
            <m:r>
              <m:rPr>
                <m:sty m:val="p"/>
              </m:rPr>
              <m:t>m</m:t>
            </m:r>
          </m:sub>
        </m:sSub>
      </m:oMath>
      <w:r>
        <w:t xml:space="preserve"> </w:t>
      </w:r>
      <w:r>
        <w:t xml:space="preserve">in the time-out phase, even if they succeed in finding a nuptial gift (as we assumed in our IBM).</w:t>
      </w:r>
      <w:r>
        <w:t xml:space="preserve"> </w:t>
      </w:r>
      <w:r>
        <w:t xml:space="preserve">The probability that a male obtains a nuptial gift during this time is modelled in Eq. 1,</w:t>
      </w:r>
    </w:p>
    <w:p>
      <w:pPr>
        <w:pStyle w:val="BodyText"/>
      </w:pPr>
      <m:oMathPara>
        <m:oMathParaPr>
          <m:jc m:val="center"/>
        </m:oMathParaPr>
        <m:oMath>
          <m:r>
            <m:t>G</m:t>
          </m:r>
          <m:r>
            <m:rPr>
              <m:sty m:val="p"/>
            </m:rPr>
            <m:t>=</m:t>
          </m:r>
          <m:r>
            <m:t>1</m:t>
          </m:r>
          <m:r>
            <m:rPr>
              <m:sty m:val="p"/>
            </m:rPr>
            <m:t>−</m:t>
          </m:r>
          <m:sSup>
            <m:e>
              <m:r>
                <m:t>e</m:t>
              </m:r>
            </m:e>
            <m:sup>
              <m:r>
                <m:rPr>
                  <m:sty m:val="p"/>
                </m:rPr>
                <m:t>−</m:t>
              </m:r>
              <m:f>
                <m:fPr>
                  <m:type m:val="bar"/>
                </m:fPr>
                <m:num>
                  <m:r>
                    <m:t>1</m:t>
                  </m:r>
                </m:num>
                <m:den>
                  <m:r>
                    <m:t>α</m:t>
                  </m:r>
                </m:den>
              </m:f>
              <m:sSub>
                <m:e>
                  <m:r>
                    <m:t>T</m:t>
                  </m:r>
                </m:e>
                <m:sub>
                  <m:r>
                    <m:rPr>
                      <m:sty m:val="p"/>
                    </m:rPr>
                    <m:t>m</m:t>
                  </m:r>
                </m:sub>
              </m:sSub>
            </m:sup>
          </m:sSup>
          <m:r>
            <m:rPr>
              <m:sty m:val="p"/>
            </m:rPr>
            <m:t>.</m:t>
          </m:r>
        </m:oMath>
      </m:oMathPara>
    </w:p>
    <w:p>
      <w:pPr>
        <w:pStyle w:val="FirstParagraph"/>
      </w:pPr>
      <w:r>
        <w:t xml:space="preserve">In Eq. 1,</w:t>
      </w:r>
      <w:r>
        <w:t xml:space="preserve"> </w:t>
      </w:r>
      <m:oMath>
        <m:r>
          <m:t>α</m:t>
        </m:r>
      </m:oMath>
      <w:r>
        <w:t xml:space="preserve"> </w:t>
      </w:r>
      <w:r>
        <w:t xml:space="preserve">is the amount of time expected to pass before a male encounters a nuptial gift.</w:t>
      </w:r>
      <w:r>
        <w:t xml:space="preserve"> </w:t>
      </w:r>
      <w:r>
        <w:t xml:space="preserve">We assume that a male will only enter the mating pool with no gift if they are unsuccessful in obtaining a gift, so the probability that a male obtains no gift after</w:t>
      </w:r>
      <w:r>
        <w:t xml:space="preserve"> </w:t>
      </w:r>
      <m:oMath>
        <m:sSub>
          <m:e>
            <m:r>
              <m:t>T</m:t>
            </m:r>
          </m:e>
          <m:sub>
            <m:r>
              <m:rPr>
                <m:sty m:val="p"/>
              </m:rPr>
              <m:t>m</m:t>
            </m:r>
          </m:sub>
        </m:sSub>
      </m:oMath>
      <w:r>
        <w:t xml:space="preserve"> </w:t>
      </w:r>
      <w:r>
        <w:t xml:space="preserve">is,</w:t>
      </w:r>
    </w:p>
    <w:p>
      <w:pPr>
        <w:pStyle w:val="BodyText"/>
      </w:pPr>
      <m:oMathPara>
        <m:oMathParaPr>
          <m:jc m:val="center"/>
        </m:oMathParaPr>
        <m:oMath>
          <m:r>
            <m:t>L</m:t>
          </m:r>
          <m:r>
            <m:rPr>
              <m:sty m:val="p"/>
            </m:rPr>
            <m:t>=</m:t>
          </m:r>
          <m:sSup>
            <m:e>
              <m:r>
                <m:t>e</m:t>
              </m:r>
            </m:e>
            <m:sup>
              <m:r>
                <m:rPr>
                  <m:sty m:val="p"/>
                </m:rPr>
                <m:t>−</m:t>
              </m:r>
              <m:f>
                <m:fPr>
                  <m:type m:val="bar"/>
                </m:fPr>
                <m:num>
                  <m:r>
                    <m:t>1</m:t>
                  </m:r>
                </m:num>
                <m:den>
                  <m:r>
                    <m:t>α</m:t>
                  </m:r>
                </m:den>
              </m:f>
              <m:sSub>
                <m:e>
                  <m:r>
                    <m:t>T</m:t>
                  </m:r>
                </m:e>
                <m:sub>
                  <m:r>
                    <m:rPr>
                      <m:sty m:val="p"/>
                    </m:rPr>
                    <m:t>m</m:t>
                  </m:r>
                </m:sub>
              </m:sSub>
            </m:sup>
          </m:sSup>
          <m:r>
            <m:rPr>
              <m:sty m:val="p"/>
            </m:rPr>
            <m:t>.</m:t>
          </m:r>
        </m:oMath>
      </m:oMathPara>
    </w:p>
    <w:p>
      <w:pPr>
        <w:pStyle w:val="FirstParagraph"/>
      </w:pPr>
      <w:r>
        <w:t xml:space="preserve">We assume that the fitness associated with receiving a nuptial gift versus no nuptial gift are</w:t>
      </w:r>
      <w:r>
        <w:t xml:space="preserve"> </w:t>
      </w:r>
      <m:oMath>
        <m:r>
          <m:t>λ</m:t>
        </m:r>
        <m:d>
          <m:dPr>
            <m:begChr m:val="("/>
            <m:endChr m:val=")"/>
            <m:sepChr m:val=""/>
            <m:grow/>
          </m:dPr>
          <m:e>
            <m:r>
              <m:t>1</m:t>
            </m:r>
            <m:r>
              <m:rPr>
                <m:sty m:val="p"/>
              </m:rPr>
              <m:t>+</m:t>
            </m:r>
            <m:r>
              <m:t>γ</m:t>
            </m:r>
          </m:e>
        </m:d>
      </m:oMath>
      <w:r>
        <w:t xml:space="preserve"> </w:t>
      </w:r>
      <w:r>
        <w:t xml:space="preserve">and</w:t>
      </w:r>
      <w:r>
        <w:t xml:space="preserve"> </w:t>
      </w:r>
      <m:oMath>
        <m:r>
          <m:t>λ</m:t>
        </m:r>
      </m:oMath>
      <w:r>
        <w:t xml:space="preserve">, respectively.</w:t>
      </w:r>
      <w:r>
        <w:t xml:space="preserve"> </w:t>
      </w:r>
      <w:r>
        <w:t xml:space="preserve">The rate at which males increase their fitness can then be defined as the expected fitness increase from their nuptial gift search divided by</w:t>
      </w:r>
      <w:r>
        <w:t xml:space="preserve"> </w:t>
      </w:r>
      <m:oMath>
        <m:sSub>
          <m:e>
            <m:r>
              <m:t>T</m:t>
            </m:r>
          </m:e>
          <m:sub>
            <m:r>
              <m:rPr>
                <m:sty m:val="p"/>
              </m:rPr>
              <m:t>m</m:t>
            </m:r>
          </m:sub>
        </m:sSub>
      </m:oMath>
      <w:r>
        <w:t xml:space="preserve"> </w:t>
      </w:r>
      <w:r>
        <w:t xml:space="preserve">plus the time spent in the mating pool waiting to encounter a mate,</w:t>
      </w:r>
    </w:p>
    <w:p>
      <w:pPr>
        <w:pStyle w:val="BodyText"/>
      </w:pPr>
      <m:oMathPara>
        <m:oMathParaPr>
          <m:jc m:val="center"/>
        </m:oMathParaPr>
        <m:oMath>
          <m:sSub>
            <m:e>
              <m:r>
                <m:t>W</m:t>
              </m:r>
            </m:e>
            <m:sub>
              <m:r>
                <m:rPr>
                  <m:sty m:val="p"/>
                </m:rPr>
                <m:t>m</m:t>
              </m:r>
            </m:sub>
          </m:sSub>
          <m:r>
            <m:rPr>
              <m:sty m:val="p"/>
            </m:rPr>
            <m:t>=</m:t>
          </m:r>
          <m:r>
            <m:t>λ</m:t>
          </m:r>
          <m:f>
            <m:fPr>
              <m:type m:val="bar"/>
            </m:fPr>
            <m:num>
              <m:r>
                <m:t>G</m:t>
              </m:r>
              <m:d>
                <m:dPr>
                  <m:begChr m:val="("/>
                  <m:endChr m:val=")"/>
                  <m:sepChr m:val=""/>
                  <m:grow/>
                </m:dPr>
                <m:e>
                  <m:r>
                    <m:t>1</m:t>
                  </m:r>
                  <m:r>
                    <m:rPr>
                      <m:sty m:val="p"/>
                    </m:rPr>
                    <m:t>+</m:t>
                  </m:r>
                  <m:r>
                    <m:t>γ</m:t>
                  </m:r>
                </m:e>
              </m:d>
              <m:r>
                <m:rPr>
                  <m:sty m:val="p"/>
                </m:rPr>
                <m:t>+</m:t>
              </m:r>
              <m:r>
                <m:t>L</m:t>
              </m:r>
            </m:num>
            <m:den>
              <m:sSub>
                <m:e>
                  <m:r>
                    <m:t>T</m:t>
                  </m:r>
                </m:e>
                <m:sub>
                  <m:r>
                    <m:rPr>
                      <m:sty m:val="p"/>
                    </m:rPr>
                    <m:t>m</m:t>
                  </m:r>
                </m:sub>
              </m:sSub>
              <m:r>
                <m:rPr>
                  <m:sty m:val="p"/>
                </m:rPr>
                <m:t>+</m:t>
              </m:r>
              <m:d>
                <m:dPr>
                  <m:begChr m:val="("/>
                  <m:endChr m:val=")"/>
                  <m:sepChr m:val=""/>
                  <m:grow/>
                </m:dPr>
                <m:e>
                  <m:f>
                    <m:fPr>
                      <m:type m:val="bar"/>
                    </m:fPr>
                    <m:num>
                      <m:r>
                        <m:t>β</m:t>
                      </m:r>
                      <m:r>
                        <m:rPr>
                          <m:sty m:val="p"/>
                        </m:rPr>
                        <m:t>+</m:t>
                      </m:r>
                      <m:r>
                        <m:t>1</m:t>
                      </m:r>
                    </m:num>
                    <m:den>
                      <m:r>
                        <m:t>R</m:t>
                      </m:r>
                    </m:den>
                  </m:f>
                </m:e>
              </m:d>
            </m:den>
          </m:f>
          <m:r>
            <m:rPr>
              <m:sty m:val="p"/>
            </m:rPr>
            <m:t>.</m:t>
          </m:r>
        </m:oMath>
      </m:oMathPara>
    </w:p>
    <w:p>
      <w:pPr>
        <w:pStyle w:val="FirstParagraph"/>
      </w:pPr>
      <w:r>
        <w:t xml:space="preserve">Our objective now is to determine the conditions under which a focal male increases his fitness by searching for a nuptial gift (</w:t>
      </w:r>
      <m:oMath>
        <m:sSub>
          <m:e>
            <m:r>
              <m:t>T</m:t>
            </m:r>
          </m:e>
          <m:sub>
            <m:r>
              <m:rPr>
                <m:sty m:val="p"/>
              </m:rPr>
              <m:t>m</m:t>
            </m:r>
          </m:sub>
        </m:sSub>
        <m:r>
          <m:rPr>
            <m:sty m:val="p"/>
          </m:rPr>
          <m:t>&gt;</m:t>
        </m:r>
        <m:r>
          <m:t>0</m:t>
        </m:r>
      </m:oMath>
      <w:r>
        <w:t xml:space="preserve">) in a population of resident males that do not search (</w:t>
      </w:r>
      <m:oMath>
        <m:sSub>
          <m:e>
            <m:r>
              <m:t>T</m:t>
            </m:r>
          </m:e>
          <m:sub>
            <m:r>
              <m:rPr>
                <m:sty m:val="p"/>
              </m:rPr>
              <m:t>m</m:t>
            </m:r>
          </m:sub>
        </m:sSub>
        <m:r>
          <m:rPr>
            <m:sty m:val="p"/>
          </m:rPr>
          <m:t>=</m:t>
        </m:r>
        <m:r>
          <m:t>0</m:t>
        </m:r>
      </m:oMath>
      <w:r>
        <w:t xml:space="preserve">).</w:t>
      </w:r>
      <w:r>
        <w:t xml:space="preserve"> </w:t>
      </w:r>
      <w:r>
        <w:t xml:space="preserve">Females are assumed to exhibit no choosiness for males with versus without nuptial gifts. Under such conditions, male fitness cannot be affected by female choice, so selection to increase</w:t>
      </w:r>
      <w:r>
        <w:t xml:space="preserve"> </w:t>
      </w:r>
      <m:oMath>
        <m:sSub>
          <m:e>
            <m:r>
              <m:t>T</m:t>
            </m:r>
          </m:e>
          <m:sub>
            <m:r>
              <m:rPr>
                <m:sty m:val="p"/>
              </m:rPr>
              <m:t>m</m:t>
            </m:r>
          </m:sub>
        </m:sSub>
        <m:r>
          <m:rPr>
            <m:sty m:val="p"/>
          </m:rPr>
          <m:t>&gt;</m:t>
        </m:r>
        <m:r>
          <m:t>0</m:t>
        </m:r>
      </m:oMath>
      <w:r>
        <w:t xml:space="preserve"> </w:t>
      </w:r>
      <w:r>
        <w:t xml:space="preserve">must be based solely on</w:t>
      </w:r>
      <w:r>
        <w:t xml:space="preserve"> </w:t>
      </w:r>
      <m:oMath>
        <m:r>
          <m:t>α</m:t>
        </m:r>
      </m:oMath>
      <w:r>
        <w:t xml:space="preserve">,</w:t>
      </w:r>
      <w:r>
        <w:t xml:space="preserve"> </w:t>
      </w:r>
      <m:oMath>
        <m:r>
          <m:t>β</m:t>
        </m:r>
      </m:oMath>
      <w:r>
        <w:t xml:space="preserve">,</w:t>
      </w:r>
      <w:r>
        <w:t xml:space="preserve"> </w:t>
      </w:r>
      <m:oMath>
        <m:r>
          <m:t>R</m:t>
        </m:r>
      </m:oMath>
      <w:r>
        <w:t xml:space="preserve">, and</w:t>
      </w:r>
      <w:r>
        <w:t xml:space="preserve"> </w:t>
      </w:r>
      <m:oMath>
        <m:r>
          <m:t>γ</m:t>
        </m:r>
      </m:oMath>
      <w:r>
        <w:t xml:space="preserve">.</w:t>
      </w:r>
    </w:p>
    <w:p>
      <w:pPr>
        <w:pStyle w:val="BodyText"/>
      </w:pPr>
      <w:r>
        <w:t xml:space="preserve">To determine under what conditions male inclusive fitness increases with nuptial gift search time, we can differentiate</w:t>
      </w:r>
      <w:r>
        <w:t xml:space="preserve"> </w:t>
      </w:r>
      <m:oMath>
        <m:sSub>
          <m:e>
            <m:r>
              <m:t>W</m:t>
            </m:r>
          </m:e>
          <m:sub>
            <m:r>
              <m:rPr>
                <m:sty m:val="p"/>
              </m:rPr>
              <m:t>m</m:t>
            </m:r>
          </m:sub>
        </m:sSub>
      </m:oMath>
      <w:r>
        <w:t xml:space="preserve"> </w:t>
      </w:r>
      <w:r>
        <w:t xml:space="preserve">with respect to</w:t>
      </w:r>
      <w:r>
        <w:t xml:space="preserve"> </w:t>
      </w:r>
      <m:oMath>
        <m:sSub>
          <m:e>
            <m:r>
              <m:t>T</m:t>
            </m:r>
          </m:e>
          <m:sub>
            <m:r>
              <m:rPr>
                <m:sty m:val="p"/>
              </m:rPr>
              <m:t>m</m:t>
            </m:r>
          </m:sub>
        </m:sSub>
      </m:oMath>
      <w:r>
        <w:t xml:space="preserve">,</w:t>
      </w:r>
    </w:p>
    <w:p>
      <w:pPr>
        <w:pStyle w:val="BodyText"/>
      </w:pPr>
      <m:oMathPara>
        <m:oMathParaPr>
          <m:jc m:val="center"/>
        </m:oMathParaPr>
        <m:oMath>
          <m:f>
            <m:fPr>
              <m:type m:val="bar"/>
            </m:fPr>
            <m:num>
              <m:r>
                <m:rPr>
                  <m:sty m:val="p"/>
                </m:rPr>
                <m:t>∂</m:t>
              </m:r>
              <m:sSub>
                <m:e>
                  <m:r>
                    <m:t>W</m:t>
                  </m:r>
                </m:e>
                <m:sub>
                  <m:r>
                    <m:rPr>
                      <m:sty m:val="p"/>
                    </m:rPr>
                    <m:t>m</m:t>
                  </m:r>
                </m:sub>
              </m:sSub>
            </m:num>
            <m:den>
              <m:r>
                <m:rPr>
                  <m:sty m:val="p"/>
                </m:rPr>
                <m:t>∂</m:t>
              </m:r>
              <m:sSub>
                <m:e>
                  <m:r>
                    <m:t>T</m:t>
                  </m:r>
                </m:e>
                <m:sub>
                  <m:r>
                    <m:rPr>
                      <m:sty m:val="p"/>
                    </m:rPr>
                    <m:t>m</m:t>
                  </m:r>
                </m:sub>
              </m:sSub>
            </m:den>
          </m:f>
          <m:r>
            <m:rPr>
              <m:sty m:val="p"/>
            </m:rPr>
            <m:t>=</m:t>
          </m:r>
          <m:r>
            <m:t>λ</m:t>
          </m:r>
          <m:f>
            <m:fPr>
              <m:type m:val="bar"/>
            </m:fPr>
            <m:num>
              <m:r>
                <m:t>γ</m:t>
              </m:r>
              <m:d>
                <m:dPr>
                  <m:begChr m:val="("/>
                  <m:endChr m:val=")"/>
                  <m:sepChr m:val=""/>
                  <m:grow/>
                </m:dPr>
                <m:e>
                  <m:f>
                    <m:fPr>
                      <m:type m:val="bar"/>
                    </m:fPr>
                    <m:num>
                      <m:f>
                        <m:fPr>
                          <m:type m:val="bar"/>
                        </m:fPr>
                        <m:num>
                          <m:sSub>
                            <m:e>
                              <m:r>
                                <m:t>T</m:t>
                              </m:r>
                            </m:e>
                            <m:sub>
                              <m:r>
                                <m:rPr>
                                  <m:sty m:val="p"/>
                                </m:rPr>
                                <m:t>m</m:t>
                              </m:r>
                            </m:sub>
                          </m:sSub>
                          <m:r>
                            <m:rPr>
                              <m:sty m:val="p"/>
                            </m:rPr>
                            <m:t>+</m:t>
                          </m:r>
                          <m:f>
                            <m:fPr>
                              <m:type m:val="bar"/>
                            </m:fPr>
                            <m:num>
                              <m:r>
                                <m:t>β</m:t>
                              </m:r>
                              <m:r>
                                <m:rPr>
                                  <m:sty m:val="p"/>
                                </m:rPr>
                                <m:t>+</m:t>
                              </m:r>
                              <m:r>
                                <m:t>1</m:t>
                              </m:r>
                            </m:num>
                            <m:den>
                              <m:r>
                                <m:t>R</m:t>
                              </m:r>
                            </m:den>
                          </m:f>
                        </m:num>
                        <m:den>
                          <m:r>
                            <m:t>α</m:t>
                          </m:r>
                        </m:den>
                      </m:f>
                      <m:r>
                        <m:rPr>
                          <m:sty m:val="p"/>
                        </m:rPr>
                        <m:t>+</m:t>
                      </m:r>
                      <m:r>
                        <m:t>1</m:t>
                      </m:r>
                    </m:num>
                    <m:den>
                      <m:sSup>
                        <m:e>
                          <m:r>
                            <m:t>e</m:t>
                          </m:r>
                        </m:e>
                        <m:sup>
                          <m:f>
                            <m:fPr>
                              <m:type m:val="bar"/>
                            </m:fPr>
                            <m:num>
                              <m:r>
                                <m:t>1</m:t>
                              </m:r>
                            </m:num>
                            <m:den>
                              <m:r>
                                <m:t>α</m:t>
                              </m:r>
                            </m:den>
                          </m:f>
                          <m:sSub>
                            <m:e>
                              <m:r>
                                <m:t>T</m:t>
                              </m:r>
                            </m:e>
                            <m:sub>
                              <m:r>
                                <m:rPr>
                                  <m:sty m:val="p"/>
                                </m:rPr>
                                <m:t>m</m:t>
                              </m:r>
                            </m:sub>
                          </m:sSub>
                        </m:sup>
                      </m:sSup>
                    </m:den>
                  </m:f>
                  <m:r>
                    <m:rPr>
                      <m:sty m:val="p"/>
                    </m:rPr>
                    <m:t>−</m:t>
                  </m:r>
                  <m:r>
                    <m:t>1</m:t>
                  </m:r>
                </m:e>
              </m:d>
              <m:r>
                <m:rPr>
                  <m:sty m:val="p"/>
                </m:rPr>
                <m:t>−</m:t>
              </m:r>
              <m:r>
                <m:t>1</m:t>
              </m:r>
            </m:num>
            <m:den>
              <m:sSup>
                <m:e>
                  <m:d>
                    <m:dPr>
                      <m:begChr m:val="("/>
                      <m:endChr m:val=")"/>
                      <m:sepChr m:val=""/>
                      <m:grow/>
                    </m:dPr>
                    <m:e>
                      <m:sSub>
                        <m:e>
                          <m:r>
                            <m:t>T</m:t>
                          </m:r>
                        </m:e>
                        <m:sub>
                          <m:r>
                            <m:rPr>
                              <m:sty m:val="p"/>
                            </m:rPr>
                            <m:t>m</m:t>
                          </m:r>
                        </m:sub>
                      </m:sSub>
                      <m:r>
                        <m:rPr>
                          <m:sty m:val="p"/>
                        </m:rPr>
                        <m:t>+</m:t>
                      </m:r>
                      <m:f>
                        <m:fPr>
                          <m:type m:val="bar"/>
                        </m:fPr>
                        <m:num>
                          <m:r>
                            <m:t>β</m:t>
                          </m:r>
                          <m:r>
                            <m:rPr>
                              <m:sty m:val="p"/>
                            </m:rPr>
                            <m:t>+</m:t>
                          </m:r>
                          <m:r>
                            <m:t>1</m:t>
                          </m:r>
                        </m:num>
                        <m:den>
                          <m:r>
                            <m:t>R</m:t>
                          </m:r>
                        </m:den>
                      </m:f>
                    </m:e>
                  </m:d>
                </m:e>
                <m:sup>
                  <m:r>
                    <m:t>2</m:t>
                  </m:r>
                </m:sup>
              </m:sSup>
            </m:den>
          </m:f>
          <m:r>
            <m:rPr>
              <m:sty m:val="p"/>
            </m:rPr>
            <m:t>.</m:t>
          </m:r>
        </m:oMath>
      </m:oMathPara>
    </w:p>
    <w:p>
      <w:pPr>
        <w:pStyle w:val="FirstParagraph"/>
      </w:pPr>
      <w:r>
        <w:t xml:space="preserve">Because</w:t>
      </w:r>
      <w:r>
        <w:t xml:space="preserve"> </w:t>
      </w:r>
      <m:oMath>
        <m:sSub>
          <m:e>
            <m:r>
              <m:t>T</m:t>
            </m:r>
          </m:e>
          <m:sub>
            <m:r>
              <m:rPr>
                <m:sty m:val="p"/>
              </m:rPr>
              <m:t>m</m:t>
            </m:r>
          </m:sub>
        </m:sSub>
        <m:r>
          <m:rPr>
            <m:sty m:val="p"/>
          </m:rPr>
          <m:t>=</m:t>
        </m:r>
        <m:r>
          <m:t>0</m:t>
        </m:r>
      </m:oMath>
      <w:r>
        <w:t xml:space="preserve">, the above simplifies,</w:t>
      </w:r>
    </w:p>
    <w:p>
      <w:pPr>
        <w:pStyle w:val="BodyText"/>
      </w:pPr>
      <m:oMathPara>
        <m:oMathParaPr>
          <m:jc m:val="center"/>
        </m:oMathParaPr>
        <m:oMath>
          <m:f>
            <m:fPr>
              <m:type m:val="bar"/>
            </m:fPr>
            <m:num>
              <m:r>
                <m:rPr>
                  <m:sty m:val="p"/>
                </m:rPr>
                <m:t>∂</m:t>
              </m:r>
              <m:sSub>
                <m:e>
                  <m:r>
                    <m:t>W</m:t>
                  </m:r>
                </m:e>
                <m:sub>
                  <m:r>
                    <m:rPr>
                      <m:sty m:val="p"/>
                    </m:rPr>
                    <m:t>m</m:t>
                  </m:r>
                </m:sub>
              </m:sSub>
            </m:num>
            <m:den>
              <m:r>
                <m:rPr>
                  <m:sty m:val="p"/>
                </m:rPr>
                <m:t>∂</m:t>
              </m:r>
              <m:sSub>
                <m:e>
                  <m:r>
                    <m:t>T</m:t>
                  </m:r>
                </m:e>
                <m:sub>
                  <m:r>
                    <m:rPr>
                      <m:sty m:val="p"/>
                    </m:rPr>
                    <m:t>m</m:t>
                  </m:r>
                </m:sub>
              </m:sSub>
            </m:den>
          </m:f>
          <m:r>
            <m:rPr>
              <m:sty m:val="p"/>
            </m:rPr>
            <m:t>=</m:t>
          </m:r>
          <m:r>
            <m:t>λ</m:t>
          </m:r>
          <m:f>
            <m:fPr>
              <m:type m:val="bar"/>
            </m:fPr>
            <m:num>
              <m:f>
                <m:fPr>
                  <m:type m:val="bar"/>
                </m:fPr>
                <m:num>
                  <m:r>
                    <m:t>R</m:t>
                  </m:r>
                  <m:r>
                    <m:t>γ</m:t>
                  </m:r>
                  <m:d>
                    <m:dPr>
                      <m:begChr m:val="("/>
                      <m:endChr m:val=")"/>
                      <m:sepChr m:val=""/>
                      <m:grow/>
                    </m:dPr>
                    <m:e>
                      <m:r>
                        <m:t>β</m:t>
                      </m:r>
                      <m:r>
                        <m:rPr>
                          <m:sty m:val="p"/>
                        </m:rPr>
                        <m:t>+</m:t>
                      </m:r>
                      <m:r>
                        <m:t>1</m:t>
                      </m:r>
                    </m:e>
                  </m:d>
                </m:num>
                <m:den>
                  <m:r>
                    <m:t>α</m:t>
                  </m:r>
                </m:den>
              </m:f>
              <m:r>
                <m:rPr>
                  <m:sty m:val="p"/>
                </m:rPr>
                <m:t>−</m:t>
              </m:r>
              <m:sSup>
                <m:e>
                  <m:r>
                    <m:t>R</m:t>
                  </m:r>
                </m:e>
                <m:sup>
                  <m:r>
                    <m:t>2</m:t>
                  </m:r>
                </m:sup>
              </m:sSup>
            </m:num>
            <m:den>
              <m:sSup>
                <m:e>
                  <m:d>
                    <m:dPr>
                      <m:begChr m:val="("/>
                      <m:endChr m:val=")"/>
                      <m:sepChr m:val=""/>
                      <m:grow/>
                    </m:dPr>
                    <m:e>
                      <m:r>
                        <m:t>1</m:t>
                      </m:r>
                      <m:r>
                        <m:rPr>
                          <m:sty m:val="p"/>
                        </m:rPr>
                        <m:t>+</m:t>
                      </m:r>
                      <m:r>
                        <m:t>β</m:t>
                      </m:r>
                    </m:e>
                  </m:d>
                </m:e>
                <m:sup>
                  <m:r>
                    <m:t>2</m:t>
                  </m:r>
                </m:sup>
              </m:sSup>
            </m:den>
          </m:f>
          <m:r>
            <m:rPr>
              <m:sty m:val="p"/>
            </m:rPr>
            <m:t>.</m:t>
          </m:r>
        </m:oMath>
      </m:oMathPara>
    </w:p>
    <w:p>
      <w:pPr>
        <w:pStyle w:val="FirstParagraph"/>
      </w:pPr>
      <w:r>
        <w:t xml:space="preserve">We can re-arrange the above,</w:t>
      </w:r>
    </w:p>
    <w:p>
      <w:pPr>
        <w:pStyle w:val="BodyText"/>
      </w:pPr>
      <m:oMathPara>
        <m:oMathParaPr>
          <m:jc m:val="center"/>
        </m:oMathParaPr>
        <m:oMath>
          <m:f>
            <m:fPr>
              <m:type m:val="bar"/>
            </m:fPr>
            <m:num>
              <m:r>
                <m:rPr>
                  <m:sty m:val="p"/>
                </m:rPr>
                <m:t>∂</m:t>
              </m:r>
              <m:sSub>
                <m:e>
                  <m:r>
                    <m:t>W</m:t>
                  </m:r>
                </m:e>
                <m:sub>
                  <m:r>
                    <m:rPr>
                      <m:sty m:val="p"/>
                    </m:rPr>
                    <m:t>m</m:t>
                  </m:r>
                </m:sub>
              </m:sSub>
            </m:num>
            <m:den>
              <m:r>
                <m:rPr>
                  <m:sty m:val="p"/>
                </m:rPr>
                <m:t>∂</m:t>
              </m:r>
              <m:sSub>
                <m:e>
                  <m:r>
                    <m:t>T</m:t>
                  </m:r>
                </m:e>
                <m:sub>
                  <m:r>
                    <m:rPr>
                      <m:sty m:val="p"/>
                    </m:rPr>
                    <m:t>m</m:t>
                  </m:r>
                </m:sub>
              </m:sSub>
            </m:den>
          </m:f>
          <m:r>
            <m:rPr>
              <m:sty m:val="p"/>
            </m:rPr>
            <m:t>=</m:t>
          </m:r>
          <m:r>
            <m:t>λ</m:t>
          </m:r>
          <m:f>
            <m:fPr>
              <m:type m:val="bar"/>
            </m:fPr>
            <m:num>
              <m:r>
                <m:t>R</m:t>
              </m:r>
              <m:r>
                <m:t>γ</m:t>
              </m:r>
            </m:num>
            <m:den>
              <m:r>
                <m:t>α</m:t>
              </m:r>
              <m:d>
                <m:dPr>
                  <m:begChr m:val="("/>
                  <m:endChr m:val=")"/>
                  <m:sepChr m:val=""/>
                  <m:grow/>
                </m:dPr>
                <m:e>
                  <m:r>
                    <m:t>β</m:t>
                  </m:r>
                  <m:r>
                    <m:rPr>
                      <m:sty m:val="p"/>
                    </m:rPr>
                    <m:t>+</m:t>
                  </m:r>
                  <m:r>
                    <m:t>1</m:t>
                  </m:r>
                </m:e>
              </m:d>
            </m:den>
          </m:f>
          <m:r>
            <m:rPr>
              <m:sty m:val="p"/>
            </m:rPr>
            <m:t>−</m:t>
          </m:r>
          <m:r>
            <m:t>λ</m:t>
          </m:r>
          <m:f>
            <m:fPr>
              <m:type m:val="bar"/>
            </m:fPr>
            <m:num>
              <m:sSup>
                <m:e>
                  <m:r>
                    <m:t>R</m:t>
                  </m:r>
                </m:e>
                <m:sup>
                  <m:r>
                    <m:t>2</m:t>
                  </m:r>
                </m:sup>
              </m:sSup>
            </m:num>
            <m:den>
              <m:sSup>
                <m:e>
                  <m:d>
                    <m:dPr>
                      <m:begChr m:val="("/>
                      <m:endChr m:val=")"/>
                      <m:sepChr m:val=""/>
                      <m:grow/>
                    </m:dPr>
                    <m:e>
                      <m:r>
                        <m:t>1</m:t>
                      </m:r>
                      <m:r>
                        <m:rPr>
                          <m:sty m:val="p"/>
                        </m:rPr>
                        <m:t>+</m:t>
                      </m:r>
                      <m:r>
                        <m:t>β</m:t>
                      </m:r>
                    </m:e>
                  </m:d>
                </m:e>
                <m:sup>
                  <m:r>
                    <m:t>2</m:t>
                  </m:r>
                </m:sup>
              </m:sSup>
            </m:den>
          </m:f>
          <m:r>
            <m:rPr>
              <m:sty m:val="p"/>
            </m:rPr>
            <m:t>.</m:t>
          </m:r>
        </m:oMath>
      </m:oMathPara>
    </w:p>
    <w:p>
      <w:pPr>
        <w:pStyle w:val="FirstParagraph"/>
      </w:pPr>
      <w:r>
        <w:t xml:space="preserve">Note that if</w:t>
      </w:r>
      <w:r>
        <w:t xml:space="preserve"> </w:t>
      </w:r>
      <m:oMath>
        <m:r>
          <m:t>R</m:t>
        </m:r>
        <m:r>
          <m:rPr>
            <m:sty m:val="p"/>
          </m:rPr>
          <m:t>=</m:t>
        </m:r>
        <m:r>
          <m:t>0</m:t>
        </m:r>
      </m:oMath>
      <w:r>
        <w:t xml:space="preserve"> </w:t>
      </w:r>
      <w:r>
        <w:t xml:space="preserve">or</w:t>
      </w:r>
      <w:r>
        <w:t xml:space="preserve"> </w:t>
      </w:r>
      <m:oMath>
        <m:r>
          <m:t>λ</m:t>
        </m:r>
        <m:r>
          <m:rPr>
            <m:sty m:val="p"/>
          </m:rPr>
          <m:t>=</m:t>
        </m:r>
        <m:r>
          <m:t>0</m:t>
        </m:r>
      </m:oMath>
      <w:r>
        <w:t xml:space="preserve">, then, trivially, no change in fitness occurs (since females and males cannot mate or do not produce offspring).</w:t>
      </w:r>
      <w:r>
        <w:t xml:space="preserve"> </w:t>
      </w:r>
      <w:r>
        <w:t xml:space="preserve">Fitness is increased by searching for nuptial gifts when</w:t>
      </w:r>
      <w:r>
        <w:t xml:space="preserve"> </w:t>
      </w:r>
      <m:oMath>
        <m:r>
          <m:t>γ</m:t>
        </m:r>
      </m:oMath>
      <w:r>
        <w:t xml:space="preserve"> </w:t>
      </w:r>
      <w:r>
        <w:t xml:space="preserve">is high, scaled by the expect search time needed to find a nuptial gift.</w:t>
      </w:r>
      <w:r>
        <w:t xml:space="preserve"> </w:t>
      </w:r>
      <w:r>
        <w:t xml:space="preserve">A second term on the right-hand side is subtracted, which reflects a loss in fitness proportional to the encounter rate of potential mates in the mating pool.</w:t>
      </w:r>
      <w:r>
        <w:t xml:space="preserve"> </w:t>
      </w:r>
      <w:r>
        <w:t xml:space="preserve">The threshold for which male inclusive fitness is not affected by searching for a nuptial gift are found by setting</w:t>
      </w:r>
      <w:r>
        <w:t xml:space="preserve"> </w:t>
      </w:r>
      <m:oMath>
        <m:r>
          <m:rPr>
            <m:sty m:val="p"/>
          </m:rPr>
          <m:t>∂</m:t>
        </m:r>
        <m:sSub>
          <m:e>
            <m:r>
              <m:t>W</m:t>
            </m:r>
          </m:e>
          <m:sub>
            <m:r>
              <m:rPr>
                <m:sty m:val="p"/>
              </m:rPr>
              <m:t>m</m:t>
            </m:r>
          </m:sub>
        </m:sSub>
        <m:r>
          <m:rPr>
            <m:sty m:val="p"/>
          </m:rPr>
          <m:t>/</m:t>
        </m:r>
        <m:r>
          <m:rPr>
            <m:sty m:val="p"/>
          </m:rPr>
          <m:t>∂</m:t>
        </m:r>
        <m:sSub>
          <m:e>
            <m:r>
              <m:t>T</m:t>
            </m:r>
          </m:e>
          <m:sub>
            <m:r>
              <m:rPr>
                <m:sty m:val="p"/>
              </m:rPr>
              <m:t>m</m:t>
            </m:r>
          </m:sub>
        </m:sSub>
        <m:r>
          <m:rPr>
            <m:sty m:val="p"/>
          </m:rPr>
          <m:t>=</m:t>
        </m:r>
        <m:r>
          <m:t>0</m:t>
        </m:r>
      </m:oMath>
      <w:r>
        <w:t xml:space="preserve"> </w:t>
      </w:r>
      <w:r>
        <w:t xml:space="preserve">and solving for</w:t>
      </w:r>
      <w:r>
        <w:t xml:space="preserve"> </w:t>
      </w:r>
      <m:oMath>
        <m:r>
          <m:t>γ</m:t>
        </m:r>
      </m:oMath>
      <w:r>
        <w:t xml:space="preserve"> </w:t>
      </w:r>
      <w:r>
        <w:t xml:space="preserve">to recover Eq. 2 from the main text,</w:t>
      </w:r>
    </w:p>
    <w:p>
      <w:pPr>
        <w:pStyle w:val="BodyText"/>
      </w:pPr>
      <m:oMathPara>
        <m:oMathParaPr>
          <m:jc m:val="center"/>
        </m:oMathParaPr>
        <m:oMath>
          <m:r>
            <m:t>0</m:t>
          </m:r>
          <m:r>
            <m:rPr>
              <m:sty m:val="p"/>
            </m:rPr>
            <m:t>=</m:t>
          </m:r>
          <m:r>
            <m:t>λ</m:t>
          </m:r>
          <m:f>
            <m:fPr>
              <m:type m:val="bar"/>
            </m:fPr>
            <m:num>
              <m:r>
                <m:t>R</m:t>
              </m:r>
              <m:r>
                <m:t>γ</m:t>
              </m:r>
            </m:num>
            <m:den>
              <m:r>
                <m:t>α</m:t>
              </m:r>
              <m:d>
                <m:dPr>
                  <m:begChr m:val="("/>
                  <m:endChr m:val=")"/>
                  <m:sepChr m:val=""/>
                  <m:grow/>
                </m:dPr>
                <m:e>
                  <m:r>
                    <m:t>β</m:t>
                  </m:r>
                  <m:r>
                    <m:rPr>
                      <m:sty m:val="p"/>
                    </m:rPr>
                    <m:t>+</m:t>
                  </m:r>
                  <m:r>
                    <m:t>1</m:t>
                  </m:r>
                </m:e>
              </m:d>
            </m:den>
          </m:f>
          <m:r>
            <m:rPr>
              <m:sty m:val="p"/>
            </m:rPr>
            <m:t>−</m:t>
          </m:r>
          <m:r>
            <m:t>λ</m:t>
          </m:r>
          <m:f>
            <m:fPr>
              <m:type m:val="bar"/>
            </m:fPr>
            <m:num>
              <m:sSup>
                <m:e>
                  <m:r>
                    <m:t>R</m:t>
                  </m:r>
                </m:e>
                <m:sup>
                  <m:r>
                    <m:t>2</m:t>
                  </m:r>
                </m:sup>
              </m:sSup>
            </m:num>
            <m:den>
              <m:sSup>
                <m:e>
                  <m:d>
                    <m:dPr>
                      <m:begChr m:val="("/>
                      <m:endChr m:val=")"/>
                      <m:sepChr m:val=""/>
                      <m:grow/>
                    </m:dPr>
                    <m:e>
                      <m:r>
                        <m:t>1</m:t>
                      </m:r>
                      <m:r>
                        <m:rPr>
                          <m:sty m:val="p"/>
                        </m:rPr>
                        <m:t>+</m:t>
                      </m:r>
                      <m:r>
                        <m:t>β</m:t>
                      </m:r>
                    </m:e>
                  </m:d>
                </m:e>
                <m:sup>
                  <m:r>
                    <m:t>2</m:t>
                  </m:r>
                </m:sup>
              </m:sSup>
            </m:den>
          </m:f>
          <m:r>
            <m:rPr>
              <m:sty m:val="p"/>
            </m:rPr>
            <m:t>,</m:t>
          </m:r>
        </m:oMath>
      </m:oMathPara>
    </w:p>
    <w:p>
      <w:pPr>
        <w:pStyle w:val="FirstParagraph"/>
      </w:pPr>
      <m:oMathPara>
        <m:oMathParaPr>
          <m:jc m:val="center"/>
        </m:oMathParaPr>
        <m:oMath>
          <m:r>
            <m:t>λ</m:t>
          </m:r>
          <m:f>
            <m:fPr>
              <m:type m:val="bar"/>
            </m:fPr>
            <m:num>
              <m:sSup>
                <m:e>
                  <m:r>
                    <m:t>R</m:t>
                  </m:r>
                </m:e>
                <m:sup>
                  <m:r>
                    <m:t>2</m:t>
                  </m:r>
                </m:sup>
              </m:sSup>
            </m:num>
            <m:den>
              <m:sSup>
                <m:e>
                  <m:d>
                    <m:dPr>
                      <m:begChr m:val="("/>
                      <m:endChr m:val=")"/>
                      <m:sepChr m:val=""/>
                      <m:grow/>
                    </m:dPr>
                    <m:e>
                      <m:r>
                        <m:t>1</m:t>
                      </m:r>
                      <m:r>
                        <m:rPr>
                          <m:sty m:val="p"/>
                        </m:rPr>
                        <m:t>+</m:t>
                      </m:r>
                      <m:r>
                        <m:t>β</m:t>
                      </m:r>
                    </m:e>
                  </m:d>
                </m:e>
                <m:sup>
                  <m:r>
                    <m:t>2</m:t>
                  </m:r>
                </m:sup>
              </m:sSup>
            </m:den>
          </m:f>
          <m:r>
            <m:rPr>
              <m:sty m:val="p"/>
            </m:rPr>
            <m:t>=</m:t>
          </m:r>
          <m:r>
            <m:t>λ</m:t>
          </m:r>
          <m:f>
            <m:fPr>
              <m:type m:val="bar"/>
            </m:fPr>
            <m:num>
              <m:r>
                <m:t>R</m:t>
              </m:r>
              <m:r>
                <m:t>γ</m:t>
              </m:r>
            </m:num>
            <m:den>
              <m:r>
                <m:t>α</m:t>
              </m:r>
              <m:d>
                <m:dPr>
                  <m:begChr m:val="("/>
                  <m:endChr m:val=")"/>
                  <m:sepChr m:val=""/>
                  <m:grow/>
                </m:dPr>
                <m:e>
                  <m:r>
                    <m:t>β</m:t>
                  </m:r>
                  <m:r>
                    <m:rPr>
                      <m:sty m:val="p"/>
                    </m:rPr>
                    <m:t>+</m:t>
                  </m:r>
                  <m:r>
                    <m:t>1</m:t>
                  </m:r>
                </m:e>
              </m:d>
            </m:den>
          </m:f>
          <m:r>
            <m:rPr>
              <m:sty m:val="p"/>
            </m:rPr>
            <m:t>,</m:t>
          </m:r>
        </m:oMath>
      </m:oMathPara>
    </w:p>
    <w:p>
      <w:pPr>
        <w:pStyle w:val="FirstParagraph"/>
      </w:pPr>
      <m:oMathPara>
        <m:oMathParaPr>
          <m:jc m:val="center"/>
        </m:oMathParaPr>
        <m:oMath>
          <m:f>
            <m:fPr>
              <m:type m:val="bar"/>
            </m:fPr>
            <m:num>
              <m:r>
                <m:t>R</m:t>
              </m:r>
            </m:num>
            <m:den>
              <m:sSup>
                <m:e>
                  <m:d>
                    <m:dPr>
                      <m:begChr m:val="("/>
                      <m:endChr m:val=")"/>
                      <m:sepChr m:val=""/>
                      <m:grow/>
                    </m:dPr>
                    <m:e>
                      <m:r>
                        <m:t>1</m:t>
                      </m:r>
                      <m:r>
                        <m:rPr>
                          <m:sty m:val="p"/>
                        </m:rPr>
                        <m:t>+</m:t>
                      </m:r>
                      <m:r>
                        <m:t>β</m:t>
                      </m:r>
                    </m:e>
                  </m:d>
                </m:e>
                <m:sup>
                  <m:r>
                    <m:t>2</m:t>
                  </m:r>
                </m:sup>
              </m:sSup>
            </m:den>
          </m:f>
          <m:r>
            <m:rPr>
              <m:sty m:val="p"/>
            </m:rPr>
            <m:t>=</m:t>
          </m:r>
          <m:f>
            <m:fPr>
              <m:type m:val="bar"/>
            </m:fPr>
            <m:num>
              <m:r>
                <m:t>γ</m:t>
              </m:r>
            </m:num>
            <m:den>
              <m:r>
                <m:t>α</m:t>
              </m:r>
              <m:d>
                <m:dPr>
                  <m:begChr m:val="("/>
                  <m:endChr m:val=")"/>
                  <m:sepChr m:val=""/>
                  <m:grow/>
                </m:dPr>
                <m:e>
                  <m:r>
                    <m:t>β</m:t>
                  </m:r>
                  <m:r>
                    <m:rPr>
                      <m:sty m:val="p"/>
                    </m:rPr>
                    <m:t>+</m:t>
                  </m:r>
                  <m:r>
                    <m:t>1</m:t>
                  </m:r>
                </m:e>
              </m:d>
            </m:den>
          </m:f>
          <m:r>
            <m:rPr>
              <m:sty m:val="p"/>
            </m:rPr>
            <m:t>,</m:t>
          </m:r>
        </m:oMath>
      </m:oMathPara>
    </w:p>
    <w:p>
      <w:pPr>
        <w:pStyle w:val="FirstParagraph"/>
      </w:pPr>
      <m:oMathPara>
        <m:oMathParaPr>
          <m:jc m:val="center"/>
        </m:oMathParaPr>
        <m:oMath>
          <m:f>
            <m:fPr>
              <m:type m:val="bar"/>
            </m:fPr>
            <m:num>
              <m:r>
                <m:t>R</m:t>
              </m:r>
            </m:num>
            <m:den>
              <m:d>
                <m:dPr>
                  <m:begChr m:val="("/>
                  <m:endChr m:val=")"/>
                  <m:sepChr m:val=""/>
                  <m:grow/>
                </m:dPr>
                <m:e>
                  <m:r>
                    <m:t>1</m:t>
                  </m:r>
                  <m:r>
                    <m:rPr>
                      <m:sty m:val="p"/>
                    </m:rPr>
                    <m:t>+</m:t>
                  </m:r>
                  <m:r>
                    <m:t>β</m:t>
                  </m:r>
                </m:e>
              </m:d>
            </m:den>
          </m:f>
          <m:r>
            <m:rPr>
              <m:sty m:val="p"/>
            </m:rPr>
            <m:t>=</m:t>
          </m:r>
          <m:f>
            <m:fPr>
              <m:type m:val="bar"/>
            </m:fPr>
            <m:num>
              <m:r>
                <m:t>γ</m:t>
              </m:r>
            </m:num>
            <m:den>
              <m:r>
                <m:t>α</m:t>
              </m:r>
            </m:den>
          </m:f>
          <m:r>
            <m:rPr>
              <m:sty m:val="p"/>
            </m:rPr>
            <m:t>,</m:t>
          </m:r>
        </m:oMath>
      </m:oMathPara>
    </w:p>
    <w:p>
      <w:pPr>
        <w:pStyle w:val="FirstParagraph"/>
      </w:pPr>
      <m:oMathPara>
        <m:oMathParaPr>
          <m:jc m:val="center"/>
        </m:oMathParaPr>
        <m:oMath>
          <m:r>
            <m:t>γ</m:t>
          </m:r>
          <m:r>
            <m:rPr>
              <m:sty m:val="p"/>
            </m:rPr>
            <m:t>=</m:t>
          </m:r>
          <m:r>
            <m:t>α</m:t>
          </m:r>
          <m:f>
            <m:fPr>
              <m:type m:val="bar"/>
            </m:fPr>
            <m:num>
              <m:r>
                <m:t>R</m:t>
              </m:r>
            </m:num>
            <m:den>
              <m:r>
                <m:t>β</m:t>
              </m:r>
              <m:r>
                <m:rPr>
                  <m:sty m:val="p"/>
                </m:rPr>
                <m:t>+</m:t>
              </m:r>
              <m:r>
                <m:t>1</m:t>
              </m:r>
            </m:den>
          </m:f>
          <m:r>
            <m:rPr>
              <m:sty m:val="p"/>
            </m:rPr>
            <m:t>.</m:t>
          </m:r>
        </m:oMath>
      </m:oMathPara>
    </w:p>
    <w:bookmarkEnd w:id="40"/>
    <w:bookmarkStart w:id="41" w:name="s3-operational-sex-ratio"/>
    <w:p>
      <w:pPr>
        <w:pStyle w:val="Heading2"/>
      </w:pPr>
      <w:r>
        <w:t xml:space="preserve">S3: Operational sex ratio</w:t>
      </w:r>
    </w:p>
    <w:p>
      <w:pPr>
        <w:pStyle w:val="FirstParagraph"/>
      </w:pPr>
      <w:r>
        <w:t xml:space="preserve">We assume that the ratio of males to females is the same upon individual maturation.</w:t>
      </w:r>
      <w:r>
        <w:t xml:space="preserve"> </w:t>
      </w:r>
      <w:r>
        <w:t xml:space="preserve">Consequently, the operational sex ratio</w:t>
      </w:r>
      <w:r>
        <w:t xml:space="preserve"> </w:t>
      </w:r>
      <m:oMath>
        <m:r>
          <m:t>β</m:t>
        </m:r>
      </m:oMath>
      <w:r>
        <w:t xml:space="preserve"> </w:t>
      </w:r>
      <w:r>
        <w:t xml:space="preserve">will be a function of</w:t>
      </w:r>
      <w:r>
        <w:t xml:space="preserve"> </w:t>
      </w:r>
      <m:oMath>
        <m:r>
          <m:t>R</m:t>
        </m:r>
      </m:oMath>
      <w:r>
        <w:t xml:space="preserve">,</w:t>
      </w:r>
      <w:r>
        <w:t xml:space="preserve"> </w:t>
      </w:r>
      <m:oMath>
        <m:sSub>
          <m:e>
            <m:r>
              <m:t>T</m:t>
            </m:r>
          </m:e>
          <m:sub>
            <m:r>
              <m:rPr>
                <m:sty m:val="p"/>
              </m:rPr>
              <m:t>f</m:t>
            </m:r>
          </m:sub>
        </m:sSub>
      </m:oMath>
      <w:r>
        <w:t xml:space="preserve">, and</w:t>
      </w:r>
      <w:r>
        <w:t xml:space="preserve"> </w:t>
      </w:r>
      <m:oMath>
        <m:sSub>
          <m:e>
            <m:r>
              <m:t>T</m:t>
            </m:r>
          </m:e>
          <m:sub>
            <m:r>
              <m:rPr>
                <m:sty m:val="p"/>
              </m:rPr>
              <m:t>m</m:t>
            </m:r>
          </m:sub>
        </m:sSub>
      </m:oMath>
      <w:r>
        <w:t xml:space="preserve"> </w:t>
      </w:r>
      <w:r>
        <w:t xml:space="preserve">because these parameters determine the density of females and males in the mating pool versus outside of the mating pool.</w:t>
      </w:r>
      <w:r>
        <w:t xml:space="preserve"> </w:t>
      </w:r>
      <w:r>
        <w:t xml:space="preserve">We start with the definition of</w:t>
      </w:r>
      <w:r>
        <w:t xml:space="preserve"> </w:t>
      </w:r>
      <m:oMath>
        <m:r>
          <m:t>β</m:t>
        </m:r>
      </m:oMath>
      <w:r>
        <w:t xml:space="preserve"> </w:t>
      </w:r>
      <w:r>
        <w:t xml:space="preserve">as being the probability of finding an individual in time-in</w:t>
      </w:r>
      <w:r>
        <w:t xml:space="preserve"> </w:t>
      </w:r>
      <w:r>
        <w:t xml:space="preserve">(</w:t>
      </w:r>
      <w:hyperlink w:anchor="ref-Kokko2001">
        <w:r>
          <w:rPr>
            <w:rStyle w:val="Hyperlink"/>
          </w:rPr>
          <w:t xml:space="preserve">Kokko &amp; Monaghan, 2001</w:t>
        </w:r>
      </w:hyperlink>
      <w:r>
        <w:t xml:space="preserve">)</w:t>
      </w:r>
      <w:r>
        <w:t xml:space="preserve">,</w:t>
      </w:r>
    </w:p>
    <w:p>
      <w:pPr>
        <w:pStyle w:val="BodyText"/>
      </w:pPr>
      <m:oMathPara>
        <m:oMathParaPr>
          <m:jc m:val="center"/>
        </m:oMathParaPr>
        <m:oMath>
          <m:r>
            <m:t>β</m:t>
          </m:r>
          <m:r>
            <m:rPr>
              <m:sty m:val="p"/>
            </m:rPr>
            <m:t>=</m:t>
          </m:r>
          <m:f>
            <m:fPr>
              <m:type m:val="bar"/>
            </m:fPr>
            <m:num>
              <m:nary>
                <m:naryPr>
                  <m:chr m:val="∫"/>
                  <m:limLoc m:val="subSup"/>
                  <m:subHide m:val="0"/>
                  <m:supHide m:val="0"/>
                </m:naryPr>
                <m:sub>
                  <m:r>
                    <m:t>t</m:t>
                  </m:r>
                  <m:r>
                    <m:rPr>
                      <m:sty m:val="p"/>
                    </m:rPr>
                    <m:t>=</m:t>
                  </m:r>
                  <m:r>
                    <m:t>0</m:t>
                  </m:r>
                </m:sub>
                <m:sup>
                  <m:r>
                    <m:rPr>
                      <m:sty m:val="p"/>
                    </m:rPr>
                    <m:t>∞</m:t>
                  </m:r>
                </m:sup>
                <m:e>
                  <m:sSub>
                    <m:e>
                      <m:r>
                        <m:t>P</m:t>
                      </m:r>
                    </m:e>
                    <m:sub>
                      <m:r>
                        <m:t>I</m:t>
                      </m:r>
                      <m:r>
                        <m:t>M</m:t>
                      </m:r>
                    </m:sub>
                  </m:sSub>
                </m:e>
              </m:nary>
              <m:d>
                <m:dPr>
                  <m:begChr m:val="("/>
                  <m:endChr m:val=")"/>
                  <m:sepChr m:val=""/>
                  <m:grow/>
                </m:dPr>
                <m:e>
                  <m:r>
                    <m:t>t</m:t>
                  </m:r>
                </m:e>
              </m:d>
              <m:r>
                <m:t>d</m:t>
              </m:r>
              <m:r>
                <m:t>t</m:t>
              </m:r>
            </m:num>
            <m:den>
              <m:nary>
                <m:naryPr>
                  <m:chr m:val="∫"/>
                  <m:limLoc m:val="subSup"/>
                  <m:subHide m:val="0"/>
                  <m:supHide m:val="0"/>
                </m:naryPr>
                <m:sub>
                  <m:r>
                    <m:t>t</m:t>
                  </m:r>
                  <m:r>
                    <m:rPr>
                      <m:sty m:val="p"/>
                    </m:rPr>
                    <m:t>=</m:t>
                  </m:r>
                  <m:r>
                    <m:t>0</m:t>
                  </m:r>
                </m:sub>
                <m:sup>
                  <m:r>
                    <m:rPr>
                      <m:sty m:val="p"/>
                    </m:rPr>
                    <m:t>∞</m:t>
                  </m:r>
                </m:sup>
                <m:e>
                  <m:sSub>
                    <m:e>
                      <m:r>
                        <m:t>P</m:t>
                      </m:r>
                    </m:e>
                    <m:sub>
                      <m:r>
                        <m:t>I</m:t>
                      </m:r>
                      <m:r>
                        <m:t>F</m:t>
                      </m:r>
                    </m:sub>
                  </m:sSub>
                </m:e>
              </m:nary>
              <m:d>
                <m:dPr>
                  <m:begChr m:val="("/>
                  <m:endChr m:val=")"/>
                  <m:sepChr m:val=""/>
                  <m:grow/>
                </m:dPr>
                <m:e>
                  <m:r>
                    <m:t>t</m:t>
                  </m:r>
                </m:e>
              </m:d>
              <m:r>
                <m:t>d</m:t>
              </m:r>
              <m:r>
                <m:t>t</m:t>
              </m:r>
            </m:den>
          </m:f>
        </m:oMath>
      </m:oMathPara>
    </w:p>
    <w:p>
      <w:pPr>
        <w:pStyle w:val="FirstParagraph"/>
      </w:pPr>
      <w:r>
        <w:t xml:space="preserve">We can substitute the equations for</w:t>
      </w:r>
      <w:r>
        <w:t xml:space="preserve"> </w:t>
      </w:r>
      <m:oMath>
        <m:sSub>
          <m:e>
            <m:r>
              <m:t>P</m:t>
            </m:r>
          </m:e>
          <m:sub>
            <m:r>
              <m:t>I</m:t>
            </m:r>
            <m:r>
              <m:t>M</m:t>
            </m:r>
          </m:sub>
        </m:sSub>
        <m:d>
          <m:dPr>
            <m:begChr m:val="("/>
            <m:endChr m:val=")"/>
            <m:sepChr m:val=""/>
            <m:grow/>
          </m:dPr>
          <m:e>
            <m:r>
              <m:t>t</m:t>
            </m:r>
          </m:e>
        </m:d>
      </m:oMath>
      <w:r>
        <w:t xml:space="preserve"> </w:t>
      </w:r>
      <w:r>
        <w:t xml:space="preserve">and</w:t>
      </w:r>
      <w:r>
        <w:t xml:space="preserve"> </w:t>
      </w:r>
      <m:oMath>
        <m:sSub>
          <m:e>
            <m:r>
              <m:t>P</m:t>
            </m:r>
          </m:e>
          <m:sub>
            <m:r>
              <m:t>I</m:t>
            </m:r>
            <m:r>
              <m:t>F</m:t>
            </m:r>
          </m:sub>
        </m:sSub>
        <m:d>
          <m:dPr>
            <m:begChr m:val="("/>
            <m:endChr m:val=")"/>
            <m:sepChr m:val=""/>
            <m:grow/>
          </m:dPr>
          <m:e>
            <m:r>
              <m:t>t</m:t>
            </m:r>
          </m:e>
        </m:d>
      </m:oMath>
      <w:r>
        <w:t xml:space="preserve">, which define the probabilities of males and females being within the mating pool at time</w:t>
      </w:r>
      <w:r>
        <w:t xml:space="preserve"> </w:t>
      </w:r>
      <m:oMath>
        <m:r>
          <m:t>t</m:t>
        </m:r>
      </m:oMath>
      <w:r>
        <w:t xml:space="preserve">, respectively.</w:t>
      </w:r>
    </w:p>
    <w:p>
      <w:pPr>
        <w:pStyle w:val="BodyText"/>
      </w:pPr>
      <w:r>
        <w:t xml:space="preserve">We can therefore calculate</w:t>
      </w:r>
      <w:r>
        <w:t xml:space="preserve"> </w:t>
      </w:r>
      <m:oMath>
        <m:r>
          <m:t>β</m:t>
        </m:r>
      </m:oMath>
      <w:r>
        <w:t xml:space="preserve"> </w:t>
      </w:r>
      <w:r>
        <w:t xml:space="preserve">as below,</w:t>
      </w:r>
    </w:p>
    <w:p>
      <w:pPr>
        <w:pStyle w:val="BodyText"/>
      </w:pPr>
      <m:oMathPara>
        <m:oMathParaPr>
          <m:jc m:val="center"/>
        </m:oMathParaPr>
        <m:oMath>
          <m:r>
            <m:t>β</m:t>
          </m:r>
          <m:r>
            <m:rPr>
              <m:sty m:val="p"/>
            </m:rPr>
            <m:t>=</m:t>
          </m:r>
          <m:f>
            <m:fPr>
              <m:type m:val="bar"/>
            </m:fPr>
            <m:num>
              <m:d>
                <m:dPr>
                  <m:begChr m:val="("/>
                  <m:endChr m:val=")"/>
                  <m:sepChr m:val=""/>
                  <m:grow/>
                </m:dPr>
                <m:e>
                  <m:f>
                    <m:fPr>
                      <m:type m:val="bar"/>
                    </m:fPr>
                    <m:num>
                      <m:d>
                        <m:dPr>
                          <m:begChr m:val="("/>
                          <m:endChr m:val=")"/>
                          <m:sepChr m:val=""/>
                          <m:grow/>
                        </m:dPr>
                        <m:e>
                          <m:f>
                            <m:fPr>
                              <m:type m:val="bar"/>
                            </m:fPr>
                            <m:num>
                              <m:r>
                                <m:t>β</m:t>
                              </m:r>
                              <m:r>
                                <m:rPr>
                                  <m:sty m:val="p"/>
                                </m:rPr>
                                <m:t>+</m:t>
                              </m:r>
                              <m:r>
                                <m:t>1</m:t>
                              </m:r>
                            </m:num>
                            <m:den>
                              <m:r>
                                <m:t>R</m:t>
                              </m:r>
                            </m:den>
                          </m:f>
                        </m:e>
                      </m:d>
                    </m:num>
                    <m:den>
                      <m:sSub>
                        <m:e>
                          <m:r>
                            <m:t>T</m:t>
                          </m:r>
                        </m:e>
                        <m:sub>
                          <m:r>
                            <m:rPr>
                              <m:sty m:val="p"/>
                            </m:rPr>
                            <m:t>m</m:t>
                          </m:r>
                        </m:sub>
                      </m:sSub>
                      <m:r>
                        <m:rPr>
                          <m:sty m:val="p"/>
                        </m:rPr>
                        <m:t>+</m:t>
                      </m:r>
                      <m:d>
                        <m:dPr>
                          <m:begChr m:val="("/>
                          <m:endChr m:val=")"/>
                          <m:sepChr m:val=""/>
                          <m:grow/>
                        </m:dPr>
                        <m:e>
                          <m:f>
                            <m:fPr>
                              <m:type m:val="bar"/>
                            </m:fPr>
                            <m:num>
                              <m:r>
                                <m:t>β</m:t>
                              </m:r>
                              <m:r>
                                <m:rPr>
                                  <m:sty m:val="p"/>
                                </m:rPr>
                                <m:t>+</m:t>
                              </m:r>
                              <m:r>
                                <m:t>1</m:t>
                              </m:r>
                            </m:num>
                            <m:den>
                              <m:r>
                                <m:t>R</m:t>
                              </m:r>
                            </m:den>
                          </m:f>
                        </m:e>
                      </m:d>
                    </m:den>
                  </m:f>
                </m:e>
              </m:d>
            </m:num>
            <m:den>
              <m:d>
                <m:dPr>
                  <m:begChr m:val="("/>
                  <m:endChr m:val=")"/>
                  <m:sepChr m:val=""/>
                  <m:grow/>
                </m:dPr>
                <m:e>
                  <m:f>
                    <m:fPr>
                      <m:type m:val="bar"/>
                    </m:fPr>
                    <m:num>
                      <m:d>
                        <m:dPr>
                          <m:begChr m:val="("/>
                          <m:endChr m:val=")"/>
                          <m:sepChr m:val=""/>
                          <m:grow/>
                        </m:dPr>
                        <m:e>
                          <m:r>
                            <m:t>R</m:t>
                          </m:r>
                          <m:f>
                            <m:fPr>
                              <m:type m:val="bar"/>
                            </m:fPr>
                            <m:num>
                              <m:r>
                                <m:t>β</m:t>
                              </m:r>
                            </m:num>
                            <m:den>
                              <m:r>
                                <m:t>β</m:t>
                              </m:r>
                              <m:r>
                                <m:rPr>
                                  <m:sty m:val="p"/>
                                </m:rPr>
                                <m:t>+</m:t>
                              </m:r>
                              <m:r>
                                <m:t>1</m:t>
                              </m:r>
                            </m:den>
                          </m:f>
                        </m:e>
                      </m:d>
                    </m:num>
                    <m:den>
                      <m:sSub>
                        <m:e>
                          <m:r>
                            <m:t>T</m:t>
                          </m:r>
                        </m:e>
                        <m:sub>
                          <m:r>
                            <m:rPr>
                              <m:sty m:val="p"/>
                            </m:rPr>
                            <m:t>f</m:t>
                          </m:r>
                        </m:sub>
                      </m:sSub>
                      <m:r>
                        <m:rPr>
                          <m:sty m:val="p"/>
                        </m:rPr>
                        <m:t>+</m:t>
                      </m:r>
                      <m:d>
                        <m:dPr>
                          <m:begChr m:val="("/>
                          <m:endChr m:val=")"/>
                          <m:sepChr m:val=""/>
                          <m:grow/>
                        </m:dPr>
                        <m:e>
                          <m:r>
                            <m:t>R</m:t>
                          </m:r>
                          <m:f>
                            <m:fPr>
                              <m:type m:val="bar"/>
                            </m:fPr>
                            <m:num>
                              <m:r>
                                <m:t>β</m:t>
                              </m:r>
                            </m:num>
                            <m:den>
                              <m:r>
                                <m:t>β</m:t>
                              </m:r>
                              <m:r>
                                <m:rPr>
                                  <m:sty m:val="p"/>
                                </m:rPr>
                                <m:t>+</m:t>
                              </m:r>
                              <m:r>
                                <m:t>1</m:t>
                              </m:r>
                            </m:den>
                          </m:f>
                        </m:e>
                      </m:d>
                    </m:den>
                  </m:f>
                </m:e>
              </m:d>
            </m:den>
          </m:f>
          <m:r>
            <m:rPr>
              <m:sty m:val="p"/>
            </m:rPr>
            <m:t>.</m:t>
          </m:r>
        </m:oMath>
      </m:oMathPara>
    </w:p>
    <w:p>
      <w:pPr>
        <w:pStyle w:val="FirstParagraph"/>
      </w:pPr>
      <w:r>
        <w:t xml:space="preserve">This can be simplified,</w:t>
      </w:r>
    </w:p>
    <w:p>
      <w:pPr>
        <w:pStyle w:val="BodyText"/>
      </w:pPr>
      <m:oMathPara>
        <m:oMathParaPr>
          <m:jc m:val="center"/>
        </m:oMathParaPr>
        <m:oMath>
          <m:r>
            <m:t>β</m:t>
          </m:r>
          <m:r>
            <m:rPr>
              <m:sty m:val="p"/>
            </m:rPr>
            <m:t>=</m:t>
          </m:r>
          <m:f>
            <m:fPr>
              <m:type m:val="bar"/>
            </m:fPr>
            <m:num>
              <m:d>
                <m:dPr>
                  <m:begChr m:val="("/>
                  <m:endChr m:val=")"/>
                  <m:sepChr m:val=""/>
                  <m:grow/>
                </m:dPr>
                <m:e>
                  <m:r>
                    <m:t>β</m:t>
                  </m:r>
                  <m:d>
                    <m:dPr>
                      <m:begChr m:val="("/>
                      <m:endChr m:val=")"/>
                      <m:sepChr m:val=""/>
                      <m:grow/>
                    </m:dPr>
                    <m:e>
                      <m:r>
                        <m:t>R</m:t>
                      </m:r>
                      <m:r>
                        <m:rPr>
                          <m:sty m:val="p"/>
                        </m:rPr>
                        <m:t>+</m:t>
                      </m:r>
                      <m:sSub>
                        <m:e>
                          <m:r>
                            <m:t>T</m:t>
                          </m:r>
                        </m:e>
                        <m:sub>
                          <m:r>
                            <m:t>f</m:t>
                          </m:r>
                        </m:sub>
                      </m:sSub>
                    </m:e>
                  </m:d>
                  <m:r>
                    <m:rPr>
                      <m:sty m:val="p"/>
                    </m:rPr>
                    <m:t>+</m:t>
                  </m:r>
                  <m:sSub>
                    <m:e>
                      <m:r>
                        <m:t>T</m:t>
                      </m:r>
                    </m:e>
                    <m:sub>
                      <m:r>
                        <m:t>f</m:t>
                      </m:r>
                    </m:sub>
                  </m:sSub>
                </m:e>
              </m:d>
              <m:d>
                <m:dPr>
                  <m:begChr m:val="("/>
                  <m:endChr m:val=")"/>
                  <m:sepChr m:val=""/>
                  <m:grow/>
                </m:dPr>
                <m:e>
                  <m:r>
                    <m:t>β</m:t>
                  </m:r>
                  <m:r>
                    <m:rPr>
                      <m:sty m:val="p"/>
                    </m:rPr>
                    <m:t>+</m:t>
                  </m:r>
                  <m:r>
                    <m:t>1</m:t>
                  </m:r>
                </m:e>
              </m:d>
            </m:num>
            <m:den>
              <m:r>
                <m:t>β</m:t>
              </m:r>
              <m:d>
                <m:dPr>
                  <m:begChr m:val="("/>
                  <m:endChr m:val=")"/>
                  <m:sepChr m:val=""/>
                  <m:grow/>
                </m:dPr>
                <m:e>
                  <m:sSup>
                    <m:e>
                      <m:r>
                        <m:t>R</m:t>
                      </m:r>
                    </m:e>
                    <m:sup>
                      <m:r>
                        <m:t>2</m:t>
                      </m:r>
                    </m:sup>
                  </m:sSup>
                  <m:sSub>
                    <m:e>
                      <m:r>
                        <m:t>T</m:t>
                      </m:r>
                    </m:e>
                    <m:sub>
                      <m:r>
                        <m:t>m</m:t>
                      </m:r>
                    </m:sub>
                  </m:sSub>
                  <m:r>
                    <m:rPr>
                      <m:sty m:val="p"/>
                    </m:rPr>
                    <m:t>+</m:t>
                  </m:r>
                  <m:r>
                    <m:t>R</m:t>
                  </m:r>
                </m:e>
              </m:d>
              <m:r>
                <m:rPr>
                  <m:sty m:val="p"/>
                </m:rPr>
                <m:t>+</m:t>
              </m:r>
              <m:sSup>
                <m:e>
                  <m:r>
                    <m:t>β</m:t>
                  </m:r>
                </m:e>
                <m:sup>
                  <m:r>
                    <m:t>2</m:t>
                  </m:r>
                </m:sup>
              </m:sSup>
              <m:r>
                <m:t>R</m:t>
              </m:r>
            </m:den>
          </m:f>
          <m:r>
            <m:rPr>
              <m:sty m:val="p"/>
            </m:rPr>
            <m:t>.</m:t>
          </m:r>
        </m:oMath>
      </m:oMathPara>
    </w:p>
    <w:p>
      <w:pPr>
        <w:pStyle w:val="FirstParagraph"/>
      </w:pPr>
      <w:r>
        <w:t xml:space="preserve">There is no closed form solution for</w:t>
      </w:r>
      <w:r>
        <w:t xml:space="preserve"> </w:t>
      </w:r>
      <m:oMath>
        <m:r>
          <m:t>β</m:t>
        </m:r>
      </m:oMath>
      <w:r>
        <w:t xml:space="preserve">, but a recursive algorithm can be used to calculate</w:t>
      </w:r>
      <w:r>
        <w:t xml:space="preserve"> </w:t>
      </w:r>
      <m:oMath>
        <m:r>
          <m:t>β</m:t>
        </m:r>
      </m:oMath>
      <w:r>
        <w:t xml:space="preserve"> </w:t>
      </w:r>
      <w:r>
        <w:t xml:space="preserve">to an arbitrary degree of precision.</w:t>
      </w:r>
    </w:p>
    <w:p>
      <w:pPr>
        <w:pStyle w:val="SourceCode"/>
      </w:pPr>
      <w:r>
        <w:rPr>
          <w:rStyle w:val="NormalTok"/>
        </w:rPr>
        <w:t xml:space="preserve">recursive_b </w:t>
      </w:r>
      <w:r>
        <w:rPr>
          <w:rStyle w:val="OtherTok"/>
        </w:rPr>
        <w:t xml:space="preserve">&lt;-</w:t>
      </w:r>
      <w:r>
        <w:rPr>
          <w:rStyle w:val="NormalTok"/>
        </w:rPr>
        <w:t xml:space="preserve"> </w:t>
      </w:r>
      <w:r>
        <w:rPr>
          <w:rStyle w:val="ControlFlowTok"/>
        </w:rPr>
        <w:t xml:space="preserve">function</w:t>
      </w:r>
      <w:r>
        <w:rPr>
          <w:rStyle w:val="NormalTok"/>
        </w:rPr>
        <w:t xml:space="preserve">(B, D, Tf, Tm, </w:t>
      </w:r>
      <w:r>
        <w:rPr>
          <w:rStyle w:val="AttributeTok"/>
        </w:rPr>
        <w:t xml:space="preserve">crit =</w:t>
      </w:r>
      <w:r>
        <w:rPr>
          <w:rStyle w:val="NormalTok"/>
        </w:rPr>
        <w:t xml:space="preserve"> </w:t>
      </w:r>
      <w:r>
        <w:rPr>
          <w:rStyle w:val="FloatTok"/>
        </w:rPr>
        <w:t xml:space="preserve">0.0001</w:t>
      </w:r>
      <w:r>
        <w:rPr>
          <w:rStyle w:val="NormalTok"/>
        </w:rPr>
        <w:t xml:space="preserve">, </w:t>
      </w:r>
      <w:r>
        <w:rPr>
          <w:rStyle w:val="AttributeTok"/>
        </w:rPr>
        <w:t xml:space="preserve">maxit =</w:t>
      </w:r>
      <w:r>
        <w:rPr>
          <w:rStyle w:val="NormalTok"/>
        </w:rPr>
        <w:t xml:space="preserve"> </w:t>
      </w:r>
      <w:r>
        <w:rPr>
          <w:rStyle w:val="DecValTok"/>
        </w:rPr>
        <w:t xml:space="preserve">9999</w:t>
      </w:r>
      <w:r>
        <w:rPr>
          <w:rStyle w:val="NormalTok"/>
        </w:rPr>
        <w:t xml:space="preserve">){</w:t>
      </w:r>
      <w:r>
        <w:br/>
      </w:r>
      <w:r>
        <w:rPr>
          <w:rStyle w:val="NormalTok"/>
        </w:rPr>
        <w:t xml:space="preserve">  conv </w:t>
      </w:r>
      <w:r>
        <w:rPr>
          <w:rStyle w:val="OtherTok"/>
        </w:rPr>
        <w:t xml:space="preserve">&lt;-</w:t>
      </w:r>
      <w:r>
        <w:rPr>
          <w:rStyle w:val="NormalTok"/>
        </w:rPr>
        <w:t xml:space="preserve"> </w:t>
      </w:r>
      <w:r>
        <w:rPr>
          <w:rStyle w:val="DecValTok"/>
        </w:rPr>
        <w:t xml:space="preserve">1</w:t>
      </w:r>
      <w:r>
        <w:rPr>
          <w:rStyle w:val="NormalTok"/>
        </w:rPr>
        <w:t xml:space="preserve">;</w:t>
      </w:r>
      <w:r>
        <w:br/>
      </w:r>
      <w:r>
        <w:rPr>
          <w:rStyle w:val="NormalTok"/>
        </w:rPr>
        <w:t xml:space="preserve">  iter </w:t>
      </w:r>
      <w:r>
        <w:rPr>
          <w:rStyle w:val="OtherTok"/>
        </w:rPr>
        <w:t xml:space="preserve">&lt;-</w:t>
      </w:r>
      <w:r>
        <w:rPr>
          <w:rStyle w:val="NormalTok"/>
        </w:rPr>
        <w:t xml:space="preserve"> </w:t>
      </w:r>
      <w:r>
        <w:rPr>
          <w:rStyle w:val="DecValTok"/>
        </w:rPr>
        <w:t xml:space="preserve">0</w:t>
      </w:r>
      <w:r>
        <w:rPr>
          <w:rStyle w:val="NormalTok"/>
        </w:rPr>
        <w:t xml:space="preserve">;</w:t>
      </w:r>
      <w:r>
        <w:br/>
      </w:r>
      <w:r>
        <w:rPr>
          <w:rStyle w:val="NormalTok"/>
        </w:rPr>
        <w:t xml:space="preserve">  </w:t>
      </w:r>
      <w:r>
        <w:rPr>
          <w:rStyle w:val="ControlFlowTok"/>
        </w:rPr>
        <w:t xml:space="preserve">while</w:t>
      </w:r>
      <w:r>
        <w:rPr>
          <w:rStyle w:val="NormalTok"/>
        </w:rPr>
        <w:t xml:space="preserve">(conv </w:t>
      </w:r>
      <w:r>
        <w:rPr>
          <w:rStyle w:val="SpecialCharTok"/>
        </w:rPr>
        <w:t xml:space="preserve">&gt;</w:t>
      </w:r>
      <w:r>
        <w:rPr>
          <w:rStyle w:val="NormalTok"/>
        </w:rPr>
        <w:t xml:space="preserve"> crit </w:t>
      </w:r>
      <w:r>
        <w:rPr>
          <w:rStyle w:val="SpecialCharTok"/>
        </w:rPr>
        <w:t xml:space="preserve">&amp;</w:t>
      </w:r>
      <w:r>
        <w:rPr>
          <w:rStyle w:val="NormalTok"/>
        </w:rPr>
        <w:t xml:space="preserve"> iter </w:t>
      </w:r>
      <w:r>
        <w:rPr>
          <w:rStyle w:val="SpecialCharTok"/>
        </w:rPr>
        <w:t xml:space="preserve">&lt;</w:t>
      </w:r>
      <w:r>
        <w:rPr>
          <w:rStyle w:val="NormalTok"/>
        </w:rPr>
        <w:t xml:space="preserve"> maxit){</w:t>
      </w:r>
      <w:r>
        <w:br/>
      </w:r>
      <w:r>
        <w:rPr>
          <w:rStyle w:val="NormalTok"/>
        </w:rPr>
        <w:t xml:space="preserve">    Fe   </w:t>
      </w:r>
      <w:r>
        <w:rPr>
          <w:rStyle w:val="OtherTok"/>
        </w:rPr>
        <w:t xml:space="preserve">&lt;-</w:t>
      </w:r>
      <w:r>
        <w:rPr>
          <w:rStyle w:val="NormalTok"/>
        </w:rPr>
        <w:t xml:space="preserve"> D </w:t>
      </w:r>
      <w:r>
        <w:rPr>
          <w:rStyle w:val="SpecialCharTok"/>
        </w:rPr>
        <w:t xml:space="preserve">*</w:t>
      </w:r>
      <w:r>
        <w:rPr>
          <w:rStyle w:val="NormalTok"/>
        </w:rPr>
        <w:t xml:space="preserve"> (B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B));</w:t>
      </w:r>
      <w:r>
        <w:br/>
      </w:r>
      <w:r>
        <w:rPr>
          <w:rStyle w:val="NormalTok"/>
        </w:rPr>
        <w:t xml:space="preserve">    Me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B) </w:t>
      </w:r>
      <w:r>
        <w:rPr>
          <w:rStyle w:val="SpecialCharTok"/>
        </w:rPr>
        <w:t xml:space="preserve">/</w:t>
      </w:r>
      <w:r>
        <w:rPr>
          <w:rStyle w:val="NormalTok"/>
        </w:rPr>
        <w:t xml:space="preserve"> D;</w:t>
      </w:r>
      <w:r>
        <w:br/>
      </w:r>
      <w:r>
        <w:rPr>
          <w:rStyle w:val="NormalTok"/>
        </w:rPr>
        <w:t xml:space="preserve">    Bn   </w:t>
      </w:r>
      <w:r>
        <w:rPr>
          <w:rStyle w:val="OtherTok"/>
        </w:rPr>
        <w:t xml:space="preserve">&lt;-</w:t>
      </w:r>
      <w:r>
        <w:rPr>
          <w:rStyle w:val="NormalTok"/>
        </w:rPr>
        <w:t xml:space="preserve"> (Me </w:t>
      </w:r>
      <w:r>
        <w:rPr>
          <w:rStyle w:val="SpecialCharTok"/>
        </w:rPr>
        <w:t xml:space="preserve">/</w:t>
      </w:r>
      <w:r>
        <w:rPr>
          <w:rStyle w:val="NormalTok"/>
        </w:rPr>
        <w:t xml:space="preserve"> (Tm </w:t>
      </w:r>
      <w:r>
        <w:rPr>
          <w:rStyle w:val="SpecialCharTok"/>
        </w:rPr>
        <w:t xml:space="preserve">+</w:t>
      </w:r>
      <w:r>
        <w:rPr>
          <w:rStyle w:val="NormalTok"/>
        </w:rPr>
        <w:t xml:space="preserve"> Me)) </w:t>
      </w:r>
      <w:r>
        <w:rPr>
          <w:rStyle w:val="SpecialCharTok"/>
        </w:rPr>
        <w:t xml:space="preserve">/</w:t>
      </w:r>
      <w:r>
        <w:rPr>
          <w:rStyle w:val="NormalTok"/>
        </w:rPr>
        <w:t xml:space="preserve"> (Fe </w:t>
      </w:r>
      <w:r>
        <w:rPr>
          <w:rStyle w:val="SpecialCharTok"/>
        </w:rPr>
        <w:t xml:space="preserve">/</w:t>
      </w:r>
      <w:r>
        <w:rPr>
          <w:rStyle w:val="NormalTok"/>
        </w:rPr>
        <w:t xml:space="preserve"> (Tf </w:t>
      </w:r>
      <w:r>
        <w:rPr>
          <w:rStyle w:val="SpecialCharTok"/>
        </w:rPr>
        <w:t xml:space="preserve">+</w:t>
      </w:r>
      <w:r>
        <w:rPr>
          <w:rStyle w:val="NormalTok"/>
        </w:rPr>
        <w:t xml:space="preserve"> Fe));</w:t>
      </w:r>
      <w:r>
        <w:br/>
      </w:r>
      <w:r>
        <w:rPr>
          <w:rStyle w:val="NormalTok"/>
        </w:rPr>
        <w:t xml:space="preserve">    iter </w:t>
      </w:r>
      <w:r>
        <w:rPr>
          <w:rStyle w:val="OtherTok"/>
        </w:rPr>
        <w:t xml:space="preserve">&lt;-</w:t>
      </w:r>
      <w:r>
        <w:rPr>
          <w:rStyle w:val="NormalTok"/>
        </w:rPr>
        <w:t xml:space="preserve"> iter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conv </w:t>
      </w:r>
      <w:r>
        <w:rPr>
          <w:rStyle w:val="OtherTok"/>
        </w:rPr>
        <w:t xml:space="preserve">&lt;-</w:t>
      </w:r>
      <w:r>
        <w:rPr>
          <w:rStyle w:val="NormalTok"/>
        </w:rPr>
        <w:t xml:space="preserve"> </w:t>
      </w:r>
      <w:r>
        <w:rPr>
          <w:rStyle w:val="FunctionTok"/>
        </w:rPr>
        <w:t xml:space="preserve">abs</w:t>
      </w:r>
      <w:r>
        <w:rPr>
          <w:rStyle w:val="NormalTok"/>
        </w:rPr>
        <w:t xml:space="preserve">(Bn </w:t>
      </w:r>
      <w:r>
        <w:rPr>
          <w:rStyle w:val="SpecialCharTok"/>
        </w:rPr>
        <w:t xml:space="preserve">-</w:t>
      </w:r>
      <w:r>
        <w:rPr>
          <w:rStyle w:val="NormalTok"/>
        </w:rPr>
        <w:t xml:space="preserve"> B);</w:t>
      </w:r>
      <w:r>
        <w:br/>
      </w:r>
      <w:r>
        <w:rPr>
          <w:rStyle w:val="NormalTok"/>
        </w:rPr>
        <w:t xml:space="preserve">    B    </w:t>
      </w:r>
      <w:r>
        <w:rPr>
          <w:rStyle w:val="OtherTok"/>
        </w:rPr>
        <w:t xml:space="preserve">&lt;-</w:t>
      </w:r>
      <w:r>
        <w:rPr>
          <w:rStyle w:val="NormalTok"/>
        </w:rPr>
        <w:t xml:space="preserve"> Bn;</w:t>
      </w:r>
      <w:r>
        <w:br/>
      </w:r>
      <w:r>
        <w:rPr>
          <w:rStyle w:val="NormalTok"/>
        </w:rPr>
        <w:t xml:space="preserve">  }</w:t>
      </w:r>
      <w:r>
        <w:br/>
      </w:r>
      <w:r>
        <w:rPr>
          <w:rStyle w:val="NormalTok"/>
        </w:rPr>
        <w:t xml:space="preserve">  </w:t>
      </w:r>
      <w:r>
        <w:rPr>
          <w:rStyle w:val="FunctionTok"/>
        </w:rPr>
        <w:t xml:space="preserve">return</w:t>
      </w:r>
      <w:r>
        <w:rPr>
          <w:rStyle w:val="NormalTok"/>
        </w:rPr>
        <w:t xml:space="preserve">(</w:t>
      </w:r>
      <w:r>
        <w:rPr>
          <w:rStyle w:val="FunctionTok"/>
        </w:rPr>
        <w:t xml:space="preserve">list</w:t>
      </w:r>
      <w:r>
        <w:rPr>
          <w:rStyle w:val="NormalTok"/>
        </w:rPr>
        <w:t xml:space="preserve">(</w:t>
      </w:r>
      <w:r>
        <w:rPr>
          <w:rStyle w:val="AttributeTok"/>
        </w:rPr>
        <w:t xml:space="preserve">B =</w:t>
      </w:r>
      <w:r>
        <w:rPr>
          <w:rStyle w:val="NormalTok"/>
        </w:rPr>
        <w:t xml:space="preserve"> B, </w:t>
      </w:r>
      <w:r>
        <w:rPr>
          <w:rStyle w:val="AttributeTok"/>
        </w:rPr>
        <w:t xml:space="preserve">conv =</w:t>
      </w:r>
      <w:r>
        <w:rPr>
          <w:rStyle w:val="NormalTok"/>
        </w:rPr>
        <w:t xml:space="preserve"> conv, </w:t>
      </w:r>
      <w:r>
        <w:rPr>
          <w:rStyle w:val="AttributeTok"/>
        </w:rPr>
        <w:t xml:space="preserve">iter =</w:t>
      </w:r>
      <w:r>
        <w:rPr>
          <w:rStyle w:val="NormalTok"/>
        </w:rPr>
        <w:t xml:space="preserve"> iter));</w:t>
      </w:r>
      <w:r>
        <w:br/>
      </w:r>
      <w:r>
        <w:rPr>
          <w:rStyle w:val="NormalTok"/>
        </w:rPr>
        <w:t xml:space="preserve">}</w:t>
      </w:r>
    </w:p>
    <w:p>
      <w:pPr>
        <w:pStyle w:val="FirstParagraph"/>
      </w:pPr>
      <w:r>
        <w:t xml:space="preserve">We used the above function to calculate values of</w:t>
      </w:r>
      <w:r>
        <w:t xml:space="preserve"> </w:t>
      </w:r>
      <m:oMath>
        <m:r>
          <m:t>β</m:t>
        </m:r>
      </m:oMath>
      <w:r>
        <w:t xml:space="preserve"> </w:t>
      </w:r>
      <w:r>
        <w:t xml:space="preserve">for the analytical model.</w:t>
      </w:r>
    </w:p>
    <w:bookmarkEnd w:id="41"/>
    <w:bookmarkStart w:id="45" w:name="X61ae0e9c2d4d0ae737d2fb3ab9490abc7f68ffc"/>
    <w:p>
      <w:pPr>
        <w:pStyle w:val="Heading2"/>
      </w:pPr>
      <w:r>
        <w:t xml:space="preserve">S4: Separate evolution of male search and female choice</w:t>
      </w:r>
    </w:p>
    <w:p>
      <w:pPr>
        <w:pStyle w:val="FirstParagraph"/>
      </w:pPr>
      <w:r>
        <w:t xml:space="preserve">We used the individual-based simulation model to unpack the effect of coevolution on the evolution of male search and female choice.</w:t>
      </w:r>
      <w:r>
        <w:t xml:space="preserve"> </w:t>
      </w:r>
      <w:r>
        <w:t xml:space="preserve">Here we replicated the simulations shown in the main text under the condition where only one trait at a time was allowed to evolve and studied how this affected the trait evolution.</w:t>
      </w:r>
    </w:p>
    <w:p>
      <w:pPr>
        <w:pStyle w:val="BodyText"/>
      </w:pPr>
      <w:r>
        <w:t xml:space="preserve">First, we submitted a set of simulations wherein male search did not evolve, but was fixed at different values.</w:t>
      </w:r>
      <w:r>
        <w:t xml:space="preserve"> </w:t>
      </w:r>
      <w:r>
        <w:t xml:space="preserve">Next, we ran the same set of simulations wherein male search evolved, but female choice was not possible.</w:t>
      </w:r>
      <w:r>
        <w:t xml:space="preserve"> </w:t>
      </w:r>
      <w:r>
        <w:t xml:space="preserve">The results thus show how each trait evolves in the absence of any coevolution (Fig. S4.1).</w:t>
      </w:r>
    </w:p>
    <w:p>
      <w:pPr>
        <w:pStyle w:val="CaptionedFigure"/>
      </w:pPr>
      <w:r>
        <w:drawing>
          <wp:inline>
            <wp:extent cx="5029200" cy="5029200"/>
            <wp:effectExtent b="0" l="0" r="0" t="0"/>
            <wp:docPr descr="Figure S4.1: The separate evolution of male search and female choosiness as a function of nuptial gift search time. Points show where the lower 95% confidence interval of male search (blue) and female choosiness (red) exceeds zero, indicating evolution of nuptial gift search or choosiness. Each point includes data from 2 \times 3000 replicate simulations with identical starting conditions. In the first batch, male search was constant and initialized at T_{\mathrm{m}} = \alpha, and female choice was evolving. In the second batch, male search was evolving, and there was no option for female choice. The parameters T_{\mathrm{f}}=2, and \gamma and \alpha values were set within the range [0.1, 2.0] and [0.0, 2.0], respectively." title="" id="43" name="Picture"/>
            <a:graphic>
              <a:graphicData uri="http://schemas.openxmlformats.org/drawingml/2006/picture">
                <pic:pic>
                  <pic:nvPicPr>
                    <pic:cNvPr descr="SI_files/figure-docx/unnamed-chunk-9-1.png" id="44" name="Picture"/>
                    <pic:cNvPicPr>
                      <a:picLocks noChangeArrowheads="1" noChangeAspect="1"/>
                    </pic:cNvPicPr>
                  </pic:nvPicPr>
                  <pic:blipFill>
                    <a:blip r:embed="rId42"/>
                    <a:stretch>
                      <a:fillRect/>
                    </a:stretch>
                  </pic:blipFill>
                  <pic:spPr bwMode="auto">
                    <a:xfrm>
                      <a:off x="0" y="0"/>
                      <a:ext cx="5029200" cy="5029200"/>
                    </a:xfrm>
                    <a:prstGeom prst="rect">
                      <a:avLst/>
                    </a:prstGeom>
                    <a:noFill/>
                    <a:ln w="9525">
                      <a:noFill/>
                      <a:headEnd/>
                      <a:tailEnd/>
                    </a:ln>
                  </pic:spPr>
                </pic:pic>
              </a:graphicData>
            </a:graphic>
          </wp:inline>
        </w:drawing>
      </w:r>
    </w:p>
    <w:p>
      <w:pPr>
        <w:pStyle w:val="ImageCaption"/>
      </w:pPr>
      <w:r>
        <w:t xml:space="preserve">Figure S4.1: The separate evolution of male search and female choosiness as a function of nuptial gift search time. Points show where the lower 95% confidence interval of male search (blue) and female choosiness (red) exceeds zero, indicating evolution of nuptial gift search or choosiness. Each point includes data from</w:t>
      </w:r>
      <w:r>
        <w:t xml:space="preserve"> </w:t>
      </w:r>
      <m:oMath>
        <m:r>
          <m:t>2</m:t>
        </m:r>
        <m:r>
          <m:rPr>
            <m:sty m:val="p"/>
          </m:rPr>
          <m:t>×</m:t>
        </m:r>
        <m:r>
          <m:t>3000</m:t>
        </m:r>
      </m:oMath>
      <w:r>
        <w:t xml:space="preserve"> </w:t>
      </w:r>
      <w:r>
        <w:t xml:space="preserve">replicate simulations with identical starting conditions. In the first batch, male search was constant and initialized at</w:t>
      </w:r>
      <w:r>
        <w:t xml:space="preserve"> </w:t>
      </w:r>
      <m:oMath>
        <m:sSub>
          <m:e>
            <m:r>
              <m:t>T</m:t>
            </m:r>
          </m:e>
          <m:sub>
            <m:r>
              <m:rPr>
                <m:sty m:val="p"/>
              </m:rPr>
              <m:t>m</m:t>
            </m:r>
          </m:sub>
        </m:sSub>
        <m:r>
          <m:rPr>
            <m:sty m:val="p"/>
          </m:rPr>
          <m:t>=</m:t>
        </m:r>
        <m:r>
          <m:t>α</m:t>
        </m:r>
      </m:oMath>
      <w:r>
        <w:t xml:space="preserve">, and female choice was evolving. In the second batch, male search was evolving, and there was no option for female choice. The parameters</w:t>
      </w:r>
      <w:r>
        <w:t xml:space="preserve"> </w:t>
      </w:r>
      <m:oMath>
        <m:sSub>
          <m:e>
            <m:r>
              <m:t>T</m:t>
            </m:r>
          </m:e>
          <m:sub>
            <m:r>
              <m:rPr>
                <m:sty m:val="p"/>
              </m:rPr>
              <m:t>f</m:t>
            </m:r>
          </m:sub>
        </m:sSub>
        <m:r>
          <m:rPr>
            <m:sty m:val="p"/>
          </m:rPr>
          <m:t>=</m:t>
        </m:r>
        <m:r>
          <m:t>2</m:t>
        </m:r>
      </m:oMath>
      <w:r>
        <w:t xml:space="preserve">, and</w:t>
      </w:r>
      <w:r>
        <w:t xml:space="preserve"> </w:t>
      </w:r>
      <m:oMath>
        <m:r>
          <m:t>γ</m:t>
        </m:r>
      </m:oMath>
      <w:r>
        <w:t xml:space="preserve"> </w:t>
      </w:r>
      <w:r>
        <w:t xml:space="preserve">and</w:t>
      </w:r>
      <w:r>
        <w:t xml:space="preserve"> </w:t>
      </w:r>
      <m:oMath>
        <m:r>
          <m:t>α</m:t>
        </m:r>
      </m:oMath>
      <w:r>
        <w:t xml:space="preserve"> </w:t>
      </w:r>
      <w:r>
        <w:t xml:space="preserve">values were set within the range [0.1, 2.0] and [0.0, 2.0], respectively.</w:t>
      </w:r>
    </w:p>
    <w:bookmarkEnd w:id="45"/>
    <w:bookmarkStart w:id="49" w:name="s5-male-probability-of-search-trait"/>
    <w:p>
      <w:pPr>
        <w:pStyle w:val="Heading2"/>
      </w:pPr>
      <w:r>
        <w:t xml:space="preserve">S5: Male probability of search trait</w:t>
      </w:r>
    </w:p>
    <w:p>
      <w:pPr>
        <w:pStyle w:val="FirstParagraph"/>
      </w:pPr>
      <w:r>
        <w:t xml:space="preserve">In the individual-based model of the main text, a focal male</w:t>
      </w:r>
      <w:r>
        <w:t xml:space="preserve"> </w:t>
      </w:r>
      <m:oMath>
        <m:r>
          <m:t>i</m:t>
        </m:r>
      </m:oMath>
      <w:r>
        <w:t xml:space="preserve"> </w:t>
      </w:r>
      <w:r>
        <w:t xml:space="preserve">searches for a nuptial gift for a fixed number of</w:t>
      </w:r>
      <w:r>
        <w:t xml:space="preserve"> </w:t>
      </w:r>
      <m:oMath>
        <m:r>
          <m:rPr>
            <m:sty m:val="p"/>
          </m:rPr>
          <m:t>P</m:t>
        </m:r>
        <m:r>
          <m:rPr>
            <m:sty m:val="p"/>
          </m:rPr>
          <m:t>o</m:t>
        </m:r>
        <m:r>
          <m:rPr>
            <m:sty m:val="p"/>
          </m:rPr>
          <m:t>i</m:t>
        </m:r>
        <m:r>
          <m:rPr>
            <m:sty m:val="p"/>
          </m:rPr>
          <m:t>s</m:t>
        </m:r>
        <m:r>
          <m:rPr>
            <m:sty m:val="p"/>
          </m:rPr>
          <m:t>s</m:t>
        </m:r>
        <m:r>
          <m:rPr>
            <m:sty m:val="p"/>
          </m:rPr>
          <m:t>o</m:t>
        </m:r>
        <m:r>
          <m:rPr>
            <m:sty m:val="p"/>
          </m:rPr>
          <m:t>n</m:t>
        </m:r>
        <m:d>
          <m:dPr>
            <m:begChr m:val="("/>
            <m:endChr m:val=")"/>
            <m:sepChr m:val=""/>
            <m:grow/>
          </m:dPr>
          <m:e>
            <m:sSubSup>
              <m:e>
                <m:r>
                  <m:t>T</m:t>
                </m:r>
              </m:e>
              <m:sub>
                <m:r>
                  <m:rPr>
                    <m:sty m:val="p"/>
                  </m:rPr>
                  <m:t>m</m:t>
                </m:r>
              </m:sub>
              <m:sup>
                <m:r>
                  <m:t>i</m:t>
                </m:r>
              </m:sup>
            </m:sSubSup>
          </m:e>
        </m:d>
      </m:oMath>
      <w:r>
        <w:t xml:space="preserve"> </w:t>
      </w:r>
      <w:r>
        <w:t xml:space="preserve">time steps.</w:t>
      </w:r>
      <w:r>
        <w:t xml:space="preserve"> </w:t>
      </w:r>
      <w:r>
        <w:t xml:space="preserve">The male will remain outside the mating pool for this number of time steps regardless of whether or not he successfully obtains a nuptial gift.</w:t>
      </w:r>
      <w:r>
        <w:t xml:space="preserve"> </w:t>
      </w:r>
      <w:r>
        <w:t xml:space="preserve">Here we instead define male search for nuptial gift as an all-or-nothing strategy to align with our analytical model.</w:t>
      </w:r>
      <w:r>
        <w:t xml:space="preserve"> </w:t>
      </w:r>
      <w:r>
        <w:t xml:space="preserve">Males either search in time-out until they find a nuptial gift, or they do not search at all.</w:t>
      </w:r>
      <w:r>
        <w:t xml:space="preserve"> </w:t>
      </w:r>
      <w:r>
        <w:t xml:space="preserve">In these simulations,</w:t>
      </w:r>
      <w:r>
        <w:t xml:space="preserve"> </w:t>
      </w:r>
      <m:oMath>
        <m:sSubSup>
          <m:e>
            <m:r>
              <m:t>T</m:t>
            </m:r>
          </m:e>
          <m:sub>
            <m:r>
              <m:rPr>
                <m:sty m:val="p"/>
              </m:rPr>
              <m:t>m</m:t>
            </m:r>
          </m:sub>
          <m:sup>
            <m:r>
              <m:t>i</m:t>
            </m:r>
          </m:sup>
        </m:sSubSup>
      </m:oMath>
      <w:r>
        <w:t xml:space="preserve"> </w:t>
      </w:r>
      <w:r>
        <w:t xml:space="preserve">is instead defined as the probability that a focal male</w:t>
      </w:r>
      <w:r>
        <w:t xml:space="preserve"> </w:t>
      </w:r>
      <m:oMath>
        <m:r>
          <m:t>i</m:t>
        </m:r>
      </m:oMath>
      <w:r>
        <w:t xml:space="preserve"> </w:t>
      </w:r>
      <w:r>
        <w:t xml:space="preserve">searches for a nuptial gift (in the same way that</w:t>
      </w:r>
      <w:r>
        <w:t xml:space="preserve"> </w:t>
      </w:r>
      <m:oMath>
        <m:sSup>
          <m:e>
            <m:r>
              <m:t>ρ</m:t>
            </m:r>
          </m:e>
          <m:sup>
            <m:r>
              <m:t>i</m:t>
            </m:r>
          </m:sup>
        </m:sSup>
      </m:oMath>
      <w:r>
        <w:t xml:space="preserve"> </w:t>
      </w:r>
      <w:r>
        <w:t xml:space="preserve">is defined as the probability that a focal female</w:t>
      </w:r>
      <w:r>
        <w:t xml:space="preserve"> </w:t>
      </w:r>
      <m:oMath>
        <m:r>
          <m:t>i</m:t>
        </m:r>
      </m:oMath>
      <w:r>
        <w:t xml:space="preserve"> </w:t>
      </w:r>
      <w:r>
        <w:t xml:space="preserve">rejects a male without a nuptial gift).</w:t>
      </w:r>
      <w:r>
        <w:t xml:space="preserve"> </w:t>
      </w:r>
      <w:r>
        <w:t xml:space="preserve">For males that decide to search, the time taken until a nuptial gift is obtained is randomly sampled from an exponential distribution with a rate parameter of</w:t>
      </w:r>
      <w:r>
        <w:t xml:space="preserve"> </w:t>
      </w:r>
      <m:oMath>
        <m:r>
          <m:t>α</m:t>
        </m:r>
      </m:oMath>
      <w:r>
        <w:t xml:space="preserve">.</w:t>
      </w:r>
      <w:r>
        <w:t xml:space="preserve"> </w:t>
      </w:r>
      <w:r>
        <w:t xml:space="preserve">This sampling time is then rounded to the nearest integer to determine the number of time steps that a focal male spends outside the mating pool before obtaining a nuptial gift.</w:t>
      </w:r>
    </w:p>
    <w:p>
      <w:pPr>
        <w:pStyle w:val="BodyText"/>
      </w:pPr>
      <w:r>
        <w:t xml:space="preserve">Results are qualitatively identical to those in Figure 3 of the main text (Figure S5.1)</w:t>
      </w:r>
    </w:p>
    <w:p>
      <w:pPr>
        <w:pStyle w:val="CaptionedFigure"/>
      </w:pPr>
      <w:r>
        <w:drawing>
          <wp:inline>
            <wp:extent cx="5029200" cy="5029200"/>
            <wp:effectExtent b="0" l="0" r="0" t="0"/>
            <wp:docPr descr="Figure S5.1: Coevolution of male search and female choosiness as a function of nuptial gift search time (\alpha) when male strategy is binary: search or do not search. Points show where the lower 95% confidence interval of male search (blue) and female choosiness (red) exceeds zero, indicating evolution of nuptial gift search or choosiness. Each point includes data from 1000 replicate simulations with identical starting conditions. Zones are identified that correspond to areas where males search and females are choosy (D), males search but females are not choosy (B), and males do not search and females are not choosy (A), as also depicted in Figures 2 and 3 in the main text. The number of individuals in the population remained at or near carrying capacity of K = 1000. In each time step, up to 3000 total pair-wise interactions occurred. Expected female processing time was set to T_{\mathrm{f}}=2 time steps, and \gamma and \alpha values in the range [0.0, 2.0] and [0.1, 2.0], respectively, were used." title="" id="47" name="Picture"/>
            <a:graphic>
              <a:graphicData uri="http://schemas.openxmlformats.org/drawingml/2006/picture">
                <pic:pic>
                  <pic:nvPicPr>
                    <pic:cNvPr descr="SI_files/figure-docx/unnamed-chunk-10-1.png" id="48" name="Picture"/>
                    <pic:cNvPicPr>
                      <a:picLocks noChangeArrowheads="1" noChangeAspect="1"/>
                    </pic:cNvPicPr>
                  </pic:nvPicPr>
                  <pic:blipFill>
                    <a:blip r:embed="rId46"/>
                    <a:stretch>
                      <a:fillRect/>
                    </a:stretch>
                  </pic:blipFill>
                  <pic:spPr bwMode="auto">
                    <a:xfrm>
                      <a:off x="0" y="0"/>
                      <a:ext cx="5029200" cy="5029200"/>
                    </a:xfrm>
                    <a:prstGeom prst="rect">
                      <a:avLst/>
                    </a:prstGeom>
                    <a:noFill/>
                    <a:ln w="9525">
                      <a:noFill/>
                      <a:headEnd/>
                      <a:tailEnd/>
                    </a:ln>
                  </pic:spPr>
                </pic:pic>
              </a:graphicData>
            </a:graphic>
          </wp:inline>
        </w:drawing>
      </w:r>
    </w:p>
    <w:p>
      <w:pPr>
        <w:pStyle w:val="ImageCaption"/>
      </w:pPr>
      <w:r>
        <w:t xml:space="preserve">Figure S5.1: Coevolution of male search and female choosiness as a function of nuptial gift search time (</w:t>
      </w:r>
      <m:oMath>
        <m:r>
          <m:t>α</m:t>
        </m:r>
      </m:oMath>
      <w:r>
        <w:t xml:space="preserve">) when male strategy is binary: search or do not search. Points show where the lower 95% confidence interval of male search (blue) and female choosiness (red) exceeds zero, indicating evolution of nuptial gift search or choosiness. Each point includes data from</w:t>
      </w:r>
      <w:r>
        <w:t xml:space="preserve"> </w:t>
      </w:r>
      <m:oMath>
        <m:r>
          <m:t>1000</m:t>
        </m:r>
      </m:oMath>
      <w:r>
        <w:t xml:space="preserve"> </w:t>
      </w:r>
      <w:r>
        <w:t xml:space="preserve">replicate simulations with identical starting conditions. Zones are identified that correspond to areas where males search and females are choosy (D), males search but females are not choosy (B), and males do not search and females are not choosy (A), as also depicted in Figures 2 and 3 in the main text. The number of individuals in the population remained at or near carrying capacity of</w:t>
      </w:r>
      <w:r>
        <w:t xml:space="preserve"> </w:t>
      </w:r>
      <m:oMath>
        <m:r>
          <m:t>K</m:t>
        </m:r>
        <m:r>
          <m:rPr>
            <m:sty m:val="p"/>
          </m:rPr>
          <m:t>=</m:t>
        </m:r>
        <m:r>
          <m:t>1000</m:t>
        </m:r>
      </m:oMath>
      <w:r>
        <w:t xml:space="preserve">. In each time step, up to 3000 total pair-wise interactions occurred. Expected female processing time was set to</w:t>
      </w:r>
      <w:r>
        <w:t xml:space="preserve"> </w:t>
      </w:r>
      <m:oMath>
        <m:sSub>
          <m:e>
            <m:r>
              <m:t>T</m:t>
            </m:r>
          </m:e>
          <m:sub>
            <m:r>
              <m:rPr>
                <m:sty m:val="p"/>
              </m:rPr>
              <m:t>f</m:t>
            </m:r>
          </m:sub>
        </m:sSub>
        <m:r>
          <m:rPr>
            <m:sty m:val="p"/>
          </m:rPr>
          <m:t>=</m:t>
        </m:r>
        <m:r>
          <m:t>2</m:t>
        </m:r>
      </m:oMath>
      <w:r>
        <w:t xml:space="preserve"> </w:t>
      </w:r>
      <w:r>
        <w:t xml:space="preserve">time steps, and</w:t>
      </w:r>
      <w:r>
        <w:t xml:space="preserve"> </w:t>
      </w:r>
      <m:oMath>
        <m:r>
          <m:t>γ</m:t>
        </m:r>
      </m:oMath>
      <w:r>
        <w:t xml:space="preserve"> </w:t>
      </w:r>
      <w:r>
        <w:t xml:space="preserve">and</w:t>
      </w:r>
      <w:r>
        <w:t xml:space="preserve"> </w:t>
      </w:r>
      <m:oMath>
        <m:r>
          <m:t>α</m:t>
        </m:r>
      </m:oMath>
      <w:r>
        <w:t xml:space="preserve"> </w:t>
      </w:r>
      <w:r>
        <w:t xml:space="preserve">values in the range [0.0, 2.0] and [0.1, 2.0], respectively, were used.</w:t>
      </w:r>
    </w:p>
    <w:bookmarkEnd w:id="49"/>
    <w:bookmarkEnd w:id="50"/>
    <w:bookmarkStart w:id="54" w:name="reference"/>
    <w:p>
      <w:pPr>
        <w:pStyle w:val="Heading1"/>
      </w:pPr>
      <w:r>
        <w:t xml:space="preserve">Reference</w:t>
      </w:r>
    </w:p>
    <w:bookmarkStart w:id="53" w:name="refs"/>
    <w:bookmarkStart w:id="52" w:name="ref-Kokko2001"/>
    <w:p>
      <w:pPr>
        <w:pStyle w:val="Bibliography"/>
      </w:pPr>
      <w:r>
        <w:t xml:space="preserve">Kokko, H. &amp; Monaghan, P. (2001)</w:t>
      </w:r>
      <w:r>
        <w:t xml:space="preserve"> </w:t>
      </w:r>
      <w:hyperlink r:id="rId51">
        <w:r>
          <w:rPr>
            <w:rStyle w:val="Hyperlink"/>
          </w:rPr>
          <w:t xml:space="preserve">Predicting the direction of sexual selection</w:t>
        </w:r>
      </w:hyperlink>
      <w:r>
        <w:t xml:space="preserve">.</w:t>
      </w:r>
      <w:r>
        <w:t xml:space="preserve"> </w:t>
      </w:r>
      <w:r>
        <w:rPr>
          <w:iCs/>
          <w:i/>
        </w:rPr>
        <w:t xml:space="preserve">Ecology Letters</w:t>
      </w:r>
      <w:r>
        <w:t xml:space="preserve">,</w:t>
      </w:r>
      <w:r>
        <w:t xml:space="preserve"> </w:t>
      </w:r>
      <w:r>
        <w:rPr>
          <w:bCs/>
          <w:b/>
        </w:rPr>
        <w:t xml:space="preserve">4</w:t>
      </w:r>
      <w:r>
        <w:t xml:space="preserve">, 159–165.</w:t>
      </w:r>
    </w:p>
    <w:bookmarkEnd w:id="52"/>
    <w:bookmarkEnd w:id="53"/>
    <w:bookmarkEnd w:id="54"/>
    <w:sectPr>
      <w:headerReference r:id="rId9" w:type="default"/>
      <w:footerReference r:id="rId10" w:type="default"/>
      <w:type w:val="nextPage"/>
      <w:pgSz w:h="16838" w:w="11906"/>
      <w:pgMar w:bottom="1134" w:footer="720" w:gutter="0" w:header="720" w:left="2552" w:right="1418" w:top="1418"/>
      <w:lnNumType w:countBy="2" w:distance="283" w:restart="continuous"/>
      <w:pgNumType w:fmt="decimal"/>
      <w:formProt w:val="false"/>
      <w:textDirection w:val="lrTb"/>
      <w:docGrid w:charSpace="4294961151" w:linePitch="360" w:type="default"/>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urier New">
    <w:charset w:val="01"/>
    <w:family w:val="roman"/>
    <w:pitch w:val="variable"/>
  </w:font>
  <w:font w:name="Wingdings">
    <w:charset w:val="01"/>
    <w:family w:val="roman"/>
    <w:pitch w:val="variable"/>
  </w:font>
  <w:font w:name="Symbol">
    <w:charset w:val="01"/>
    <w:family w:val="roman"/>
    <w:pitch w:val="variable"/>
  </w:font>
  <w:font w:name="Liberation Sans">
    <w:altName w:val="Arial"/>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fldChar w:fldCharType="begin"/>
    </w:r>
    <w:r>
      <w:instrText> PAGE </w:instrText>
    </w:r>
    <w:r>
      <w:fldChar w:fldCharType="separate"/>
    </w:r>
    <w:r>
      <w:t>3</w:t>
    </w:r>
    <w:r>
      <w:fldChar w:fldCharType="end"/>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characterSpacingControl w:val="doNotCompress"/>
  <w:savePreviewPicture/>
  <w:rsids>
  </w:rsids>
  <m:mathPr>
    <m:mathFont m:val="Cambria Math"/>
    <m:brkBin m:val="before"/>
    <m:brkBinSub m:val="--"/>
    <m:smallFrac m:val="0"/>
    <m:dispDef/>
    <m:lMargin m:val="0"/>
    <m:rMargin m:val="0"/>
    <m:wrapRight/>
    <m:intLim m:val="subSup"/>
    <m:naryLim m:val="undOvr"/>
  </m:mathPr>
  <w:clrSchemeMapping w:accent1="accent1" w:accent2="accent2" w:accent3="accent3" w:accent4="accent4" w:accent5="accent5" w:accent6="accent6" w:bg1="light1" w:bg2="light2" w:followedHyperlink="followedHyperlink" w:hyperlink="hyperlink" w:t1="dark1" w:t2="dark2"/>
  <w:decimalSymbol w:val="."/>
  <w:listSeparator w:val=","/>
  <w:zoom w:percent="105"/>
  <w:defaultTabStop w:val="708"/>
  <w:compat/>
  <w:themeFontLang w:bidi="" w:eastAsia=""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Liberation Serif" w:cs="Lohit Hindi" w:eastAsia="WenQuanYi Micro Hei" w:hAnsi="Liberation Serif"/>
        <w:sz w:val="20"/>
        <w:szCs w:val="24"/>
        <w:lang w:bidi="hi-IN" w:eastAsia="zh-CN" w:val="en-GB"/>
      </w:rPr>
    </w:rPrDefault>
    <w:pPrDefault>
      <w:pPr/>
    </w:pPrDefault>
  </w:docDefaults>
  <w:style w:styleId="Normal" w:type="paragraph">
    <w:name w:val="Normal"/>
    <w:qFormat/>
    <w:pPr>
      <w:widowControl/>
      <w:overflowPunct w:val="true"/>
      <w:bidi w:val="0"/>
      <w:spacing w:line="360" w:lineRule="auto"/>
      <w:jc w:val="left"/>
      <w:textAlignment w:val="baseline"/>
    </w:pPr>
    <w:rPr>
      <w:rFonts w:ascii="Times New Roman" w:cs="Times New Roman" w:eastAsia="Times New Roman" w:hAnsi="Times New Roman"/>
      <w:color w:val="00000A"/>
      <w:sz w:val="24"/>
      <w:szCs w:val="20"/>
      <w:lang w:bidi="ar-SA" w:eastAsia="zh-CN" w:val="en-US"/>
    </w:rPr>
  </w:style>
  <w:style w:styleId="WW8Num1z0" w:type="character">
    <w:name w:val="WW8Num1z0"/>
    <w:qFormat/>
    <w:rPr>
      <w:rFonts w:ascii="Times New Roman" w:cs="Times New Roman" w:eastAsia="Times New Roman" w:hAnsi="Times New Roman"/>
    </w:rPr>
  </w:style>
  <w:style w:styleId="WW8Num1z1" w:type="character">
    <w:name w:val="WW8Num1z1"/>
    <w:qFormat/>
    <w:rPr>
      <w:rFonts w:ascii="Courier New" w:cs="Courier New" w:hAnsi="Courier New"/>
    </w:rPr>
  </w:style>
  <w:style w:styleId="WW8Num1z2" w:type="character">
    <w:name w:val="WW8Num1z2"/>
    <w:qFormat/>
    <w:rPr>
      <w:rFonts w:ascii="Wingdings" w:cs="Wingdings" w:hAnsi="Wingdings"/>
    </w:rPr>
  </w:style>
  <w:style w:styleId="WW8Num1z3" w:type="character">
    <w:name w:val="WW8Num1z3"/>
    <w:qFormat/>
    <w:rPr>
      <w:rFonts w:ascii="Symbol" w:cs="Symbol" w:hAnsi="Symbol"/>
    </w:rPr>
  </w:style>
  <w:style w:styleId="WW8Num2z0" w:type="character">
    <w:name w:val="WW8Num2z0"/>
    <w:qFormat/>
    <w:rPr>
      <w:rFonts w:ascii="Symbol" w:cs="Symbol" w:hAnsi="Symbol"/>
    </w:rPr>
  </w:style>
  <w:style w:styleId="WW8Num2z1" w:type="character">
    <w:name w:val="WW8Num2z1"/>
    <w:qFormat/>
    <w:rPr>
      <w:rFonts w:ascii="Courier New" w:cs="Courier New" w:hAnsi="Courier New"/>
    </w:rPr>
  </w:style>
  <w:style w:styleId="WW8Num2z2" w:type="character">
    <w:name w:val="WW8Num2z2"/>
    <w:qFormat/>
    <w:rPr>
      <w:rFonts w:ascii="Wingdings" w:cs="Wingdings" w:hAnsi="Wingdings"/>
    </w:rPr>
  </w:style>
  <w:style w:styleId="DefaultParagraphFont" w:type="character">
    <w:name w:val="Default Paragraph Font"/>
    <w:qFormat/>
    <w:rPr/>
  </w:style>
  <w:style w:styleId="PageNumber" w:type="character">
    <w:name w:val="Page Number"/>
    <w:basedOn w:val="DefaultParagraphFont"/>
    <w:rPr/>
  </w:style>
  <w:style w:styleId="InternetLink" w:type="character">
    <w:name w:val="Internet Link"/>
    <w:basedOn w:val="DefaultParagraphFont"/>
    <w:rPr>
      <w:color w:val="0000FF"/>
      <w:u w:val="single"/>
    </w:rPr>
  </w:style>
  <w:style w:styleId="LineNumbering" w:type="character">
    <w:name w:val="Line Numbering"/>
    <w:rPr/>
  </w:style>
  <w:style w:styleId="Heading" w:type="paragraph">
    <w:name w:val="Heading"/>
    <w:basedOn w:val="Normal"/>
    <w:next w:val="TextBody"/>
    <w:qFormat/>
    <w:pPr>
      <w:keepNext/>
      <w:spacing w:after="120" w:before="240"/>
    </w:pPr>
    <w:rPr>
      <w:rFonts w:ascii="Liberation Sans" w:cs="Lohit Hindi" w:eastAsia="WenQuanYi Micro Hei" w:hAnsi="Liberation Sans"/>
      <w:sz w:val="28"/>
      <w:szCs w:val="28"/>
    </w:rPr>
  </w:style>
  <w:style w:styleId="TextBody" w:type="paragraph">
    <w:name w:val="Text Body"/>
    <w:basedOn w:val="Normal"/>
    <w:pPr>
      <w:spacing w:after="140" w:before="0" w:line="288" w:lineRule="auto"/>
    </w:pPr>
    <w:rPr/>
  </w:style>
  <w:style w:styleId="List" w:type="paragraph">
    <w:name w:val="List"/>
    <w:basedOn w:val="TextBody"/>
    <w:pPr/>
    <w:rPr>
      <w:rFonts w:cs="Lohit Hindi"/>
    </w:rPr>
  </w:style>
  <w:style w:styleId="Caption" w:type="paragraph">
    <w:name w:val="Caption"/>
    <w:basedOn w:val="Normal"/>
    <w:qFormat/>
    <w:pPr>
      <w:suppressLineNumbers/>
      <w:spacing w:after="120" w:before="120"/>
    </w:pPr>
    <w:rPr>
      <w:rFonts w:cs="Lohit Hindi"/>
      <w:i/>
      <w:iCs/>
      <w:sz w:val="24"/>
      <w:szCs w:val="24"/>
    </w:rPr>
  </w:style>
  <w:style w:styleId="Index" w:type="paragraph">
    <w:name w:val="Index"/>
    <w:basedOn w:val="Normal"/>
    <w:qFormat/>
    <w:pPr>
      <w:suppressLineNumbers/>
    </w:pPr>
    <w:rPr>
      <w:rFonts w:cs="Lohit Hindi"/>
    </w:rPr>
  </w:style>
  <w:style w:styleId="Header" w:type="paragraph">
    <w:name w:val="Header"/>
    <w:basedOn w:val="Normal"/>
    <w:pPr>
      <w:tabs>
        <w:tab w:leader="none" w:pos="4536" w:val="center"/>
        <w:tab w:leader="none" w:pos="9072" w:val="right"/>
      </w:tabs>
    </w:pPr>
    <w:rPr/>
  </w:style>
  <w:style w:styleId="Footer" w:type="paragraph">
    <w:name w:val="Footer"/>
    <w:basedOn w:val="Normal"/>
    <w:pPr>
      <w:tabs>
        <w:tab w:leader="none" w:pos="4536" w:val="center"/>
        <w:tab w:leader="none" w:pos="9072" w:val="right"/>
      </w:tabs>
    </w:pPr>
    <w:rPr/>
  </w:style>
  <w:style w:styleId="Abstract" w:type="paragraph">
    <w:name w:val="abstract"/>
    <w:basedOn w:val="Normal"/>
    <w:qFormat/>
    <w:pPr>
      <w:spacing w:after="0" w:before="120"/>
    </w:pPr>
    <w:rPr>
      <w:sz w:val="20"/>
    </w:rPr>
  </w:style>
  <w:style w:styleId="Abbreviations" w:type="paragraph">
    <w:name w:val="abbreviations"/>
    <w:basedOn w:val="Abstract"/>
    <w:next w:val="Normal"/>
    <w:qFormat/>
    <w:pPr>
      <w:tabs>
        <w:tab w:leader="none" w:pos="3402" w:val="left"/>
      </w:tabs>
      <w:ind w:hanging="3402" w:left="3402"/>
    </w:pPr>
    <w:rPr/>
  </w:style>
  <w:style w:styleId="Title" w:type="paragraph">
    <w:name w:val="title"/>
    <w:basedOn w:val="Normal"/>
    <w:qFormat/>
    <w:pPr/>
    <w:rPr>
      <w:rFonts w:ascii="Arial" w:cs="Arial" w:hAnsi="Arial"/>
      <w:b/>
      <w:sz w:val="36"/>
    </w:rPr>
  </w:style>
  <w:style w:styleId="Heading1" w:type="paragraph">
    <w:name w:val="heading1"/>
    <w:basedOn w:val="Normal"/>
    <w:next w:val="Normal"/>
    <w:qFormat/>
    <w:pPr>
      <w:keepNext/>
      <w:spacing w:after="180" w:before="240"/>
    </w:pPr>
    <w:rPr>
      <w:rFonts w:ascii="Arial" w:cs="Arial" w:hAnsi="Arial"/>
      <w:b/>
      <w:sz w:val="32"/>
    </w:rPr>
  </w:style>
  <w:style w:styleId="Heading2" w:type="paragraph">
    <w:name w:val="heading2"/>
    <w:basedOn w:val="Normal"/>
    <w:next w:val="Normal"/>
    <w:qFormat/>
    <w:pPr>
      <w:keepNext/>
      <w:spacing w:after="180" w:before="240"/>
    </w:pPr>
    <w:rPr>
      <w:rFonts w:ascii="Arial" w:cs="Arial" w:hAnsi="Arial"/>
      <w:b/>
    </w:rPr>
  </w:style>
  <w:style w:styleId="Heading3" w:type="paragraph">
    <w:name w:val="heading3"/>
    <w:basedOn w:val="Normal"/>
    <w:next w:val="Normal"/>
    <w:qFormat/>
    <w:pPr>
      <w:keepNext/>
      <w:spacing w:after="180" w:before="240"/>
    </w:pPr>
    <w:rPr>
      <w:rFonts w:ascii="Arial" w:cs="Arial" w:hAnsi="Arial"/>
      <w:i/>
    </w:rPr>
  </w:style>
  <w:style w:styleId="Runin" w:type="paragraph">
    <w:name w:val="run-in"/>
    <w:basedOn w:val="Normal"/>
    <w:next w:val="Normal"/>
    <w:qFormat/>
    <w:pPr>
      <w:keepNext/>
      <w:spacing w:after="0" w:before="120"/>
    </w:pPr>
    <w:rPr>
      <w:b/>
    </w:rPr>
  </w:style>
  <w:style w:styleId="Figurecitation" w:type="paragraph">
    <w:name w:val="figurecitation"/>
    <w:basedOn w:val="Normal"/>
    <w:qFormat/>
    <w:pPr>
      <w:pBdr>
        <w:top w:color="000001" w:space="1" w:sz="8" w:val="single"/>
        <w:left w:color="000001" w:space="4" w:sz="8" w:val="single"/>
        <w:bottom w:color="000001" w:space="1" w:sz="8" w:val="single"/>
        <w:right w:color="000001" w:space="4" w:sz="8" w:val="single"/>
      </w:pBdr>
    </w:pPr>
    <w:rPr>
      <w:rFonts w:ascii="Arial" w:cs="Arial" w:hAnsi="Arial"/>
      <w:b/>
      <w:sz w:val="36"/>
    </w:rPr>
  </w:style>
  <w:style w:styleId="Acknowledgements" w:type="paragraph">
    <w:name w:val="acknowledgements"/>
    <w:basedOn w:val="Abstract"/>
    <w:next w:val="Normal"/>
    <w:qFormat/>
    <w:pPr>
      <w:spacing w:after="0" w:before="240"/>
    </w:pPr>
    <w:rPr/>
  </w:style>
  <w:style w:styleId="Author" w:type="paragraph">
    <w:name w:val="author"/>
    <w:basedOn w:val="Normal"/>
    <w:qFormat/>
    <w:pPr>
      <w:spacing w:after="0" w:before="120"/>
    </w:pPr>
    <w:rPr/>
  </w:style>
  <w:style w:styleId="Affiliation" w:type="paragraph">
    <w:name w:val="affiliation"/>
    <w:basedOn w:val="Normal"/>
    <w:qFormat/>
    <w:pPr>
      <w:spacing w:after="0" w:before="120" w:line="240" w:lineRule="auto"/>
    </w:pPr>
    <w:rPr>
      <w:i/>
    </w:rPr>
  </w:style>
  <w:style w:styleId="Email" w:type="paragraph">
    <w:name w:val="email"/>
    <w:basedOn w:val="Normal"/>
    <w:qFormat/>
    <w:pPr>
      <w:spacing w:after="0" w:before="120" w:line="240" w:lineRule="auto"/>
    </w:pPr>
    <w:rPr>
      <w:sz w:val="20"/>
    </w:rPr>
  </w:style>
  <w:style w:styleId="Phone" w:type="paragraph">
    <w:name w:val="phone"/>
    <w:basedOn w:val="Email"/>
    <w:qFormat/>
    <w:pPr/>
    <w:rPr/>
  </w:style>
  <w:style w:styleId="Fax" w:type="paragraph">
    <w:name w:val="fax"/>
    <w:basedOn w:val="Email"/>
    <w:qFormat/>
    <w:pPr/>
    <w:rPr/>
  </w:style>
  <w:style w:styleId="Keywords" w:type="paragraph">
    <w:name w:val="keywords"/>
    <w:basedOn w:val="Normal"/>
    <w:next w:val="Normal"/>
    <w:qFormat/>
    <w:pPr>
      <w:spacing w:after="0" w:before="120"/>
    </w:pPr>
    <w:rPr>
      <w:i/>
    </w:rPr>
  </w:style>
  <w:style w:styleId="Extraaddress" w:type="paragraph">
    <w:name w:val="extraaddress"/>
    <w:basedOn w:val="Email"/>
    <w:qFormat/>
    <w:pPr/>
    <w:rPr/>
  </w:style>
  <w:style w:styleId="Reference" w:type="paragraph">
    <w:name w:val="reference"/>
    <w:basedOn w:val="Normal"/>
    <w:qFormat/>
    <w:pPr/>
    <w:rPr>
      <w:sz w:val="20"/>
    </w:rPr>
  </w:style>
  <w:style w:styleId="Equation" w:type="paragraph">
    <w:name w:val="equation"/>
    <w:basedOn w:val="Normal"/>
    <w:next w:val="Normal"/>
    <w:qFormat/>
    <w:pPr>
      <w:spacing w:after="120" w:before="120"/>
      <w:jc w:val="center"/>
    </w:pPr>
    <w:rPr/>
  </w:style>
  <w:style w:styleId="Articlenote" w:type="paragraph">
    <w:name w:val="articlenote"/>
    <w:basedOn w:val="Normal"/>
    <w:next w:val="Normal"/>
    <w:qFormat/>
    <w:pPr>
      <w:spacing w:line="240" w:lineRule="auto"/>
    </w:pPr>
    <w:rPr>
      <w:sz w:val="22"/>
    </w:rPr>
  </w:style>
  <w:style w:styleId="Figlegend" w:type="paragraph">
    <w:name w:val="figlegend"/>
    <w:basedOn w:val="Normal"/>
    <w:next w:val="Normal"/>
    <w:qFormat/>
    <w:pPr>
      <w:spacing w:after="0" w:before="120"/>
    </w:pPr>
    <w:rPr>
      <w:sz w:val="20"/>
    </w:rPr>
  </w:style>
  <w:style w:styleId="Tablelegend" w:type="paragraph">
    <w:name w:val="tablelegend"/>
    <w:basedOn w:val="Normal"/>
    <w:next w:val="Normal"/>
    <w:qFormat/>
    <w:pPr>
      <w:spacing w:after="0" w:before="120"/>
    </w:pPr>
    <w:rPr>
      <w:sz w:val="20"/>
    </w:rPr>
  </w:style>
  <w:style w:styleId="Url" w:type="paragraph">
    <w:name w:val="url"/>
    <w:basedOn w:val="Email"/>
    <w:next w:val="Normal"/>
    <w:qFormat/>
    <w:pPr/>
    <w:rPr/>
  </w:style>
  <w:style w:styleId="WW8Num1" w:type="numbering">
    <w:name w:val="WW8Num1"/>
  </w:style>
  <w:style w:styleId="WW8Num2" w:type="numbering">
    <w:name w:val="WW8Num2"/>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46" Target="media/rId46.png"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42" Target="media/rId42.png" /><Relationship Type="http://schemas.openxmlformats.org/officeDocument/2006/relationships/hyperlink" Id="rId51" Target="https://doi.org/10.1046/j.1461-0248.2001.00212.x" TargetMode="External" /><Relationship Type="http://schemas.openxmlformats.org/officeDocument/2006/relationships/hyperlink" Id="rId20" Target="https://github.com/AUTHOR_NAME/REPOSITORY_NAME" TargetMode="External" /></Relationships>
</file>

<file path=word/_rels/footnotes.xml.rels><?xml version="1.0" encoding="UTF-8"?><Relationships xmlns="http://schemas.openxmlformats.org/package/2006/relationships"><Relationship Type="http://schemas.openxmlformats.org/officeDocument/2006/relationships/hyperlink" Id="rId51" Target="https://doi.org/10.1046/j.1461-0248.2001.00212.x" TargetMode="External" /><Relationship Type="http://schemas.openxmlformats.org/officeDocument/2006/relationships/hyperlink" Id="rId20" Target="https://github.com/AUTHOR_NAME/REPOSITORY_NA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LibreOffice/5.0.6.2$Linux_X86_64 LibreOffice_project/00m0$Build-2</Application>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general model for the evolution of nuptial gift-giving: Supporting Information</dc:title>
  <dc:creator/>
  <cp:keywords/>
  <dcterms:created xsi:type="dcterms:W3CDTF">2024-12-19T16:40:15Z</dcterms:created>
  <dcterms:modified xsi:type="dcterms:W3CDTF">2024-12-19T16:40:15Z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nuptial_refs.bib</vt:lpwstr>
  </property>
  <property fmtid="{D5CDD505-2E9C-101B-9397-08002B2CF9AE}" pid="4" name="csl">
    <vt:lpwstr>evolution-letters.csl</vt:lpwstr>
  </property>
  <property fmtid="{D5CDD505-2E9C-101B-9397-08002B2CF9AE}" pid="5" name="date">
    <vt:lpwstr>[1] Author institutions and email</vt:lpwstr>
  </property>
  <property fmtid="{D5CDD505-2E9C-101B-9397-08002B2CF9AE}" pid="6" name="header-includes">
    <vt:lpwstr/>
  </property>
  <property fmtid="{D5CDD505-2E9C-101B-9397-08002B2CF9AE}" pid="7" name="linestretch">
    <vt:lpwstr>1</vt:lpwstr>
  </property>
  <property fmtid="{D5CDD505-2E9C-101B-9397-08002B2CF9AE}" pid="8" name="link-citations">
    <vt:lpwstr>True</vt:lpwstr>
  </property>
  <property fmtid="{D5CDD505-2E9C-101B-9397-08002B2CF9AE}" pid="9" name="linkcolor">
    <vt:lpwstr>blue</vt:lpwstr>
  </property>
  <property fmtid="{D5CDD505-2E9C-101B-9397-08002B2CF9AE}" pid="10" name="output">
    <vt:lpwstr/>
  </property>
</Properties>
</file>