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86AB" w14:textId="1FE91019" w:rsidR="00670E24" w:rsidRPr="0072002D" w:rsidRDefault="0072002D">
      <w:pPr>
        <w:rPr>
          <w:b/>
          <w:bCs/>
          <w:sz w:val="28"/>
          <w:szCs w:val="28"/>
        </w:rPr>
      </w:pPr>
      <w:r w:rsidRPr="0072002D">
        <w:rPr>
          <w:b/>
          <w:bCs/>
          <w:sz w:val="28"/>
          <w:szCs w:val="28"/>
        </w:rPr>
        <w:t xml:space="preserve">Data Dictionary for </w:t>
      </w:r>
      <w:r w:rsidR="0060357C">
        <w:rPr>
          <w:b/>
          <w:bCs/>
          <w:sz w:val="28"/>
          <w:szCs w:val="28"/>
        </w:rPr>
        <w:t>Nutrient Loading</w:t>
      </w:r>
      <w:r w:rsidRPr="0072002D">
        <w:rPr>
          <w:b/>
          <w:bCs/>
          <w:sz w:val="28"/>
          <w:szCs w:val="28"/>
        </w:rPr>
        <w:t xml:space="preserve"> Data</w:t>
      </w:r>
      <w:r w:rsidR="0060357C">
        <w:rPr>
          <w:b/>
          <w:bCs/>
          <w:sz w:val="28"/>
          <w:szCs w:val="28"/>
        </w:rPr>
        <w:t xml:space="preserve"> for Wastewater Treatment Facilities in the United States</w:t>
      </w:r>
    </w:p>
    <w:p w14:paraId="39A197EE" w14:textId="3864614E" w:rsidR="0072002D" w:rsidRPr="0072002D" w:rsidRDefault="0072002D" w:rsidP="0072002D">
      <w:pPr>
        <w:tabs>
          <w:tab w:val="left" w:pos="2298"/>
        </w:tabs>
        <w:rPr>
          <w:i/>
          <w:iCs/>
        </w:rPr>
      </w:pPr>
      <w:r w:rsidRPr="0072002D">
        <w:rPr>
          <w:i/>
          <w:iCs/>
        </w:rPr>
        <w:t>Original Source</w:t>
      </w:r>
      <w:r>
        <w:rPr>
          <w:i/>
          <w:iCs/>
        </w:rPr>
        <w:t xml:space="preserve">: </w:t>
      </w:r>
      <w:hyperlink r:id="rId5" w:history="1">
        <w:r w:rsidR="00A503F5" w:rsidRPr="00BC4A02">
          <w:rPr>
            <w:rStyle w:val="Hyperlink"/>
          </w:rPr>
          <w:t>https://echo.epa.gov/trends/loading-tool/hypoxia-task-force-nutrient-model</w:t>
        </w:r>
      </w:hyperlink>
      <w:r w:rsidR="00A503F5">
        <w:t xml:space="preserve"> </w:t>
      </w:r>
    </w:p>
    <w:p w14:paraId="661DF1E5" w14:textId="77777777" w:rsidR="000C2E4D" w:rsidRDefault="0072002D">
      <w:r w:rsidRPr="0072002D">
        <w:rPr>
          <w:i/>
          <w:iCs/>
        </w:rPr>
        <w:t>Files</w:t>
      </w:r>
      <w:r>
        <w:rPr>
          <w:i/>
          <w:iCs/>
        </w:rPr>
        <w:t>:</w:t>
      </w:r>
      <w:r>
        <w:t xml:space="preserve"> </w:t>
      </w:r>
    </w:p>
    <w:p w14:paraId="5373A40B" w14:textId="16692CA4" w:rsidR="000C2E4D" w:rsidRDefault="000C2E4D" w:rsidP="000C2E4D">
      <w:pPr>
        <w:pStyle w:val="ListParagraph"/>
        <w:numPr>
          <w:ilvl w:val="0"/>
          <w:numId w:val="6"/>
        </w:numPr>
      </w:pPr>
      <w:r w:rsidRPr="000C2E4D">
        <w:t>Nutrient-Modeling_Hypoxia_Task_Force_Search_clean.xlsx</w:t>
      </w:r>
    </w:p>
    <w:p w14:paraId="6C294FEF" w14:textId="11AF07B6" w:rsidR="0072002D" w:rsidRDefault="00A503F5" w:rsidP="000C2E4D">
      <w:pPr>
        <w:pStyle w:val="ListParagraph"/>
        <w:numPr>
          <w:ilvl w:val="0"/>
          <w:numId w:val="6"/>
        </w:numPr>
      </w:pPr>
      <w:r w:rsidRPr="00A503F5">
        <w:t>Nutrient-Modeling_Hypoxia_Task_Force_Search_clean_csv.csv</w:t>
      </w:r>
    </w:p>
    <w:p w14:paraId="3ACF118C" w14:textId="5F64E5CE" w:rsidR="000C2E4D" w:rsidRPr="0072002D" w:rsidRDefault="000C2E4D" w:rsidP="000C2E4D">
      <w:pPr>
        <w:pStyle w:val="ListParagraph"/>
        <w:numPr>
          <w:ilvl w:val="0"/>
          <w:numId w:val="6"/>
        </w:numPr>
      </w:pPr>
      <w:r w:rsidRPr="000C2E4D">
        <w:t>Nutrient-Modeling_Hypoxia_Task_Force_Search_raw.csv</w:t>
      </w:r>
    </w:p>
    <w:p w14:paraId="5FB406AA" w14:textId="5682E2D6" w:rsidR="0072002D" w:rsidRDefault="0072002D"/>
    <w:p w14:paraId="764500EF" w14:textId="77777777" w:rsidR="0072002D" w:rsidRDefault="0072002D"/>
    <w:p w14:paraId="31EBBC71" w14:textId="3C23114C" w:rsidR="0072002D" w:rsidRDefault="0072002D">
      <w:r>
        <w:t>CONTEXT:</w:t>
      </w:r>
    </w:p>
    <w:p w14:paraId="60F2CCBA" w14:textId="422A541B" w:rsidR="0072002D" w:rsidRDefault="00A503F5" w:rsidP="0072002D">
      <w:r>
        <w:t xml:space="preserve">The data included in this data dictionary includes data that was </w:t>
      </w:r>
      <w:r w:rsidR="00D54540">
        <w:t>acquired</w:t>
      </w:r>
      <w:r>
        <w:t xml:space="preserve"> from the EPA for nutrient loading data of nitrogen and </w:t>
      </w:r>
      <w:r w:rsidR="00D54540">
        <w:t>phosphorus</w:t>
      </w:r>
      <w:r>
        <w:t xml:space="preserve"> at wastewater treatment facilities throughout the United States. Data was </w:t>
      </w:r>
      <w:r w:rsidR="00D54540">
        <w:t>acquired</w:t>
      </w:r>
      <w:r>
        <w:t xml:space="preserve"> through direct measurement and recording or was generated using the Hypoxia Task Force’s nutrient model. </w:t>
      </w:r>
    </w:p>
    <w:p w14:paraId="5DA4E43E" w14:textId="77777777" w:rsidR="0072002D" w:rsidRDefault="0072002D" w:rsidP="0072002D"/>
    <w:p w14:paraId="2F7008C6" w14:textId="4AF7659F" w:rsidR="0072002D" w:rsidRDefault="0072002D" w:rsidP="0072002D">
      <w:r>
        <w:t xml:space="preserve">The </w:t>
      </w:r>
      <w:r w:rsidR="000C2E4D">
        <w:t>‘</w:t>
      </w:r>
      <w:r w:rsidR="000C2E4D" w:rsidRPr="000C2E4D">
        <w:t>Nutrient-Modeling_Hypoxia_Task_Force_Search_raw.csv</w:t>
      </w:r>
      <w:r w:rsidR="000C2E4D">
        <w:t xml:space="preserve">’ </w:t>
      </w:r>
      <w:r>
        <w:t xml:space="preserve">file contains </w:t>
      </w:r>
      <w:r w:rsidR="00A503F5">
        <w:t xml:space="preserve">the raw </w:t>
      </w:r>
      <w:r>
        <w:t xml:space="preserve">data </w:t>
      </w:r>
      <w:r w:rsidRPr="00A503F5">
        <w:t>on</w:t>
      </w:r>
      <w:r w:rsidR="00A503F5" w:rsidRPr="00A503F5">
        <w:t xml:space="preserve"> as provided by the EPA’s Nutrient Modeling from the Hypoxia Task Force</w:t>
      </w:r>
      <w:r w:rsidR="00770B19" w:rsidRPr="00A503F5">
        <w:t>.</w:t>
      </w:r>
      <w:r w:rsidR="000C2E4D">
        <w:t xml:space="preserve"> The ‘clean’ versions of the file remove the header and ensure the data is in the proper format to be imported by Python.</w:t>
      </w:r>
    </w:p>
    <w:p w14:paraId="780D55A4" w14:textId="77777777" w:rsidR="0072002D" w:rsidRDefault="0072002D" w:rsidP="0072002D"/>
    <w:p w14:paraId="06F5CFF9" w14:textId="77777777" w:rsidR="004F20F2" w:rsidRDefault="004F20F2" w:rsidP="0072002D">
      <w:pPr>
        <w:sectPr w:rsidR="004F20F2" w:rsidSect="006E39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9B59E2" w14:textId="77777777" w:rsidR="0072002D" w:rsidRDefault="0072002D" w:rsidP="0072002D">
      <w:r>
        <w:lastRenderedPageBreak/>
        <w:t>VARIABLE DESCRIPTIONS:</w:t>
      </w:r>
    </w:p>
    <w:p w14:paraId="0CD3FCC2" w14:textId="160F4431" w:rsidR="0072002D" w:rsidRDefault="0072002D" w:rsidP="0072002D">
      <w:r>
        <w:t xml:space="preserve">File: </w:t>
      </w:r>
      <w:r w:rsidR="00411B28">
        <w:t>‘</w:t>
      </w:r>
      <w:r w:rsidR="00411B28" w:rsidRPr="00A503F5">
        <w:t>Nutrient-Modeling_Hypoxia_Task_Force_Search_clean_csv.csv</w:t>
      </w:r>
      <w:r w:rsidR="00411B28">
        <w:t>’</w:t>
      </w:r>
    </w:p>
    <w:p w14:paraId="3B946728" w14:textId="5CFD4851" w:rsidR="0072002D" w:rsidRDefault="00411B28" w:rsidP="00C14A99">
      <w:pPr>
        <w:pStyle w:val="ListParagraph"/>
        <w:numPr>
          <w:ilvl w:val="0"/>
          <w:numId w:val="1"/>
        </w:numPr>
      </w:pPr>
      <w:r w:rsidRPr="00411B28">
        <w:rPr>
          <w:b/>
          <w:bCs/>
        </w:rPr>
        <w:t xml:space="preserve">Year </w:t>
      </w:r>
      <w:r w:rsidR="00C14A99">
        <w:t xml:space="preserve">– </w:t>
      </w:r>
      <w:r>
        <w:t>Year the data was recorded</w:t>
      </w:r>
    </w:p>
    <w:p w14:paraId="665EBE17" w14:textId="3B696381" w:rsidR="00411B28" w:rsidRDefault="00411B28" w:rsidP="00C14A9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NPDES Permit Number </w:t>
      </w:r>
      <w:r w:rsidRPr="00411B28">
        <w:t>-</w:t>
      </w:r>
      <w:r>
        <w:t xml:space="preserve"> </w:t>
      </w:r>
      <w:r w:rsidRPr="00411B28">
        <w:t>National Pollutant Discharge Elimination System (NPDES)</w:t>
      </w:r>
      <w:r>
        <w:t xml:space="preserve"> permit number for each wastewater treatment facility</w:t>
      </w:r>
    </w:p>
    <w:p w14:paraId="608AB1D4" w14:textId="40207A1F" w:rsidR="009146EE" w:rsidRDefault="009146EE" w:rsidP="00C14A9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FRS ID </w:t>
      </w:r>
      <w:r>
        <w:t>–</w:t>
      </w:r>
      <w:r w:rsidR="00621DE2">
        <w:t xml:space="preserve"> </w:t>
      </w:r>
      <w:r w:rsidR="00621DE2" w:rsidRPr="00621DE2">
        <w:t xml:space="preserve">Facility Registry System (FRS) </w:t>
      </w:r>
      <w:r w:rsidR="00621DE2">
        <w:t>identification number as assigned to the treatment facility by the EPA</w:t>
      </w:r>
    </w:p>
    <w:p w14:paraId="7CF796F8" w14:textId="6AC2D428" w:rsidR="009146EE" w:rsidRDefault="009146EE" w:rsidP="00C14A9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SIC Code </w:t>
      </w:r>
      <w:r>
        <w:t xml:space="preserve">– </w:t>
      </w:r>
      <w:r w:rsidR="00621DE2" w:rsidRPr="00621DE2">
        <w:t xml:space="preserve">Standard Industrial Classification (SIC) </w:t>
      </w:r>
      <w:r w:rsidR="00621DE2">
        <w:t>code assigned to the wastewater treatment facility.</w:t>
      </w:r>
    </w:p>
    <w:p w14:paraId="4D6D55EC" w14:textId="3CB77D39" w:rsidR="009146EE" w:rsidRDefault="009146EE" w:rsidP="00C14A9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NAICS Code </w:t>
      </w:r>
      <w:r>
        <w:t>–</w:t>
      </w:r>
      <w:r w:rsidR="00621DE2" w:rsidRPr="00621DE2">
        <w:t xml:space="preserve"> North American Industry Classification System</w:t>
      </w:r>
      <w:r w:rsidR="00621DE2">
        <w:t xml:space="preserve"> (NAICS) code assigned to the wastewater treatment facility.</w:t>
      </w:r>
    </w:p>
    <w:p w14:paraId="2384FA2A" w14:textId="7334BAC0" w:rsidR="009146EE" w:rsidRDefault="009146EE" w:rsidP="00C14A9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Facility Name </w:t>
      </w:r>
      <w:r>
        <w:t>– Name of the wastewater treatment facility</w:t>
      </w:r>
    </w:p>
    <w:p w14:paraId="54345EBC" w14:textId="1784A458" w:rsidR="009146EE" w:rsidRDefault="009146EE" w:rsidP="00C14A9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City </w:t>
      </w:r>
      <w:r>
        <w:t>– City name where the wastewater treatment facility is located.</w:t>
      </w:r>
    </w:p>
    <w:p w14:paraId="2229B6EB" w14:textId="2BD7FDCC" w:rsidR="009146EE" w:rsidRDefault="009146EE" w:rsidP="00C14A9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State </w:t>
      </w:r>
      <w:r w:rsidRPr="009146EE">
        <w:t>-</w:t>
      </w:r>
      <w:r>
        <w:t xml:space="preserve"> State name where the wastewater treatment facility is located.</w:t>
      </w:r>
    </w:p>
    <w:p w14:paraId="24FAB3B1" w14:textId="77777777" w:rsidR="009146EE" w:rsidRDefault="009146EE" w:rsidP="009146E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ZIP Code </w:t>
      </w:r>
      <w:r>
        <w:t>– ZIP code where the wastewater treatment facility is located.</w:t>
      </w:r>
    </w:p>
    <w:p w14:paraId="227FE0E0" w14:textId="0DC738D3" w:rsidR="009146EE" w:rsidRDefault="009146EE" w:rsidP="009146E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County </w:t>
      </w:r>
      <w:r w:rsidRPr="009146EE">
        <w:t>-</w:t>
      </w:r>
      <w:r>
        <w:t xml:space="preserve"> County where the wastewater treatment facility is located.</w:t>
      </w:r>
    </w:p>
    <w:p w14:paraId="3A5CF9B5" w14:textId="350E1CF1" w:rsidR="009146EE" w:rsidRDefault="009146EE" w:rsidP="009146E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FIPS Code </w:t>
      </w:r>
      <w:r>
        <w:t>– FIPS code for the county which the wastewater treatment facility is located.</w:t>
      </w:r>
    </w:p>
    <w:p w14:paraId="375544BE" w14:textId="69FA440B" w:rsidR="009146EE" w:rsidRDefault="009146EE" w:rsidP="009146E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EPA Region </w:t>
      </w:r>
      <w:r>
        <w:t>– EPA region in which the wastewater treatment facility is located.</w:t>
      </w:r>
    </w:p>
    <w:p w14:paraId="3AFA91AA" w14:textId="0FC2D5B4" w:rsidR="009146EE" w:rsidRDefault="009146EE" w:rsidP="009146E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Facility Type </w:t>
      </w:r>
      <w:r>
        <w:t>– Publicly owned or private treatment facility</w:t>
      </w:r>
    </w:p>
    <w:p w14:paraId="01C0C823" w14:textId="725F243C" w:rsidR="009146EE" w:rsidRDefault="009146EE" w:rsidP="009146EE">
      <w:pPr>
        <w:pStyle w:val="ListParagraph"/>
        <w:numPr>
          <w:ilvl w:val="1"/>
          <w:numId w:val="1"/>
        </w:numPr>
      </w:pPr>
      <w:r w:rsidRPr="009146EE">
        <w:t>POTW (publicly owned treatment works)</w:t>
      </w:r>
    </w:p>
    <w:p w14:paraId="51805B04" w14:textId="26139CD3" w:rsidR="009146EE" w:rsidRDefault="009146EE" w:rsidP="009E5360">
      <w:pPr>
        <w:pStyle w:val="ListParagraph"/>
        <w:numPr>
          <w:ilvl w:val="1"/>
          <w:numId w:val="1"/>
        </w:numPr>
      </w:pPr>
      <w:r>
        <w:t>Non-POTW (non-</w:t>
      </w:r>
      <w:r w:rsidRPr="009146EE">
        <w:t>publicly owned treatment works)</w:t>
      </w:r>
    </w:p>
    <w:p w14:paraId="54DD07A5" w14:textId="5CDFD9BD" w:rsidR="009E5360" w:rsidRDefault="009E5360" w:rsidP="009E5360">
      <w:pPr>
        <w:pStyle w:val="ListParagraph"/>
        <w:numPr>
          <w:ilvl w:val="0"/>
          <w:numId w:val="1"/>
        </w:numPr>
      </w:pPr>
      <w:r w:rsidRPr="009E5360">
        <w:rPr>
          <w:b/>
          <w:bCs/>
        </w:rPr>
        <w:t>Permit Type</w:t>
      </w:r>
      <w:r>
        <w:t xml:space="preserve"> – Type of EPA permit that the wastewater treatment facility holds</w:t>
      </w:r>
    </w:p>
    <w:p w14:paraId="6E32963E" w14:textId="3974F067" w:rsidR="008C6A57" w:rsidRDefault="008C6A57" w:rsidP="009E5360">
      <w:pPr>
        <w:pStyle w:val="ListParagraph"/>
        <w:numPr>
          <w:ilvl w:val="0"/>
          <w:numId w:val="1"/>
        </w:numPr>
      </w:pPr>
      <w:r w:rsidRPr="008C6A57">
        <w:rPr>
          <w:b/>
          <w:bCs/>
        </w:rPr>
        <w:t xml:space="preserve">Major/Non-Major Status </w:t>
      </w:r>
      <w:r>
        <w:t>- T</w:t>
      </w:r>
      <w:r w:rsidRPr="008C6A57">
        <w:t>his indicator represent</w:t>
      </w:r>
      <w:r>
        <w:t>s</w:t>
      </w:r>
      <w:r w:rsidRPr="008C6A57">
        <w:t xml:space="preserve"> major (≥1 million gallons/day (MGD)) and non-major ("minor," &lt;1 MGD) municipal wastewater treatment facilities</w:t>
      </w:r>
    </w:p>
    <w:p w14:paraId="2A7E3BC7" w14:textId="249BD621" w:rsidR="008C6A57" w:rsidRDefault="008C6A57" w:rsidP="009E536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HUC 12 Code </w:t>
      </w:r>
      <w:r>
        <w:t xml:space="preserve">– sub-watershed </w:t>
      </w:r>
      <w:r w:rsidRPr="008C6A57">
        <w:t>Hydrologic Unit Code</w:t>
      </w:r>
      <w:r>
        <w:t xml:space="preserve"> as defined by the USGS where the wastewater treatment facility resides</w:t>
      </w:r>
    </w:p>
    <w:p w14:paraId="07FC3443" w14:textId="6BA5F0AF" w:rsidR="008C6A57" w:rsidRDefault="008C6A57" w:rsidP="009E5360">
      <w:pPr>
        <w:pStyle w:val="ListParagraph"/>
        <w:numPr>
          <w:ilvl w:val="0"/>
          <w:numId w:val="1"/>
        </w:numPr>
      </w:pPr>
      <w:r w:rsidRPr="008C6A57">
        <w:rPr>
          <w:b/>
          <w:bCs/>
        </w:rPr>
        <w:t>Total Facility Design Flow (MGD)</w:t>
      </w:r>
      <w:r>
        <w:t xml:space="preserve"> – Design capacity of the wastewater treatment facility in millions of gallons per day</w:t>
      </w:r>
    </w:p>
    <w:p w14:paraId="60CA3AF0" w14:textId="07C16D71" w:rsidR="008C6A57" w:rsidRDefault="00782E8C" w:rsidP="009E5360">
      <w:pPr>
        <w:pStyle w:val="ListParagraph"/>
        <w:numPr>
          <w:ilvl w:val="0"/>
          <w:numId w:val="1"/>
        </w:numPr>
      </w:pPr>
      <w:r w:rsidRPr="00782E8C">
        <w:rPr>
          <w:b/>
          <w:bCs/>
        </w:rPr>
        <w:t>Actual Average Facility Flow (MGD)</w:t>
      </w:r>
      <w:r>
        <w:t xml:space="preserve"> – Mean daily flow for the wastewater treatment facility measured in millions of gallons per day.</w:t>
      </w:r>
    </w:p>
    <w:p w14:paraId="4C891014" w14:textId="667DEB86" w:rsidR="00782E8C" w:rsidRDefault="00782E8C" w:rsidP="009E5360">
      <w:pPr>
        <w:pStyle w:val="ListParagraph"/>
        <w:numPr>
          <w:ilvl w:val="0"/>
          <w:numId w:val="1"/>
        </w:numPr>
      </w:pPr>
      <w:r w:rsidRPr="00782E8C">
        <w:rPr>
          <w:b/>
          <w:bCs/>
        </w:rPr>
        <w:t>Facility Latitude</w:t>
      </w:r>
      <w:r>
        <w:t xml:space="preserve"> – Latitude at which the wastewater facility is located.</w:t>
      </w:r>
    </w:p>
    <w:p w14:paraId="40BC48F3" w14:textId="13EF82E9" w:rsidR="00782E8C" w:rsidRDefault="00782E8C" w:rsidP="009E5360">
      <w:pPr>
        <w:pStyle w:val="ListParagraph"/>
        <w:numPr>
          <w:ilvl w:val="0"/>
          <w:numId w:val="1"/>
        </w:numPr>
      </w:pPr>
      <w:r w:rsidRPr="00782E8C">
        <w:rPr>
          <w:b/>
          <w:bCs/>
        </w:rPr>
        <w:t>Facility Longitude</w:t>
      </w:r>
      <w:r>
        <w:t xml:space="preserve"> – Longitude at which the wastewater facility is located.</w:t>
      </w:r>
    </w:p>
    <w:p w14:paraId="447D2877" w14:textId="0B4BE7D6" w:rsidR="000151A9" w:rsidRDefault="000151A9" w:rsidP="009E5360">
      <w:pPr>
        <w:pStyle w:val="ListParagraph"/>
        <w:numPr>
          <w:ilvl w:val="0"/>
          <w:numId w:val="1"/>
        </w:numPr>
      </w:pPr>
      <w:r w:rsidRPr="00AF2B5D">
        <w:rPr>
          <w:b/>
          <w:bCs/>
        </w:rPr>
        <w:t>Nutrient Type</w:t>
      </w:r>
      <w:r>
        <w:t xml:space="preserve"> – Nutrient type for which the data was recorded or modeled (Nitrogen or Phosphorus)</w:t>
      </w:r>
    </w:p>
    <w:p w14:paraId="63E4C18B" w14:textId="02A3D953" w:rsidR="000151A9" w:rsidRDefault="000151A9" w:rsidP="009E5360">
      <w:pPr>
        <w:pStyle w:val="ListParagraph"/>
        <w:numPr>
          <w:ilvl w:val="0"/>
          <w:numId w:val="1"/>
        </w:numPr>
      </w:pPr>
      <w:r w:rsidRPr="00AF2B5D">
        <w:rPr>
          <w:b/>
          <w:bCs/>
        </w:rPr>
        <w:t>Total Pounds (lb/yr)</w:t>
      </w:r>
      <w:r>
        <w:t xml:space="preserve"> – Total pounds of nutrient released by the wastewater treatment facility each year. </w:t>
      </w:r>
    </w:p>
    <w:p w14:paraId="1EDD2F78" w14:textId="57526F59" w:rsidR="000151A9" w:rsidRDefault="000151A9" w:rsidP="009E5360">
      <w:pPr>
        <w:pStyle w:val="ListParagraph"/>
        <w:numPr>
          <w:ilvl w:val="0"/>
          <w:numId w:val="1"/>
        </w:numPr>
      </w:pPr>
      <w:r w:rsidRPr="00AF2B5D">
        <w:rPr>
          <w:b/>
          <w:bCs/>
        </w:rPr>
        <w:t>Total Annual Flow (MGal/yr)</w:t>
      </w:r>
      <w:r>
        <w:t xml:space="preserve"> – Total annual flow of wastewater through the treatment facility each year measured in millions of gallons.</w:t>
      </w:r>
    </w:p>
    <w:p w14:paraId="15B32605" w14:textId="3ADBA75C" w:rsidR="000151A9" w:rsidRDefault="000151A9" w:rsidP="009E5360">
      <w:pPr>
        <w:pStyle w:val="ListParagraph"/>
        <w:numPr>
          <w:ilvl w:val="0"/>
          <w:numId w:val="1"/>
        </w:numPr>
      </w:pPr>
      <w:r w:rsidRPr="00AF2B5D">
        <w:rPr>
          <w:b/>
          <w:bCs/>
        </w:rPr>
        <w:t>Max Allowable Load (lb/yr)</w:t>
      </w:r>
      <w:r>
        <w:t xml:space="preserve"> – The maximum allowable load of nutrients to leave the facility each year. Measured in pounds of nutrients per year. Not applicable to every facility.</w:t>
      </w:r>
    </w:p>
    <w:p w14:paraId="0A34BA99" w14:textId="77478050" w:rsidR="00CE2C1F" w:rsidRDefault="00CE2C1F" w:rsidP="009E5360">
      <w:pPr>
        <w:pStyle w:val="ListParagraph"/>
        <w:numPr>
          <w:ilvl w:val="0"/>
          <w:numId w:val="1"/>
        </w:numPr>
      </w:pPr>
      <w:r w:rsidRPr="00AF2B5D">
        <w:rPr>
          <w:b/>
          <w:bCs/>
        </w:rPr>
        <w:t>Load Over Limit</w:t>
      </w:r>
      <w:r>
        <w:t xml:space="preserve"> – The number of pounds of nutrient released over the maximum allowable limit each year.</w:t>
      </w:r>
    </w:p>
    <w:p w14:paraId="178DA033" w14:textId="750062E3" w:rsidR="00CE2C1F" w:rsidRDefault="00CE2C1F" w:rsidP="009E5360">
      <w:pPr>
        <w:pStyle w:val="ListParagraph"/>
        <w:numPr>
          <w:ilvl w:val="0"/>
          <w:numId w:val="1"/>
        </w:numPr>
      </w:pPr>
      <w:r w:rsidRPr="00AF2B5D">
        <w:rPr>
          <w:b/>
          <w:bCs/>
        </w:rPr>
        <w:lastRenderedPageBreak/>
        <w:t>Avg Concentration</w:t>
      </w:r>
      <w:r>
        <w:t xml:space="preserve"> – The mean concentration of nutrients released in the wastewater from the treatment facility. Measured in milligrams of nutrient per liter of water.</w:t>
      </w:r>
    </w:p>
    <w:p w14:paraId="353B48C1" w14:textId="53CC0E33" w:rsidR="00CE2C1F" w:rsidRDefault="00CE2C1F" w:rsidP="009E5360">
      <w:pPr>
        <w:pStyle w:val="ListParagraph"/>
        <w:numPr>
          <w:ilvl w:val="0"/>
          <w:numId w:val="1"/>
        </w:numPr>
      </w:pPr>
      <w:r w:rsidRPr="00AF2B5D">
        <w:rPr>
          <w:b/>
          <w:bCs/>
        </w:rPr>
        <w:t>Data Source for Concentration</w:t>
      </w:r>
      <w:r>
        <w:t xml:space="preserve"> </w:t>
      </w:r>
      <w:r w:rsidR="00AF2B5D">
        <w:t>–</w:t>
      </w:r>
      <w:r>
        <w:t xml:space="preserve"> </w:t>
      </w:r>
      <w:r w:rsidR="00AF2B5D">
        <w:t>Type of data used for the concentration measurements. Direct measurement and reporting (DMR Data) or modeled data (Modeled).</w:t>
      </w:r>
    </w:p>
    <w:p w14:paraId="7B14FF77" w14:textId="48468417" w:rsidR="00CE2C1F" w:rsidRDefault="00CE2C1F" w:rsidP="009E5360">
      <w:pPr>
        <w:pStyle w:val="ListParagraph"/>
        <w:numPr>
          <w:ilvl w:val="0"/>
          <w:numId w:val="1"/>
        </w:numPr>
      </w:pPr>
      <w:r w:rsidRPr="00AF2B5D">
        <w:rPr>
          <w:b/>
          <w:bCs/>
        </w:rPr>
        <w:t>Data Source for Flow</w:t>
      </w:r>
      <w:r w:rsidR="00AF2B5D">
        <w:t xml:space="preserve"> – Type of data used for the flow measurements. Direct measurement and reporting (DMR Data) or modeled data (Modeled).</w:t>
      </w:r>
    </w:p>
    <w:p w14:paraId="25BAB41B" w14:textId="7927C1A2" w:rsidR="00AF2B5D" w:rsidRDefault="00AF2B5D" w:rsidP="009E5360">
      <w:pPr>
        <w:pStyle w:val="ListParagraph"/>
        <w:numPr>
          <w:ilvl w:val="0"/>
          <w:numId w:val="1"/>
        </w:numPr>
      </w:pPr>
      <w:r w:rsidRPr="00AF2B5D">
        <w:rPr>
          <w:b/>
          <w:bCs/>
        </w:rPr>
        <w:t>Discharges to Impaired Water Bodies</w:t>
      </w:r>
      <w:r>
        <w:t xml:space="preserve"> – Identifies if the treatment facility discharges wastewater to an impaired water body as defined by the EPA’s 303d list. (Y/N)</w:t>
      </w:r>
    </w:p>
    <w:p w14:paraId="798F368D" w14:textId="147D4D83" w:rsidR="00AF2B5D" w:rsidRDefault="00AF2B5D" w:rsidP="009E5360">
      <w:pPr>
        <w:pStyle w:val="ListParagraph"/>
        <w:numPr>
          <w:ilvl w:val="0"/>
          <w:numId w:val="1"/>
        </w:numPr>
      </w:pPr>
      <w:r w:rsidRPr="00AF2B5D">
        <w:rPr>
          <w:b/>
          <w:bCs/>
        </w:rPr>
        <w:t>Discharges Pollutants Contributing to Water Body Impairment</w:t>
      </w:r>
      <w:r>
        <w:t xml:space="preserve"> – Identifies if the treatment facility discharges nutrients to an impaired water body as defined by the EPA’s 303d list which contribute to further impairment of the body of water. (Y/N)</w:t>
      </w:r>
    </w:p>
    <w:p w14:paraId="2F9670A0" w14:textId="5A5CDD6D" w:rsidR="00F54981" w:rsidRPr="0072002D" w:rsidRDefault="00F54981" w:rsidP="000C2E4D"/>
    <w:sectPr w:rsidR="00F54981" w:rsidRPr="0072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754D"/>
    <w:multiLevelType w:val="hybridMultilevel"/>
    <w:tmpl w:val="95E2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589D"/>
    <w:multiLevelType w:val="hybridMultilevel"/>
    <w:tmpl w:val="7036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32615"/>
    <w:multiLevelType w:val="hybridMultilevel"/>
    <w:tmpl w:val="77E0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C489A"/>
    <w:multiLevelType w:val="hybridMultilevel"/>
    <w:tmpl w:val="FD94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E4673"/>
    <w:multiLevelType w:val="hybridMultilevel"/>
    <w:tmpl w:val="EC6A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D3D78"/>
    <w:multiLevelType w:val="hybridMultilevel"/>
    <w:tmpl w:val="D1E0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692321">
    <w:abstractNumId w:val="4"/>
  </w:num>
  <w:num w:numId="2" w16cid:durableId="1314797239">
    <w:abstractNumId w:val="5"/>
  </w:num>
  <w:num w:numId="3" w16cid:durableId="1677032273">
    <w:abstractNumId w:val="3"/>
  </w:num>
  <w:num w:numId="4" w16cid:durableId="698435064">
    <w:abstractNumId w:val="2"/>
  </w:num>
  <w:num w:numId="5" w16cid:durableId="119887547">
    <w:abstractNumId w:val="1"/>
  </w:num>
  <w:num w:numId="6" w16cid:durableId="187585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2D"/>
    <w:rsid w:val="000151A9"/>
    <w:rsid w:val="00021AC6"/>
    <w:rsid w:val="0007083C"/>
    <w:rsid w:val="000C2E4D"/>
    <w:rsid w:val="001E4A72"/>
    <w:rsid w:val="00411B28"/>
    <w:rsid w:val="00440C77"/>
    <w:rsid w:val="00442B8F"/>
    <w:rsid w:val="00494106"/>
    <w:rsid w:val="004F20F2"/>
    <w:rsid w:val="004F456F"/>
    <w:rsid w:val="005B0DC7"/>
    <w:rsid w:val="005B534D"/>
    <w:rsid w:val="0060357C"/>
    <w:rsid w:val="006112CB"/>
    <w:rsid w:val="00621DE2"/>
    <w:rsid w:val="006463BD"/>
    <w:rsid w:val="00670E24"/>
    <w:rsid w:val="00695F7B"/>
    <w:rsid w:val="006E1949"/>
    <w:rsid w:val="006E283A"/>
    <w:rsid w:val="006E397E"/>
    <w:rsid w:val="0072002D"/>
    <w:rsid w:val="007558FD"/>
    <w:rsid w:val="00770B19"/>
    <w:rsid w:val="007819A3"/>
    <w:rsid w:val="00782E8C"/>
    <w:rsid w:val="007B5B6D"/>
    <w:rsid w:val="008166D0"/>
    <w:rsid w:val="008C6A57"/>
    <w:rsid w:val="009146EE"/>
    <w:rsid w:val="009A2CF4"/>
    <w:rsid w:val="009A5E07"/>
    <w:rsid w:val="009E5360"/>
    <w:rsid w:val="00A503F5"/>
    <w:rsid w:val="00AF2B5D"/>
    <w:rsid w:val="00B10EB3"/>
    <w:rsid w:val="00B25949"/>
    <w:rsid w:val="00B523F8"/>
    <w:rsid w:val="00B535CB"/>
    <w:rsid w:val="00B8694F"/>
    <w:rsid w:val="00C14A99"/>
    <w:rsid w:val="00C7095F"/>
    <w:rsid w:val="00C725EB"/>
    <w:rsid w:val="00CE2C1F"/>
    <w:rsid w:val="00D54540"/>
    <w:rsid w:val="00F16050"/>
    <w:rsid w:val="00F54981"/>
    <w:rsid w:val="00F8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661C2"/>
  <w15:chartTrackingRefBased/>
  <w15:docId w15:val="{1B02B907-D88F-6042-8F69-2B5F8D73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4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  <w:rsid w:val="000C2E4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C2E4D"/>
  </w:style>
  <w:style w:type="character" w:styleId="Hyperlink">
    <w:name w:val="Hyperlink"/>
    <w:basedOn w:val="DefaultParagraphFont"/>
    <w:uiPriority w:val="99"/>
    <w:unhideWhenUsed/>
    <w:rsid w:val="00720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0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ho.epa.gov/trends/loading-tool/hypoxia-task-force-nutrient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Miller,Erika</dc:creator>
  <cp:keywords/>
  <dc:description/>
  <cp:lastModifiedBy>Limb,Braden</cp:lastModifiedBy>
  <cp:revision>25</cp:revision>
  <dcterms:created xsi:type="dcterms:W3CDTF">2023-08-03T05:33:00Z</dcterms:created>
  <dcterms:modified xsi:type="dcterms:W3CDTF">2024-01-03T18:11:00Z</dcterms:modified>
</cp:coreProperties>
</file>