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proofErr w:type="spellStart"/>
      <w:r>
        <w:rPr>
          <w:b/>
          <w:bCs/>
          <w:sz w:val="28"/>
          <w:szCs w:val="28"/>
        </w:rPr>
        <w:t>RuFaS</w:t>
      </w:r>
      <w:proofErr w:type="spellEnd"/>
      <w:r>
        <w:rPr>
          <w:b/>
          <w:bCs/>
          <w:sz w:val="28"/>
          <w:szCs w:val="28"/>
        </w:rPr>
        <w:t xml:space="preserve">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01C72AE1" w14:textId="592F11B9" w:rsidR="004D3E1B" w:rsidRPr="00323DB9"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Pr="00323DB9"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747B941" w14:textId="6D701887"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Pr="00476F91" w:rsidRDefault="00BB0754" w:rsidP="00BB0754">
      <w:pPr>
        <w:pStyle w:val="ListParagraph"/>
        <w:numPr>
          <w:ilvl w:val="0"/>
          <w:numId w:val="6"/>
        </w:numPr>
        <w:rPr>
          <w:color w:val="000000" w:themeColor="text1"/>
        </w:rPr>
      </w:pPr>
      <w:r w:rsidRPr="00476F91">
        <w:rPr>
          <w:color w:val="000000" w:themeColor="text1"/>
        </w:rPr>
        <w:t>gasoline_retail_dollar-per-gallon.csv</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w:t>
      </w:r>
      <w:proofErr w:type="spellStart"/>
      <w:r w:rsidR="0097454B">
        <w:t>RuFaS</w:t>
      </w:r>
      <w:proofErr w:type="spellEnd"/>
      <w:r w:rsidR="0097454B">
        <w:t xml:space="preserve"> Economic Module developed by Sustainability Science. </w:t>
      </w:r>
      <w:r>
        <w:t xml:space="preserve"> </w:t>
      </w:r>
    </w:p>
    <w:p w14:paraId="7CD7EFCD" w14:textId="77777777" w:rsidR="0097454B" w:rsidRDefault="0097454B" w:rsidP="00FD7239"/>
    <w:p w14:paraId="35BB8709" w14:textId="0BE4BCD0" w:rsidR="0097454B" w:rsidRDefault="0097454B" w:rsidP="00FD7239">
      <w:r>
        <w:t xml:space="preserve">All csv input files use the following format {data </w:t>
      </w:r>
      <w:proofErr w:type="gramStart"/>
      <w:r>
        <w:t>type}_</w:t>
      </w:r>
      <w:proofErr w:type="gramEnd"/>
      <w:r>
        <w:t>{data subtype}_{units}.csv</w:t>
      </w:r>
    </w:p>
    <w:p w14:paraId="75343F0B" w14:textId="79EB801E" w:rsidR="0097454B" w:rsidRDefault="0097454B" w:rsidP="0097454B">
      <w:pPr>
        <w:pStyle w:val="ListParagraph"/>
        <w:numPr>
          <w:ilvl w:val="0"/>
          <w:numId w:val="7"/>
        </w:numPr>
      </w:pPr>
      <w:r>
        <w:t>{data type} represents the primary data category (electricity, fertilizer, natural gas, etc.)</w:t>
      </w:r>
    </w:p>
    <w:p w14:paraId="1DE75A10" w14:textId="4A081BB1" w:rsidR="0097454B" w:rsidRDefault="0097454B" w:rsidP="0097454B">
      <w:pPr>
        <w:pStyle w:val="ListParagraph"/>
        <w:numPr>
          <w:ilvl w:val="0"/>
          <w:numId w:val="7"/>
        </w:numPr>
      </w:pPr>
      <w:r>
        <w:lastRenderedPageBreak/>
        <w:t>{data subtype}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Each input file follows the same format. The first column “</w:t>
      </w:r>
      <w:proofErr w:type="spellStart"/>
      <w:r>
        <w:t>fips</w:t>
      </w:r>
      <w:proofErr w:type="spellEnd"/>
      <w:r>
        <w:t xml:space="preserve">”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w:t>
      </w:r>
      <w:proofErr w:type="spellStart"/>
      <w:r>
        <w:t>fips</w:t>
      </w:r>
      <w:proofErr w:type="spellEnd"/>
      <w:r>
        <w:t xml:space="preserve">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t>Details about the specific input files and their original data source is provided in the following sections.</w:t>
      </w:r>
    </w:p>
    <w:p w14:paraId="4B81814C" w14:textId="77777777" w:rsidR="00FD7239" w:rsidRDefault="00FD7239" w:rsidP="00FD7239"/>
    <w:p w14:paraId="47188928" w14:textId="2DFA9536" w:rsidR="0097454B" w:rsidRDefault="0097454B"/>
    <w:p w14:paraId="329B59E2" w14:textId="20E40E4A" w:rsidR="0072002D" w:rsidRDefault="001F7E57" w:rsidP="0072002D">
      <w:r>
        <w:t>FILE</w:t>
      </w:r>
      <w:r w:rsidR="0072002D">
        <w:t xml:space="preserve"> DESCRIPTIONS:</w:t>
      </w:r>
    </w:p>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Crops </w:t>
      </w:r>
    </w:p>
    <w:p w14:paraId="3080A7A9" w14:textId="7AF77A9C" w:rsidR="00476F91" w:rsidRDefault="00476F91" w:rsidP="00476F91">
      <w:pPr>
        <w:pStyle w:val="ListParagraph"/>
        <w:numPr>
          <w:ilvl w:val="0"/>
          <w:numId w:val="1"/>
        </w:numPr>
      </w:pPr>
      <w:r>
        <w:rPr>
          <w:b/>
          <w:bCs/>
        </w:rPr>
        <w:t xml:space="preserve">Data Subtype </w:t>
      </w:r>
      <w:r>
        <w:t>– Corn grain price received by farmers</w:t>
      </w:r>
    </w:p>
    <w:p w14:paraId="52ACD23D" w14:textId="27C19943" w:rsidR="00476F91" w:rsidRDefault="00476F91" w:rsidP="00476F91">
      <w:pPr>
        <w:pStyle w:val="ListParagraph"/>
        <w:numPr>
          <w:ilvl w:val="0"/>
          <w:numId w:val="1"/>
        </w:numPr>
      </w:pPr>
      <w:r>
        <w:rPr>
          <w:b/>
          <w:bCs/>
        </w:rPr>
        <w:t xml:space="preserve">Units </w:t>
      </w:r>
      <w:r>
        <w:t>– U.S. dollars per bushel of corn grain</w:t>
      </w:r>
    </w:p>
    <w:p w14:paraId="7C77FD36" w14:textId="58C45584" w:rsidR="00476F91" w:rsidRPr="005124E6" w:rsidRDefault="00476F91" w:rsidP="003B027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5" w:history="1">
        <w:r w:rsidR="003B0271" w:rsidRPr="00F023C2">
          <w:rPr>
            <w:rStyle w:val="Hyperlink"/>
            <w:color w:val="000000" w:themeColor="text1"/>
          </w:rPr>
          <w:t>National Agricultural Statistics Service Quickstats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336C27E6" w14:textId="65028B8E" w:rsidR="005124E6" w:rsidRPr="005916C8" w:rsidRDefault="005124E6" w:rsidP="003B0271">
      <w:pPr>
        <w:pStyle w:val="ListParagraph"/>
        <w:numPr>
          <w:ilvl w:val="0"/>
          <w:numId w:val="1"/>
        </w:numPr>
      </w:pPr>
      <w:commentRangeStart w:id="0"/>
      <w:r>
        <w:rPr>
          <w:b/>
          <w:bCs/>
        </w:rPr>
        <w:t xml:space="preserve">Data Conversions </w:t>
      </w:r>
      <w:commentRangeEnd w:id="0"/>
      <w:r w:rsidR="00060F5F">
        <w:rPr>
          <w:rStyle w:val="CommentReference"/>
        </w:rPr>
        <w:commentReference w:id="0"/>
      </w:r>
      <w:r>
        <w:rPr>
          <w:b/>
          <w:bCs/>
        </w:rPr>
        <w:t>-</w:t>
      </w:r>
      <w:r>
        <w:t xml:space="preserve"> </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Alfalfa hay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alfalfa </w:t>
      </w:r>
      <w:r w:rsidR="00754FBA">
        <w:t>hay</w:t>
      </w:r>
    </w:p>
    <w:p w14:paraId="386AFA5F" w14:textId="51D316C4" w:rsidR="00F023C2" w:rsidRPr="005916C8"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0"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lastRenderedPageBreak/>
        <w:t xml:space="preserve">Data Subtype </w:t>
      </w:r>
      <w:r>
        <w:t>– Hay excluding alfalfa price received by farmers</w:t>
      </w:r>
    </w:p>
    <w:p w14:paraId="2FBF8530" w14:textId="58340EFF" w:rsidR="00754FBA" w:rsidRDefault="00754FBA" w:rsidP="00754FBA">
      <w:pPr>
        <w:pStyle w:val="ListParagraph"/>
        <w:numPr>
          <w:ilvl w:val="0"/>
          <w:numId w:val="1"/>
        </w:numPr>
      </w:pPr>
      <w:r>
        <w:rPr>
          <w:b/>
          <w:bCs/>
        </w:rPr>
        <w:t xml:space="preserve">Units </w:t>
      </w:r>
      <w:r>
        <w:t xml:space="preserve">– U.S. dollars per </w:t>
      </w:r>
      <w:r w:rsidR="00303EF5">
        <w:t>ton</w:t>
      </w:r>
      <w:r>
        <w:t xml:space="preserve"> of hay which excludes alfalfa</w:t>
      </w:r>
    </w:p>
    <w:p w14:paraId="61654CEA" w14:textId="22DCC1F0" w:rsidR="00754FBA" w:rsidRPr="005916C8"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1"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(Excl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418302B4" w14:textId="77777777" w:rsidR="005916C8" w:rsidRDefault="005916C8" w:rsidP="005916C8"/>
    <w:p w14:paraId="124064D8" w14:textId="2406A0EF" w:rsidR="00A31C91" w:rsidRDefault="00A31C91" w:rsidP="00A31C91">
      <w:r>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5916C8"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2"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5916C8"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3"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5916C8"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4"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 xml:space="preserve">State level </w:t>
      </w:r>
      <w:r w:rsidRPr="003B0271">
        <w:rPr>
          <w:color w:val="000000" w:themeColor="text1"/>
        </w:rPr>
        <w:lastRenderedPageBreak/>
        <w:t>values were then assigned uniformly to each county within the state. When state or data was unavailable, the U.S. mean value was used.</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5"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t>Data Subtype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267270"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 xml:space="preserve">Diesel prices were used from the </w:t>
      </w:r>
      <w:r w:rsidRPr="00556CC5">
        <w:rPr>
          <w:color w:val="000000" w:themeColor="text1"/>
        </w:rPr>
        <w:t>U.S. Energy Information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00556CC5" w:rsidRPr="00556CC5">
        <w:rPr>
          <w:color w:val="000000" w:themeColor="text1"/>
        </w:rPr>
        <w:t xml:space="preserve"> [</w:t>
      </w:r>
      <w:hyperlink r:id="rId16"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PADD </w:t>
      </w:r>
      <w:r w:rsidRPr="00913F7A">
        <w:rPr>
          <w:color w:val="000000" w:themeColor="text1"/>
        </w:rPr>
        <w:t xml:space="preserve">region values were uniformly assigned to each state within that region based on the </w:t>
      </w:r>
      <w:hyperlink r:id="rId17"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Electricity prices</w:t>
      </w:r>
    </w:p>
    <w:p w14:paraId="72D4747C" w14:textId="7FB419F0" w:rsidR="00267270" w:rsidRDefault="00267270" w:rsidP="00267270">
      <w:pPr>
        <w:pStyle w:val="ListParagraph"/>
        <w:numPr>
          <w:ilvl w:val="0"/>
          <w:numId w:val="1"/>
        </w:numPr>
      </w:pPr>
      <w:r>
        <w:rPr>
          <w:b/>
          <w:bCs/>
        </w:rPr>
        <w:t xml:space="preserve">Data Subtype </w:t>
      </w:r>
      <w:r>
        <w:t>– Commercial rates</w:t>
      </w:r>
    </w:p>
    <w:p w14:paraId="5B85A4DE" w14:textId="4D1D8B9C" w:rsidR="00267270" w:rsidRDefault="00267270" w:rsidP="00267270">
      <w:pPr>
        <w:pStyle w:val="ListParagraph"/>
        <w:numPr>
          <w:ilvl w:val="0"/>
          <w:numId w:val="1"/>
        </w:numPr>
      </w:pPr>
      <w:r>
        <w:rPr>
          <w:b/>
          <w:bCs/>
        </w:rPr>
        <w:t xml:space="preserve">Units </w:t>
      </w:r>
      <w:r>
        <w:t>– U.S. dollars per kilowatt of electricity</w:t>
      </w:r>
    </w:p>
    <w:p w14:paraId="3112C12D" w14:textId="66BA41E8" w:rsidR="00267270" w:rsidRPr="00CC5DFE"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18"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Industrial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19"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 xml:space="preserve">level electricity prices were assigned </w:t>
      </w:r>
      <w:r w:rsidRPr="005C3534">
        <w:rPr>
          <w:color w:val="000000" w:themeColor="text1"/>
        </w:rPr>
        <w:lastRenderedPageBreak/>
        <w:t>uniformly to each county within the state.</w:t>
      </w:r>
      <w:r>
        <w:rPr>
          <w:color w:val="000000" w:themeColor="text1"/>
        </w:rPr>
        <w:t xml:space="preserve"> </w:t>
      </w:r>
      <w:r w:rsidRPr="00913F7A">
        <w:rPr>
          <w:color w:val="000000" w:themeColor="text1"/>
        </w:rPr>
        <w:t>When state data was unavailable, the U.S. mean value was used.</w:t>
      </w:r>
    </w:p>
    <w:p w14:paraId="48437CDF" w14:textId="2439BE01" w:rsidR="00635E84" w:rsidRDefault="00635E84"/>
    <w:p w14:paraId="1D1F4E5F" w14:textId="2A4414CD" w:rsidR="00CC5DFE" w:rsidRDefault="00CC5DFE" w:rsidP="00CC5DFE">
      <w:r>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20"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2F9670A0" w14:textId="3946671B" w:rsidR="00F54981" w:rsidRDefault="00F54981" w:rsidP="00FD7239"/>
    <w:p w14:paraId="5E362DDD" w14:textId="3AE76BB5" w:rsidR="00790E53" w:rsidRDefault="00790E53" w:rsidP="00790E53">
      <w:r>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F</w:t>
      </w:r>
      <w:r w:rsidRPr="00790E53">
        <w:t>ertilizer</w:t>
      </w:r>
    </w:p>
    <w:p w14:paraId="5C959969" w14:textId="768EC82B" w:rsidR="00790E53" w:rsidRDefault="00790E53" w:rsidP="00790E53">
      <w:pPr>
        <w:pStyle w:val="ListParagraph"/>
        <w:numPr>
          <w:ilvl w:val="0"/>
          <w:numId w:val="1"/>
        </w:numPr>
      </w:pPr>
      <w:r>
        <w:rPr>
          <w:b/>
          <w:bCs/>
        </w:rPr>
        <w:t xml:space="preserve">Data Subtype </w:t>
      </w:r>
      <w:r>
        <w:t>– 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U.S. dollars per short ton of fertilizer</w:t>
      </w:r>
    </w:p>
    <w:p w14:paraId="7F503DDE" w14:textId="3FBFB1D3" w:rsidR="00790E53" w:rsidRPr="00790E53"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2"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A</w:t>
      </w:r>
      <w:r w:rsidRPr="00790E53">
        <w:t xml:space="preserve">nhydrous </w:t>
      </w:r>
      <w:r>
        <w:t>A</w:t>
      </w:r>
      <w:r w:rsidRPr="00790E53">
        <w:t>mmoni</w:t>
      </w:r>
      <w:r>
        <w:t>a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790E53"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4"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77777777" w:rsidR="00790E53" w:rsidRDefault="00790E53" w:rsidP="00790E53"/>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D</w:t>
      </w:r>
      <w:r w:rsidRPr="00790E53">
        <w:t>iammonium</w:t>
      </w:r>
      <w:r>
        <w:t xml:space="preserve"> P</w:t>
      </w:r>
      <w:r w:rsidRPr="00790E53">
        <w:t>hosphate</w:t>
      </w:r>
      <w:r>
        <w:t xml:space="preserve"> </w:t>
      </w:r>
      <w:r w:rsidRPr="00790E53">
        <w:t>18-46-0</w:t>
      </w:r>
      <w:r>
        <w:t xml:space="preserve"> 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6" w:history="1">
        <w:r w:rsidRPr="00790E53">
          <w:rPr>
            <w:rStyle w:val="Hyperlink"/>
            <w:color w:val="000000" w:themeColor="text1"/>
          </w:rPr>
          <w:t xml:space="preserve">Phosphatic Fertilizer </w:t>
        </w:r>
        <w:r w:rsidRPr="00790E53">
          <w:rPr>
            <w:rStyle w:val="Hyperlink"/>
            <w:color w:val="000000" w:themeColor="text1"/>
          </w:rPr>
          <w:lastRenderedPageBreak/>
          <w:t>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2D6B240" w14:textId="59665F28" w:rsidR="00E41CC4" w:rsidRDefault="00E41CC4"/>
    <w:p w14:paraId="511118C7" w14:textId="5F88C8E3" w:rsidR="00E41CC4" w:rsidRDefault="00E41CC4" w:rsidP="00E41CC4">
      <w:r>
        <w:t>File: ‘</w:t>
      </w:r>
      <w:r w:rsidRPr="00E41CC4">
        <w:t>fertilizer_nitrogen_dollar-per-shortton</w:t>
      </w:r>
      <w:r>
        <w:t>.csv’</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Nitrogen prices</w:t>
      </w:r>
    </w:p>
    <w:p w14:paraId="772F9A8C" w14:textId="77777777" w:rsidR="00E41CC4" w:rsidRDefault="00E41CC4" w:rsidP="00E41CC4">
      <w:pPr>
        <w:pStyle w:val="ListParagraph"/>
        <w:numPr>
          <w:ilvl w:val="0"/>
          <w:numId w:val="1"/>
        </w:numPr>
      </w:pPr>
      <w:r>
        <w:rPr>
          <w:b/>
          <w:bCs/>
        </w:rPr>
        <w:t xml:space="preserve">Units </w:t>
      </w:r>
      <w:r>
        <w:t>– U.S. dollars per short ton of fertilizer</w:t>
      </w:r>
    </w:p>
    <w:p w14:paraId="7848D47B" w14:textId="2B6F4EC0" w:rsidR="00E41CC4" w:rsidRPr="00E41CC4"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27"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28"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790E53"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0"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P</w:t>
      </w:r>
      <w:r w:rsidRPr="00E41CC4">
        <w:t xml:space="preserve">hosphorus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E7121D"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31"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was gathered from all of the fertilizers which were </w:t>
      </w:r>
      <w:r w:rsidR="00231A30" w:rsidRPr="00E7121D">
        <w:t>phosphorus</w:t>
      </w:r>
      <w:r w:rsidR="00231A30" w:rsidRPr="00E7121D">
        <w:rPr>
          <w:color w:val="000000" w:themeColor="text1"/>
        </w:rPr>
        <w:t xml:space="preserve"> based (Super-phosphate 20% phosphate, Super-phosphate 44-46% phosphate, Diammonium phosphate [18-46-0])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32"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w:t>
      </w:r>
      <w:r w:rsidRPr="00E7121D">
        <w:rPr>
          <w:color w:val="000000" w:themeColor="text1"/>
        </w:rPr>
        <w:lastRenderedPageBreak/>
        <w:t xml:space="preserve">from the Federal Reserve Bank of St. Louis was used to expand pricing data to years after 2014. </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P</w:t>
      </w:r>
      <w:r w:rsidRPr="00603744">
        <w:t>otassium</w:t>
      </w:r>
      <w:r>
        <w:t xml:space="preserve"> 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E7121D"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33"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was gathered from all of the fertilizers which were </w:t>
      </w:r>
      <w:r w:rsidR="00E7121D" w:rsidRPr="00E7121D">
        <w:t>potassium</w:t>
      </w:r>
      <w:r w:rsidR="00E7121D" w:rsidRPr="00E7121D">
        <w:rPr>
          <w:color w:val="000000" w:themeColor="text1"/>
        </w:rPr>
        <w:t xml:space="preserve"> based (Potassium chloride 60% potassium) 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34"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603744"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35"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36" w:history="1">
        <w:r w:rsidRPr="00603744">
          <w:rPr>
            <w:rStyle w:val="Hyperlink"/>
            <w:color w:val="000000" w:themeColor="text1"/>
          </w:rPr>
          <w:t>Potash, Soda, and Borate Mineral Mining</w:t>
        </w:r>
      </w:hyperlink>
      <w:r w:rsidRPr="00603744">
        <w:rPr>
          <w:color w:val="000000" w:themeColor="text1"/>
        </w:rPr>
        <w:t xml:space="preserve">” as provided by the U.S. Bureau of Labor Statistics via FRED from the Federal Reserve Bank of St. Louis was used to expand pricing data to years after 2014. </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Sulfate of Ammonium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2538BD"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0C5D72D" w14:textId="77777777" w:rsidR="002538BD" w:rsidRDefault="002538BD" w:rsidP="002538BD"/>
    <w:p w14:paraId="4A91CD89" w14:textId="77777777" w:rsidR="00E7121D" w:rsidRDefault="00E7121D">
      <w:r>
        <w:br w:type="page"/>
      </w:r>
    </w:p>
    <w:p w14:paraId="524C2304" w14:textId="2457778B" w:rsidR="002538BD" w:rsidRDefault="002538BD" w:rsidP="002538BD">
      <w:r>
        <w:lastRenderedPageBreak/>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0"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t xml:space="preserve">Data Subtype </w:t>
      </w:r>
      <w:r>
        <w:t>– Super Phosphate (44-46%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2D0F0C2B" w14:textId="77777777" w:rsidR="002538BD" w:rsidRPr="002538BD"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2"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Urea (44-46% nitrogen)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4"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t>Primary Data Type</w:t>
      </w:r>
      <w:r w:rsidRPr="00411B28">
        <w:rPr>
          <w:b/>
          <w:bCs/>
        </w:rPr>
        <w:t xml:space="preserve"> </w:t>
      </w:r>
      <w:r>
        <w:t xml:space="preserve">– Gasoline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U.S. dollars per gallon of gasoline fuel</w:t>
      </w:r>
    </w:p>
    <w:p w14:paraId="15489582" w14:textId="77D09A82" w:rsidR="001F7E57"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45"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46"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w:t>
      </w:r>
      <w:r w:rsidRPr="00913F7A">
        <w:rPr>
          <w:color w:val="000000" w:themeColor="text1"/>
        </w:rPr>
        <w:lastRenderedPageBreak/>
        <w:t>level values were then assigned uniformly to each county within the state. When state or PADD region data was unavailable, the U.S. mean value was used.</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Natural Gas </w:t>
      </w:r>
    </w:p>
    <w:p w14:paraId="51AD03C4" w14:textId="0D88B638" w:rsidR="008F0641" w:rsidRDefault="008F0641" w:rsidP="008F0641">
      <w:pPr>
        <w:pStyle w:val="ListParagraph"/>
        <w:numPr>
          <w:ilvl w:val="0"/>
          <w:numId w:val="1"/>
        </w:numPr>
      </w:pPr>
      <w:r>
        <w:rPr>
          <w:b/>
          <w:bCs/>
        </w:rPr>
        <w:t xml:space="preserve">Data Subtype </w:t>
      </w:r>
      <w:r>
        <w:t>– C</w:t>
      </w:r>
      <w:r w:rsidRPr="008F0641">
        <w:t>ommercial</w:t>
      </w:r>
      <w:r>
        <w:t xml:space="preserve"> prices</w:t>
      </w:r>
    </w:p>
    <w:p w14:paraId="75766279" w14:textId="469469BC" w:rsidR="008F0641" w:rsidRDefault="008F0641" w:rsidP="008F0641">
      <w:pPr>
        <w:pStyle w:val="ListParagraph"/>
        <w:numPr>
          <w:ilvl w:val="0"/>
          <w:numId w:val="1"/>
        </w:numPr>
      </w:pPr>
      <w:r>
        <w:rPr>
          <w:b/>
          <w:bCs/>
        </w:rPr>
        <w:t xml:space="preserve">Units </w:t>
      </w:r>
      <w:r>
        <w:t>– U.S. dollars per thousand cubic feet of natural gas</w:t>
      </w:r>
    </w:p>
    <w:p w14:paraId="59ACA7DA" w14:textId="4AF13B9A" w:rsidR="008F0641" w:rsidRPr="00011069"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47"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Industrial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48"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Residential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49"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48528E43" w14:textId="7FC76935" w:rsidR="00011069" w:rsidRDefault="00011069"/>
    <w:p w14:paraId="3878F5B5" w14:textId="0CC718E4" w:rsidR="00011069" w:rsidRDefault="00011069" w:rsidP="00011069">
      <w:r>
        <w:t>File: ‘propane_</w:t>
      </w:r>
      <w:r w:rsidRPr="00011069">
        <w:t>residential</w:t>
      </w:r>
      <w:r>
        <w:t>_dollar-per-gallon.csv’</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Propane</w:t>
      </w:r>
    </w:p>
    <w:p w14:paraId="54F73C38" w14:textId="374A60CF" w:rsidR="00011069" w:rsidRDefault="00011069" w:rsidP="00011069">
      <w:pPr>
        <w:pStyle w:val="ListParagraph"/>
        <w:numPr>
          <w:ilvl w:val="0"/>
          <w:numId w:val="1"/>
        </w:numPr>
      </w:pPr>
      <w:r>
        <w:rPr>
          <w:b/>
          <w:bCs/>
        </w:rPr>
        <w:t xml:space="preserve">Data Subtype </w:t>
      </w:r>
      <w:r>
        <w:t>– Residential prices</w:t>
      </w:r>
    </w:p>
    <w:p w14:paraId="2BCE18DF" w14:textId="2A670510" w:rsidR="00011069" w:rsidRDefault="00011069" w:rsidP="00011069">
      <w:pPr>
        <w:pStyle w:val="ListParagraph"/>
        <w:numPr>
          <w:ilvl w:val="0"/>
          <w:numId w:val="1"/>
        </w:numPr>
      </w:pPr>
      <w:r>
        <w:rPr>
          <w:b/>
          <w:bCs/>
        </w:rPr>
        <w:t xml:space="preserve">Units </w:t>
      </w:r>
      <w:r>
        <w:t>– U.S. dollars per gallon of propane</w:t>
      </w:r>
    </w:p>
    <w:p w14:paraId="1C9CE567" w14:textId="6D4E1974" w:rsidR="00011069" w:rsidRPr="00011069"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50"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51"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22F13174" w14:textId="77777777" w:rsidR="008F0641" w:rsidRDefault="008F0641" w:rsidP="00FD7239"/>
    <w:p w14:paraId="527E74BD" w14:textId="354B7A69" w:rsidR="009E25C5" w:rsidRDefault="009E25C5" w:rsidP="009E25C5">
      <w:r>
        <w:t>File: ‘propane_wholesale_dollar-per-gallon.csv’</w:t>
      </w:r>
    </w:p>
    <w:p w14:paraId="58516421" w14:textId="77777777" w:rsidR="009E25C5" w:rsidRDefault="009E25C5" w:rsidP="009E25C5">
      <w:pPr>
        <w:pStyle w:val="ListParagraph"/>
        <w:numPr>
          <w:ilvl w:val="0"/>
          <w:numId w:val="1"/>
        </w:numPr>
      </w:pPr>
      <w:r>
        <w:rPr>
          <w:b/>
          <w:bCs/>
        </w:rPr>
        <w:lastRenderedPageBreak/>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Wholesale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011069"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52"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53"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011069"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54"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Retail prices</w:t>
      </w:r>
    </w:p>
    <w:p w14:paraId="6D8A02DB" w14:textId="222E7C12" w:rsidR="002C3952" w:rsidRDefault="002C3952" w:rsidP="002C3952">
      <w:pPr>
        <w:pStyle w:val="ListParagraph"/>
        <w:numPr>
          <w:ilvl w:val="0"/>
          <w:numId w:val="1"/>
        </w:numPr>
      </w:pPr>
      <w:r>
        <w:rPr>
          <w:b/>
          <w:bCs/>
        </w:rPr>
        <w:t xml:space="preserve">Units </w:t>
      </w:r>
      <w:r>
        <w:t>– U.S. dollars per thousand gallons of water</w:t>
      </w:r>
    </w:p>
    <w:p w14:paraId="6479A650" w14:textId="68E4656A" w:rsidR="002C3952" w:rsidRPr="005E713A"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55"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 xml:space="preserve">This report provided retail water prices from water utilities across the U.S with a </w:t>
      </w:r>
      <w:proofErr w:type="gramStart"/>
      <w:r w:rsidR="008B19BB">
        <w:rPr>
          <w:color w:val="000000" w:themeColor="text1"/>
        </w:rPr>
        <w:t>first year</w:t>
      </w:r>
      <w:proofErr w:type="gramEnd"/>
      <w:r w:rsidR="008B19BB">
        <w:rPr>
          <w:color w:val="000000" w:themeColor="text1"/>
        </w:rPr>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aden Limb" w:date="2024-12-20T13:06:00Z" w:initials="BL">
    <w:p w14:paraId="5C0F98FC" w14:textId="77777777" w:rsidR="00060F5F" w:rsidRDefault="00060F5F" w:rsidP="00060F5F">
      <w:r>
        <w:rPr>
          <w:rStyle w:val="CommentReference"/>
        </w:rPr>
        <w:annotationRef/>
      </w:r>
      <w:r>
        <w:rPr>
          <w:sz w:val="20"/>
          <w:szCs w:val="20"/>
        </w:rPr>
        <w:t>Need to add this to all the different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0F9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8790AE" w16cex:dateUtc="2024-12-20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0F98FC" w16cid:durableId="148790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den Limb">
    <w15:presenceInfo w15:providerId="Windows Live" w15:userId="e37597ec4f989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60F5F"/>
    <w:rsid w:val="0007083C"/>
    <w:rsid w:val="000F140B"/>
    <w:rsid w:val="001C2D64"/>
    <w:rsid w:val="001E4000"/>
    <w:rsid w:val="001E4A72"/>
    <w:rsid w:val="001E7B1B"/>
    <w:rsid w:val="001F7E57"/>
    <w:rsid w:val="00231A30"/>
    <w:rsid w:val="002538BD"/>
    <w:rsid w:val="00267270"/>
    <w:rsid w:val="002C3952"/>
    <w:rsid w:val="002E70DF"/>
    <w:rsid w:val="00303EF5"/>
    <w:rsid w:val="00323DB9"/>
    <w:rsid w:val="003910C2"/>
    <w:rsid w:val="003B0271"/>
    <w:rsid w:val="00411B28"/>
    <w:rsid w:val="00440C77"/>
    <w:rsid w:val="00442B8F"/>
    <w:rsid w:val="004715AE"/>
    <w:rsid w:val="00476F91"/>
    <w:rsid w:val="00494106"/>
    <w:rsid w:val="004D3E1B"/>
    <w:rsid w:val="004E47B7"/>
    <w:rsid w:val="004F20F2"/>
    <w:rsid w:val="004F456F"/>
    <w:rsid w:val="005124E6"/>
    <w:rsid w:val="00546E6B"/>
    <w:rsid w:val="00556CC5"/>
    <w:rsid w:val="005916C8"/>
    <w:rsid w:val="005B0DC7"/>
    <w:rsid w:val="005B534D"/>
    <w:rsid w:val="005C3534"/>
    <w:rsid w:val="005E38C6"/>
    <w:rsid w:val="005E713A"/>
    <w:rsid w:val="0060357C"/>
    <w:rsid w:val="00603744"/>
    <w:rsid w:val="006112CB"/>
    <w:rsid w:val="00621DE2"/>
    <w:rsid w:val="00635E84"/>
    <w:rsid w:val="006463BD"/>
    <w:rsid w:val="00670E24"/>
    <w:rsid w:val="00695F7B"/>
    <w:rsid w:val="006E1949"/>
    <w:rsid w:val="006E283A"/>
    <w:rsid w:val="0072002D"/>
    <w:rsid w:val="00754FBA"/>
    <w:rsid w:val="007558FD"/>
    <w:rsid w:val="00770B19"/>
    <w:rsid w:val="007819A3"/>
    <w:rsid w:val="00782E8C"/>
    <w:rsid w:val="00790E53"/>
    <w:rsid w:val="00794268"/>
    <w:rsid w:val="007B5B6D"/>
    <w:rsid w:val="008166D0"/>
    <w:rsid w:val="008B19BB"/>
    <w:rsid w:val="008C6A57"/>
    <w:rsid w:val="008F0641"/>
    <w:rsid w:val="00913F7A"/>
    <w:rsid w:val="009146EE"/>
    <w:rsid w:val="0097454B"/>
    <w:rsid w:val="0098352C"/>
    <w:rsid w:val="009909D2"/>
    <w:rsid w:val="009A2CF4"/>
    <w:rsid w:val="009A5E07"/>
    <w:rsid w:val="009B01A1"/>
    <w:rsid w:val="009E25C5"/>
    <w:rsid w:val="009E5360"/>
    <w:rsid w:val="00A31582"/>
    <w:rsid w:val="00A31C91"/>
    <w:rsid w:val="00A44860"/>
    <w:rsid w:val="00A503F5"/>
    <w:rsid w:val="00AA3B41"/>
    <w:rsid w:val="00AE3F2E"/>
    <w:rsid w:val="00AF2B5D"/>
    <w:rsid w:val="00B10EB3"/>
    <w:rsid w:val="00B25949"/>
    <w:rsid w:val="00B523F8"/>
    <w:rsid w:val="00B535CB"/>
    <w:rsid w:val="00B8694F"/>
    <w:rsid w:val="00BB0754"/>
    <w:rsid w:val="00C14A99"/>
    <w:rsid w:val="00C3378D"/>
    <w:rsid w:val="00C523CB"/>
    <w:rsid w:val="00C7095F"/>
    <w:rsid w:val="00C725EB"/>
    <w:rsid w:val="00CB103B"/>
    <w:rsid w:val="00CC5DFE"/>
    <w:rsid w:val="00CE2C1F"/>
    <w:rsid w:val="00D54540"/>
    <w:rsid w:val="00DB38A2"/>
    <w:rsid w:val="00E21834"/>
    <w:rsid w:val="00E235D8"/>
    <w:rsid w:val="00E41CC4"/>
    <w:rsid w:val="00E7121D"/>
    <w:rsid w:val="00F023C2"/>
    <w:rsid w:val="00F16050"/>
    <w:rsid w:val="00F4200A"/>
    <w:rsid w:val="00F54981"/>
    <w:rsid w:val="00F66075"/>
    <w:rsid w:val="00F850DC"/>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1B"/>
    <w:rPr>
      <w:kern w:val="2"/>
      <w14:ligatures w14:val="standardContextual"/>
    </w:rPr>
  </w:style>
  <w:style w:type="character" w:default="1" w:styleId="DefaultParagraphFont">
    <w:name w:val="Default Paragraph Font"/>
    <w:uiPriority w:val="1"/>
    <w:semiHidden/>
    <w:unhideWhenUsed/>
    <w:rsid w:val="001E7B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B1B"/>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ckstats.nass.usda.gov/" TargetMode="External"/><Relationship Id="rId18" Type="http://schemas.openxmlformats.org/officeDocument/2006/relationships/hyperlink" Target="https://www.eia.gov/electricity/data/browser/" TargetMode="External"/><Relationship Id="rId26" Type="http://schemas.openxmlformats.org/officeDocument/2006/relationships/hyperlink" Target="https://fred.stlouisfed.org/series/PCU325312325312A" TargetMode="External"/><Relationship Id="rId39" Type="http://schemas.openxmlformats.org/officeDocument/2006/relationships/hyperlink" Target="https://www.ers.usda.gov/data-products/fertilizer-use-and-price.aspx" TargetMode="External"/><Relationship Id="rId21" Type="http://schemas.openxmlformats.org/officeDocument/2006/relationships/hyperlink" Target="https://www.ers.usda.gov/data-products/fertilizer-use-and-price.aspx" TargetMode="External"/><Relationship Id="rId34" Type="http://schemas.openxmlformats.org/officeDocument/2006/relationships/hyperlink" Target="https://fred.stlouisfed.org/series/PCU212391212391" TargetMode="External"/><Relationship Id="rId42" Type="http://schemas.openxmlformats.org/officeDocument/2006/relationships/hyperlink" Target="https://fred.stlouisfed.org/series/PCU325312325312A" TargetMode="External"/><Relationship Id="rId47" Type="http://schemas.openxmlformats.org/officeDocument/2006/relationships/hyperlink" Target="https://www.eia.gov/dnav/ng/ng_sum_lsum_a_EPG0_PCS_DMcf_a.htm" TargetMode="External"/><Relationship Id="rId50" Type="http://schemas.openxmlformats.org/officeDocument/2006/relationships/hyperlink" Target="https://www.eia.gov/dnav/pet/pet_pri_wfr_a_EPLLPA_PRS_dpgal_m.htm" TargetMode="External"/><Relationship Id="rId55" Type="http://schemas.openxmlformats.org/officeDocument/2006/relationships/hyperlink" Target="https://www.osti.gov/biblio/1975260/" TargetMode="Externa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eia.gov/dnav/pet/pet_pri_gnd_dcus_nus_a.htm" TargetMode="External"/><Relationship Id="rId29" Type="http://schemas.openxmlformats.org/officeDocument/2006/relationships/hyperlink" Target="https://www.ers.usda.gov/data-products/fertilizer-use-and-price.aspx" TargetMode="External"/><Relationship Id="rId11" Type="http://schemas.openxmlformats.org/officeDocument/2006/relationships/hyperlink" Target="https://quickstats.nass.usda.gov/" TargetMode="External"/><Relationship Id="rId24" Type="http://schemas.openxmlformats.org/officeDocument/2006/relationships/hyperlink" Target="https://fred.stlouisfed.org/series/PCU325311325311" TargetMode="External"/><Relationship Id="rId32" Type="http://schemas.openxmlformats.org/officeDocument/2006/relationships/hyperlink" Target="https://fred.stlouisfed.org/series/PCU325312325312A" TargetMode="External"/><Relationship Id="rId37" Type="http://schemas.openxmlformats.org/officeDocument/2006/relationships/hyperlink" Target="https://www.ers.usda.gov/data-products/fertilizer-use-and-price.aspx" TargetMode="External"/><Relationship Id="rId40" Type="http://schemas.openxmlformats.org/officeDocument/2006/relationships/hyperlink" Target="https://fred.stlouisfed.org/series/PCU325312325312A" TargetMode="External"/><Relationship Id="rId45" Type="http://schemas.openxmlformats.org/officeDocument/2006/relationships/hyperlink" Target="https://www.eia.gov/dnav/pet/pet_pri_gnd_dcus_nus_a.htm" TargetMode="External"/><Relationship Id="rId53" Type="http://schemas.openxmlformats.org/officeDocument/2006/relationships/hyperlink" Target="https://www.eia.gov/tools/glossary/index.php" TargetMode="External"/><Relationship Id="rId58" Type="http://schemas.openxmlformats.org/officeDocument/2006/relationships/theme" Target="theme/theme1.xml"/><Relationship Id="rId5" Type="http://schemas.openxmlformats.org/officeDocument/2006/relationships/hyperlink" Target="https://quickstats.nass.usda.gov/" TargetMode="External"/><Relationship Id="rId19" Type="http://schemas.openxmlformats.org/officeDocument/2006/relationships/hyperlink" Target="https://www.eia.gov/electricity/data/browse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quickstats.nass.usda.gov/" TargetMode="External"/><Relationship Id="rId22" Type="http://schemas.openxmlformats.org/officeDocument/2006/relationships/hyperlink" Target="https://fred.stlouisfed.org/series/PCU325311325311" TargetMode="External"/><Relationship Id="rId27" Type="http://schemas.openxmlformats.org/officeDocument/2006/relationships/hyperlink" Target="https://www.ers.usda.gov/data-products/fertilizer-use-and-price.aspx" TargetMode="External"/><Relationship Id="rId30" Type="http://schemas.openxmlformats.org/officeDocument/2006/relationships/hyperlink" Target="https://fred.stlouisfed.org/series/PCU325311325311" TargetMode="External"/><Relationship Id="rId35" Type="http://schemas.openxmlformats.org/officeDocument/2006/relationships/hyperlink" Target="https://www.ers.usda.gov/data-products/fertilizer-use-and-price.aspx"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www.eia.gov/dnav/ng/ng_sum_lsum_a_EPG0_PIN_DMcf_a.htm" TargetMode="External"/><Relationship Id="rId56" Type="http://schemas.openxmlformats.org/officeDocument/2006/relationships/fontTable" Target="fontTable.xml"/><Relationship Id="rId8" Type="http://schemas.microsoft.com/office/2016/09/relationships/commentsIds" Target="commentsIds.xml"/><Relationship Id="rId51" Type="http://schemas.openxmlformats.org/officeDocument/2006/relationships/hyperlink" Target="https://www.eia.gov/tools/glossary/index.php" TargetMode="External"/><Relationship Id="rId3" Type="http://schemas.openxmlformats.org/officeDocument/2006/relationships/settings" Target="settings.xml"/><Relationship Id="rId12" Type="http://schemas.openxmlformats.org/officeDocument/2006/relationships/hyperlink" Target="https://quickstats.nass.usda.gov/" TargetMode="External"/><Relationship Id="rId17" Type="http://schemas.openxmlformats.org/officeDocument/2006/relationships/hyperlink" Target="https://www.eia.gov/tools/glossary/index.php" TargetMode="External"/><Relationship Id="rId25" Type="http://schemas.openxmlformats.org/officeDocument/2006/relationships/hyperlink" Target="https://www.ers.usda.gov/data-products/fertilizer-use-and-price.aspx" TargetMode="External"/><Relationship Id="rId33" Type="http://schemas.openxmlformats.org/officeDocument/2006/relationships/hyperlink" Target="https://www.ers.usda.gov/data-products/fertilizer-use-and-price.aspx" TargetMode="External"/><Relationship Id="rId38" Type="http://schemas.openxmlformats.org/officeDocument/2006/relationships/hyperlink" Target="https://fred.stlouisfed.org/series/PCU325311325311" TargetMode="External"/><Relationship Id="rId46" Type="http://schemas.openxmlformats.org/officeDocument/2006/relationships/hyperlink" Target="https://www.eia.gov/tools/glossary/index.php" TargetMode="External"/><Relationship Id="rId20" Type="http://schemas.openxmlformats.org/officeDocument/2006/relationships/hyperlink" Target="https://www.eia.gov/electricity/data/browser/" TargetMode="External"/><Relationship Id="rId41" Type="http://schemas.openxmlformats.org/officeDocument/2006/relationships/hyperlink" Target="https://www.ers.usda.gov/data-products/fertilizer-use-and-price.aspx" TargetMode="External"/><Relationship Id="rId54" Type="http://schemas.openxmlformats.org/officeDocument/2006/relationships/hyperlink" Target="https://quickstats.nass.usda.gov/" TargetMode="Externa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quickstats.nass.usda.gov/" TargetMode="External"/><Relationship Id="rId23" Type="http://schemas.openxmlformats.org/officeDocument/2006/relationships/hyperlink" Target="https://www.ers.usda.gov/data-products/fertilizer-use-and-price.aspx" TargetMode="External"/><Relationship Id="rId28" Type="http://schemas.openxmlformats.org/officeDocument/2006/relationships/hyperlink" Target="https://fred.stlouisfed.org/series/PCU325311325311" TargetMode="External"/><Relationship Id="rId36" Type="http://schemas.openxmlformats.org/officeDocument/2006/relationships/hyperlink" Target="https://fred.stlouisfed.org/series/PCU212391212391" TargetMode="External"/><Relationship Id="rId49" Type="http://schemas.openxmlformats.org/officeDocument/2006/relationships/hyperlink" Target="https://www.eia.gov/dnav/ng/ng_sum_lsum_a_EPG0_PRS_DMcf_a.htm" TargetMode="External"/><Relationship Id="rId57" Type="http://schemas.microsoft.com/office/2011/relationships/people" Target="people.xml"/><Relationship Id="rId10" Type="http://schemas.openxmlformats.org/officeDocument/2006/relationships/hyperlink" Target="https://quickstats.nass.usda.gov/" TargetMode="External"/><Relationship Id="rId31" Type="http://schemas.openxmlformats.org/officeDocument/2006/relationships/hyperlink" Target="https://www.ers.usda.gov/data-products/fertilizer-use-and-price.aspx"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www.eia.gov/dnav/pet/pet_pri_wfr_a_EPLLPA_PWR_dpgal_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52</cp:revision>
  <dcterms:created xsi:type="dcterms:W3CDTF">2024-12-17T18:24:00Z</dcterms:created>
  <dcterms:modified xsi:type="dcterms:W3CDTF">2024-12-20T20:06:00Z</dcterms:modified>
</cp:coreProperties>
</file>