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Group: David Ott and Bradford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AbsenceCheck: Student Attendance Tracker and Notifier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Low-level Design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AbsenceCheck will include four subclasses: ac-config, ac-attendance, ac-notify, and ac-stats. Another class to be used will be one for accessing files, probably being provided by an outside library (io class, Python built-in).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ac-config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include the teacher’s name and email and a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614613" cy="209723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097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ac-attendance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use io (for reading from files)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include the class attendance in some list of Student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81638" cy="277177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ac-notify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have an object of ac-config (for the email sender and body) and one of ac-attendance (to send emails to only the absent students)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19825" cy="2919413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ac-stats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have an object ac-config (to get email sender), ac-attendance (to update cumulative attendance) and one of ac-notify (to send email to administrators, if desired)</w:t>
      </w:r>
    </w:p>
    <w:p w:rsidR="00000000" w:rsidDel="00000000" w:rsidP="00000000" w:rsidRDefault="00000000" w:rsidRPr="00000000">
      <w:pPr>
        <w:ind w:right="-1440" w:hanging="540"/>
        <w:contextualSpacing w:val="0"/>
      </w:pPr>
      <w:r w:rsidDel="00000000" w:rsidR="00000000" w:rsidRPr="00000000">
        <w:drawing>
          <wp:inline distB="114300" distT="114300" distL="114300" distR="114300">
            <wp:extent cx="6586538" cy="3232542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232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6.png"/><Relationship Id="rId5" Type="http://schemas.openxmlformats.org/officeDocument/2006/relationships/image" Target="media/image02.png"/><Relationship Id="rId8" Type="http://schemas.openxmlformats.org/officeDocument/2006/relationships/image" Target="media/image07.png"/><Relationship Id="rId7" Type="http://schemas.openxmlformats.org/officeDocument/2006/relationships/image" Target="media/image05.png"/></Relationships>
</file>