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694AC" w14:textId="67FA77A2" w:rsidR="004F4F47" w:rsidRDefault="004F4F47" w:rsidP="007C0D2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F4F47">
        <w:rPr>
          <w:rFonts w:ascii="Times New Roman" w:eastAsia="Times New Roman" w:hAnsi="Times New Roman" w:cs="Times New Roman"/>
          <w:color w:val="000000"/>
        </w:rPr>
        <w:t>Given the provided data, what are three conclusions we can draw about Kickstarter campaigns?</w:t>
      </w:r>
    </w:p>
    <w:p w14:paraId="30EF77AE" w14:textId="492A05BC" w:rsidR="007C0D28" w:rsidRDefault="007C0D28" w:rsidP="007C0D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Kickstarters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</w:t>
      </w:r>
      <w:r w:rsidR="0019156E">
        <w:rPr>
          <w:rFonts w:ascii="Times New Roman" w:eastAsia="Times New Roman" w:hAnsi="Times New Roman" w:cs="Times New Roman"/>
          <w:color w:val="000000"/>
        </w:rPr>
        <w:t>istorically have a %54 success rate.</w:t>
      </w:r>
    </w:p>
    <w:p w14:paraId="0ECC5EAF" w14:textId="02EBF3AA" w:rsidR="007C0D28" w:rsidRDefault="007C0D28" w:rsidP="007C0D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7C0D28">
        <w:rPr>
          <w:rFonts w:ascii="Times New Roman" w:eastAsia="Times New Roman" w:hAnsi="Times New Roman" w:cs="Times New Roman"/>
          <w:color w:val="000000"/>
        </w:rPr>
        <w:t>You should use kickstart to fund music projects but NOT for Journalism</w:t>
      </w:r>
    </w:p>
    <w:p w14:paraId="709AEFBC" w14:textId="63A5D020" w:rsidR="007C0D28" w:rsidRPr="007C0D28" w:rsidRDefault="0019156E" w:rsidP="007C0D28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Funding for plays </w:t>
      </w:r>
      <w:r w:rsidR="00E53C78">
        <w:rPr>
          <w:rFonts w:ascii="Times New Roman" w:eastAsia="Times New Roman" w:hAnsi="Times New Roman" w:cs="Times New Roman"/>
          <w:color w:val="000000"/>
        </w:rPr>
        <w:t>make up around %25 of all kickstarts</w:t>
      </w:r>
    </w:p>
    <w:p w14:paraId="37627D33" w14:textId="6B2E52C2" w:rsidR="004F4F47" w:rsidRDefault="004F4F47" w:rsidP="007C0D2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F4F47">
        <w:rPr>
          <w:rFonts w:ascii="Times New Roman" w:eastAsia="Times New Roman" w:hAnsi="Times New Roman" w:cs="Times New Roman"/>
          <w:color w:val="000000"/>
        </w:rPr>
        <w:t>What are some limitations of this dataset?</w:t>
      </w:r>
    </w:p>
    <w:p w14:paraId="6B29D555" w14:textId="67F1DC39" w:rsidR="00E53C78" w:rsidRPr="004F4F47" w:rsidRDefault="00E53C78" w:rsidP="007C0D2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don’t know the reasons for the cancelations. We don’t know the quality or clarity of each kickstart, or how well they may have been promoted.</w:t>
      </w:r>
    </w:p>
    <w:p w14:paraId="5869EAE3" w14:textId="5BA48B07" w:rsidR="004F4F47" w:rsidRPr="004F4F47" w:rsidRDefault="004F4F47" w:rsidP="007C0D2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F4F47">
        <w:rPr>
          <w:rFonts w:ascii="Times New Roman" w:eastAsia="Times New Roman" w:hAnsi="Times New Roman" w:cs="Times New Roman"/>
          <w:color w:val="000000"/>
        </w:rPr>
        <w:t>What are some other possible tables and/or graphs that we could create?</w:t>
      </w:r>
      <w:r w:rsidR="00BB4435">
        <w:rPr>
          <w:rFonts w:ascii="Times New Roman" w:eastAsia="Times New Roman" w:hAnsi="Times New Roman" w:cs="Times New Roman"/>
          <w:color w:val="000000"/>
        </w:rPr>
        <w:t xml:space="preserve"> Is there a correlation between category (or sub-cat) and time of year? Is there a difference in funding success based on currency? What’s the success rate of staff picks vs. non staff picks?</w:t>
      </w:r>
    </w:p>
    <w:p w14:paraId="23C5AE30" w14:textId="77777777" w:rsidR="002B6915" w:rsidRDefault="00BB4435"/>
    <w:sectPr w:rsidR="002B6915" w:rsidSect="00791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85276"/>
    <w:multiLevelType w:val="hybridMultilevel"/>
    <w:tmpl w:val="490A85D8"/>
    <w:lvl w:ilvl="0" w:tplc="B5285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186E62"/>
    <w:multiLevelType w:val="multilevel"/>
    <w:tmpl w:val="034A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47"/>
    <w:rsid w:val="0019156E"/>
    <w:rsid w:val="003A454B"/>
    <w:rsid w:val="004F4F47"/>
    <w:rsid w:val="00791866"/>
    <w:rsid w:val="007C0D28"/>
    <w:rsid w:val="00BB4435"/>
    <w:rsid w:val="00E5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60F40"/>
  <w15:chartTrackingRefBased/>
  <w15:docId w15:val="{3DAF2BB7-10C3-8148-AE9C-93EFCC8C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0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marchant</dc:creator>
  <cp:keywords/>
  <dc:description/>
  <cp:lastModifiedBy>brad marchant</cp:lastModifiedBy>
  <cp:revision>3</cp:revision>
  <dcterms:created xsi:type="dcterms:W3CDTF">2020-06-07T03:42:00Z</dcterms:created>
  <dcterms:modified xsi:type="dcterms:W3CDTF">2020-06-08T05:55:00Z</dcterms:modified>
</cp:coreProperties>
</file>