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532B03A4" w:rsidR="00186260" w:rsidRPr="0008509F" w:rsidRDefault="00606F59" w:rsidP="00145366">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4379F78" wp14:editId="40C8D14E">
            <wp:extent cx="6168207" cy="1596244"/>
            <wp:effectExtent l="0" t="0" r="4445" b="4445"/>
            <wp:docPr id="3" name="Picture 3" descr="Lindner College of Business logo" title="UC Lindner College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izontalBlack-RedUC(1).jpg"/>
                    <pic:cNvPicPr/>
                  </pic:nvPicPr>
                  <pic:blipFill>
                    <a:blip r:embed="rId8">
                      <a:extLst>
                        <a:ext uri="{28A0092B-C50C-407E-A947-70E740481C1C}">
                          <a14:useLocalDpi xmlns:a14="http://schemas.microsoft.com/office/drawing/2010/main" val="0"/>
                        </a:ext>
                      </a:extLst>
                    </a:blip>
                    <a:stretch>
                      <a:fillRect/>
                    </a:stretch>
                  </pic:blipFill>
                  <pic:spPr>
                    <a:xfrm>
                      <a:off x="0" y="0"/>
                      <a:ext cx="6336490" cy="1639793"/>
                    </a:xfrm>
                    <a:prstGeom prst="rect">
                      <a:avLst/>
                    </a:prstGeom>
                  </pic:spPr>
                </pic:pic>
              </a:graphicData>
            </a:graphic>
          </wp:inline>
        </w:drawing>
      </w:r>
    </w:p>
    <w:p w14:paraId="05FE8C23" w14:textId="77777777" w:rsidR="00F821A5" w:rsidRPr="0008509F" w:rsidRDefault="009C3F87" w:rsidP="00285B29">
      <w:pPr>
        <w:pStyle w:val="Heading1"/>
      </w:pPr>
      <w:r w:rsidRPr="0008509F">
        <w:t>I. Course Information</w:t>
      </w:r>
      <w:r w:rsidR="00F821A5" w:rsidRPr="0008509F">
        <w:t>:</w:t>
      </w:r>
    </w:p>
    <w:p w14:paraId="7EBFC005" w14:textId="7361CB94"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Title:</w:t>
      </w:r>
      <w:r w:rsidR="00E82E65" w:rsidRPr="0008509F">
        <w:rPr>
          <w:rFonts w:ascii="Times New Roman" w:hAnsi="Times New Roman" w:cs="Times New Roman"/>
          <w:sz w:val="24"/>
          <w:szCs w:val="24"/>
        </w:rPr>
        <w:t xml:space="preserve"> </w:t>
      </w:r>
      <w:r w:rsidR="00032903">
        <w:rPr>
          <w:rFonts w:ascii="Times New Roman" w:hAnsi="Times New Roman" w:cs="Times New Roman"/>
          <w:sz w:val="24"/>
          <w:szCs w:val="24"/>
        </w:rPr>
        <w:t>Statistical Computing</w:t>
      </w:r>
    </w:p>
    <w:p w14:paraId="7DF3D9F3" w14:textId="61F5A757"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Course #:</w:t>
      </w:r>
      <w:r w:rsidR="00E82E65" w:rsidRPr="0008509F">
        <w:rPr>
          <w:rFonts w:ascii="Times New Roman" w:hAnsi="Times New Roman" w:cs="Times New Roman"/>
          <w:sz w:val="24"/>
          <w:szCs w:val="24"/>
        </w:rPr>
        <w:t xml:space="preserve"> </w:t>
      </w:r>
      <w:r w:rsidR="00427F08">
        <w:rPr>
          <w:rFonts w:ascii="Times New Roman" w:hAnsi="Times New Roman" w:cs="Times New Roman"/>
          <w:sz w:val="24"/>
          <w:szCs w:val="24"/>
        </w:rPr>
        <w:t>BANA</w:t>
      </w:r>
      <w:r w:rsidR="0064190B">
        <w:rPr>
          <w:rFonts w:ascii="Times New Roman" w:hAnsi="Times New Roman" w:cs="Times New Roman"/>
          <w:sz w:val="24"/>
          <w:szCs w:val="24"/>
        </w:rPr>
        <w:t xml:space="preserve"> </w:t>
      </w:r>
      <w:r w:rsidR="00032903">
        <w:rPr>
          <w:rFonts w:ascii="Times New Roman" w:hAnsi="Times New Roman" w:cs="Times New Roman"/>
          <w:sz w:val="24"/>
          <w:szCs w:val="24"/>
        </w:rPr>
        <w:t>6043</w:t>
      </w:r>
    </w:p>
    <w:p w14:paraId="49B980D3" w14:textId="77777777"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Credit Hours:</w:t>
      </w:r>
      <w:r w:rsidR="00E82E65" w:rsidRPr="0008509F">
        <w:rPr>
          <w:rFonts w:ascii="Times New Roman" w:hAnsi="Times New Roman" w:cs="Times New Roman"/>
          <w:sz w:val="24"/>
          <w:szCs w:val="24"/>
        </w:rPr>
        <w:t xml:space="preserve"> 2</w:t>
      </w:r>
    </w:p>
    <w:p w14:paraId="153F4974" w14:textId="3067EBC4" w:rsidR="00100D42" w:rsidRPr="0008509F" w:rsidRDefault="00100D42"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Term:</w:t>
      </w:r>
      <w:r w:rsidRPr="0008509F">
        <w:rPr>
          <w:rFonts w:ascii="Times New Roman" w:hAnsi="Times New Roman" w:cs="Times New Roman"/>
          <w:b/>
          <w:sz w:val="24"/>
          <w:szCs w:val="24"/>
        </w:rPr>
        <w:t xml:space="preserve"> </w:t>
      </w:r>
      <w:r w:rsidR="00427F08">
        <w:rPr>
          <w:rFonts w:ascii="Times New Roman" w:hAnsi="Times New Roman" w:cs="Times New Roman"/>
          <w:sz w:val="24"/>
          <w:szCs w:val="24"/>
        </w:rPr>
        <w:t>Fall</w:t>
      </w:r>
      <w:r w:rsidR="001325E1">
        <w:rPr>
          <w:rFonts w:ascii="Times New Roman" w:hAnsi="Times New Roman" w:cs="Times New Roman"/>
          <w:sz w:val="24"/>
          <w:szCs w:val="24"/>
        </w:rPr>
        <w:t xml:space="preserve"> 2022</w:t>
      </w:r>
      <w:r w:rsidR="00032903">
        <w:rPr>
          <w:rFonts w:ascii="Times New Roman" w:hAnsi="Times New Roman" w:cs="Times New Roman"/>
          <w:sz w:val="24"/>
          <w:szCs w:val="24"/>
        </w:rPr>
        <w:t xml:space="preserve"> (2</w:t>
      </w:r>
      <w:r w:rsidR="00032903" w:rsidRPr="00032903">
        <w:rPr>
          <w:rFonts w:ascii="Times New Roman" w:hAnsi="Times New Roman" w:cs="Times New Roman"/>
          <w:sz w:val="24"/>
          <w:szCs w:val="24"/>
          <w:vertAlign w:val="superscript"/>
        </w:rPr>
        <w:t>nd</w:t>
      </w:r>
      <w:r w:rsidR="00032903">
        <w:rPr>
          <w:rFonts w:ascii="Times New Roman" w:hAnsi="Times New Roman" w:cs="Times New Roman"/>
          <w:sz w:val="24"/>
          <w:szCs w:val="24"/>
        </w:rPr>
        <w:t xml:space="preserve"> half)</w:t>
      </w:r>
    </w:p>
    <w:p w14:paraId="0A37501D" w14:textId="21BC9885" w:rsidR="00F821A5" w:rsidRPr="0008509F" w:rsidRDefault="00F821A5" w:rsidP="0064190B">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Prerequisites:</w:t>
      </w:r>
      <w:r w:rsidRPr="0008509F">
        <w:rPr>
          <w:rFonts w:ascii="Times New Roman" w:hAnsi="Times New Roman" w:cs="Times New Roman"/>
          <w:sz w:val="24"/>
          <w:szCs w:val="24"/>
        </w:rPr>
        <w:t xml:space="preserve"> </w:t>
      </w:r>
      <w:r w:rsidR="00E82E65" w:rsidRPr="0008509F">
        <w:rPr>
          <w:rFonts w:ascii="Times New Roman" w:hAnsi="Times New Roman" w:cs="Times New Roman"/>
          <w:sz w:val="24"/>
          <w:szCs w:val="24"/>
        </w:rPr>
        <w:t>N/A</w:t>
      </w:r>
    </w:p>
    <w:p w14:paraId="4BA1F336" w14:textId="0F0A11E9" w:rsidR="0064190B" w:rsidRPr="0008509F" w:rsidRDefault="0064190B" w:rsidP="0064190B">
      <w:pPr>
        <w:pStyle w:val="Heading1"/>
      </w:pPr>
      <w:r>
        <w:t>II</w:t>
      </w:r>
      <w:r w:rsidRPr="0008509F">
        <w:t>. Course Description:</w:t>
      </w:r>
    </w:p>
    <w:p w14:paraId="7721875E" w14:textId="7C9717EC" w:rsidR="00427F08" w:rsidRDefault="008E1F35" w:rsidP="00427F08">
      <w:pPr>
        <w:pStyle w:val="NormalWeb"/>
        <w:spacing w:before="0" w:beforeAutospacing="0" w:line="276" w:lineRule="auto"/>
      </w:pPr>
      <w:r w:rsidRPr="008E1F35">
        <w:t xml:space="preserve">Welcome to </w:t>
      </w:r>
      <w:r w:rsidRPr="008E1F35">
        <w:rPr>
          <w:b/>
          <w:bCs/>
          <w:i/>
          <w:iCs/>
        </w:rPr>
        <w:t>Statistical Computing with Python</w:t>
      </w:r>
      <w:r w:rsidRPr="008E1F35">
        <w:t xml:space="preserve">! This course provides an intensive, hands-on introduction to statistical computing and data science with the Python programming language. You will gain foundational skills in managing data structures, performing data wrangling, </w:t>
      </w:r>
      <w:r w:rsidRPr="008E1F35">
        <w:t>computing,</w:t>
      </w:r>
      <w:r w:rsidRPr="008E1F35">
        <w:t xml:space="preserve"> and visualizing statistical relationships, managing various environments conducive for statistical analysis, and performing machine learning modeling. Most importantly, since this course only has time to introduce foundational skills, much emphasis is placed on giving you a mental model of Python’s data science </w:t>
      </w:r>
      <w:r w:rsidRPr="008E1F35">
        <w:t>ecosystem,</w:t>
      </w:r>
      <w:r w:rsidRPr="008E1F35">
        <w:t xml:space="preserve"> so you know how, when, and where to continue advancing your statistical computing capabilities.</w:t>
      </w:r>
    </w:p>
    <w:p w14:paraId="4DD22962" w14:textId="158FEB37" w:rsidR="0064190B" w:rsidRPr="0008509F" w:rsidRDefault="0064190B" w:rsidP="0064190B">
      <w:pPr>
        <w:pStyle w:val="Heading1"/>
      </w:pPr>
      <w:r>
        <w:t>II</w:t>
      </w:r>
      <w:r w:rsidRPr="0008509F">
        <w:t>I. Student Learning Outcomes:</w:t>
      </w:r>
    </w:p>
    <w:p w14:paraId="740DC851" w14:textId="7FDE0CED" w:rsidR="008E1F35" w:rsidRDefault="008E1F35" w:rsidP="008E1F35">
      <w:pPr>
        <w:spacing w:after="0" w:line="240" w:lineRule="auto"/>
        <w:ind w:left="360"/>
        <w:rPr>
          <w:rFonts w:ascii="Times New Roman" w:eastAsia="Times New Roman" w:hAnsi="Times New Roman" w:cs="Times New Roman"/>
          <w:sz w:val="24"/>
          <w:szCs w:val="24"/>
        </w:rPr>
      </w:pPr>
      <w:r w:rsidRPr="008E1F35">
        <w:rPr>
          <w:rFonts w:ascii="Times New Roman" w:eastAsia="Times New Roman" w:hAnsi="Times New Roman" w:cs="Times New Roman"/>
          <w:sz w:val="24"/>
          <w:szCs w:val="24"/>
        </w:rPr>
        <w:t>This course will guide you through the statistical computing and data science process along with give you a solid foundation of the basics of working with data in Python. My goal is to teach you how to easily analyze your data so you can spend more time focused on understanding the context of your statistical computing results. Upon successfully completing this course, you will:</w:t>
      </w:r>
    </w:p>
    <w:p w14:paraId="04A2EE17" w14:textId="77777777" w:rsidR="008E1F35" w:rsidRPr="008E1F35" w:rsidRDefault="008E1F35" w:rsidP="008E1F35">
      <w:pPr>
        <w:spacing w:after="0" w:line="240" w:lineRule="auto"/>
        <w:ind w:left="360"/>
        <w:rPr>
          <w:rFonts w:ascii="Times New Roman" w:hAnsi="Times New Roman" w:cs="Times New Roman"/>
          <w:sz w:val="24"/>
          <w:szCs w:val="24"/>
        </w:rPr>
      </w:pPr>
    </w:p>
    <w:p w14:paraId="216FD93B" w14:textId="6C578171" w:rsidR="008E1F35" w:rsidRPr="008E1F35" w:rsidRDefault="008E1F35" w:rsidP="008E1F35">
      <w:pPr>
        <w:numPr>
          <w:ilvl w:val="0"/>
          <w:numId w:val="12"/>
        </w:numPr>
        <w:spacing w:after="0" w:line="240" w:lineRule="auto"/>
        <w:rPr>
          <w:rFonts w:ascii="Times New Roman" w:hAnsi="Times New Roman" w:cs="Times New Roman"/>
          <w:sz w:val="24"/>
          <w:szCs w:val="24"/>
        </w:rPr>
      </w:pPr>
      <w:r w:rsidRPr="008E1F35">
        <w:rPr>
          <w:rFonts w:ascii="Times New Roman" w:hAnsi="Times New Roman" w:cs="Times New Roman"/>
          <w:sz w:val="24"/>
          <w:szCs w:val="24"/>
        </w:rPr>
        <w:t xml:space="preserve">Have a mental model of the Python data science ecosystem: libraries, capabilities, vocabulary, and </w:t>
      </w:r>
      <w:proofErr w:type="gramStart"/>
      <w:r w:rsidRPr="008E1F35">
        <w:rPr>
          <w:rFonts w:ascii="Times New Roman" w:hAnsi="Times New Roman" w:cs="Times New Roman"/>
          <w:sz w:val="24"/>
          <w:szCs w:val="24"/>
        </w:rPr>
        <w:t>widely-available</w:t>
      </w:r>
      <w:proofErr w:type="gramEnd"/>
      <w:r w:rsidRPr="008E1F35">
        <w:rPr>
          <w:rFonts w:ascii="Times New Roman" w:hAnsi="Times New Roman" w:cs="Times New Roman"/>
          <w:sz w:val="24"/>
          <w:szCs w:val="24"/>
        </w:rPr>
        <w:t xml:space="preserve"> Python resources.</w:t>
      </w:r>
    </w:p>
    <w:p w14:paraId="5AED64B4" w14:textId="77777777" w:rsidR="008E1F35" w:rsidRPr="008E1F35" w:rsidRDefault="008E1F35" w:rsidP="008E1F35">
      <w:pPr>
        <w:numPr>
          <w:ilvl w:val="0"/>
          <w:numId w:val="12"/>
        </w:numPr>
        <w:spacing w:after="0" w:line="240" w:lineRule="auto"/>
        <w:rPr>
          <w:rFonts w:ascii="Times New Roman" w:hAnsi="Times New Roman" w:cs="Times New Roman"/>
          <w:sz w:val="24"/>
          <w:szCs w:val="24"/>
        </w:rPr>
      </w:pPr>
      <w:proofErr w:type="gramStart"/>
      <w:r w:rsidRPr="008E1F35">
        <w:rPr>
          <w:rFonts w:ascii="Times New Roman" w:hAnsi="Times New Roman" w:cs="Times New Roman"/>
          <w:sz w:val="24"/>
          <w:szCs w:val="24"/>
        </w:rPr>
        <w:t>Have the ability to</w:t>
      </w:r>
      <w:proofErr w:type="gramEnd"/>
      <w:r w:rsidRPr="008E1F35">
        <w:rPr>
          <w:rFonts w:ascii="Times New Roman" w:hAnsi="Times New Roman" w:cs="Times New Roman"/>
          <w:sz w:val="24"/>
          <w:szCs w:val="24"/>
        </w:rPr>
        <w:t xml:space="preserve"> use Python within both interactive (</w:t>
      </w:r>
      <w:proofErr w:type="spellStart"/>
      <w:r w:rsidRPr="008E1F35">
        <w:rPr>
          <w:rFonts w:ascii="Times New Roman" w:hAnsi="Times New Roman" w:cs="Times New Roman"/>
          <w:sz w:val="24"/>
          <w:szCs w:val="24"/>
        </w:rPr>
        <w:t>Jupyter</w:t>
      </w:r>
      <w:proofErr w:type="spellEnd"/>
      <w:r w:rsidRPr="008E1F35">
        <w:rPr>
          <w:rFonts w:ascii="Times New Roman" w:hAnsi="Times New Roman" w:cs="Times New Roman"/>
          <w:sz w:val="24"/>
          <w:szCs w:val="24"/>
        </w:rPr>
        <w:t>, REPL) and non-interactive (scripts) environments.</w:t>
      </w:r>
    </w:p>
    <w:p w14:paraId="603D370A" w14:textId="77777777" w:rsidR="008E1F35" w:rsidRPr="008E1F35" w:rsidRDefault="008E1F35" w:rsidP="008E1F35">
      <w:pPr>
        <w:numPr>
          <w:ilvl w:val="0"/>
          <w:numId w:val="12"/>
        </w:numPr>
        <w:spacing w:after="0" w:line="240" w:lineRule="auto"/>
        <w:rPr>
          <w:rFonts w:ascii="Times New Roman" w:hAnsi="Times New Roman" w:cs="Times New Roman"/>
          <w:sz w:val="24"/>
          <w:szCs w:val="24"/>
        </w:rPr>
      </w:pPr>
      <w:r w:rsidRPr="008E1F35">
        <w:rPr>
          <w:rFonts w:ascii="Times New Roman" w:hAnsi="Times New Roman" w:cs="Times New Roman"/>
          <w:sz w:val="24"/>
          <w:szCs w:val="24"/>
        </w:rPr>
        <w:t>Be able to perform core data wrangling activities: importing data, reshaping data, transforming data, and exporting data.</w:t>
      </w:r>
    </w:p>
    <w:p w14:paraId="277558D2" w14:textId="77777777" w:rsidR="008E1F35" w:rsidRPr="008E1F35" w:rsidRDefault="008E1F35" w:rsidP="008E1F35">
      <w:pPr>
        <w:numPr>
          <w:ilvl w:val="0"/>
          <w:numId w:val="12"/>
        </w:numPr>
        <w:spacing w:after="0" w:line="240" w:lineRule="auto"/>
        <w:rPr>
          <w:rFonts w:ascii="Times New Roman" w:hAnsi="Times New Roman" w:cs="Times New Roman"/>
          <w:sz w:val="24"/>
          <w:szCs w:val="24"/>
        </w:rPr>
      </w:pPr>
      <w:r w:rsidRPr="008E1F35">
        <w:rPr>
          <w:rFonts w:ascii="Times New Roman" w:hAnsi="Times New Roman" w:cs="Times New Roman"/>
          <w:sz w:val="24"/>
          <w:szCs w:val="24"/>
        </w:rPr>
        <w:t>Be able to compute descriptive statistics and visualize key patterns and relationships with your data.</w:t>
      </w:r>
    </w:p>
    <w:p w14:paraId="5BDD3020" w14:textId="77777777" w:rsidR="008E1F35" w:rsidRPr="008E1F35" w:rsidRDefault="008E1F35" w:rsidP="008E1F35">
      <w:pPr>
        <w:numPr>
          <w:ilvl w:val="0"/>
          <w:numId w:val="12"/>
        </w:numPr>
        <w:spacing w:after="0" w:line="240" w:lineRule="auto"/>
        <w:rPr>
          <w:rFonts w:ascii="Times New Roman" w:hAnsi="Times New Roman" w:cs="Times New Roman"/>
          <w:sz w:val="24"/>
          <w:szCs w:val="24"/>
        </w:rPr>
      </w:pPr>
      <w:r w:rsidRPr="008E1F35">
        <w:rPr>
          <w:rFonts w:ascii="Times New Roman" w:hAnsi="Times New Roman" w:cs="Times New Roman"/>
          <w:sz w:val="24"/>
          <w:szCs w:val="24"/>
        </w:rPr>
        <w:t>Be exposed to modeling via scikit-learn and discuss the fundamentals of building models in Python.</w:t>
      </w:r>
    </w:p>
    <w:p w14:paraId="4F8C3289" w14:textId="77777777" w:rsidR="008E1F35" w:rsidRPr="008E1F35" w:rsidRDefault="008E1F35" w:rsidP="008E1F35">
      <w:pPr>
        <w:numPr>
          <w:ilvl w:val="0"/>
          <w:numId w:val="12"/>
        </w:numPr>
        <w:spacing w:after="0" w:line="240" w:lineRule="auto"/>
        <w:rPr>
          <w:rFonts w:ascii="Times New Roman" w:hAnsi="Times New Roman" w:cs="Times New Roman"/>
          <w:sz w:val="24"/>
          <w:szCs w:val="24"/>
        </w:rPr>
      </w:pPr>
      <w:r w:rsidRPr="008E1F35">
        <w:rPr>
          <w:rFonts w:ascii="Times New Roman" w:hAnsi="Times New Roman" w:cs="Times New Roman"/>
          <w:sz w:val="24"/>
          <w:szCs w:val="24"/>
        </w:rPr>
        <w:t>Have the resources and understanding to continue advancing your statistical computing capabilities.</w:t>
      </w:r>
    </w:p>
    <w:p w14:paraId="7756250D" w14:textId="5CA8EA56" w:rsidR="00427F08" w:rsidRPr="00427F08" w:rsidRDefault="00427F08" w:rsidP="00427F08">
      <w:pPr>
        <w:spacing w:before="100" w:beforeAutospacing="1" w:after="100" w:afterAutospacing="1" w:line="240" w:lineRule="auto"/>
        <w:rPr>
          <w:rFonts w:ascii="Times New Roman" w:eastAsia="Times New Roman" w:hAnsi="Times New Roman" w:cs="Times New Roman"/>
          <w:sz w:val="24"/>
          <w:szCs w:val="24"/>
        </w:rPr>
      </w:pPr>
      <w:r w:rsidRPr="00427F08">
        <w:rPr>
          <w:rFonts w:ascii="Times New Roman" w:eastAsia="Times New Roman" w:hAnsi="Times New Roman" w:cs="Times New Roman"/>
          <w:sz w:val="24"/>
          <w:szCs w:val="24"/>
        </w:rPr>
        <w:lastRenderedPageBreak/>
        <w:t xml:space="preserve">…all with </w:t>
      </w:r>
      <w:r w:rsidR="008E1F35">
        <w:rPr>
          <w:rFonts w:ascii="Times New Roman" w:eastAsia="Times New Roman" w:hAnsi="Times New Roman" w:cs="Times New Roman"/>
          <w:sz w:val="24"/>
          <w:szCs w:val="24"/>
        </w:rPr>
        <w:t>Python</w:t>
      </w:r>
      <w:r w:rsidRPr="00427F08">
        <w:rPr>
          <w:rFonts w:ascii="Times New Roman" w:eastAsia="Times New Roman" w:hAnsi="Times New Roman" w:cs="Times New Roman"/>
          <w:sz w:val="24"/>
          <w:szCs w:val="24"/>
        </w:rPr>
        <w:t>!</w:t>
      </w:r>
    </w:p>
    <w:p w14:paraId="2D8B2B75" w14:textId="7CF50800" w:rsidR="009C3F87" w:rsidRPr="0008509F" w:rsidRDefault="009C3F87" w:rsidP="00285B29">
      <w:pPr>
        <w:pStyle w:val="Heading1"/>
      </w:pPr>
      <w:r w:rsidRPr="0008509F">
        <w:t>I</w:t>
      </w:r>
      <w:r w:rsidR="0064190B">
        <w:t>V</w:t>
      </w:r>
      <w:r w:rsidRPr="0008509F">
        <w:t>. Instructor Information</w:t>
      </w:r>
      <w:r w:rsidR="00F821A5" w:rsidRPr="0008509F">
        <w:t>:</w:t>
      </w:r>
    </w:p>
    <w:p w14:paraId="2971BAD6" w14:textId="1FD027DA"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Name:</w:t>
      </w:r>
      <w:r w:rsidR="00E82E65" w:rsidRPr="0008509F">
        <w:rPr>
          <w:rFonts w:ascii="Times New Roman" w:hAnsi="Times New Roman" w:cs="Times New Roman"/>
          <w:sz w:val="24"/>
          <w:szCs w:val="24"/>
        </w:rPr>
        <w:t xml:space="preserve"> Dr. </w:t>
      </w:r>
      <w:r w:rsidR="00427F08">
        <w:rPr>
          <w:rFonts w:ascii="Times New Roman" w:hAnsi="Times New Roman" w:cs="Times New Roman"/>
          <w:sz w:val="24"/>
          <w:szCs w:val="24"/>
        </w:rPr>
        <w:t xml:space="preserve">Brad </w:t>
      </w:r>
      <w:proofErr w:type="spellStart"/>
      <w:r w:rsidR="00427F08">
        <w:rPr>
          <w:rFonts w:ascii="Times New Roman" w:hAnsi="Times New Roman" w:cs="Times New Roman"/>
          <w:sz w:val="24"/>
          <w:szCs w:val="24"/>
        </w:rPr>
        <w:t>Boehmke</w:t>
      </w:r>
      <w:proofErr w:type="spellEnd"/>
      <w:r w:rsidR="00E82E65" w:rsidRPr="0008509F">
        <w:rPr>
          <w:rFonts w:ascii="Times New Roman" w:hAnsi="Times New Roman" w:cs="Times New Roman"/>
          <w:sz w:val="24"/>
          <w:szCs w:val="24"/>
        </w:rPr>
        <w:t xml:space="preserve"> </w:t>
      </w:r>
    </w:p>
    <w:p w14:paraId="2C7534B6" w14:textId="2B0D2535" w:rsidR="00F821A5" w:rsidRPr="0008509F" w:rsidRDefault="00F821A5" w:rsidP="00F821A5">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Title:</w:t>
      </w:r>
      <w:r w:rsidR="00E82E65" w:rsidRPr="0008509F">
        <w:rPr>
          <w:rFonts w:ascii="Times New Roman" w:hAnsi="Times New Roman" w:cs="Times New Roman"/>
          <w:sz w:val="24"/>
          <w:szCs w:val="24"/>
        </w:rPr>
        <w:t xml:space="preserve"> </w:t>
      </w:r>
      <w:r w:rsidR="00427F08">
        <w:rPr>
          <w:rFonts w:ascii="Times New Roman" w:hAnsi="Times New Roman" w:cs="Times New Roman"/>
          <w:sz w:val="24"/>
          <w:szCs w:val="24"/>
        </w:rPr>
        <w:t>Assistant Professor - Educator</w:t>
      </w:r>
    </w:p>
    <w:p w14:paraId="2A74B9E2" w14:textId="135D4F26" w:rsidR="00E82E65" w:rsidRPr="0008509F" w:rsidRDefault="00F821A5"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Office Information:</w:t>
      </w:r>
      <w:r w:rsidR="00E82E65" w:rsidRPr="0008509F">
        <w:rPr>
          <w:rFonts w:ascii="Times New Roman" w:hAnsi="Times New Roman" w:cs="Times New Roman"/>
          <w:sz w:val="24"/>
          <w:szCs w:val="24"/>
        </w:rPr>
        <w:t xml:space="preserve"> </w:t>
      </w:r>
      <w:r w:rsidR="0084532E">
        <w:rPr>
          <w:rFonts w:ascii="Times New Roman" w:hAnsi="Times New Roman" w:cs="Times New Roman"/>
          <w:sz w:val="24"/>
          <w:szCs w:val="24"/>
        </w:rPr>
        <w:t>Linder Hall 3412</w:t>
      </w:r>
      <w:r w:rsidR="00920907">
        <w:rPr>
          <w:rFonts w:ascii="Times New Roman" w:hAnsi="Times New Roman" w:cs="Times New Roman"/>
          <w:sz w:val="24"/>
          <w:szCs w:val="24"/>
        </w:rPr>
        <w:t>B</w:t>
      </w:r>
    </w:p>
    <w:p w14:paraId="711425FA" w14:textId="74DD48EB" w:rsidR="00F821A5" w:rsidRPr="0008509F" w:rsidRDefault="00F821A5"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Email:</w:t>
      </w:r>
      <w:r w:rsidR="00BB4D72" w:rsidRPr="0008509F">
        <w:rPr>
          <w:rFonts w:ascii="Times New Roman" w:hAnsi="Times New Roman" w:cs="Times New Roman"/>
          <w:sz w:val="24"/>
          <w:szCs w:val="24"/>
        </w:rPr>
        <w:t xml:space="preserve"> </w:t>
      </w:r>
      <w:r w:rsidR="00427F08">
        <w:rPr>
          <w:rFonts w:ascii="Times New Roman" w:hAnsi="Times New Roman" w:cs="Times New Roman"/>
          <w:sz w:val="24"/>
          <w:szCs w:val="24"/>
        </w:rPr>
        <w:t>boehmkbc</w:t>
      </w:r>
      <w:r w:rsidR="00BB4D72" w:rsidRPr="0008509F">
        <w:rPr>
          <w:rFonts w:ascii="Times New Roman" w:hAnsi="Times New Roman" w:cs="Times New Roman"/>
          <w:sz w:val="24"/>
          <w:szCs w:val="24"/>
        </w:rPr>
        <w:t xml:space="preserve">@ucmail.uc.edu  </w:t>
      </w:r>
    </w:p>
    <w:p w14:paraId="3A06D002" w14:textId="7722FC47" w:rsidR="00F821A5" w:rsidRPr="0008509F" w:rsidRDefault="00F821A5" w:rsidP="0009281F">
      <w:pPr>
        <w:spacing w:line="240" w:lineRule="auto"/>
        <w:contextualSpacing/>
        <w:rPr>
          <w:rFonts w:ascii="Times New Roman" w:hAnsi="Times New Roman" w:cs="Times New Roman"/>
          <w:sz w:val="24"/>
          <w:szCs w:val="24"/>
        </w:rPr>
      </w:pPr>
      <w:r w:rsidRPr="0008509F">
        <w:rPr>
          <w:rFonts w:ascii="Times New Roman" w:hAnsi="Times New Roman" w:cs="Times New Roman"/>
          <w:b/>
          <w:i/>
          <w:sz w:val="24"/>
          <w:szCs w:val="24"/>
        </w:rPr>
        <w:t>Office Hours:</w:t>
      </w:r>
      <w:r w:rsidR="00BB4D72" w:rsidRPr="0008509F">
        <w:rPr>
          <w:rFonts w:ascii="Times New Roman" w:hAnsi="Times New Roman" w:cs="Times New Roman"/>
          <w:sz w:val="24"/>
          <w:szCs w:val="24"/>
        </w:rPr>
        <w:t xml:space="preserve"> </w:t>
      </w:r>
      <w:r w:rsidR="00427F08">
        <w:rPr>
          <w:rFonts w:ascii="Times New Roman" w:hAnsi="Times New Roman" w:cs="Times New Roman"/>
          <w:sz w:val="24"/>
          <w:szCs w:val="24"/>
        </w:rPr>
        <w:t>By appointment</w:t>
      </w:r>
      <w:r w:rsidR="00BB4D72" w:rsidRPr="0008509F">
        <w:rPr>
          <w:rFonts w:ascii="Times New Roman" w:hAnsi="Times New Roman" w:cs="Times New Roman"/>
          <w:sz w:val="24"/>
          <w:szCs w:val="24"/>
        </w:rPr>
        <w:t xml:space="preserve"> (Via </w:t>
      </w:r>
      <w:r w:rsidR="001325E1">
        <w:rPr>
          <w:rFonts w:ascii="Times New Roman" w:hAnsi="Times New Roman" w:cs="Times New Roman"/>
          <w:sz w:val="24"/>
          <w:szCs w:val="24"/>
        </w:rPr>
        <w:t>Zoom</w:t>
      </w:r>
      <w:r w:rsidR="00BB4D72" w:rsidRPr="0008509F">
        <w:rPr>
          <w:rFonts w:ascii="Times New Roman" w:hAnsi="Times New Roman" w:cs="Times New Roman"/>
          <w:sz w:val="24"/>
          <w:szCs w:val="24"/>
        </w:rPr>
        <w:t>)</w:t>
      </w:r>
    </w:p>
    <w:p w14:paraId="64607E86" w14:textId="143523F0" w:rsidR="00BB4D72" w:rsidRPr="0008509F" w:rsidRDefault="00BB4D72" w:rsidP="0009281F">
      <w:pPr>
        <w:rPr>
          <w:rFonts w:ascii="Times New Roman" w:hAnsi="Times New Roman" w:cs="Times New Roman"/>
          <w:sz w:val="24"/>
          <w:szCs w:val="24"/>
        </w:rPr>
      </w:pPr>
      <w:r w:rsidRPr="0008509F">
        <w:rPr>
          <w:rFonts w:ascii="Times New Roman" w:hAnsi="Times New Roman" w:cs="Times New Roman"/>
          <w:b/>
          <w:i/>
          <w:sz w:val="24"/>
          <w:szCs w:val="24"/>
        </w:rPr>
        <w:t>Communication Policy:</w:t>
      </w:r>
      <w:r w:rsidRPr="0008509F">
        <w:rPr>
          <w:rFonts w:ascii="Times New Roman" w:hAnsi="Times New Roman" w:cs="Times New Roman"/>
          <w:b/>
          <w:sz w:val="24"/>
          <w:szCs w:val="24"/>
        </w:rPr>
        <w:t xml:space="preserve"> </w:t>
      </w:r>
      <w:r w:rsidRPr="0008509F">
        <w:rPr>
          <w:rFonts w:ascii="Times New Roman" w:hAnsi="Times New Roman" w:cs="Times New Roman"/>
          <w:sz w:val="24"/>
          <w:szCs w:val="24"/>
        </w:rPr>
        <w:t xml:space="preserve">Students </w:t>
      </w:r>
      <w:r w:rsidR="00FE1332" w:rsidRPr="0008509F">
        <w:rPr>
          <w:rFonts w:ascii="Times New Roman" w:hAnsi="Times New Roman" w:cs="Times New Roman"/>
          <w:sz w:val="24"/>
          <w:szCs w:val="24"/>
        </w:rPr>
        <w:t>are encouraged to contact me anytime</w:t>
      </w:r>
      <w:r w:rsidRPr="0008509F">
        <w:rPr>
          <w:rFonts w:ascii="Times New Roman" w:hAnsi="Times New Roman" w:cs="Times New Roman"/>
          <w:sz w:val="24"/>
          <w:szCs w:val="24"/>
        </w:rPr>
        <w:t xml:space="preserve"> via email or phone</w:t>
      </w:r>
      <w:r w:rsidR="0064190B">
        <w:rPr>
          <w:rFonts w:ascii="Times New Roman" w:hAnsi="Times New Roman" w:cs="Times New Roman"/>
          <w:sz w:val="24"/>
          <w:szCs w:val="24"/>
        </w:rPr>
        <w:t xml:space="preserve">. </w:t>
      </w:r>
      <w:r w:rsidR="00FE1332" w:rsidRPr="0008509F">
        <w:rPr>
          <w:rFonts w:ascii="Times New Roman" w:hAnsi="Times New Roman" w:cs="Times New Roman"/>
          <w:sz w:val="24"/>
          <w:szCs w:val="24"/>
        </w:rPr>
        <w:t>A response will be given within 36</w:t>
      </w:r>
      <w:r w:rsidR="00BC5EAB" w:rsidRPr="0008509F">
        <w:rPr>
          <w:rFonts w:ascii="Times New Roman" w:hAnsi="Times New Roman" w:cs="Times New Roman"/>
          <w:sz w:val="24"/>
          <w:szCs w:val="24"/>
        </w:rPr>
        <w:t>-48</w:t>
      </w:r>
      <w:r w:rsidR="00FE1332" w:rsidRPr="0008509F">
        <w:rPr>
          <w:rFonts w:ascii="Times New Roman" w:hAnsi="Times New Roman" w:cs="Times New Roman"/>
          <w:sz w:val="24"/>
          <w:szCs w:val="24"/>
        </w:rPr>
        <w:t xml:space="preserve"> hours except on weekends</w:t>
      </w:r>
      <w:r w:rsidR="0064190B">
        <w:rPr>
          <w:rFonts w:ascii="Times New Roman" w:hAnsi="Times New Roman" w:cs="Times New Roman"/>
          <w:sz w:val="24"/>
          <w:szCs w:val="24"/>
        </w:rPr>
        <w:t xml:space="preserve">. </w:t>
      </w:r>
    </w:p>
    <w:p w14:paraId="05E8F31A" w14:textId="3DB0668D" w:rsidR="0064190B" w:rsidRPr="0008509F" w:rsidRDefault="0064190B" w:rsidP="0064190B">
      <w:pPr>
        <w:pStyle w:val="Heading1"/>
      </w:pPr>
      <w:r w:rsidRPr="0008509F">
        <w:t>V. Course Materials</w:t>
      </w:r>
    </w:p>
    <w:p w14:paraId="69AB5C3E" w14:textId="01798318" w:rsidR="00427F08" w:rsidRPr="00427F08" w:rsidRDefault="00427F08" w:rsidP="00427F08">
      <w:pPr>
        <w:rPr>
          <w:rFonts w:ascii="Times New Roman" w:hAnsi="Times New Roman" w:cs="Times New Roman"/>
          <w:sz w:val="24"/>
        </w:rPr>
      </w:pPr>
      <w:r w:rsidRPr="00427F08">
        <w:rPr>
          <w:rFonts w:ascii="Times New Roman" w:hAnsi="Times New Roman" w:cs="Times New Roman"/>
          <w:sz w:val="24"/>
        </w:rPr>
        <w:t xml:space="preserve">The bulk of the classroom material will be provided via this </w:t>
      </w:r>
      <w:hyperlink r:id="rId9" w:tgtFrame="_blank" w:history="1">
        <w:r w:rsidRPr="00427F08">
          <w:rPr>
            <w:rFonts w:ascii="Times New Roman" w:hAnsi="Times New Roman" w:cs="Times New Roman"/>
            <w:color w:val="548DD4" w:themeColor="text2" w:themeTint="99"/>
            <w:sz w:val="24"/>
            <w:u w:val="single"/>
          </w:rPr>
          <w:t>free online book</w:t>
        </w:r>
      </w:hyperlink>
      <w:r w:rsidRPr="00427F08">
        <w:rPr>
          <w:rFonts w:ascii="Times New Roman" w:hAnsi="Times New Roman" w:cs="Times New Roman"/>
          <w:sz w:val="24"/>
        </w:rPr>
        <w:t>, the recorded lectures, and any additional resources provided via Canvas. In some cases, there may be additional recommended readings, all of which are readily available online.</w:t>
      </w:r>
    </w:p>
    <w:p w14:paraId="174FF69B" w14:textId="55B05BAB" w:rsidR="00F161BF" w:rsidRDefault="00F161BF" w:rsidP="00285B29">
      <w:pPr>
        <w:pStyle w:val="Heading1"/>
        <w:rPr>
          <w:szCs w:val="24"/>
        </w:rPr>
      </w:pPr>
      <w:r>
        <w:rPr>
          <w:szCs w:val="24"/>
        </w:rPr>
        <w:t>VI. Commitment to Inclusion</w:t>
      </w:r>
    </w:p>
    <w:p w14:paraId="611C357D" w14:textId="77777777" w:rsidR="00F161BF" w:rsidRPr="00F161BF" w:rsidRDefault="00F161BF" w:rsidP="00F161BF">
      <w:pPr>
        <w:rPr>
          <w:rFonts w:ascii="Times New Roman" w:hAnsi="Times New Roman" w:cs="Times New Roman"/>
          <w:sz w:val="24"/>
        </w:rPr>
      </w:pPr>
      <w:r w:rsidRPr="00F161BF">
        <w:rPr>
          <w:rFonts w:ascii="Times New Roman" w:hAnsi="Times New Roman" w:cs="Times New Roman"/>
          <w:sz w:val="24"/>
        </w:rPr>
        <w:t>The University of Cincinnati embraces diversity and inclusion as core values that empower individuals to transform their lives and achieve their highest potential. Our university recognizes a very broad and inclusive concept of diversity that includes commonly recognized considerations such as race, ethnicity, gender, age, disability status, socioeconomic status, gender identity and expression, sexual identity, sexual orientation, religion, and regional or national origin. Diversity in all forms is something we, at the University of Cincinnati, welcome, foster, and prize. Honest attempts to understand the perspectives of others facilitates learning and we will always strive to achieve this goal.</w:t>
      </w:r>
    </w:p>
    <w:p w14:paraId="457CD5A0" w14:textId="48812573" w:rsidR="00F161BF" w:rsidRPr="00F161BF" w:rsidRDefault="00F161BF" w:rsidP="00F161BF">
      <w:pPr>
        <w:rPr>
          <w:rFonts w:ascii="Times New Roman" w:hAnsi="Times New Roman" w:cs="Times New Roman"/>
          <w:sz w:val="24"/>
        </w:rPr>
      </w:pPr>
      <w:r w:rsidRPr="00F161BF">
        <w:rPr>
          <w:rFonts w:ascii="Times New Roman" w:hAnsi="Times New Roman" w:cs="Times New Roman"/>
          <w:sz w:val="24"/>
        </w:rPr>
        <w:t>As your instructor, I am committed to creating and fostering a positive learning and working environment based on open communication, mutual respect, and inclusion. If there are aspects of the design, instruction, and/or experiences within this course that result in barriers to your inclusion, participation, or the accurate assessment of your performance and achievement, please let me know.</w:t>
      </w:r>
    </w:p>
    <w:p w14:paraId="7303F0D8" w14:textId="1D867922" w:rsidR="009A7662" w:rsidRPr="0008509F" w:rsidRDefault="0064190B" w:rsidP="00285B29">
      <w:pPr>
        <w:pStyle w:val="Heading1"/>
      </w:pPr>
      <w:r>
        <w:rPr>
          <w:szCs w:val="24"/>
        </w:rPr>
        <w:t>V</w:t>
      </w:r>
      <w:r w:rsidR="00406E61" w:rsidRPr="0064190B">
        <w:rPr>
          <w:szCs w:val="24"/>
        </w:rPr>
        <w:t xml:space="preserve">. </w:t>
      </w:r>
      <w:r w:rsidR="009A7662" w:rsidRPr="0008509F">
        <w:rPr>
          <w:noProof/>
        </w:rPr>
        <w:t>Link to Pace:</w:t>
      </w:r>
    </w:p>
    <w:p w14:paraId="5DAB6C7B" w14:textId="77777777" w:rsidR="009A7662" w:rsidRPr="0008509F" w:rsidRDefault="0095244A" w:rsidP="00AB2928">
      <w:pPr>
        <w:spacing w:after="0"/>
        <w:rPr>
          <w:rFonts w:ascii="Times New Roman" w:hAnsi="Times New Roman" w:cs="Times New Roman"/>
          <w:b/>
        </w:rPr>
      </w:pPr>
      <w:r w:rsidRPr="0008509F">
        <w:rPr>
          <w:rFonts w:ascii="Times New Roman" w:hAnsi="Times New Roman" w:cs="Times New Roman"/>
          <w:noProof/>
        </w:rPr>
        <w:drawing>
          <wp:inline distT="0" distB="0" distL="0" distR="0" wp14:anchorId="7FA3FE51" wp14:editId="51605C24">
            <wp:extent cx="1466850" cy="561975"/>
            <wp:effectExtent l="0" t="0" r="0" b="9525"/>
            <wp:docPr id="2" name="Picture 2" descr="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a:ln>
                      <a:noFill/>
                    </a:ln>
                  </pic:spPr>
                </pic:pic>
              </a:graphicData>
            </a:graphic>
          </wp:inline>
        </w:drawing>
      </w:r>
    </w:p>
    <w:p w14:paraId="2555CA6A" w14:textId="77777777" w:rsidR="009A7662" w:rsidRPr="0009281F" w:rsidRDefault="009A7662" w:rsidP="0064190B">
      <w:pPr>
        <w:spacing w:after="0"/>
        <w:rPr>
          <w:rFonts w:ascii="Times New Roman" w:hAnsi="Times New Roman" w:cs="Times New Roman"/>
          <w:sz w:val="24"/>
          <w:szCs w:val="24"/>
        </w:rPr>
      </w:pPr>
      <w:r w:rsidRPr="0009281F">
        <w:rPr>
          <w:rFonts w:ascii="Times New Roman" w:hAnsi="Times New Roman" w:cs="Times New Roman"/>
          <w:sz w:val="24"/>
          <w:szCs w:val="24"/>
        </w:rPr>
        <w:t xml:space="preserve">This course aligns with PACE, the Lindner College of Business platform for developing the </w:t>
      </w:r>
      <w:r w:rsidRPr="0009281F">
        <w:rPr>
          <w:rFonts w:ascii="Times New Roman" w:hAnsi="Times New Roman" w:cs="Times New Roman"/>
          <w:i/>
          <w:sz w:val="24"/>
          <w:szCs w:val="24"/>
        </w:rPr>
        <w:t>total</w:t>
      </w:r>
      <w:r w:rsidRPr="0009281F">
        <w:rPr>
          <w:rFonts w:ascii="Times New Roman" w:hAnsi="Times New Roman" w:cs="Times New Roman"/>
          <w:sz w:val="24"/>
          <w:szCs w:val="24"/>
        </w:rPr>
        <w:t xml:space="preserve"> business professional. </w:t>
      </w:r>
    </w:p>
    <w:p w14:paraId="39A8CECE" w14:textId="77777777" w:rsidR="009A7662" w:rsidRPr="0008509F" w:rsidRDefault="009A7662" w:rsidP="0064190B">
      <w:pPr>
        <w:pStyle w:val="Heading2"/>
        <w:spacing w:before="0"/>
        <w:rPr>
          <w:color w:val="4E4E4E"/>
          <w:bdr w:val="inset" w:sz="12" w:space="2" w:color="auto" w:frame="1"/>
          <w:shd w:val="clear" w:color="auto" w:fill="F4F4F4"/>
        </w:rPr>
      </w:pPr>
      <w:r w:rsidRPr="0008509F">
        <w:t>P – Professionalism</w:t>
      </w:r>
    </w:p>
    <w:p w14:paraId="00219D8E" w14:textId="77777777" w:rsidR="009A7662" w:rsidRPr="0009281F" w:rsidRDefault="009A7662" w:rsidP="009A7662">
      <w:pPr>
        <w:numPr>
          <w:ilvl w:val="0"/>
          <w:numId w:val="12"/>
        </w:numPr>
        <w:spacing w:after="0" w:line="240" w:lineRule="auto"/>
        <w:rPr>
          <w:rFonts w:ascii="Times New Roman" w:hAnsi="Times New Roman" w:cs="Times New Roman"/>
          <w:sz w:val="24"/>
          <w:szCs w:val="24"/>
        </w:rPr>
      </w:pPr>
      <w:r w:rsidRPr="0009281F">
        <w:rPr>
          <w:rFonts w:ascii="Times New Roman" w:hAnsi="Times New Roman" w:cs="Times New Roman"/>
          <w:sz w:val="24"/>
          <w:szCs w:val="24"/>
        </w:rPr>
        <w:t xml:space="preserve">Enhance oral &amp; written </w:t>
      </w:r>
      <w:r w:rsidRPr="0009281F">
        <w:rPr>
          <w:rFonts w:ascii="Times New Roman" w:hAnsi="Times New Roman" w:cs="Times New Roman"/>
          <w:b/>
          <w:i/>
          <w:sz w:val="24"/>
          <w:szCs w:val="24"/>
        </w:rPr>
        <w:t>communication</w:t>
      </w:r>
      <w:r w:rsidRPr="0009281F">
        <w:rPr>
          <w:rFonts w:ascii="Times New Roman" w:hAnsi="Times New Roman" w:cs="Times New Roman"/>
          <w:sz w:val="24"/>
          <w:szCs w:val="24"/>
        </w:rPr>
        <w:t>, express ideas clearly, logically and persuasively.</w:t>
      </w:r>
    </w:p>
    <w:p w14:paraId="6ED9B1FD" w14:textId="77777777" w:rsidR="009A7662" w:rsidRPr="0009281F" w:rsidRDefault="009A7662" w:rsidP="009A7662">
      <w:pPr>
        <w:numPr>
          <w:ilvl w:val="0"/>
          <w:numId w:val="12"/>
        </w:numPr>
        <w:spacing w:after="0" w:line="240" w:lineRule="auto"/>
        <w:rPr>
          <w:rFonts w:ascii="Times New Roman" w:hAnsi="Times New Roman" w:cs="Times New Roman"/>
          <w:sz w:val="24"/>
          <w:szCs w:val="24"/>
        </w:rPr>
      </w:pPr>
      <w:r w:rsidRPr="0009281F">
        <w:rPr>
          <w:rFonts w:ascii="Times New Roman" w:hAnsi="Times New Roman" w:cs="Times New Roman"/>
          <w:sz w:val="24"/>
          <w:szCs w:val="24"/>
        </w:rPr>
        <w:t xml:space="preserve">Develop and practice </w:t>
      </w:r>
      <w:r w:rsidRPr="0009281F">
        <w:rPr>
          <w:rFonts w:ascii="Times New Roman" w:hAnsi="Times New Roman" w:cs="Times New Roman"/>
          <w:b/>
          <w:i/>
          <w:sz w:val="24"/>
          <w:szCs w:val="24"/>
        </w:rPr>
        <w:t>teamwork</w:t>
      </w:r>
      <w:r w:rsidRPr="0009281F">
        <w:rPr>
          <w:rFonts w:ascii="Times New Roman" w:hAnsi="Times New Roman" w:cs="Times New Roman"/>
          <w:sz w:val="24"/>
          <w:szCs w:val="24"/>
        </w:rPr>
        <w:t xml:space="preserve"> skills through group projects and exercises. </w:t>
      </w:r>
    </w:p>
    <w:p w14:paraId="7E25E1AB" w14:textId="77777777" w:rsidR="009A7662" w:rsidRPr="0009281F" w:rsidRDefault="009A7662" w:rsidP="009A7662">
      <w:pPr>
        <w:numPr>
          <w:ilvl w:val="0"/>
          <w:numId w:val="12"/>
        </w:numPr>
        <w:spacing w:after="0" w:line="240" w:lineRule="auto"/>
        <w:rPr>
          <w:rFonts w:ascii="Times New Roman" w:hAnsi="Times New Roman" w:cs="Times New Roman"/>
          <w:sz w:val="24"/>
          <w:szCs w:val="24"/>
        </w:rPr>
      </w:pPr>
      <w:r w:rsidRPr="0009281F">
        <w:rPr>
          <w:rFonts w:ascii="Times New Roman" w:hAnsi="Times New Roman" w:cs="Times New Roman"/>
          <w:sz w:val="24"/>
          <w:szCs w:val="24"/>
        </w:rPr>
        <w:t>Practice professional habits of punctuality, preparation, respect and participation.</w:t>
      </w:r>
    </w:p>
    <w:p w14:paraId="25D9397C" w14:textId="77777777" w:rsidR="009A7662" w:rsidRPr="0008509F" w:rsidRDefault="009A7662" w:rsidP="0064190B">
      <w:pPr>
        <w:pStyle w:val="Heading2"/>
        <w:spacing w:before="0"/>
      </w:pPr>
      <w:r w:rsidRPr="0008509F">
        <w:lastRenderedPageBreak/>
        <w:t>A – Academics</w:t>
      </w:r>
    </w:p>
    <w:p w14:paraId="4C0103F1"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Develop foundational knowledge of core </w:t>
      </w:r>
      <w:r w:rsidRPr="0009281F">
        <w:rPr>
          <w:rFonts w:ascii="Times New Roman" w:hAnsi="Times New Roman" w:cs="Times New Roman"/>
          <w:b/>
          <w:i/>
          <w:sz w:val="24"/>
        </w:rPr>
        <w:t>business functions</w:t>
      </w:r>
      <w:r w:rsidRPr="0009281F">
        <w:rPr>
          <w:rFonts w:ascii="Times New Roman" w:hAnsi="Times New Roman" w:cs="Times New Roman"/>
          <w:sz w:val="24"/>
        </w:rPr>
        <w:t xml:space="preserve"> and their interactions within firms. </w:t>
      </w:r>
    </w:p>
    <w:p w14:paraId="2A2ADDA5"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Begin applying functional and cross-functional knowledge </w:t>
      </w:r>
      <w:r w:rsidRPr="0009281F">
        <w:rPr>
          <w:rFonts w:ascii="Times New Roman" w:hAnsi="Times New Roman" w:cs="Times New Roman"/>
          <w:b/>
          <w:i/>
          <w:sz w:val="24"/>
        </w:rPr>
        <w:t>to critically analyze business problems</w:t>
      </w:r>
      <w:r w:rsidRPr="0009281F">
        <w:rPr>
          <w:rFonts w:ascii="Times New Roman" w:hAnsi="Times New Roman" w:cs="Times New Roman"/>
          <w:sz w:val="24"/>
        </w:rPr>
        <w:t xml:space="preserve">; for </w:t>
      </w:r>
      <w:proofErr w:type="gramStart"/>
      <w:r w:rsidRPr="0009281F">
        <w:rPr>
          <w:rFonts w:ascii="Times New Roman" w:hAnsi="Times New Roman" w:cs="Times New Roman"/>
          <w:sz w:val="24"/>
        </w:rPr>
        <w:t>example</w:t>
      </w:r>
      <w:proofErr w:type="gramEnd"/>
      <w:r w:rsidRPr="0009281F">
        <w:rPr>
          <w:rFonts w:ascii="Times New Roman" w:hAnsi="Times New Roman" w:cs="Times New Roman"/>
          <w:sz w:val="24"/>
        </w:rPr>
        <w:t xml:space="preserve"> applying techniques for business plan development. </w:t>
      </w:r>
    </w:p>
    <w:p w14:paraId="2EECC93D" w14:textId="77777777" w:rsidR="009A7662" w:rsidRPr="0008509F" w:rsidRDefault="009A7662" w:rsidP="0064190B">
      <w:pPr>
        <w:pStyle w:val="Heading2"/>
        <w:spacing w:before="0"/>
      </w:pPr>
      <w:r w:rsidRPr="0008509F">
        <w:t>C – Character</w:t>
      </w:r>
    </w:p>
    <w:p w14:paraId="5448F3DA"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Learn and apply </w:t>
      </w:r>
      <w:r w:rsidRPr="0009281F">
        <w:rPr>
          <w:rFonts w:ascii="Times New Roman" w:hAnsi="Times New Roman" w:cs="Times New Roman"/>
          <w:b/>
          <w:i/>
          <w:sz w:val="24"/>
        </w:rPr>
        <w:t>leadership</w:t>
      </w:r>
      <w:r w:rsidRPr="0009281F">
        <w:rPr>
          <w:rFonts w:ascii="Times New Roman" w:hAnsi="Times New Roman" w:cs="Times New Roman"/>
          <w:sz w:val="24"/>
        </w:rPr>
        <w:t xml:space="preserve"> techniques for project management (plan, brief, execute, debrief).</w:t>
      </w:r>
    </w:p>
    <w:p w14:paraId="72EEC163"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Build an understanding and initial skills of </w:t>
      </w:r>
      <w:r w:rsidRPr="0009281F">
        <w:rPr>
          <w:rFonts w:ascii="Times New Roman" w:hAnsi="Times New Roman" w:cs="Times New Roman"/>
          <w:b/>
          <w:i/>
          <w:sz w:val="24"/>
        </w:rPr>
        <w:t>managing diversity</w:t>
      </w:r>
      <w:r w:rsidRPr="0009281F">
        <w:rPr>
          <w:rFonts w:ascii="Times New Roman" w:hAnsi="Times New Roman" w:cs="Times New Roman"/>
          <w:sz w:val="24"/>
        </w:rPr>
        <w:t>, including understanding cultural differences, and challenges and opportunities of global business.</w:t>
      </w:r>
    </w:p>
    <w:p w14:paraId="62A7A3BD"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Understand importance of </w:t>
      </w:r>
      <w:r w:rsidRPr="0009281F">
        <w:rPr>
          <w:rFonts w:ascii="Times New Roman" w:hAnsi="Times New Roman" w:cs="Times New Roman"/>
          <w:b/>
          <w:i/>
          <w:sz w:val="24"/>
        </w:rPr>
        <w:t>ethics and social responsibility</w:t>
      </w:r>
      <w:r w:rsidRPr="0009281F">
        <w:rPr>
          <w:rFonts w:ascii="Times New Roman" w:hAnsi="Times New Roman" w:cs="Times New Roman"/>
          <w:sz w:val="24"/>
        </w:rPr>
        <w:t xml:space="preserve"> in business and personal settings.</w:t>
      </w:r>
    </w:p>
    <w:p w14:paraId="482C1A49" w14:textId="77777777" w:rsidR="009A7662" w:rsidRPr="0008509F" w:rsidRDefault="009A7662" w:rsidP="0064190B">
      <w:pPr>
        <w:pStyle w:val="Heading2"/>
        <w:spacing w:before="0"/>
      </w:pPr>
      <w:r w:rsidRPr="0008509F">
        <w:t xml:space="preserve">E – Engagement </w:t>
      </w:r>
    </w:p>
    <w:p w14:paraId="693A0D87" w14:textId="77777777" w:rsidR="009A7662" w:rsidRPr="0009281F" w:rsidRDefault="009A7662" w:rsidP="009A7662">
      <w:pPr>
        <w:numPr>
          <w:ilvl w:val="0"/>
          <w:numId w:val="11"/>
        </w:numPr>
        <w:spacing w:after="0" w:line="240" w:lineRule="auto"/>
        <w:rPr>
          <w:rFonts w:ascii="Times New Roman" w:hAnsi="Times New Roman" w:cs="Times New Roman"/>
          <w:sz w:val="24"/>
        </w:rPr>
      </w:pPr>
      <w:r w:rsidRPr="0009281F">
        <w:rPr>
          <w:rFonts w:ascii="Times New Roman" w:hAnsi="Times New Roman" w:cs="Times New Roman"/>
          <w:sz w:val="24"/>
        </w:rPr>
        <w:t xml:space="preserve">Build understanding of importance and practices of </w:t>
      </w:r>
      <w:r w:rsidRPr="0009281F">
        <w:rPr>
          <w:rFonts w:ascii="Times New Roman" w:hAnsi="Times New Roman" w:cs="Times New Roman"/>
          <w:b/>
          <w:i/>
          <w:sz w:val="24"/>
        </w:rPr>
        <w:t>networking</w:t>
      </w:r>
      <w:r w:rsidRPr="0009281F">
        <w:rPr>
          <w:rFonts w:ascii="Times New Roman" w:hAnsi="Times New Roman" w:cs="Times New Roman"/>
          <w:sz w:val="24"/>
        </w:rPr>
        <w:t xml:space="preserve"> through interactions with business professionals and guest speakers. </w:t>
      </w:r>
    </w:p>
    <w:p w14:paraId="02EB378F" w14:textId="66CC61AA" w:rsidR="009A7662" w:rsidRPr="0064190B" w:rsidRDefault="009A7662" w:rsidP="0064190B">
      <w:pPr>
        <w:numPr>
          <w:ilvl w:val="0"/>
          <w:numId w:val="11"/>
        </w:numPr>
        <w:spacing w:line="240" w:lineRule="auto"/>
        <w:rPr>
          <w:rFonts w:ascii="Times New Roman" w:hAnsi="Times New Roman" w:cs="Times New Roman"/>
          <w:sz w:val="24"/>
        </w:rPr>
      </w:pPr>
      <w:r w:rsidRPr="0009281F">
        <w:rPr>
          <w:rFonts w:ascii="Times New Roman" w:hAnsi="Times New Roman" w:cs="Times New Roman"/>
          <w:sz w:val="24"/>
        </w:rPr>
        <w:t xml:space="preserve">Develop awareness and appreciation of </w:t>
      </w:r>
      <w:r w:rsidRPr="0009281F">
        <w:rPr>
          <w:rFonts w:ascii="Times New Roman" w:hAnsi="Times New Roman" w:cs="Times New Roman"/>
          <w:b/>
          <w:i/>
          <w:sz w:val="24"/>
        </w:rPr>
        <w:t>involvement</w:t>
      </w:r>
      <w:r w:rsidRPr="0009281F">
        <w:rPr>
          <w:rFonts w:ascii="Times New Roman" w:hAnsi="Times New Roman" w:cs="Times New Roman"/>
          <w:sz w:val="24"/>
        </w:rPr>
        <w:t xml:space="preserve"> in social organizations, community service, and professional group opportunities.</w:t>
      </w:r>
    </w:p>
    <w:p w14:paraId="04294854" w14:textId="4AE1C459" w:rsidR="009C3F87" w:rsidRPr="0008509F" w:rsidRDefault="009C3F87" w:rsidP="00285B29">
      <w:pPr>
        <w:pStyle w:val="Heading1"/>
      </w:pPr>
      <w:r w:rsidRPr="0008509F">
        <w:t>V</w:t>
      </w:r>
      <w:r w:rsidR="009A7662" w:rsidRPr="0008509F">
        <w:t>I</w:t>
      </w:r>
      <w:r w:rsidRPr="0008509F">
        <w:t>. Instructional Methods</w:t>
      </w:r>
      <w:r w:rsidR="00F821A5" w:rsidRPr="0008509F">
        <w:t>:</w:t>
      </w:r>
    </w:p>
    <w:p w14:paraId="67FBD001" w14:textId="77777777" w:rsidR="00FE1332" w:rsidRPr="0008509F" w:rsidRDefault="007A479E" w:rsidP="0009281F">
      <w:pPr>
        <w:rPr>
          <w:rFonts w:ascii="Times New Roman" w:hAnsi="Times New Roman" w:cs="Times New Roman"/>
          <w:b/>
          <w:sz w:val="24"/>
          <w:szCs w:val="24"/>
        </w:rPr>
      </w:pPr>
      <w:r>
        <w:rPr>
          <w:rFonts w:ascii="Times New Roman" w:hAnsi="Times New Roman" w:cs="Times New Roman"/>
          <w:sz w:val="24"/>
          <w:szCs w:val="24"/>
        </w:rPr>
        <w:t>This</w:t>
      </w:r>
      <w:r w:rsidR="00FE1332" w:rsidRPr="0008509F">
        <w:rPr>
          <w:rFonts w:ascii="Times New Roman" w:hAnsi="Times New Roman" w:cs="Times New Roman"/>
          <w:sz w:val="24"/>
          <w:szCs w:val="24"/>
        </w:rPr>
        <w:t xml:space="preserve"> course utilizes </w:t>
      </w:r>
      <w:r w:rsidR="00BC5EAB" w:rsidRPr="0008509F">
        <w:rPr>
          <w:rFonts w:ascii="Times New Roman" w:hAnsi="Times New Roman" w:cs="Times New Roman"/>
          <w:sz w:val="24"/>
          <w:szCs w:val="24"/>
        </w:rPr>
        <w:t xml:space="preserve">the </w:t>
      </w:r>
      <w:r>
        <w:rPr>
          <w:rFonts w:ascii="Times New Roman" w:hAnsi="Times New Roman" w:cs="Times New Roman"/>
          <w:sz w:val="24"/>
          <w:szCs w:val="24"/>
        </w:rPr>
        <w:t>Canvas</w:t>
      </w:r>
      <w:r w:rsidR="00BC5EAB" w:rsidRPr="0008509F">
        <w:rPr>
          <w:rFonts w:ascii="Times New Roman" w:hAnsi="Times New Roman" w:cs="Times New Roman"/>
          <w:sz w:val="24"/>
          <w:szCs w:val="24"/>
        </w:rPr>
        <w:t xml:space="preserve"> </w:t>
      </w:r>
      <w:r>
        <w:rPr>
          <w:rFonts w:ascii="Times New Roman" w:hAnsi="Times New Roman" w:cs="Times New Roman"/>
          <w:sz w:val="24"/>
          <w:szCs w:val="24"/>
        </w:rPr>
        <w:t>l</w:t>
      </w:r>
      <w:r w:rsidR="00BC5EAB" w:rsidRPr="0008509F">
        <w:rPr>
          <w:rFonts w:ascii="Times New Roman" w:hAnsi="Times New Roman" w:cs="Times New Roman"/>
          <w:sz w:val="24"/>
          <w:szCs w:val="24"/>
        </w:rPr>
        <w:t xml:space="preserve">earning </w:t>
      </w:r>
      <w:r>
        <w:rPr>
          <w:rFonts w:ascii="Times New Roman" w:hAnsi="Times New Roman" w:cs="Times New Roman"/>
          <w:sz w:val="24"/>
          <w:szCs w:val="24"/>
        </w:rPr>
        <w:t>m</w:t>
      </w:r>
      <w:r w:rsidR="00BC5EAB" w:rsidRPr="0008509F">
        <w:rPr>
          <w:rFonts w:ascii="Times New Roman" w:hAnsi="Times New Roman" w:cs="Times New Roman"/>
          <w:sz w:val="24"/>
          <w:szCs w:val="24"/>
        </w:rPr>
        <w:t xml:space="preserve">anagement </w:t>
      </w:r>
      <w:r>
        <w:rPr>
          <w:rFonts w:ascii="Times New Roman" w:hAnsi="Times New Roman" w:cs="Times New Roman"/>
          <w:sz w:val="24"/>
          <w:szCs w:val="24"/>
        </w:rPr>
        <w:t>s</w:t>
      </w:r>
      <w:r w:rsidR="00BC5EAB" w:rsidRPr="0008509F">
        <w:rPr>
          <w:rFonts w:ascii="Times New Roman" w:hAnsi="Times New Roman" w:cs="Times New Roman"/>
          <w:sz w:val="24"/>
          <w:szCs w:val="24"/>
        </w:rPr>
        <w:t xml:space="preserve">ystem to provide student-centered online learning that will enhance the teaching and learning process. </w:t>
      </w:r>
      <w:r>
        <w:rPr>
          <w:rFonts w:ascii="Times New Roman" w:hAnsi="Times New Roman" w:cs="Times New Roman"/>
          <w:sz w:val="24"/>
          <w:szCs w:val="24"/>
        </w:rPr>
        <w:t xml:space="preserve">You can access Canvas by going to </w:t>
      </w:r>
      <w:r w:rsidR="00BD5215">
        <w:rPr>
          <w:rFonts w:ascii="Times New Roman" w:hAnsi="Times New Roman" w:cs="Times New Roman"/>
          <w:sz w:val="24"/>
          <w:szCs w:val="24"/>
        </w:rPr>
        <w:t xml:space="preserve">the </w:t>
      </w:r>
      <w:hyperlink r:id="rId11" w:history="1">
        <w:r w:rsidR="00BD5215" w:rsidRPr="00BD5215">
          <w:rPr>
            <w:rStyle w:val="Hyperlink"/>
            <w:rFonts w:ascii="Times New Roman" w:hAnsi="Times New Roman" w:cs="Times New Roman"/>
            <w:sz w:val="24"/>
            <w:szCs w:val="24"/>
          </w:rPr>
          <w:t>Canopy home page</w:t>
        </w:r>
      </w:hyperlink>
      <w:r>
        <w:rPr>
          <w:rFonts w:ascii="Times New Roman" w:hAnsi="Times New Roman" w:cs="Times New Roman"/>
          <w:sz w:val="24"/>
          <w:szCs w:val="24"/>
        </w:rPr>
        <w:t xml:space="preserve"> and clicking on the Canvas login button. You will be automatically enrolled in a Canvas 101 course that will introduce you to the basics of how to use Canvas – you’ll see that course when you log in. </w:t>
      </w:r>
    </w:p>
    <w:p w14:paraId="033B01CB" w14:textId="5236709C" w:rsidR="00AB2928" w:rsidRDefault="00AB2928" w:rsidP="00285B29">
      <w:pPr>
        <w:pStyle w:val="Heading1"/>
      </w:pPr>
      <w:r>
        <w:t>VII. Duo Multi-Factor Authentication</w:t>
      </w:r>
    </w:p>
    <w:p w14:paraId="5C10C971" w14:textId="5A2E5854" w:rsidR="00AB2928" w:rsidRDefault="00AB2928" w:rsidP="00AB2928">
      <w:pPr>
        <w:rPr>
          <w:rFonts w:ascii="Times New Roman" w:hAnsi="Times New Roman" w:cs="Times New Roman"/>
          <w:sz w:val="24"/>
          <w:szCs w:val="24"/>
        </w:rPr>
      </w:pPr>
      <w:r w:rsidRPr="00AB2928">
        <w:rPr>
          <w:rFonts w:ascii="Times New Roman" w:hAnsi="Times New Roman" w:cs="Times New Roman"/>
          <w:sz w:val="24"/>
          <w:szCs w:val="24"/>
        </w:rPr>
        <w:t xml:space="preserve">To reduce </w:t>
      </w:r>
      <w:r>
        <w:rPr>
          <w:rFonts w:ascii="Times New Roman" w:hAnsi="Times New Roman" w:cs="Times New Roman"/>
          <w:sz w:val="24"/>
          <w:szCs w:val="24"/>
        </w:rPr>
        <w:t xml:space="preserve">data security risks posed by phishing to students, faculty, and staff, the University implemented two-factor authentication (Duo) across most of its systems, including Canvas. In order to access this class’s course materials in Canvas, all students will need to enroll in Duo multi-factor authentication. </w:t>
      </w:r>
      <w:hyperlink r:id="rId12" w:history="1">
        <w:r w:rsidRPr="00650D89">
          <w:rPr>
            <w:rStyle w:val="Hyperlink"/>
            <w:rFonts w:ascii="Times New Roman" w:hAnsi="Times New Roman" w:cs="Times New Roman"/>
            <w:sz w:val="24"/>
            <w:szCs w:val="24"/>
          </w:rPr>
          <w:t>To enroll in Duo multi-factor authentication, please follow these instructions</w:t>
        </w:r>
      </w:hyperlink>
      <w:r>
        <w:rPr>
          <w:rFonts w:ascii="Times New Roman" w:hAnsi="Times New Roman" w:cs="Times New Roman"/>
          <w:sz w:val="24"/>
          <w:szCs w:val="24"/>
        </w:rPr>
        <w:t xml:space="preserve">. </w:t>
      </w:r>
      <w:r w:rsidR="00650D89">
        <w:rPr>
          <w:rFonts w:ascii="Times New Roman" w:hAnsi="Times New Roman" w:cs="Times New Roman"/>
          <w:sz w:val="24"/>
          <w:szCs w:val="24"/>
        </w:rPr>
        <w:t xml:space="preserve">The Office of Information Security recommends using the Duo Mobile app on your smartphone for the quickest, most user-friendly experience. </w:t>
      </w:r>
      <w:hyperlink r:id="rId13" w:history="1">
        <w:r w:rsidR="00650D89" w:rsidRPr="00650D89">
          <w:rPr>
            <w:rStyle w:val="Hyperlink"/>
            <w:rFonts w:ascii="Times New Roman" w:hAnsi="Times New Roman" w:cs="Times New Roman"/>
            <w:sz w:val="24"/>
            <w:szCs w:val="24"/>
          </w:rPr>
          <w:t>Please see the FAQ on this page for a list of alternate options for accessing Duo that do not involve needing a smartphone</w:t>
        </w:r>
      </w:hyperlink>
      <w:r w:rsidR="00650D89">
        <w:rPr>
          <w:rFonts w:ascii="Times New Roman" w:hAnsi="Times New Roman" w:cs="Times New Roman"/>
          <w:sz w:val="24"/>
          <w:szCs w:val="24"/>
        </w:rPr>
        <w:t xml:space="preserve">.  </w:t>
      </w:r>
    </w:p>
    <w:p w14:paraId="13E0F248" w14:textId="0FEDDC30" w:rsidR="00650D89" w:rsidRPr="00AB2928" w:rsidRDefault="00650D89" w:rsidP="00AB2928">
      <w:pPr>
        <w:rPr>
          <w:rFonts w:ascii="Times New Roman" w:hAnsi="Times New Roman" w:cs="Times New Roman"/>
          <w:sz w:val="24"/>
          <w:szCs w:val="24"/>
        </w:rPr>
      </w:pPr>
      <w:r>
        <w:rPr>
          <w:rFonts w:ascii="Times New Roman" w:hAnsi="Times New Roman" w:cs="Times New Roman"/>
          <w:sz w:val="24"/>
          <w:szCs w:val="24"/>
        </w:rPr>
        <w:t>If you do not have access to your phone or other two-factor device, please contact</w:t>
      </w:r>
      <w:r w:rsidR="00AB2928">
        <w:rPr>
          <w:rFonts w:ascii="Times New Roman" w:hAnsi="Times New Roman" w:cs="Times New Roman"/>
          <w:sz w:val="24"/>
          <w:szCs w:val="24"/>
        </w:rPr>
        <w:t xml:space="preserve"> the Lindner IT Service Desk at </w:t>
      </w:r>
      <w:r>
        <w:rPr>
          <w:rFonts w:ascii="Times New Roman" w:hAnsi="Times New Roman" w:cs="Times New Roman"/>
          <w:sz w:val="24"/>
          <w:szCs w:val="24"/>
        </w:rPr>
        <w:t>(513) 556-7159</w:t>
      </w:r>
      <w:r w:rsidR="00AB2928">
        <w:rPr>
          <w:rFonts w:ascii="Times New Roman" w:hAnsi="Times New Roman" w:cs="Times New Roman"/>
          <w:sz w:val="24"/>
          <w:szCs w:val="24"/>
        </w:rPr>
        <w:t xml:space="preserve"> to obtain a bypass code that will let you log in to Canvas</w:t>
      </w:r>
      <w:r>
        <w:rPr>
          <w:rFonts w:ascii="Times New Roman" w:hAnsi="Times New Roman" w:cs="Times New Roman"/>
          <w:sz w:val="24"/>
          <w:szCs w:val="24"/>
        </w:rPr>
        <w:t xml:space="preserve">. This code will allow you to log in once. </w:t>
      </w:r>
    </w:p>
    <w:p w14:paraId="107262D2" w14:textId="003EC5E8" w:rsidR="00F44F5C" w:rsidRPr="0008509F" w:rsidRDefault="009C3F87" w:rsidP="00285B29">
      <w:pPr>
        <w:pStyle w:val="Heading1"/>
      </w:pPr>
      <w:r w:rsidRPr="0008509F">
        <w:t>V</w:t>
      </w:r>
      <w:r w:rsidR="00961137" w:rsidRPr="0008509F">
        <w:t>I</w:t>
      </w:r>
      <w:r w:rsidR="009A7662" w:rsidRPr="0008509F">
        <w:t>I</w:t>
      </w:r>
      <w:r w:rsidRPr="0008509F">
        <w:t xml:space="preserve">I. </w:t>
      </w:r>
      <w:r w:rsidR="00F44F5C" w:rsidRPr="0008509F">
        <w:t xml:space="preserve">Course Communication: </w:t>
      </w:r>
    </w:p>
    <w:p w14:paraId="02D6AF92" w14:textId="77777777" w:rsidR="00F44F5C" w:rsidRPr="0008509F" w:rsidRDefault="00F44F5C" w:rsidP="0009281F">
      <w:pPr>
        <w:rPr>
          <w:rFonts w:ascii="Times New Roman" w:hAnsi="Times New Roman" w:cs="Times New Roman"/>
          <w:b/>
          <w:sz w:val="24"/>
          <w:szCs w:val="24"/>
        </w:rPr>
      </w:pPr>
      <w:r w:rsidRPr="0008509F">
        <w:rPr>
          <w:rFonts w:ascii="Times New Roman" w:hAnsi="Times New Roman" w:cs="Times New Roman"/>
          <w:sz w:val="24"/>
          <w:szCs w:val="24"/>
        </w:rPr>
        <w:t xml:space="preserve">University policy requires that the email set up in </w:t>
      </w:r>
      <w:r w:rsidR="007A479E">
        <w:rPr>
          <w:rFonts w:ascii="Times New Roman" w:hAnsi="Times New Roman" w:cs="Times New Roman"/>
          <w:sz w:val="24"/>
          <w:szCs w:val="24"/>
        </w:rPr>
        <w:t>Canvas</w:t>
      </w:r>
      <w:r w:rsidRPr="0008509F">
        <w:rPr>
          <w:rFonts w:ascii="Times New Roman" w:hAnsi="Times New Roman" w:cs="Times New Roman"/>
          <w:sz w:val="24"/>
          <w:szCs w:val="24"/>
        </w:rPr>
        <w:t xml:space="preserve"> is the primary means of communication. It is advisable that you use your UC email for this purpose and that you check it often. If you choose to change your email in </w:t>
      </w:r>
      <w:r w:rsidR="007A479E">
        <w:rPr>
          <w:rFonts w:ascii="Times New Roman" w:hAnsi="Times New Roman" w:cs="Times New Roman"/>
          <w:sz w:val="24"/>
          <w:szCs w:val="24"/>
        </w:rPr>
        <w:t>Canvas</w:t>
      </w:r>
      <w:r w:rsidRPr="0008509F">
        <w:rPr>
          <w:rFonts w:ascii="Times New Roman" w:hAnsi="Times New Roman" w:cs="Times New Roman"/>
          <w:sz w:val="24"/>
          <w:szCs w:val="24"/>
        </w:rPr>
        <w:t xml:space="preserve"> to a non-UC email it is your responsibility to ensure you check it frequently. </w:t>
      </w:r>
    </w:p>
    <w:p w14:paraId="2CA31108" w14:textId="77777777" w:rsidR="009C3F87" w:rsidRPr="0008509F" w:rsidRDefault="00DE41D3" w:rsidP="00285B29">
      <w:pPr>
        <w:pStyle w:val="Heading1"/>
      </w:pPr>
      <w:r>
        <w:lastRenderedPageBreak/>
        <w:t>I</w:t>
      </w:r>
      <w:r w:rsidR="00F44F5C" w:rsidRPr="0008509F">
        <w:t>X</w:t>
      </w:r>
      <w:r w:rsidR="009C3F87" w:rsidRPr="0008509F">
        <w:t>. Course and Grading Policies</w:t>
      </w:r>
      <w:r w:rsidR="00F821A5" w:rsidRPr="0008509F">
        <w:t>:</w:t>
      </w:r>
    </w:p>
    <w:p w14:paraId="0F199F64" w14:textId="77777777" w:rsidR="00285B29" w:rsidRDefault="00656902" w:rsidP="0064190B">
      <w:pPr>
        <w:pStyle w:val="Heading2"/>
        <w:spacing w:before="0"/>
      </w:pPr>
      <w:r w:rsidRPr="0008509F">
        <w:t xml:space="preserve">Course Structure: </w:t>
      </w:r>
    </w:p>
    <w:p w14:paraId="629E1F74" w14:textId="1506CE12" w:rsidR="00FE1332" w:rsidRPr="0008509F" w:rsidRDefault="00FE1332" w:rsidP="0064190B">
      <w:pPr>
        <w:spacing w:after="0"/>
        <w:rPr>
          <w:rFonts w:ascii="Times New Roman" w:hAnsi="Times New Roman" w:cs="Times New Roman"/>
          <w:sz w:val="24"/>
          <w:szCs w:val="24"/>
        </w:rPr>
      </w:pPr>
      <w:r w:rsidRPr="0008509F">
        <w:rPr>
          <w:rFonts w:ascii="Times New Roman" w:hAnsi="Times New Roman" w:cs="Times New Roman"/>
          <w:sz w:val="24"/>
          <w:szCs w:val="24"/>
        </w:rPr>
        <w:t>Changes to the syllabus, due dates, course requirements or grading requirements will be made as far in advance as possible. Due dates will be</w:t>
      </w:r>
      <w:r w:rsidR="00F901F1" w:rsidRPr="0008509F">
        <w:rPr>
          <w:rFonts w:ascii="Times New Roman" w:hAnsi="Times New Roman" w:cs="Times New Roman"/>
          <w:sz w:val="24"/>
          <w:szCs w:val="24"/>
        </w:rPr>
        <w:t xml:space="preserve"> clearly marked in </w:t>
      </w:r>
      <w:r w:rsidR="007A479E">
        <w:rPr>
          <w:rFonts w:ascii="Times New Roman" w:hAnsi="Times New Roman" w:cs="Times New Roman"/>
          <w:sz w:val="24"/>
          <w:szCs w:val="24"/>
        </w:rPr>
        <w:t>Canvas</w:t>
      </w:r>
      <w:r w:rsidR="00F901F1" w:rsidRPr="0008509F">
        <w:rPr>
          <w:rFonts w:ascii="Times New Roman" w:hAnsi="Times New Roman" w:cs="Times New Roman"/>
          <w:sz w:val="24"/>
          <w:szCs w:val="24"/>
        </w:rPr>
        <w:t xml:space="preserve">. </w:t>
      </w:r>
      <w:r w:rsidRPr="0008509F">
        <w:rPr>
          <w:rFonts w:ascii="Times New Roman" w:hAnsi="Times New Roman" w:cs="Times New Roman"/>
          <w:sz w:val="24"/>
          <w:szCs w:val="24"/>
        </w:rPr>
        <w:t xml:space="preserve">All assignments will be submitted via </w:t>
      </w:r>
      <w:r w:rsidR="007A479E">
        <w:rPr>
          <w:rFonts w:ascii="Times New Roman" w:hAnsi="Times New Roman" w:cs="Times New Roman"/>
          <w:sz w:val="24"/>
          <w:szCs w:val="24"/>
        </w:rPr>
        <w:t>Canvas</w:t>
      </w:r>
      <w:r w:rsidRPr="0008509F">
        <w:rPr>
          <w:rFonts w:ascii="Times New Roman" w:hAnsi="Times New Roman" w:cs="Times New Roman"/>
          <w:sz w:val="24"/>
          <w:szCs w:val="24"/>
        </w:rPr>
        <w:t xml:space="preserve">. When completing discussion board assignments please make sure to abide by the rules of netiquette which are posted under </w:t>
      </w:r>
      <w:r w:rsidR="007A479E">
        <w:rPr>
          <w:rFonts w:ascii="Times New Roman" w:hAnsi="Times New Roman" w:cs="Times New Roman"/>
          <w:sz w:val="24"/>
          <w:szCs w:val="24"/>
        </w:rPr>
        <w:t>Student Resources in your Canvas site</w:t>
      </w:r>
      <w:r w:rsidR="0064190B">
        <w:rPr>
          <w:rFonts w:ascii="Times New Roman" w:hAnsi="Times New Roman" w:cs="Times New Roman"/>
          <w:sz w:val="24"/>
          <w:szCs w:val="24"/>
        </w:rPr>
        <w:t xml:space="preserve">. </w:t>
      </w:r>
    </w:p>
    <w:p w14:paraId="20C2F7DA" w14:textId="77777777" w:rsidR="00285B29" w:rsidRDefault="0008509F" w:rsidP="00AB2928">
      <w:pPr>
        <w:pStyle w:val="Heading2"/>
        <w:spacing w:before="120"/>
      </w:pPr>
      <w:r w:rsidRPr="00500504">
        <w:t>Academic Integrity</w:t>
      </w:r>
      <w:r w:rsidR="00F821A5" w:rsidRPr="00500504">
        <w:t xml:space="preserve">: </w:t>
      </w:r>
    </w:p>
    <w:p w14:paraId="2F2F37DF" w14:textId="0459FDA2" w:rsidR="003E126C" w:rsidRPr="00500504" w:rsidRDefault="003E126C" w:rsidP="0064190B">
      <w:pPr>
        <w:spacing w:after="0"/>
        <w:rPr>
          <w:rFonts w:ascii="Times New Roman" w:hAnsi="Times New Roman" w:cs="Times New Roman"/>
          <w:sz w:val="24"/>
          <w:szCs w:val="24"/>
        </w:rPr>
      </w:pPr>
      <w:r w:rsidRPr="00500504">
        <w:rPr>
          <w:rFonts w:ascii="Times New Roman" w:hAnsi="Times New Roman" w:cs="Times New Roman"/>
          <w:sz w:val="24"/>
          <w:szCs w:val="24"/>
        </w:rPr>
        <w:t xml:space="preserve">As with all Lindner College of Business efforts, in this course you </w:t>
      </w:r>
      <w:r w:rsidRPr="00500504">
        <w:rPr>
          <w:rFonts w:ascii="Times New Roman" w:hAnsi="Times New Roman" w:cs="Times New Roman"/>
          <w:sz w:val="24"/>
          <w:szCs w:val="24"/>
        </w:rPr>
        <w:tab/>
        <w:t>will be held to the highest ethical standards, critical to building character</w:t>
      </w:r>
      <w:r w:rsidR="0064190B">
        <w:rPr>
          <w:rFonts w:ascii="Times New Roman" w:hAnsi="Times New Roman" w:cs="Times New Roman"/>
          <w:sz w:val="24"/>
          <w:szCs w:val="24"/>
        </w:rPr>
        <w:t xml:space="preserve">. </w:t>
      </w:r>
      <w:r w:rsidRPr="00500504">
        <w:rPr>
          <w:rFonts w:ascii="Times New Roman" w:hAnsi="Times New Roman" w:cs="Times New Roman"/>
          <w:sz w:val="24"/>
          <w:szCs w:val="24"/>
        </w:rPr>
        <w:t>Ensuring your integrity is vital and ultimately is your responsibility</w:t>
      </w:r>
      <w:r w:rsidR="0064190B">
        <w:rPr>
          <w:rFonts w:ascii="Times New Roman" w:hAnsi="Times New Roman" w:cs="Times New Roman"/>
          <w:sz w:val="24"/>
          <w:szCs w:val="24"/>
        </w:rPr>
        <w:t xml:space="preserve">. </w:t>
      </w:r>
      <w:r w:rsidRPr="00500504">
        <w:rPr>
          <w:rFonts w:ascii="Times New Roman" w:hAnsi="Times New Roman" w:cs="Times New Roman"/>
          <w:sz w:val="24"/>
          <w:szCs w:val="24"/>
        </w:rPr>
        <w:t>To help ensure the alignments of incentives, the Lindner College of Business has implemented a “Two Strikes Policy” regarding</w:t>
      </w:r>
      <w:r w:rsidR="00285B29">
        <w:rPr>
          <w:rFonts w:ascii="Times New Roman" w:hAnsi="Times New Roman" w:cs="Times New Roman"/>
          <w:sz w:val="24"/>
          <w:szCs w:val="24"/>
        </w:rPr>
        <w:t xml:space="preserve"> </w:t>
      </w:r>
      <w:r w:rsidRPr="00500504">
        <w:rPr>
          <w:rFonts w:ascii="Times New Roman" w:hAnsi="Times New Roman" w:cs="Times New Roman"/>
          <w:sz w:val="24"/>
          <w:szCs w:val="24"/>
        </w:rPr>
        <w:t xml:space="preserve">Academic Integrity that supplements </w:t>
      </w:r>
      <w:r w:rsidRPr="00BD5215">
        <w:rPr>
          <w:rFonts w:ascii="Times New Roman" w:hAnsi="Times New Roman" w:cs="Times New Roman"/>
          <w:sz w:val="24"/>
          <w:szCs w:val="24"/>
        </w:rPr>
        <w:t xml:space="preserve">the </w:t>
      </w:r>
      <w:hyperlink r:id="rId14" w:history="1">
        <w:r w:rsidRPr="00BD5215">
          <w:rPr>
            <w:rStyle w:val="Hyperlink"/>
            <w:rFonts w:ascii="Times New Roman" w:hAnsi="Times New Roman" w:cs="Times New Roman"/>
            <w:sz w:val="24"/>
            <w:szCs w:val="24"/>
          </w:rPr>
          <w:t>UC Student Code of Conduct</w:t>
        </w:r>
      </w:hyperlink>
      <w:r w:rsidR="00BD5215">
        <w:rPr>
          <w:rFonts w:ascii="Times New Roman" w:hAnsi="Times New Roman" w:cs="Times New Roman"/>
          <w:sz w:val="24"/>
          <w:szCs w:val="24"/>
        </w:rPr>
        <w:t>.</w:t>
      </w:r>
      <w:r w:rsidRPr="00BD5215">
        <w:rPr>
          <w:rFonts w:ascii="Times New Roman" w:hAnsi="Times New Roman" w:cs="Times New Roman"/>
          <w:sz w:val="24"/>
          <w:szCs w:val="24"/>
        </w:rPr>
        <w:t xml:space="preserve"> </w:t>
      </w:r>
    </w:p>
    <w:p w14:paraId="5D05D1D1" w14:textId="77777777" w:rsidR="0009281F" w:rsidRDefault="003E126C" w:rsidP="0009281F">
      <w:pPr>
        <w:pStyle w:val="ListParagraph"/>
        <w:widowControl w:val="0"/>
        <w:numPr>
          <w:ilvl w:val="0"/>
          <w:numId w:val="14"/>
        </w:numPr>
        <w:ind w:left="720"/>
        <w:rPr>
          <w:sz w:val="24"/>
          <w:szCs w:val="24"/>
        </w:rPr>
      </w:pPr>
      <w:r w:rsidRPr="00500504">
        <w:rPr>
          <w:sz w:val="24"/>
          <w:szCs w:val="24"/>
        </w:rPr>
        <w:t>All academic programs at the Lindner College of Business use this “Two Strikes</w:t>
      </w:r>
      <w:r w:rsidR="00B7308D" w:rsidRPr="00500504">
        <w:rPr>
          <w:sz w:val="24"/>
          <w:szCs w:val="24"/>
        </w:rPr>
        <w:t xml:space="preserve"> </w:t>
      </w:r>
      <w:r w:rsidRPr="00500504">
        <w:rPr>
          <w:sz w:val="24"/>
          <w:szCs w:val="24"/>
        </w:rPr>
        <w:t>Policy”;</w:t>
      </w:r>
      <w:r w:rsidR="00255357">
        <w:rPr>
          <w:sz w:val="24"/>
          <w:szCs w:val="24"/>
        </w:rPr>
        <w:t xml:space="preserve"> Any student who has been found responsible for two cases of academic misconduct may be dismissed from the College.</w:t>
      </w:r>
    </w:p>
    <w:p w14:paraId="7D7E3295" w14:textId="77777777" w:rsidR="0009281F" w:rsidRDefault="003E126C" w:rsidP="0009281F">
      <w:pPr>
        <w:pStyle w:val="ListParagraph"/>
        <w:widowControl w:val="0"/>
        <w:numPr>
          <w:ilvl w:val="0"/>
          <w:numId w:val="14"/>
        </w:numPr>
        <w:ind w:left="720"/>
        <w:rPr>
          <w:sz w:val="24"/>
          <w:szCs w:val="24"/>
        </w:rPr>
      </w:pPr>
      <w:r w:rsidRPr="0009281F">
        <w:rPr>
          <w:sz w:val="24"/>
          <w:szCs w:val="24"/>
        </w:rPr>
        <w:t>All cases of academic misconduct (e.g., copyi</w:t>
      </w:r>
      <w:r w:rsidR="00B7308D" w:rsidRPr="0009281F">
        <w:rPr>
          <w:sz w:val="24"/>
          <w:szCs w:val="24"/>
        </w:rPr>
        <w:t xml:space="preserve">ng other </w:t>
      </w:r>
      <w:proofErr w:type="gramStart"/>
      <w:r w:rsidR="00B7308D" w:rsidRPr="0009281F">
        <w:rPr>
          <w:sz w:val="24"/>
          <w:szCs w:val="24"/>
        </w:rPr>
        <w:t>students</w:t>
      </w:r>
      <w:proofErr w:type="gramEnd"/>
      <w:r w:rsidR="00B7308D" w:rsidRPr="0009281F">
        <w:rPr>
          <w:sz w:val="24"/>
          <w:szCs w:val="24"/>
        </w:rPr>
        <w:t xml:space="preserve"> </w:t>
      </w:r>
      <w:r w:rsidRPr="0009281F">
        <w:rPr>
          <w:sz w:val="24"/>
          <w:szCs w:val="24"/>
        </w:rPr>
        <w:t xml:space="preserve">assignments, failure to adequately cite or reference, cheating, plagiarism, falsification, etc.) will be formally reported by faculty; and </w:t>
      </w:r>
    </w:p>
    <w:p w14:paraId="27595ABD" w14:textId="77777777" w:rsidR="003E126C" w:rsidRPr="0009281F" w:rsidRDefault="003E126C" w:rsidP="0009281F">
      <w:pPr>
        <w:pStyle w:val="ListParagraph"/>
        <w:widowControl w:val="0"/>
        <w:numPr>
          <w:ilvl w:val="0"/>
          <w:numId w:val="14"/>
        </w:numPr>
        <w:ind w:left="720"/>
        <w:rPr>
          <w:sz w:val="24"/>
          <w:szCs w:val="24"/>
        </w:rPr>
      </w:pPr>
      <w:r w:rsidRPr="0009281F">
        <w:rPr>
          <w:sz w:val="24"/>
          <w:szCs w:val="24"/>
        </w:rPr>
        <w:t>Students will be afforded due process for allegations as outlined in the policy.</w:t>
      </w:r>
    </w:p>
    <w:p w14:paraId="4D621E29" w14:textId="77777777" w:rsidR="00656902" w:rsidRPr="00285B29" w:rsidRDefault="4C27772B" w:rsidP="0064190B">
      <w:pPr>
        <w:widowControl w:val="0"/>
        <w:spacing w:after="0"/>
        <w:ind w:left="720"/>
        <w:rPr>
          <w:rFonts w:ascii="Times New Roman" w:hAnsi="Times New Roman" w:cs="Times New Roman"/>
          <w:b/>
          <w:bCs/>
          <w:i/>
          <w:iCs/>
          <w:color w:val="FF0000"/>
          <w:sz w:val="24"/>
          <w:szCs w:val="24"/>
        </w:rPr>
      </w:pPr>
      <w:r w:rsidRPr="4C27772B">
        <w:rPr>
          <w:rFonts w:ascii="Times New Roman" w:hAnsi="Times New Roman" w:cs="Times New Roman"/>
          <w:b/>
          <w:bCs/>
          <w:i/>
          <w:iCs/>
          <w:sz w:val="24"/>
          <w:szCs w:val="24"/>
        </w:rPr>
        <w:t>*Note to Faculty Member: Please include your proposed sanctions for academic misconduct in your course syllabus.</w:t>
      </w:r>
    </w:p>
    <w:p w14:paraId="16009A0B" w14:textId="1153B572" w:rsidR="00285B29" w:rsidRPr="00285B29" w:rsidRDefault="0031130B" w:rsidP="00AB2928">
      <w:pPr>
        <w:pStyle w:val="Heading2"/>
        <w:spacing w:before="120"/>
        <w:rPr>
          <w:sz w:val="20"/>
          <w:szCs w:val="20"/>
        </w:rPr>
      </w:pPr>
      <w:r>
        <w:t>Special Needs Policy</w:t>
      </w:r>
      <w:r w:rsidR="00F821A5" w:rsidRPr="0009281F">
        <w:t xml:space="preserve">: </w:t>
      </w:r>
    </w:p>
    <w:p w14:paraId="539D6CEB" w14:textId="66FA7822" w:rsidR="00135FD0" w:rsidRPr="0009281F" w:rsidRDefault="00135FD0" w:rsidP="00AB2928">
      <w:pPr>
        <w:spacing w:after="0"/>
        <w:rPr>
          <w:rFonts w:ascii="Times New Roman" w:hAnsi="Times New Roman" w:cs="Times New Roman"/>
        </w:rPr>
      </w:pPr>
      <w:r w:rsidRPr="0009281F">
        <w:rPr>
          <w:rFonts w:ascii="Times New Roman" w:hAnsi="Times New Roman" w:cs="Times New Roman"/>
          <w:sz w:val="24"/>
          <w:szCs w:val="24"/>
        </w:rPr>
        <w:t xml:space="preserve">The University of Cincinnati is committed to providing all students with equal access to learning opportunities. </w:t>
      </w:r>
      <w:hyperlink r:id="rId15" w:history="1">
        <w:r w:rsidRPr="0009281F">
          <w:rPr>
            <w:rStyle w:val="Hyperlink"/>
            <w:rFonts w:ascii="Times New Roman" w:hAnsi="Times New Roman" w:cs="Times New Roman"/>
            <w:sz w:val="24"/>
            <w:szCs w:val="24"/>
          </w:rPr>
          <w:t>Accessibility Resources</w:t>
        </w:r>
      </w:hyperlink>
      <w:r w:rsidRPr="0009281F">
        <w:rPr>
          <w:rFonts w:ascii="Times New Roman" w:hAnsi="Times New Roman" w:cs="Times New Roman"/>
          <w:sz w:val="24"/>
          <w:szCs w:val="24"/>
        </w:rPr>
        <w:t xml:space="preserve"> is the official campus office that works to arrange for reasonable accommodations for students with identified physical, psychological, or cognitive disability (learning, ADD/ADHD, psychological, visual, hearing, physical, cognitive, medical condition, etc.). </w:t>
      </w:r>
      <w:r w:rsidR="0031130B">
        <w:rPr>
          <w:rFonts w:ascii="Times New Roman" w:hAnsi="Times New Roman" w:cs="Times New Roman"/>
          <w:sz w:val="24"/>
          <w:szCs w:val="24"/>
        </w:rPr>
        <w:t xml:space="preserve">If you have a disability which may influence your performance in this course, you must meet with </w:t>
      </w:r>
      <w:r w:rsidRPr="0009281F">
        <w:rPr>
          <w:rFonts w:ascii="Times New Roman" w:hAnsi="Times New Roman" w:cs="Times New Roman"/>
          <w:sz w:val="24"/>
          <w:szCs w:val="24"/>
        </w:rPr>
        <w:t xml:space="preserve">the </w:t>
      </w:r>
      <w:hyperlink r:id="rId16" w:history="1">
        <w:r w:rsidRPr="00BD5215">
          <w:rPr>
            <w:rStyle w:val="Hyperlink"/>
            <w:rFonts w:ascii="Times New Roman" w:hAnsi="Times New Roman" w:cs="Times New Roman"/>
            <w:sz w:val="24"/>
            <w:szCs w:val="24"/>
          </w:rPr>
          <w:t>Accessibility Resources Office</w:t>
        </w:r>
      </w:hyperlink>
      <w:r w:rsidRPr="0009281F">
        <w:rPr>
          <w:rFonts w:ascii="Times New Roman" w:hAnsi="Times New Roman" w:cs="Times New Roman"/>
          <w:sz w:val="24"/>
          <w:szCs w:val="24"/>
        </w:rPr>
        <w:t xml:space="preserve"> to arrange for </w:t>
      </w:r>
      <w:r w:rsidR="0031130B">
        <w:rPr>
          <w:rFonts w:ascii="Times New Roman" w:hAnsi="Times New Roman" w:cs="Times New Roman"/>
          <w:sz w:val="24"/>
          <w:szCs w:val="24"/>
        </w:rPr>
        <w:t>reasonable accommodations to ensure an equitable opportunity to meet all the requirements of this course. If you require accommodations due to disability, please contact Accessibility Resources at (513) 556-6823, Campus Location: 210 University Pavilion,</w:t>
      </w:r>
      <w:r w:rsidRPr="0009281F">
        <w:rPr>
          <w:rFonts w:ascii="Times New Roman" w:hAnsi="Times New Roman" w:cs="Times New Roman"/>
          <w:sz w:val="24"/>
          <w:szCs w:val="24"/>
        </w:rPr>
        <w:t xml:space="preserve"> </w:t>
      </w:r>
    </w:p>
    <w:p w14:paraId="51E5C1BA" w14:textId="77777777" w:rsidR="0009281F" w:rsidRDefault="008661DA" w:rsidP="00AB2928">
      <w:pPr>
        <w:pStyle w:val="Heading2"/>
        <w:spacing w:before="120"/>
      </w:pPr>
      <w:r w:rsidRPr="0009281F">
        <w:t xml:space="preserve">Counseling Services, Clifton Campus: </w:t>
      </w:r>
    </w:p>
    <w:p w14:paraId="1409E751" w14:textId="77777777" w:rsidR="008661DA" w:rsidRPr="0009281F" w:rsidRDefault="008661DA" w:rsidP="00AB2928">
      <w:pPr>
        <w:spacing w:after="0"/>
        <w:rPr>
          <w:rFonts w:ascii="Times New Roman" w:hAnsi="Times New Roman" w:cs="Times New Roman"/>
          <w:sz w:val="24"/>
          <w:szCs w:val="24"/>
        </w:rPr>
      </w:pPr>
      <w:r w:rsidRPr="0009281F">
        <w:rPr>
          <w:rFonts w:ascii="Times New Roman" w:hAnsi="Times New Roman" w:cs="Times New Roman"/>
          <w:sz w:val="24"/>
          <w:szCs w:val="24"/>
        </w:rPr>
        <w:t>Students have access to counseling and mental health car</w:t>
      </w:r>
      <w:r w:rsidR="009611DD" w:rsidRPr="0009281F">
        <w:rPr>
          <w:rFonts w:ascii="Times New Roman" w:hAnsi="Times New Roman" w:cs="Times New Roman"/>
          <w:sz w:val="24"/>
          <w:szCs w:val="24"/>
        </w:rPr>
        <w:t xml:space="preserve">e through the </w:t>
      </w:r>
      <w:hyperlink r:id="rId17" w:history="1">
        <w:r w:rsidR="009611DD" w:rsidRPr="0009281F">
          <w:rPr>
            <w:rStyle w:val="Hyperlink"/>
            <w:rFonts w:ascii="Times New Roman" w:hAnsi="Times New Roman" w:cs="Times New Roman"/>
            <w:sz w:val="24"/>
            <w:szCs w:val="24"/>
          </w:rPr>
          <w:t>University Health</w:t>
        </w:r>
        <w:r w:rsidRPr="0009281F">
          <w:rPr>
            <w:rStyle w:val="Hyperlink"/>
            <w:rFonts w:ascii="Times New Roman" w:hAnsi="Times New Roman" w:cs="Times New Roman"/>
            <w:sz w:val="24"/>
            <w:szCs w:val="24"/>
          </w:rPr>
          <w:t xml:space="preserve"> Services</w:t>
        </w:r>
      </w:hyperlink>
      <w:r w:rsidRPr="0009281F">
        <w:rPr>
          <w:rFonts w:ascii="Times New Roman" w:hAnsi="Times New Roman" w:cs="Times New Roman"/>
          <w:sz w:val="24"/>
          <w:szCs w:val="24"/>
        </w:rPr>
        <w:t xml:space="preserve"> (UHS), which can provide both psychotherapy and psychiatric services. In addition, </w:t>
      </w:r>
      <w:r w:rsidR="009611DD" w:rsidRPr="0009281F">
        <w:rPr>
          <w:rFonts w:ascii="Times New Roman" w:hAnsi="Times New Roman" w:cs="Times New Roman"/>
          <w:sz w:val="24"/>
          <w:szCs w:val="24"/>
        </w:rPr>
        <w:t xml:space="preserve">students can receive three free professional counseling sessions upon request through the </w:t>
      </w:r>
      <w:hyperlink r:id="rId18" w:history="1">
        <w:r w:rsidRPr="0009281F">
          <w:rPr>
            <w:rStyle w:val="Hyperlink"/>
            <w:rFonts w:ascii="Times New Roman" w:hAnsi="Times New Roman" w:cs="Times New Roman"/>
            <w:sz w:val="24"/>
            <w:szCs w:val="24"/>
          </w:rPr>
          <w:t>Counseling and Psychological Services</w:t>
        </w:r>
      </w:hyperlink>
      <w:r w:rsidRPr="0009281F">
        <w:rPr>
          <w:rFonts w:ascii="Times New Roman" w:hAnsi="Times New Roman" w:cs="Times New Roman"/>
          <w:sz w:val="24"/>
          <w:szCs w:val="24"/>
        </w:rPr>
        <w:t xml:space="preserve"> (CAPS)</w:t>
      </w:r>
      <w:r w:rsidR="009611DD" w:rsidRPr="0009281F">
        <w:rPr>
          <w:rFonts w:ascii="Times New Roman" w:hAnsi="Times New Roman" w:cs="Times New Roman"/>
          <w:sz w:val="24"/>
          <w:szCs w:val="24"/>
        </w:rPr>
        <w:t xml:space="preserve">. These sessions are not associated with student’s insurance coverage. </w:t>
      </w:r>
      <w:r w:rsidRPr="0009281F">
        <w:rPr>
          <w:rFonts w:ascii="Times New Roman" w:hAnsi="Times New Roman" w:cs="Times New Roman"/>
          <w:sz w:val="24"/>
          <w:szCs w:val="24"/>
        </w:rPr>
        <w:t>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w:t>
      </w:r>
      <w:r w:rsidR="009611DD" w:rsidRPr="0009281F">
        <w:rPr>
          <w:rFonts w:ascii="Times New Roman" w:hAnsi="Times New Roman" w:cs="Times New Roman"/>
          <w:sz w:val="24"/>
          <w:szCs w:val="24"/>
        </w:rPr>
        <w:t>s, as well as any other issue or</w:t>
      </w:r>
      <w:r w:rsidRPr="0009281F">
        <w:rPr>
          <w:rFonts w:ascii="Times New Roman" w:hAnsi="Times New Roman" w:cs="Times New Roman"/>
          <w:sz w:val="24"/>
          <w:szCs w:val="24"/>
        </w:rPr>
        <w:t xml:space="preserve"> </w:t>
      </w:r>
      <w:r w:rsidR="009611DD" w:rsidRPr="0009281F">
        <w:rPr>
          <w:rFonts w:ascii="Times New Roman" w:hAnsi="Times New Roman" w:cs="Times New Roman"/>
          <w:sz w:val="24"/>
          <w:szCs w:val="24"/>
        </w:rPr>
        <w:t>concern</w:t>
      </w:r>
      <w:r w:rsidRPr="0009281F">
        <w:rPr>
          <w:rFonts w:ascii="Times New Roman" w:hAnsi="Times New Roman" w:cs="Times New Roman"/>
          <w:sz w:val="24"/>
          <w:szCs w:val="24"/>
        </w:rPr>
        <w:t>. After hour</w:t>
      </w:r>
      <w:r w:rsidR="009611DD" w:rsidRPr="0009281F">
        <w:rPr>
          <w:rFonts w:ascii="Times New Roman" w:hAnsi="Times New Roman" w:cs="Times New Roman"/>
          <w:sz w:val="24"/>
          <w:szCs w:val="24"/>
        </w:rPr>
        <w:t xml:space="preserve">s, </w:t>
      </w:r>
      <w:r w:rsidR="009611DD" w:rsidRPr="0009281F">
        <w:rPr>
          <w:rFonts w:ascii="Times New Roman" w:hAnsi="Times New Roman" w:cs="Times New Roman"/>
          <w:sz w:val="24"/>
          <w:szCs w:val="24"/>
        </w:rPr>
        <w:lastRenderedPageBreak/>
        <w:t xml:space="preserve">students may call UHS at (513) </w:t>
      </w:r>
      <w:r w:rsidRPr="0009281F">
        <w:rPr>
          <w:rFonts w:ascii="Times New Roman" w:hAnsi="Times New Roman" w:cs="Times New Roman"/>
          <w:sz w:val="24"/>
          <w:szCs w:val="24"/>
        </w:rPr>
        <w:t xml:space="preserve">556-2564 or CAPS Cares at </w:t>
      </w:r>
      <w:r w:rsidR="009611DD" w:rsidRPr="0009281F">
        <w:rPr>
          <w:rFonts w:ascii="Times New Roman" w:hAnsi="Times New Roman" w:cs="Times New Roman"/>
          <w:sz w:val="24"/>
          <w:szCs w:val="24"/>
        </w:rPr>
        <w:t xml:space="preserve">(513) </w:t>
      </w:r>
      <w:r w:rsidRPr="0009281F">
        <w:rPr>
          <w:rFonts w:ascii="Times New Roman" w:hAnsi="Times New Roman" w:cs="Times New Roman"/>
          <w:sz w:val="24"/>
          <w:szCs w:val="24"/>
        </w:rPr>
        <w:t xml:space="preserve">556-0648. For urgent physician consultation after-hours students may call </w:t>
      </w:r>
      <w:r w:rsidR="009611DD" w:rsidRPr="0009281F">
        <w:rPr>
          <w:rFonts w:ascii="Times New Roman" w:hAnsi="Times New Roman" w:cs="Times New Roman"/>
          <w:sz w:val="24"/>
          <w:szCs w:val="24"/>
        </w:rPr>
        <w:t xml:space="preserve">(513) </w:t>
      </w:r>
      <w:r w:rsidRPr="0009281F">
        <w:rPr>
          <w:rFonts w:ascii="Times New Roman" w:hAnsi="Times New Roman" w:cs="Times New Roman"/>
          <w:sz w:val="24"/>
          <w:szCs w:val="24"/>
        </w:rPr>
        <w:t>584-7777.</w:t>
      </w:r>
    </w:p>
    <w:p w14:paraId="363DE815" w14:textId="77777777" w:rsidR="0009281F" w:rsidRDefault="008661DA" w:rsidP="00AB2928">
      <w:pPr>
        <w:pStyle w:val="Heading2"/>
        <w:spacing w:before="120"/>
      </w:pPr>
      <w:r w:rsidRPr="0009281F">
        <w:t xml:space="preserve">Title IX: </w:t>
      </w:r>
    </w:p>
    <w:p w14:paraId="5B834C27" w14:textId="77777777" w:rsidR="00DD236F" w:rsidRPr="0009281F" w:rsidRDefault="008661DA" w:rsidP="00AB2928">
      <w:pPr>
        <w:spacing w:after="120"/>
        <w:rPr>
          <w:rFonts w:ascii="Times New Roman" w:hAnsi="Times New Roman" w:cs="Times New Roman"/>
          <w:sz w:val="24"/>
          <w:szCs w:val="24"/>
        </w:rPr>
      </w:pPr>
      <w:r w:rsidRPr="0009281F">
        <w:rPr>
          <w:rFonts w:ascii="Times New Roman" w:hAnsi="Times New Roman" w:cs="Times New Roman"/>
          <w:sz w:val="24"/>
          <w:szCs w:val="24"/>
        </w:rPr>
        <w:t xml:space="preserve">Title IX is a federal civil rights law that prohibits discrimination on the basis of </w:t>
      </w:r>
      <w:r w:rsidR="00135FD0" w:rsidRPr="0009281F">
        <w:rPr>
          <w:rFonts w:ascii="Times New Roman" w:hAnsi="Times New Roman" w:cs="Times New Roman"/>
          <w:sz w:val="24"/>
          <w:szCs w:val="24"/>
        </w:rPr>
        <w:t>a person’s</w:t>
      </w:r>
      <w:r w:rsidRPr="0009281F">
        <w:rPr>
          <w:rFonts w:ascii="Times New Roman" w:hAnsi="Times New Roman" w:cs="Times New Roman"/>
          <w:sz w:val="24"/>
          <w:szCs w:val="24"/>
        </w:rPr>
        <w:t xml:space="preserve"> actual or perceived sex, gender, gender identity, gender expression, or sexual orientation. Title IX also </w:t>
      </w:r>
      <w:r w:rsidR="00135FD0" w:rsidRPr="0009281F">
        <w:rPr>
          <w:rFonts w:ascii="Times New Roman" w:hAnsi="Times New Roman" w:cs="Times New Roman"/>
          <w:sz w:val="24"/>
          <w:szCs w:val="24"/>
        </w:rPr>
        <w:t>addresses instances of</w:t>
      </w:r>
      <w:r w:rsidRPr="0009281F">
        <w:rPr>
          <w:rFonts w:ascii="Times New Roman" w:hAnsi="Times New Roman" w:cs="Times New Roman"/>
          <w:sz w:val="24"/>
          <w:szCs w:val="24"/>
        </w:rPr>
        <w:t xml:space="preserve"> sexual violence, dating or domestic violence, and stalking. If </w:t>
      </w:r>
      <w:r w:rsidR="00135FD0" w:rsidRPr="0009281F">
        <w:rPr>
          <w:rFonts w:ascii="Times New Roman" w:hAnsi="Times New Roman" w:cs="Times New Roman"/>
          <w:sz w:val="24"/>
          <w:szCs w:val="24"/>
        </w:rPr>
        <w:t>a student</w:t>
      </w:r>
      <w:r w:rsidRPr="0009281F">
        <w:rPr>
          <w:rFonts w:ascii="Times New Roman" w:hAnsi="Times New Roman" w:cs="Times New Roman"/>
          <w:sz w:val="24"/>
          <w:szCs w:val="24"/>
        </w:rPr>
        <w:t xml:space="preserve"> disclose</w:t>
      </w:r>
      <w:r w:rsidR="00135FD0" w:rsidRPr="0009281F">
        <w:rPr>
          <w:rFonts w:ascii="Times New Roman" w:hAnsi="Times New Roman" w:cs="Times New Roman"/>
          <w:sz w:val="24"/>
          <w:szCs w:val="24"/>
        </w:rPr>
        <w:t>s</w:t>
      </w:r>
      <w:r w:rsidRPr="0009281F">
        <w:rPr>
          <w:rFonts w:ascii="Times New Roman" w:hAnsi="Times New Roman" w:cs="Times New Roman"/>
          <w:sz w:val="24"/>
          <w:szCs w:val="24"/>
        </w:rPr>
        <w:t xml:space="preserve"> a Title IX issue to me, I am required </w:t>
      </w:r>
      <w:r w:rsidR="00135FD0" w:rsidRPr="0009281F">
        <w:rPr>
          <w:rFonts w:ascii="Times New Roman" w:hAnsi="Times New Roman" w:cs="Times New Roman"/>
          <w:sz w:val="24"/>
          <w:szCs w:val="24"/>
        </w:rPr>
        <w:t xml:space="preserve">to </w:t>
      </w:r>
      <w:r w:rsidRPr="0009281F">
        <w:rPr>
          <w:rFonts w:ascii="Times New Roman" w:hAnsi="Times New Roman" w:cs="Times New Roman"/>
          <w:sz w:val="24"/>
          <w:szCs w:val="24"/>
        </w:rPr>
        <w:t xml:space="preserve">forward that information to the Title IX Office. </w:t>
      </w:r>
      <w:r w:rsidR="00135FD0" w:rsidRPr="0009281F">
        <w:rPr>
          <w:rFonts w:ascii="Times New Roman" w:hAnsi="Times New Roman" w:cs="Times New Roman"/>
          <w:sz w:val="24"/>
          <w:szCs w:val="24"/>
        </w:rPr>
        <w:t>The Title IX Office</w:t>
      </w:r>
      <w:r w:rsidRPr="0009281F">
        <w:rPr>
          <w:rFonts w:ascii="Times New Roman" w:hAnsi="Times New Roman" w:cs="Times New Roman"/>
          <w:sz w:val="24"/>
          <w:szCs w:val="24"/>
        </w:rPr>
        <w:t xml:space="preserve"> will follow up with </w:t>
      </w:r>
      <w:r w:rsidR="00135FD0" w:rsidRPr="0009281F">
        <w:rPr>
          <w:rFonts w:ascii="Times New Roman" w:hAnsi="Times New Roman" w:cs="Times New Roman"/>
          <w:sz w:val="24"/>
          <w:szCs w:val="24"/>
        </w:rPr>
        <w:t>the student</w:t>
      </w:r>
      <w:r w:rsidRPr="0009281F">
        <w:rPr>
          <w:rFonts w:ascii="Times New Roman" w:hAnsi="Times New Roman" w:cs="Times New Roman"/>
          <w:sz w:val="24"/>
          <w:szCs w:val="24"/>
        </w:rPr>
        <w:t xml:space="preserve"> about how the University can take steps to address the impact on </w:t>
      </w:r>
      <w:r w:rsidR="00DD236F" w:rsidRPr="0009281F">
        <w:rPr>
          <w:rFonts w:ascii="Times New Roman" w:hAnsi="Times New Roman" w:cs="Times New Roman"/>
          <w:sz w:val="24"/>
          <w:szCs w:val="24"/>
        </w:rPr>
        <w:t>the student and the community. They will also inform the student of their rights and direct them to available resources. The</w:t>
      </w:r>
      <w:r w:rsidRPr="0009281F">
        <w:rPr>
          <w:rFonts w:ascii="Times New Roman" w:hAnsi="Times New Roman" w:cs="Times New Roman"/>
          <w:sz w:val="24"/>
          <w:szCs w:val="24"/>
        </w:rPr>
        <w:t xml:space="preserve"> priority is to make sure </w:t>
      </w:r>
      <w:r w:rsidR="00DD236F" w:rsidRPr="0009281F">
        <w:rPr>
          <w:rFonts w:ascii="Times New Roman" w:hAnsi="Times New Roman" w:cs="Times New Roman"/>
          <w:sz w:val="24"/>
          <w:szCs w:val="24"/>
        </w:rPr>
        <w:t>students</w:t>
      </w:r>
      <w:r w:rsidRPr="0009281F">
        <w:rPr>
          <w:rFonts w:ascii="Times New Roman" w:hAnsi="Times New Roman" w:cs="Times New Roman"/>
          <w:sz w:val="24"/>
          <w:szCs w:val="24"/>
        </w:rPr>
        <w:t xml:space="preserve"> are safe and successful here</w:t>
      </w:r>
      <w:r w:rsidR="00DD236F" w:rsidRPr="0009281F">
        <w:rPr>
          <w:rFonts w:ascii="Times New Roman" w:hAnsi="Times New Roman" w:cs="Times New Roman"/>
          <w:sz w:val="24"/>
          <w:szCs w:val="24"/>
        </w:rPr>
        <w:t xml:space="preserve"> at the University of Cincinnati</w:t>
      </w:r>
      <w:r w:rsidRPr="0009281F">
        <w:rPr>
          <w:rFonts w:ascii="Times New Roman" w:hAnsi="Times New Roman" w:cs="Times New Roman"/>
          <w:sz w:val="24"/>
          <w:szCs w:val="24"/>
        </w:rPr>
        <w:t xml:space="preserve">. </w:t>
      </w:r>
      <w:r w:rsidR="00DD236F" w:rsidRPr="0009281F">
        <w:rPr>
          <w:rFonts w:ascii="Times New Roman" w:hAnsi="Times New Roman" w:cs="Times New Roman"/>
          <w:sz w:val="24"/>
          <w:szCs w:val="24"/>
        </w:rPr>
        <w:t>Students</w:t>
      </w:r>
      <w:r w:rsidRPr="0009281F">
        <w:rPr>
          <w:rFonts w:ascii="Times New Roman" w:hAnsi="Times New Roman" w:cs="Times New Roman"/>
          <w:sz w:val="24"/>
          <w:szCs w:val="24"/>
        </w:rPr>
        <w:t xml:space="preserve"> are not required to talk </w:t>
      </w:r>
      <w:r w:rsidR="00DD236F" w:rsidRPr="0009281F">
        <w:rPr>
          <w:rFonts w:ascii="Times New Roman" w:hAnsi="Times New Roman" w:cs="Times New Roman"/>
          <w:sz w:val="24"/>
          <w:szCs w:val="24"/>
        </w:rPr>
        <w:t>to anyone in</w:t>
      </w:r>
      <w:r w:rsidRPr="0009281F">
        <w:rPr>
          <w:rFonts w:ascii="Times New Roman" w:hAnsi="Times New Roman" w:cs="Times New Roman"/>
          <w:sz w:val="24"/>
          <w:szCs w:val="24"/>
        </w:rPr>
        <w:t xml:space="preserve"> the Title IX Office. </w:t>
      </w:r>
      <w:r w:rsidR="00DD236F" w:rsidRPr="0009281F">
        <w:rPr>
          <w:rFonts w:ascii="Times New Roman" w:hAnsi="Times New Roman" w:cs="Times New Roman"/>
          <w:sz w:val="24"/>
          <w:szCs w:val="24"/>
        </w:rPr>
        <w:t xml:space="preserve">Students may also directly report any instances of sex or gender-based discrimination, harassment or violence to the Title IX office at (513) 556-3349. Students who wish to know more about their rights and resources on campus can consult the </w:t>
      </w:r>
      <w:hyperlink r:id="rId19" w:history="1">
        <w:r w:rsidR="00DD236F" w:rsidRPr="0009281F">
          <w:rPr>
            <w:rStyle w:val="Hyperlink"/>
            <w:rFonts w:ascii="Times New Roman" w:hAnsi="Times New Roman" w:cs="Times New Roman"/>
            <w:sz w:val="24"/>
            <w:szCs w:val="24"/>
          </w:rPr>
          <w:t>Title IX website</w:t>
        </w:r>
      </w:hyperlink>
      <w:r w:rsidR="00DD236F" w:rsidRPr="0009281F">
        <w:rPr>
          <w:rFonts w:ascii="Times New Roman" w:hAnsi="Times New Roman" w:cs="Times New Roman"/>
          <w:sz w:val="24"/>
          <w:szCs w:val="24"/>
        </w:rPr>
        <w:t xml:space="preserve"> or contact the Title IX office directly at (513) </w:t>
      </w:r>
      <w:r w:rsidRPr="0009281F">
        <w:rPr>
          <w:rFonts w:ascii="Times New Roman" w:hAnsi="Times New Roman" w:cs="Times New Roman"/>
          <w:sz w:val="24"/>
          <w:szCs w:val="24"/>
        </w:rPr>
        <w:t>556-3349.</w:t>
      </w:r>
    </w:p>
    <w:p w14:paraId="374BEDF2" w14:textId="77777777" w:rsidR="007971A6" w:rsidRPr="0009281F" w:rsidRDefault="00000000" w:rsidP="00AB2928">
      <w:pPr>
        <w:spacing w:after="0"/>
        <w:rPr>
          <w:rFonts w:ascii="Times New Roman" w:hAnsi="Times New Roman" w:cs="Times New Roman"/>
          <w:sz w:val="24"/>
          <w:szCs w:val="24"/>
        </w:rPr>
      </w:pPr>
      <w:hyperlink r:id="rId20" w:history="1">
        <w:r w:rsidR="00DD236F" w:rsidRPr="0009281F">
          <w:rPr>
            <w:rStyle w:val="Hyperlink"/>
            <w:rFonts w:ascii="Times New Roman" w:hAnsi="Times New Roman" w:cs="Times New Roman"/>
            <w:sz w:val="24"/>
            <w:szCs w:val="24"/>
          </w:rPr>
          <w:t>Reports may be filed</w:t>
        </w:r>
      </w:hyperlink>
      <w:r w:rsidR="00DD236F" w:rsidRPr="0009281F">
        <w:rPr>
          <w:rFonts w:ascii="Times New Roman" w:hAnsi="Times New Roman" w:cs="Times New Roman"/>
          <w:sz w:val="24"/>
          <w:szCs w:val="24"/>
        </w:rPr>
        <w:t xml:space="preserve"> through the Title IX Office website.</w:t>
      </w:r>
    </w:p>
    <w:p w14:paraId="2B9EFE7C" w14:textId="77777777" w:rsidR="00F821A5" w:rsidRPr="0008509F" w:rsidRDefault="00F821A5" w:rsidP="00AB2928">
      <w:pPr>
        <w:pStyle w:val="Heading2"/>
        <w:spacing w:before="120"/>
      </w:pPr>
      <w:r w:rsidRPr="0008509F">
        <w:t xml:space="preserve">Missed </w:t>
      </w:r>
      <w:r w:rsidR="00F901F1" w:rsidRPr="0008509F">
        <w:t xml:space="preserve">and/or late </w:t>
      </w:r>
      <w:r w:rsidRPr="0008509F">
        <w:t xml:space="preserve">examinations, quizzes, and graded exercises: </w:t>
      </w:r>
    </w:p>
    <w:p w14:paraId="737C3405" w14:textId="0502D04C" w:rsidR="00427F08" w:rsidRPr="00427F08" w:rsidRDefault="00427F08" w:rsidP="00AB2928">
      <w:pPr>
        <w:pStyle w:val="Heading2"/>
        <w:spacing w:before="120"/>
        <w:rPr>
          <w:rFonts w:ascii="Times New Roman" w:eastAsiaTheme="minorHAnsi" w:hAnsi="Times New Roman"/>
          <w:b w:val="0"/>
          <w:bCs w:val="0"/>
          <w:color w:val="auto"/>
          <w:sz w:val="24"/>
          <w:szCs w:val="24"/>
        </w:rPr>
      </w:pPr>
      <w:r>
        <w:rPr>
          <w:rFonts w:ascii="Times New Roman" w:eastAsiaTheme="minorHAnsi" w:hAnsi="Times New Roman"/>
          <w:b w:val="0"/>
          <w:bCs w:val="0"/>
          <w:color w:val="auto"/>
          <w:sz w:val="24"/>
          <w:szCs w:val="24"/>
        </w:rPr>
        <w:t>Most graded activities for the course are</w:t>
      </w:r>
      <w:r w:rsidRPr="00427F08">
        <w:rPr>
          <w:rFonts w:ascii="Times New Roman" w:eastAsiaTheme="minorHAnsi" w:hAnsi="Times New Roman"/>
          <w:b w:val="0"/>
          <w:bCs w:val="0"/>
          <w:color w:val="auto"/>
          <w:sz w:val="24"/>
          <w:szCs w:val="24"/>
        </w:rPr>
        <w:t xml:space="preserve"> available for </w:t>
      </w:r>
      <w:r>
        <w:rPr>
          <w:rFonts w:ascii="Times New Roman" w:eastAsiaTheme="minorHAnsi" w:hAnsi="Times New Roman"/>
          <w:b w:val="0"/>
          <w:bCs w:val="0"/>
          <w:color w:val="auto"/>
          <w:sz w:val="24"/>
          <w:szCs w:val="24"/>
        </w:rPr>
        <w:t>the entire week that they are due so unless you will miss the entire week, there is little flexibility in making them up. However, for extenuating circumstances please contact the professor.</w:t>
      </w:r>
    </w:p>
    <w:p w14:paraId="0FC7CC80" w14:textId="411C3DD0" w:rsidR="00933A01" w:rsidRDefault="00933A01" w:rsidP="00AB2928">
      <w:pPr>
        <w:pStyle w:val="Heading2"/>
        <w:spacing w:before="120"/>
      </w:pPr>
      <w:r>
        <w:t xml:space="preserve">LCB Weather Related </w:t>
      </w:r>
      <w:r w:rsidR="009611DD">
        <w:t xml:space="preserve">and Emergency </w:t>
      </w:r>
      <w:r>
        <w:t>Protocol</w:t>
      </w:r>
      <w:r w:rsidR="00F821A5" w:rsidRPr="0008509F">
        <w:t xml:space="preserve">: </w:t>
      </w:r>
    </w:p>
    <w:p w14:paraId="338F1202" w14:textId="77777777" w:rsidR="00933A01" w:rsidRPr="00933A01" w:rsidRDefault="00933A01" w:rsidP="00AB2928">
      <w:pPr>
        <w:spacing w:after="120"/>
        <w:rPr>
          <w:rFonts w:ascii="Times New Roman" w:hAnsi="Times New Roman" w:cs="Times New Roman"/>
          <w:iCs/>
          <w:sz w:val="24"/>
          <w:szCs w:val="24"/>
          <w:shd w:val="clear" w:color="auto" w:fill="FFFFFF"/>
        </w:rPr>
      </w:pPr>
      <w:r w:rsidRPr="00933A01">
        <w:rPr>
          <w:rFonts w:ascii="Times New Roman" w:hAnsi="Times New Roman" w:cs="Times New Roman"/>
          <w:iCs/>
          <w:sz w:val="24"/>
          <w:szCs w:val="24"/>
          <w:shd w:val="clear" w:color="auto" w:fill="FFFFFF"/>
        </w:rPr>
        <w:t>When inclement weather threatens the safety of the University of Cincinnati community, the Senior Vice President for Administration and Finance may invoke University Rule </w:t>
      </w:r>
      <w:hyperlink r:id="rId21" w:tgtFrame="_blank" w:history="1">
        <w:r w:rsidRPr="00933A01">
          <w:rPr>
            <w:rStyle w:val="Hyperlink"/>
            <w:rFonts w:ascii="Times New Roman" w:hAnsi="Times New Roman" w:cs="Times New Roman"/>
            <w:iCs/>
            <w:sz w:val="24"/>
            <w:szCs w:val="24"/>
            <w:shd w:val="clear" w:color="auto" w:fill="FFFFFF"/>
          </w:rPr>
          <w:t>3361: 10-55-01</w:t>
        </w:r>
      </w:hyperlink>
      <w:r w:rsidRPr="00933A01">
        <w:rPr>
          <w:rFonts w:ascii="Times New Roman" w:hAnsi="Times New Roman" w:cs="Times New Roman"/>
          <w:iCs/>
          <w:sz w:val="24"/>
          <w:szCs w:val="24"/>
          <w:shd w:val="clear" w:color="auto" w:fill="FFFFFF"/>
        </w:rPr>
        <w:t> and declare an emergency closing.</w:t>
      </w:r>
      <w:r w:rsidR="009611DD">
        <w:rPr>
          <w:rFonts w:ascii="Times New Roman" w:hAnsi="Times New Roman" w:cs="Times New Roman"/>
          <w:iCs/>
          <w:sz w:val="24"/>
          <w:szCs w:val="24"/>
          <w:shd w:val="clear" w:color="auto" w:fill="FFFFFF"/>
        </w:rPr>
        <w:t xml:space="preserve"> There will be an announcement posted on </w:t>
      </w:r>
      <w:r w:rsidR="007A479E">
        <w:rPr>
          <w:rFonts w:ascii="Times New Roman" w:hAnsi="Times New Roman" w:cs="Times New Roman"/>
          <w:iCs/>
          <w:sz w:val="24"/>
          <w:szCs w:val="24"/>
          <w:shd w:val="clear" w:color="auto" w:fill="FFFFFF"/>
        </w:rPr>
        <w:t>Canvas</w:t>
      </w:r>
      <w:r w:rsidR="009611DD">
        <w:rPr>
          <w:rFonts w:ascii="Times New Roman" w:hAnsi="Times New Roman" w:cs="Times New Roman"/>
          <w:iCs/>
          <w:sz w:val="24"/>
          <w:szCs w:val="24"/>
          <w:shd w:val="clear" w:color="auto" w:fill="FFFFFF"/>
        </w:rPr>
        <w:t xml:space="preserve"> and if possible, on the local news channels (TV and radio). Communications related to University closures will also be sent to the student’s cell phone number on record through the automatic University emergency text messaging system. Students should notify the University if the</w:t>
      </w:r>
      <w:r w:rsidR="0009281F">
        <w:rPr>
          <w:rFonts w:ascii="Times New Roman" w:hAnsi="Times New Roman" w:cs="Times New Roman"/>
          <w:iCs/>
          <w:sz w:val="24"/>
          <w:szCs w:val="24"/>
          <w:shd w:val="clear" w:color="auto" w:fill="FFFFFF"/>
        </w:rPr>
        <w:t>y</w:t>
      </w:r>
      <w:r w:rsidR="009611DD">
        <w:rPr>
          <w:rFonts w:ascii="Times New Roman" w:hAnsi="Times New Roman" w:cs="Times New Roman"/>
          <w:iCs/>
          <w:sz w:val="24"/>
          <w:szCs w:val="24"/>
          <w:shd w:val="clear" w:color="auto" w:fill="FFFFFF"/>
        </w:rPr>
        <w:t xml:space="preserve"> change their cell phone number to ensure they will receive these important emergency communications</w:t>
      </w:r>
      <w:r w:rsidR="0009281F">
        <w:rPr>
          <w:rFonts w:ascii="Times New Roman" w:hAnsi="Times New Roman" w:cs="Times New Roman"/>
          <w:iCs/>
          <w:sz w:val="24"/>
          <w:szCs w:val="24"/>
          <w:shd w:val="clear" w:color="auto" w:fill="FFFFFF"/>
        </w:rPr>
        <w:t>.</w:t>
      </w:r>
      <w:r w:rsidR="009611DD">
        <w:rPr>
          <w:rFonts w:ascii="Times New Roman" w:hAnsi="Times New Roman" w:cs="Times New Roman"/>
          <w:iCs/>
          <w:sz w:val="24"/>
          <w:szCs w:val="24"/>
          <w:shd w:val="clear" w:color="auto" w:fill="FFFFFF"/>
        </w:rPr>
        <w:t xml:space="preserve"> </w:t>
      </w:r>
    </w:p>
    <w:p w14:paraId="355A4C80" w14:textId="77777777" w:rsidR="00933A01" w:rsidRPr="00933A01" w:rsidRDefault="00933A01" w:rsidP="00AB2928">
      <w:pPr>
        <w:spacing w:after="120"/>
        <w:rPr>
          <w:rFonts w:ascii="Times New Roman" w:hAnsi="Times New Roman" w:cs="Times New Roman"/>
          <w:iCs/>
          <w:sz w:val="24"/>
          <w:szCs w:val="24"/>
          <w:shd w:val="clear" w:color="auto" w:fill="FFFFFF"/>
        </w:rPr>
      </w:pPr>
      <w:r w:rsidRPr="00933A01">
        <w:rPr>
          <w:rFonts w:ascii="Times New Roman" w:hAnsi="Times New Roman" w:cs="Times New Roman"/>
          <w:iCs/>
          <w:sz w:val="24"/>
          <w:szCs w:val="24"/>
          <w:shd w:val="clear" w:color="auto" w:fill="FFFFFF"/>
        </w:rPr>
        <w:t xml:space="preserve">The Lindner College of Business will observe the university emergency closing protocol </w:t>
      </w:r>
      <w:r w:rsidRPr="00933A01">
        <w:rPr>
          <w:rFonts w:ascii="Times New Roman" w:hAnsi="Times New Roman" w:cs="Times New Roman"/>
          <w:iCs/>
          <w:sz w:val="24"/>
          <w:szCs w:val="24"/>
          <w:u w:val="single"/>
          <w:shd w:val="clear" w:color="auto" w:fill="FFFFFF"/>
        </w:rPr>
        <w:t>for all on-campus classes</w:t>
      </w:r>
      <w:r w:rsidRPr="00933A01">
        <w:rPr>
          <w:rFonts w:ascii="Times New Roman" w:hAnsi="Times New Roman" w:cs="Times New Roman"/>
          <w:iCs/>
          <w:sz w:val="24"/>
          <w:szCs w:val="24"/>
          <w:shd w:val="clear" w:color="auto" w:fill="FFFFFF"/>
        </w:rPr>
        <w:t xml:space="preserve">. During a university emergency closing, all college offices will be closed. </w:t>
      </w:r>
    </w:p>
    <w:p w14:paraId="0EAAE61C" w14:textId="77777777" w:rsidR="00933A01" w:rsidRPr="00933A01" w:rsidRDefault="00933A01" w:rsidP="00AB2928">
      <w:pPr>
        <w:spacing w:after="120"/>
        <w:rPr>
          <w:rFonts w:ascii="Times New Roman" w:hAnsi="Times New Roman" w:cs="Times New Roman"/>
          <w:iCs/>
          <w:sz w:val="24"/>
          <w:szCs w:val="24"/>
          <w:shd w:val="clear" w:color="auto" w:fill="FFFFFF"/>
        </w:rPr>
      </w:pPr>
      <w:r w:rsidRPr="00933A01">
        <w:rPr>
          <w:rFonts w:ascii="Times New Roman" w:hAnsi="Times New Roman" w:cs="Times New Roman"/>
          <w:iCs/>
          <w:sz w:val="24"/>
          <w:szCs w:val="24"/>
          <w:shd w:val="clear" w:color="auto" w:fill="FFFFFF"/>
        </w:rPr>
        <w:t xml:space="preserve">Students should clarify with their course instructors how the closure will affect assignments and deadlines, and whether class information from the missed session(s) will be posted on </w:t>
      </w:r>
      <w:r w:rsidR="00F34439">
        <w:rPr>
          <w:rFonts w:ascii="Times New Roman" w:hAnsi="Times New Roman" w:cs="Times New Roman"/>
          <w:iCs/>
          <w:sz w:val="24"/>
          <w:szCs w:val="24"/>
          <w:shd w:val="clear" w:color="auto" w:fill="FFFFFF"/>
        </w:rPr>
        <w:t>Canvas</w:t>
      </w:r>
      <w:r w:rsidRPr="00933A01">
        <w:rPr>
          <w:rFonts w:ascii="Times New Roman" w:hAnsi="Times New Roman" w:cs="Times New Roman"/>
          <w:iCs/>
          <w:sz w:val="24"/>
          <w:szCs w:val="24"/>
          <w:shd w:val="clear" w:color="auto" w:fill="FFFFFF"/>
        </w:rPr>
        <w:t xml:space="preserve">, and/or if the class will meet virtually during the closure. </w:t>
      </w:r>
    </w:p>
    <w:p w14:paraId="6BC3E67B" w14:textId="77777777" w:rsidR="00A24821" w:rsidRDefault="00F821A5" w:rsidP="00AB2928">
      <w:pPr>
        <w:spacing w:after="0"/>
        <w:rPr>
          <w:rFonts w:ascii="Times New Roman" w:hAnsi="Times New Roman" w:cs="Times New Roman"/>
          <w:b/>
          <w:i/>
          <w:sz w:val="24"/>
          <w:szCs w:val="24"/>
        </w:rPr>
      </w:pPr>
      <w:r w:rsidRPr="00933A01">
        <w:rPr>
          <w:rFonts w:ascii="Times New Roman" w:hAnsi="Times New Roman" w:cs="Times New Roman"/>
          <w:b/>
          <w:i/>
          <w:sz w:val="24"/>
          <w:szCs w:val="24"/>
        </w:rPr>
        <w:t xml:space="preserve">In the event of inclement weather </w:t>
      </w:r>
      <w:r w:rsidR="007971A6" w:rsidRPr="00933A01">
        <w:rPr>
          <w:rFonts w:ascii="Times New Roman" w:hAnsi="Times New Roman" w:cs="Times New Roman"/>
          <w:b/>
          <w:i/>
          <w:sz w:val="24"/>
          <w:szCs w:val="24"/>
        </w:rPr>
        <w:t xml:space="preserve">and the university is closed, the closure </w:t>
      </w:r>
      <w:r w:rsidR="007971A6" w:rsidRPr="00933A01">
        <w:rPr>
          <w:rFonts w:ascii="Times New Roman" w:hAnsi="Times New Roman" w:cs="Times New Roman"/>
          <w:b/>
          <w:i/>
          <w:sz w:val="24"/>
          <w:szCs w:val="24"/>
          <w:u w:val="single"/>
        </w:rPr>
        <w:t>will not</w:t>
      </w:r>
      <w:r w:rsidR="007971A6" w:rsidRPr="00933A01">
        <w:rPr>
          <w:rFonts w:ascii="Times New Roman" w:hAnsi="Times New Roman" w:cs="Times New Roman"/>
          <w:b/>
          <w:i/>
          <w:sz w:val="24"/>
          <w:szCs w:val="24"/>
        </w:rPr>
        <w:t xml:space="preserve"> affect </w:t>
      </w:r>
      <w:r w:rsidR="00933A01" w:rsidRPr="00933A01">
        <w:rPr>
          <w:rFonts w:ascii="Times New Roman" w:hAnsi="Times New Roman" w:cs="Times New Roman"/>
          <w:b/>
          <w:i/>
          <w:sz w:val="24"/>
          <w:szCs w:val="24"/>
        </w:rPr>
        <w:t>online courses</w:t>
      </w:r>
      <w:r w:rsidR="007971A6" w:rsidRPr="00933A01">
        <w:rPr>
          <w:rFonts w:ascii="Times New Roman" w:hAnsi="Times New Roman" w:cs="Times New Roman"/>
          <w:b/>
          <w:i/>
          <w:sz w:val="24"/>
          <w:szCs w:val="24"/>
        </w:rPr>
        <w:t>.</w:t>
      </w:r>
      <w:r w:rsidRPr="00933A01">
        <w:rPr>
          <w:rFonts w:ascii="Times New Roman" w:hAnsi="Times New Roman" w:cs="Times New Roman"/>
          <w:b/>
          <w:i/>
          <w:sz w:val="24"/>
          <w:szCs w:val="24"/>
        </w:rPr>
        <w:t xml:space="preserve"> </w:t>
      </w:r>
      <w:r w:rsidR="007971A6" w:rsidRPr="00933A01">
        <w:rPr>
          <w:rFonts w:ascii="Times New Roman" w:hAnsi="Times New Roman" w:cs="Times New Roman"/>
          <w:b/>
          <w:i/>
          <w:sz w:val="24"/>
          <w:szCs w:val="24"/>
        </w:rPr>
        <w:t>All course assignments and activities will remain as scheduled in the course syllabus.</w:t>
      </w:r>
    </w:p>
    <w:p w14:paraId="250C524F" w14:textId="77777777" w:rsidR="001325E1" w:rsidRDefault="001325E1">
      <w:pPr>
        <w:rPr>
          <w:rStyle w:val="Heading2Char"/>
          <w:rFonts w:eastAsiaTheme="minorHAnsi"/>
        </w:rPr>
      </w:pPr>
      <w:r>
        <w:rPr>
          <w:rStyle w:val="Heading2Char"/>
          <w:rFonts w:eastAsiaTheme="minorHAnsi"/>
        </w:rPr>
        <w:br w:type="page"/>
      </w:r>
    </w:p>
    <w:p w14:paraId="7F8175EA" w14:textId="6D1A4D17" w:rsidR="00A24821" w:rsidRDefault="00F821A5" w:rsidP="00AB2928">
      <w:pPr>
        <w:spacing w:before="120" w:after="0" w:line="240" w:lineRule="auto"/>
        <w:rPr>
          <w:rFonts w:ascii="Times New Roman" w:hAnsi="Times New Roman" w:cs="Times New Roman"/>
          <w:i/>
          <w:sz w:val="24"/>
          <w:szCs w:val="24"/>
        </w:rPr>
      </w:pPr>
      <w:r w:rsidRPr="0085318A">
        <w:rPr>
          <w:rStyle w:val="Heading2Char"/>
          <w:rFonts w:eastAsiaTheme="minorHAnsi"/>
        </w:rPr>
        <w:lastRenderedPageBreak/>
        <w:t xml:space="preserve">Criteria for letter grades: </w:t>
      </w:r>
    </w:p>
    <w:p w14:paraId="5A39BBE3" w14:textId="1677B56B" w:rsidR="0085318A" w:rsidRDefault="0008509F" w:rsidP="0085318A">
      <w:pPr>
        <w:spacing w:after="0" w:line="240" w:lineRule="auto"/>
        <w:rPr>
          <w:rFonts w:ascii="Times New Roman" w:hAnsi="Times New Roman" w:cs="Times New Roman"/>
          <w:sz w:val="24"/>
          <w:szCs w:val="24"/>
        </w:rPr>
      </w:pPr>
      <w:r>
        <w:rPr>
          <w:rFonts w:ascii="Times New Roman" w:hAnsi="Times New Roman" w:cs="Times New Roman"/>
          <w:sz w:val="24"/>
          <w:szCs w:val="24"/>
        </w:rPr>
        <w:t>Your course grades will be based on your performance on the following:</w:t>
      </w:r>
    </w:p>
    <w:p w14:paraId="68C7882F" w14:textId="77777777" w:rsidR="00FB04D2" w:rsidRPr="00FB04D2" w:rsidRDefault="008E3825" w:rsidP="00AB2928">
      <w:pPr>
        <w:pStyle w:val="Heading3"/>
        <w:spacing w:before="120"/>
      </w:pPr>
      <w:r w:rsidRPr="0008509F">
        <w:t>Point Allocation:</w:t>
      </w:r>
      <w:r w:rsidRPr="0008509F">
        <w:tab/>
      </w:r>
    </w:p>
    <w:p w14:paraId="41C8F396" w14:textId="77777777" w:rsidR="00FB04D2" w:rsidRDefault="00FB04D2" w:rsidP="0085318A">
      <w:pPr>
        <w:spacing w:line="240" w:lineRule="auto"/>
        <w:contextualSpacing/>
        <w:rPr>
          <w:rFonts w:ascii="Times New Roman" w:hAnsi="Times New Roman" w:cs="Times New Roman"/>
          <w:sz w:val="24"/>
          <w:szCs w:val="24"/>
        </w:rPr>
        <w:sectPr w:rsidR="00FB04D2" w:rsidSect="00145366">
          <w:headerReference w:type="default" r:id="rId22"/>
          <w:footerReference w:type="even" r:id="rId23"/>
          <w:footerReference w:type="default" r:id="rId24"/>
          <w:pgSz w:w="12240" w:h="15840"/>
          <w:pgMar w:top="571" w:right="1440" w:bottom="1440" w:left="1440" w:header="144" w:footer="720" w:gutter="0"/>
          <w:cols w:space="720"/>
          <w:titlePg/>
          <w:docGrid w:linePitch="360"/>
        </w:sectPr>
      </w:pPr>
    </w:p>
    <w:p w14:paraId="057AE0AE" w14:textId="1D7DE53A" w:rsidR="008E3825" w:rsidRPr="0008509F" w:rsidRDefault="00427F08" w:rsidP="0085318A">
      <w:pPr>
        <w:spacing w:line="240" w:lineRule="auto"/>
        <w:contextualSpacing/>
        <w:rPr>
          <w:rFonts w:ascii="Times New Roman" w:hAnsi="Times New Roman" w:cs="Times New Roman"/>
          <w:sz w:val="24"/>
          <w:szCs w:val="24"/>
        </w:rPr>
      </w:pPr>
      <w:r>
        <w:rPr>
          <w:rFonts w:ascii="Times New Roman" w:hAnsi="Times New Roman" w:cs="Times New Roman"/>
          <w:sz w:val="24"/>
          <w:szCs w:val="24"/>
        </w:rPr>
        <w:t>Lesson quizzes</w:t>
      </w:r>
    </w:p>
    <w:p w14:paraId="4CB2BA5F" w14:textId="36503EEE" w:rsidR="008E3825" w:rsidRPr="0008509F" w:rsidRDefault="00427F08" w:rsidP="0085318A">
      <w:pPr>
        <w:spacing w:line="240" w:lineRule="auto"/>
        <w:contextualSpacing/>
        <w:rPr>
          <w:rFonts w:ascii="Times New Roman" w:hAnsi="Times New Roman" w:cs="Times New Roman"/>
          <w:sz w:val="24"/>
          <w:szCs w:val="24"/>
        </w:rPr>
      </w:pPr>
      <w:r>
        <w:rPr>
          <w:rFonts w:ascii="Times New Roman" w:hAnsi="Times New Roman" w:cs="Times New Roman"/>
          <w:sz w:val="24"/>
          <w:szCs w:val="24"/>
        </w:rPr>
        <w:t>Lab assignments</w:t>
      </w:r>
    </w:p>
    <w:p w14:paraId="481A91E2" w14:textId="476EEB53" w:rsidR="008E3825" w:rsidRDefault="00427F08" w:rsidP="0085318A">
      <w:pPr>
        <w:spacing w:line="240" w:lineRule="auto"/>
        <w:contextualSpacing/>
        <w:rPr>
          <w:rFonts w:ascii="Times New Roman" w:hAnsi="Times New Roman" w:cs="Times New Roman"/>
          <w:sz w:val="24"/>
          <w:szCs w:val="24"/>
        </w:rPr>
      </w:pPr>
      <w:r>
        <w:rPr>
          <w:rFonts w:ascii="Times New Roman" w:hAnsi="Times New Roman" w:cs="Times New Roman"/>
          <w:sz w:val="24"/>
          <w:szCs w:val="24"/>
        </w:rPr>
        <w:t>Final project</w:t>
      </w:r>
    </w:p>
    <w:p w14:paraId="5AB2E0B6" w14:textId="602E5A87" w:rsidR="00FB04D2" w:rsidRDefault="00427F08" w:rsidP="0085318A">
      <w:pPr>
        <w:spacing w:line="240" w:lineRule="auto"/>
        <w:contextualSpacing/>
        <w:rPr>
          <w:rFonts w:ascii="Times New Roman" w:hAnsi="Times New Roman" w:cs="Times New Roman"/>
          <w:sz w:val="24"/>
          <w:szCs w:val="24"/>
        </w:rPr>
      </w:pPr>
      <w:r>
        <w:rPr>
          <w:rFonts w:ascii="Times New Roman" w:hAnsi="Times New Roman" w:cs="Times New Roman"/>
          <w:sz w:val="24"/>
          <w:szCs w:val="24"/>
        </w:rPr>
        <w:t>Engagement</w:t>
      </w:r>
    </w:p>
    <w:p w14:paraId="37E1C316" w14:textId="79CAF7C1" w:rsidR="00FB04D2" w:rsidRPr="00FB04D2" w:rsidRDefault="00FB04D2" w:rsidP="0085318A">
      <w:pPr>
        <w:spacing w:line="240" w:lineRule="auto"/>
        <w:contextualSpacing/>
        <w:rPr>
          <w:rFonts w:ascii="Times New Roman" w:hAnsi="Times New Roman" w:cs="Times New Roman"/>
          <w:b/>
          <w:sz w:val="24"/>
          <w:szCs w:val="24"/>
          <w:u w:val="single"/>
        </w:rPr>
      </w:pPr>
      <w:r w:rsidRPr="00FB04D2">
        <w:rPr>
          <w:rFonts w:ascii="Times New Roman" w:hAnsi="Times New Roman" w:cs="Times New Roman"/>
          <w:b/>
          <w:sz w:val="24"/>
          <w:szCs w:val="24"/>
          <w:u w:val="single"/>
        </w:rPr>
        <w:t>Total</w:t>
      </w:r>
    </w:p>
    <w:p w14:paraId="1B6C968E" w14:textId="2DA983A1" w:rsidR="00FB04D2" w:rsidRDefault="00427F08"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20%</w:t>
      </w:r>
    </w:p>
    <w:p w14:paraId="6CC2B654" w14:textId="79DE8AE1" w:rsidR="00FB04D2" w:rsidRDefault="00427F08"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30%</w:t>
      </w:r>
    </w:p>
    <w:p w14:paraId="0724FF4E" w14:textId="2AEBA5AE" w:rsidR="00FB04D2" w:rsidRDefault="00427F08"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40%</w:t>
      </w:r>
    </w:p>
    <w:p w14:paraId="26BFC7A3" w14:textId="5CACCCCC" w:rsidR="00FB04D2" w:rsidRDefault="00427F08" w:rsidP="00FB04D2">
      <w:pPr>
        <w:spacing w:line="240" w:lineRule="auto"/>
        <w:contextualSpacing/>
        <w:rPr>
          <w:rFonts w:ascii="Times New Roman" w:hAnsi="Times New Roman" w:cs="Times New Roman"/>
          <w:sz w:val="24"/>
          <w:szCs w:val="24"/>
        </w:rPr>
      </w:pPr>
      <w:r>
        <w:rPr>
          <w:rFonts w:ascii="Times New Roman" w:hAnsi="Times New Roman" w:cs="Times New Roman"/>
          <w:sz w:val="24"/>
          <w:szCs w:val="24"/>
        </w:rPr>
        <w:t>10%</w:t>
      </w:r>
    </w:p>
    <w:p w14:paraId="54985E59" w14:textId="6C751FEF" w:rsidR="00FB04D2" w:rsidRPr="00FB04D2" w:rsidRDefault="008E3825" w:rsidP="0085318A">
      <w:pPr>
        <w:spacing w:line="240" w:lineRule="auto"/>
        <w:contextualSpacing/>
        <w:rPr>
          <w:rFonts w:ascii="Times New Roman" w:hAnsi="Times New Roman" w:cs="Times New Roman"/>
          <w:b/>
          <w:sz w:val="24"/>
          <w:szCs w:val="24"/>
          <w:u w:val="single"/>
        </w:rPr>
        <w:sectPr w:rsidR="00FB04D2" w:rsidRPr="00FB04D2" w:rsidSect="00FB04D2">
          <w:type w:val="continuous"/>
          <w:pgSz w:w="12240" w:h="15840"/>
          <w:pgMar w:top="990" w:right="1440" w:bottom="1440" w:left="1440" w:header="720" w:footer="720" w:gutter="0"/>
          <w:cols w:num="2" w:space="720"/>
          <w:docGrid w:linePitch="360"/>
        </w:sectPr>
      </w:pPr>
      <w:r w:rsidRPr="00FB04D2">
        <w:rPr>
          <w:rFonts w:ascii="Times New Roman" w:hAnsi="Times New Roman" w:cs="Times New Roman"/>
          <w:b/>
          <w:sz w:val="24"/>
          <w:szCs w:val="24"/>
          <w:u w:val="single"/>
        </w:rPr>
        <w:t>1</w:t>
      </w:r>
      <w:r w:rsidR="00427F08">
        <w:rPr>
          <w:rFonts w:ascii="Times New Roman" w:hAnsi="Times New Roman" w:cs="Times New Roman"/>
          <w:b/>
          <w:sz w:val="24"/>
          <w:szCs w:val="24"/>
          <w:u w:val="single"/>
        </w:rPr>
        <w:t>00%</w:t>
      </w:r>
    </w:p>
    <w:p w14:paraId="7A3A0598" w14:textId="77777777" w:rsidR="00CF6041" w:rsidRPr="0008509F" w:rsidRDefault="0008509F" w:rsidP="0085318A">
      <w:pPr>
        <w:pStyle w:val="Heading3"/>
      </w:pPr>
      <w:r w:rsidRPr="0008509F">
        <w:t>Grading Scale (example)</w:t>
      </w:r>
    </w:p>
    <w:p w14:paraId="1AB907A3" w14:textId="7A8FA763" w:rsidR="0008509F"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94% and above</w:t>
      </w:r>
      <w:r w:rsidR="008E3825">
        <w:rPr>
          <w:rFonts w:ascii="Times New Roman" w:hAnsi="Times New Roman" w:cs="Times New Roman"/>
          <w:sz w:val="24"/>
          <w:szCs w:val="24"/>
        </w:rPr>
        <w:t xml:space="preserve"> </w:t>
      </w:r>
      <w:r w:rsidR="00A24821" w:rsidRPr="0008509F">
        <w:rPr>
          <w:rFonts w:ascii="Times New Roman" w:hAnsi="Times New Roman" w:cs="Times New Roman"/>
          <w:sz w:val="24"/>
          <w:szCs w:val="24"/>
        </w:rPr>
        <w:t>= A</w:t>
      </w:r>
    </w:p>
    <w:p w14:paraId="482980C6" w14:textId="77777777" w:rsidR="00427F08" w:rsidRDefault="00A24821" w:rsidP="0085318A">
      <w:pPr>
        <w:spacing w:after="0"/>
        <w:rPr>
          <w:rFonts w:ascii="Times New Roman" w:hAnsi="Times New Roman" w:cs="Times New Roman"/>
          <w:sz w:val="24"/>
          <w:szCs w:val="24"/>
        </w:rPr>
      </w:pPr>
      <w:r w:rsidRPr="0008509F">
        <w:rPr>
          <w:rFonts w:ascii="Times New Roman" w:hAnsi="Times New Roman" w:cs="Times New Roman"/>
          <w:sz w:val="24"/>
          <w:szCs w:val="24"/>
        </w:rPr>
        <w:t>90</w:t>
      </w:r>
      <w:r w:rsidR="0008509F">
        <w:rPr>
          <w:rFonts w:ascii="Times New Roman" w:hAnsi="Times New Roman" w:cs="Times New Roman"/>
          <w:sz w:val="24"/>
          <w:szCs w:val="24"/>
        </w:rPr>
        <w:t>%</w:t>
      </w:r>
      <w:r w:rsidR="008E3825">
        <w:rPr>
          <w:rFonts w:ascii="Times New Roman" w:hAnsi="Times New Roman" w:cs="Times New Roman"/>
          <w:sz w:val="24"/>
          <w:szCs w:val="24"/>
        </w:rPr>
        <w:t xml:space="preserve"> </w:t>
      </w:r>
      <w:r w:rsidR="0008509F">
        <w:rPr>
          <w:rFonts w:ascii="Times New Roman" w:hAnsi="Times New Roman" w:cs="Times New Roman"/>
          <w:sz w:val="24"/>
          <w:szCs w:val="24"/>
        </w:rPr>
        <w:t>= A-</w:t>
      </w:r>
      <w:r w:rsidR="0008509F">
        <w:rPr>
          <w:rFonts w:ascii="Times New Roman" w:hAnsi="Times New Roman" w:cs="Times New Roman"/>
          <w:sz w:val="24"/>
          <w:szCs w:val="24"/>
        </w:rPr>
        <w:tab/>
      </w:r>
    </w:p>
    <w:p w14:paraId="14311699" w14:textId="77777777" w:rsidR="00427F08"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87%</w:t>
      </w:r>
      <w:r w:rsidR="00427F08">
        <w:rPr>
          <w:rFonts w:ascii="Times New Roman" w:hAnsi="Times New Roman" w:cs="Times New Roman"/>
          <w:sz w:val="24"/>
          <w:szCs w:val="24"/>
        </w:rPr>
        <w:t xml:space="preserve"> </w:t>
      </w:r>
      <w:r>
        <w:rPr>
          <w:rFonts w:ascii="Times New Roman" w:hAnsi="Times New Roman" w:cs="Times New Roman"/>
          <w:sz w:val="24"/>
          <w:szCs w:val="24"/>
        </w:rPr>
        <w:t>= B+</w:t>
      </w:r>
      <w:r>
        <w:rPr>
          <w:rFonts w:ascii="Times New Roman" w:hAnsi="Times New Roman" w:cs="Times New Roman"/>
          <w:sz w:val="24"/>
          <w:szCs w:val="24"/>
        </w:rPr>
        <w:tab/>
      </w:r>
    </w:p>
    <w:p w14:paraId="332D887E" w14:textId="53F24F76" w:rsidR="0008509F"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8</w:t>
      </w:r>
      <w:r w:rsidR="00427F08">
        <w:rPr>
          <w:rFonts w:ascii="Times New Roman" w:hAnsi="Times New Roman" w:cs="Times New Roman"/>
          <w:sz w:val="24"/>
          <w:szCs w:val="24"/>
        </w:rPr>
        <w:t>3</w:t>
      </w:r>
      <w:r>
        <w:rPr>
          <w:rFonts w:ascii="Times New Roman" w:hAnsi="Times New Roman" w:cs="Times New Roman"/>
          <w:sz w:val="24"/>
          <w:szCs w:val="24"/>
        </w:rPr>
        <w:t>%</w:t>
      </w:r>
      <w:r w:rsidR="008E3825">
        <w:rPr>
          <w:rFonts w:ascii="Times New Roman" w:hAnsi="Times New Roman" w:cs="Times New Roman"/>
          <w:sz w:val="24"/>
          <w:szCs w:val="24"/>
        </w:rPr>
        <w:t xml:space="preserve"> </w:t>
      </w:r>
      <w:r>
        <w:rPr>
          <w:rFonts w:ascii="Times New Roman" w:hAnsi="Times New Roman" w:cs="Times New Roman"/>
          <w:sz w:val="24"/>
          <w:szCs w:val="24"/>
        </w:rPr>
        <w:t>= B</w:t>
      </w:r>
    </w:p>
    <w:p w14:paraId="3D8C2EB5" w14:textId="06DE57FB" w:rsidR="00427F08"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80%</w:t>
      </w:r>
      <w:r w:rsidR="008E3825">
        <w:rPr>
          <w:rFonts w:ascii="Times New Roman" w:hAnsi="Times New Roman" w:cs="Times New Roman"/>
          <w:sz w:val="24"/>
          <w:szCs w:val="24"/>
        </w:rPr>
        <w:t xml:space="preserve"> </w:t>
      </w:r>
      <w:r>
        <w:rPr>
          <w:rFonts w:ascii="Times New Roman" w:hAnsi="Times New Roman" w:cs="Times New Roman"/>
          <w:sz w:val="24"/>
          <w:szCs w:val="24"/>
        </w:rPr>
        <w:t>= B-</w:t>
      </w:r>
      <w:r>
        <w:rPr>
          <w:rFonts w:ascii="Times New Roman" w:hAnsi="Times New Roman" w:cs="Times New Roman"/>
          <w:sz w:val="24"/>
          <w:szCs w:val="24"/>
        </w:rPr>
        <w:tab/>
      </w:r>
    </w:p>
    <w:p w14:paraId="0C34B9EB" w14:textId="6828E36B" w:rsidR="00427F08"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77%</w:t>
      </w:r>
      <w:r w:rsidR="008E3825">
        <w:rPr>
          <w:rFonts w:ascii="Times New Roman" w:hAnsi="Times New Roman" w:cs="Times New Roman"/>
          <w:sz w:val="24"/>
          <w:szCs w:val="24"/>
        </w:rPr>
        <w:t xml:space="preserve"> </w:t>
      </w:r>
      <w:r>
        <w:rPr>
          <w:rFonts w:ascii="Times New Roman" w:hAnsi="Times New Roman" w:cs="Times New Roman"/>
          <w:sz w:val="24"/>
          <w:szCs w:val="24"/>
        </w:rPr>
        <w:t>= C+</w:t>
      </w:r>
      <w:r>
        <w:rPr>
          <w:rFonts w:ascii="Times New Roman" w:hAnsi="Times New Roman" w:cs="Times New Roman"/>
          <w:sz w:val="24"/>
          <w:szCs w:val="24"/>
        </w:rPr>
        <w:tab/>
      </w:r>
    </w:p>
    <w:p w14:paraId="7987CEA6" w14:textId="29708AFF" w:rsidR="0008509F" w:rsidRDefault="0008509F" w:rsidP="0085318A">
      <w:pPr>
        <w:spacing w:after="0"/>
        <w:rPr>
          <w:rFonts w:ascii="Times New Roman" w:hAnsi="Times New Roman" w:cs="Times New Roman"/>
          <w:sz w:val="24"/>
          <w:szCs w:val="24"/>
        </w:rPr>
      </w:pPr>
      <w:r>
        <w:rPr>
          <w:rFonts w:ascii="Times New Roman" w:hAnsi="Times New Roman" w:cs="Times New Roman"/>
          <w:sz w:val="24"/>
          <w:szCs w:val="24"/>
        </w:rPr>
        <w:t>7</w:t>
      </w:r>
      <w:r w:rsidR="00427F08">
        <w:rPr>
          <w:rFonts w:ascii="Times New Roman" w:hAnsi="Times New Roman" w:cs="Times New Roman"/>
          <w:sz w:val="24"/>
          <w:szCs w:val="24"/>
        </w:rPr>
        <w:t>3</w:t>
      </w:r>
      <w:r>
        <w:rPr>
          <w:rFonts w:ascii="Times New Roman" w:hAnsi="Times New Roman" w:cs="Times New Roman"/>
          <w:sz w:val="24"/>
          <w:szCs w:val="24"/>
        </w:rPr>
        <w:t>%</w:t>
      </w:r>
      <w:r w:rsidR="008E3825">
        <w:rPr>
          <w:rFonts w:ascii="Times New Roman" w:hAnsi="Times New Roman" w:cs="Times New Roman"/>
          <w:sz w:val="24"/>
          <w:szCs w:val="24"/>
        </w:rPr>
        <w:t xml:space="preserve"> </w:t>
      </w:r>
      <w:r>
        <w:rPr>
          <w:rFonts w:ascii="Times New Roman" w:hAnsi="Times New Roman" w:cs="Times New Roman"/>
          <w:sz w:val="24"/>
          <w:szCs w:val="24"/>
        </w:rPr>
        <w:t>= C</w:t>
      </w:r>
    </w:p>
    <w:p w14:paraId="219EF5C1" w14:textId="230009E3" w:rsidR="00427F08" w:rsidRDefault="0008509F" w:rsidP="00AB2928">
      <w:pPr>
        <w:spacing w:after="0"/>
        <w:rPr>
          <w:rFonts w:ascii="Times New Roman" w:hAnsi="Times New Roman" w:cs="Times New Roman"/>
          <w:sz w:val="24"/>
          <w:szCs w:val="24"/>
        </w:rPr>
      </w:pPr>
      <w:r>
        <w:rPr>
          <w:rFonts w:ascii="Times New Roman" w:hAnsi="Times New Roman" w:cs="Times New Roman"/>
          <w:sz w:val="24"/>
          <w:szCs w:val="24"/>
        </w:rPr>
        <w:t>70%</w:t>
      </w:r>
      <w:r w:rsidR="008E3825">
        <w:rPr>
          <w:rFonts w:ascii="Times New Roman" w:hAnsi="Times New Roman" w:cs="Times New Roman"/>
          <w:sz w:val="24"/>
          <w:szCs w:val="24"/>
        </w:rPr>
        <w:t xml:space="preserve"> </w:t>
      </w:r>
      <w:r>
        <w:rPr>
          <w:rFonts w:ascii="Times New Roman" w:hAnsi="Times New Roman" w:cs="Times New Roman"/>
          <w:sz w:val="24"/>
          <w:szCs w:val="24"/>
        </w:rPr>
        <w:t>= C-</w:t>
      </w:r>
      <w:r>
        <w:rPr>
          <w:rFonts w:ascii="Times New Roman" w:hAnsi="Times New Roman" w:cs="Times New Roman"/>
          <w:sz w:val="24"/>
          <w:szCs w:val="24"/>
        </w:rPr>
        <w:tab/>
      </w:r>
    </w:p>
    <w:p w14:paraId="379078B8" w14:textId="25A8BC93" w:rsidR="00427F08" w:rsidRDefault="0008509F" w:rsidP="00AB2928">
      <w:pPr>
        <w:spacing w:after="0"/>
        <w:rPr>
          <w:rFonts w:ascii="Times New Roman" w:hAnsi="Times New Roman" w:cs="Times New Roman"/>
          <w:sz w:val="24"/>
          <w:szCs w:val="24"/>
        </w:rPr>
      </w:pPr>
      <w:r>
        <w:rPr>
          <w:rFonts w:ascii="Times New Roman" w:hAnsi="Times New Roman" w:cs="Times New Roman"/>
          <w:sz w:val="24"/>
          <w:szCs w:val="24"/>
        </w:rPr>
        <w:t>60%</w:t>
      </w:r>
      <w:r w:rsidR="008E3825">
        <w:rPr>
          <w:rFonts w:ascii="Times New Roman" w:hAnsi="Times New Roman" w:cs="Times New Roman"/>
          <w:sz w:val="24"/>
          <w:szCs w:val="24"/>
        </w:rPr>
        <w:t xml:space="preserve"> </w:t>
      </w:r>
      <w:r>
        <w:rPr>
          <w:rFonts w:ascii="Times New Roman" w:hAnsi="Times New Roman" w:cs="Times New Roman"/>
          <w:sz w:val="24"/>
          <w:szCs w:val="24"/>
        </w:rPr>
        <w:t>= D</w:t>
      </w:r>
      <w:r>
        <w:rPr>
          <w:rFonts w:ascii="Times New Roman" w:hAnsi="Times New Roman" w:cs="Times New Roman"/>
          <w:sz w:val="24"/>
          <w:szCs w:val="24"/>
        </w:rPr>
        <w:tab/>
      </w:r>
    </w:p>
    <w:p w14:paraId="0D0B940D" w14:textId="55571B2F" w:rsidR="00DE41D3" w:rsidRDefault="0008509F" w:rsidP="00AB2928">
      <w:pPr>
        <w:spacing w:after="0"/>
        <w:rPr>
          <w:rFonts w:ascii="Times New Roman" w:hAnsi="Times New Roman" w:cs="Times New Roman"/>
          <w:sz w:val="24"/>
          <w:szCs w:val="24"/>
        </w:rPr>
      </w:pPr>
      <w:r>
        <w:rPr>
          <w:rFonts w:ascii="Times New Roman" w:hAnsi="Times New Roman" w:cs="Times New Roman"/>
          <w:sz w:val="24"/>
          <w:szCs w:val="24"/>
        </w:rPr>
        <w:t>Below 60%</w:t>
      </w:r>
      <w:r w:rsidR="00DE41D3">
        <w:rPr>
          <w:rFonts w:ascii="Times New Roman" w:hAnsi="Times New Roman" w:cs="Times New Roman"/>
          <w:sz w:val="24"/>
          <w:szCs w:val="24"/>
        </w:rPr>
        <w:t xml:space="preserve"> </w:t>
      </w:r>
      <w:r>
        <w:rPr>
          <w:rFonts w:ascii="Times New Roman" w:hAnsi="Times New Roman" w:cs="Times New Roman"/>
          <w:sz w:val="24"/>
          <w:szCs w:val="24"/>
        </w:rPr>
        <w:t>= F</w:t>
      </w:r>
    </w:p>
    <w:p w14:paraId="2C68034E" w14:textId="1B96341A" w:rsidR="00DE41D3" w:rsidRPr="00DE41D3" w:rsidRDefault="00DE41D3" w:rsidP="00AB2928">
      <w:pPr>
        <w:pStyle w:val="Heading3"/>
        <w:spacing w:before="120"/>
      </w:pPr>
      <w:r w:rsidRPr="00DE41D3">
        <w:t xml:space="preserve">Description of </w:t>
      </w:r>
      <w:r w:rsidR="00C81EAB">
        <w:t>Learning Activities</w:t>
      </w:r>
    </w:p>
    <w:p w14:paraId="39980EB6" w14:textId="4D4CEFBE" w:rsidR="00DE41D3" w:rsidRPr="0008509F" w:rsidRDefault="00C81EAB" w:rsidP="00FB04D2">
      <w:pPr>
        <w:pStyle w:val="Heading4"/>
      </w:pPr>
      <w:r>
        <w:t>Lessons</w:t>
      </w:r>
      <w:r w:rsidR="00DE41D3" w:rsidRPr="0008509F">
        <w:t>:</w:t>
      </w:r>
      <w:r w:rsidR="008C75B5">
        <w:t xml:space="preserve"> </w:t>
      </w:r>
    </w:p>
    <w:p w14:paraId="22AAD07A" w14:textId="77777777" w:rsidR="00C81EAB" w:rsidRPr="00C81EAB" w:rsidRDefault="00C81EAB" w:rsidP="00C81EAB">
      <w:pPr>
        <w:pStyle w:val="ListParagraph"/>
        <w:numPr>
          <w:ilvl w:val="0"/>
          <w:numId w:val="19"/>
        </w:numPr>
        <w:rPr>
          <w:sz w:val="24"/>
          <w:szCs w:val="24"/>
        </w:rPr>
      </w:pPr>
      <w:r w:rsidRPr="00C81EAB">
        <w:rPr>
          <w:sz w:val="24"/>
          <w:szCs w:val="24"/>
        </w:rPr>
        <w:t>For each lesson you will read and work through a book chapter/tutorial. Short videos will be sprinkled throughout the lessons to further discuss and reinforce lesson concepts. Each lesson will have various “TODO” exercises throughout, along with end-of-lesson exercises. I highly recommend you work through these exercises as they will prepare you for the quizzes, labs, and project work.</w:t>
      </w:r>
    </w:p>
    <w:p w14:paraId="76C6F927" w14:textId="44EB8633" w:rsidR="00DE41D3" w:rsidRPr="00ED1988" w:rsidRDefault="00C81EAB" w:rsidP="00FB04D2">
      <w:pPr>
        <w:pStyle w:val="Heading4"/>
      </w:pPr>
      <w:r>
        <w:t>Quizzes:</w:t>
      </w:r>
    </w:p>
    <w:p w14:paraId="3B1DD43B" w14:textId="77777777" w:rsidR="00C81EAB" w:rsidRPr="00C81EAB" w:rsidRDefault="00C81EAB" w:rsidP="00C81EAB">
      <w:pPr>
        <w:pStyle w:val="ListParagraph"/>
        <w:numPr>
          <w:ilvl w:val="0"/>
          <w:numId w:val="19"/>
        </w:numPr>
        <w:rPr>
          <w:sz w:val="24"/>
          <w:szCs w:val="24"/>
        </w:rPr>
      </w:pPr>
      <w:r w:rsidRPr="00C81EAB">
        <w:rPr>
          <w:sz w:val="24"/>
          <w:szCs w:val="24"/>
        </w:rPr>
        <w:t>There will be a short quiz associated with each lesson. These quizzes will be hosted in the course website on Canvas and are designed to reinforce larger lesson concepts. Please check Canvas for due dates for these quizzes.</w:t>
      </w:r>
    </w:p>
    <w:p w14:paraId="179C80BD" w14:textId="54726DCF" w:rsidR="00DE41D3" w:rsidRPr="0008509F" w:rsidRDefault="00C81EAB" w:rsidP="00FB04D2">
      <w:pPr>
        <w:pStyle w:val="Heading4"/>
      </w:pPr>
      <w:r>
        <w:t>Labs:</w:t>
      </w:r>
    </w:p>
    <w:p w14:paraId="14D66BC3" w14:textId="2605A413" w:rsidR="00C81EAB" w:rsidRPr="00C81EAB" w:rsidRDefault="00C81EAB" w:rsidP="00C81EAB">
      <w:pPr>
        <w:pStyle w:val="ListParagraph"/>
        <w:numPr>
          <w:ilvl w:val="0"/>
          <w:numId w:val="19"/>
        </w:numPr>
        <w:rPr>
          <w:sz w:val="24"/>
          <w:szCs w:val="24"/>
        </w:rPr>
      </w:pPr>
      <w:r w:rsidRPr="00C81EAB">
        <w:rPr>
          <w:sz w:val="24"/>
          <w:szCs w:val="24"/>
        </w:rPr>
        <w:t xml:space="preserve">There will be a lab associated with each module. For these labs you will be guided through a case study step-by-step. The aim is to provide a detailed view on how to manage a variety of complex real-world data; how to convert real problems into data wrangling and analysis problems; and to apply </w:t>
      </w:r>
      <w:r w:rsidR="00D62DE7">
        <w:rPr>
          <w:sz w:val="24"/>
          <w:szCs w:val="24"/>
        </w:rPr>
        <w:t>Python</w:t>
      </w:r>
      <w:r w:rsidRPr="00C81EAB">
        <w:rPr>
          <w:sz w:val="24"/>
          <w:szCs w:val="24"/>
        </w:rPr>
        <w:t xml:space="preserve"> to address these problems and extract insights from the data. These labs will be provided via the course website on Canvas and the submission of these labs will also be done through the course website on Canvas. Please check Canvas for due dates for these labs.</w:t>
      </w:r>
    </w:p>
    <w:p w14:paraId="57FD6AB2" w14:textId="71054E82" w:rsidR="00DE41D3" w:rsidRPr="0008509F" w:rsidRDefault="00C81EAB" w:rsidP="00FB04D2">
      <w:pPr>
        <w:pStyle w:val="Heading4"/>
      </w:pPr>
      <w:r>
        <w:t>Final Project:</w:t>
      </w:r>
    </w:p>
    <w:p w14:paraId="7802EDBC" w14:textId="2A858ACA" w:rsidR="001325E1" w:rsidRPr="00C81EAB" w:rsidRDefault="00C81EAB" w:rsidP="00C81E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81EAB">
        <w:rPr>
          <w:rFonts w:ascii="inherit" w:eastAsia="Times New Roman" w:hAnsi="inherit" w:cs="Times New Roman"/>
          <w:sz w:val="24"/>
          <w:szCs w:val="24"/>
        </w:rPr>
        <w:t xml:space="preserve">The final project is designed for you to put to work the tools and knowledge that you gain throughout this course. </w:t>
      </w:r>
      <w:r>
        <w:rPr>
          <w:rFonts w:ascii="inherit" w:eastAsia="Times New Roman" w:hAnsi="inherit" w:cs="Times New Roman"/>
          <w:sz w:val="24"/>
          <w:szCs w:val="24"/>
        </w:rPr>
        <w:t xml:space="preserve">You will be charged with analyzing a real-life data set to </w:t>
      </w:r>
      <w:r>
        <w:rPr>
          <w:rFonts w:ascii="inherit" w:eastAsia="Times New Roman" w:hAnsi="inherit" w:cs="Times New Roman"/>
          <w:sz w:val="24"/>
          <w:szCs w:val="24"/>
        </w:rPr>
        <w:lastRenderedPageBreak/>
        <w:t xml:space="preserve">solve a business problem and producing an analytic report along with presenting your findings. </w:t>
      </w:r>
      <w:r w:rsidRPr="00C81EAB">
        <w:rPr>
          <w:rFonts w:ascii="inherit" w:eastAsia="Times New Roman" w:hAnsi="inherit" w:cs="Times New Roman"/>
          <w:sz w:val="24"/>
          <w:szCs w:val="24"/>
        </w:rPr>
        <w:t>This provides you with multiple benefits. </w:t>
      </w:r>
      <w:r w:rsidRPr="00C81EAB">
        <w:rPr>
          <w:rFonts w:ascii="Times New Roman" w:eastAsia="Times New Roman" w:hAnsi="Times New Roman" w:cs="Times New Roman"/>
          <w:sz w:val="24"/>
          <w:szCs w:val="24"/>
        </w:rPr>
        <w:t xml:space="preserve"> </w:t>
      </w:r>
    </w:p>
    <w:p w14:paraId="0E27B00A" w14:textId="58990FA6" w:rsidR="00BE18AB" w:rsidRDefault="00F821A5" w:rsidP="00AB2928">
      <w:pPr>
        <w:pStyle w:val="Heading1"/>
        <w:spacing w:after="120"/>
      </w:pPr>
      <w:r w:rsidRPr="0008509F">
        <w:t>X. Course Schedule</w:t>
      </w:r>
      <w:r w:rsidR="00BE18AB" w:rsidRPr="0008509F">
        <w:t>:</w:t>
      </w:r>
    </w:p>
    <w:p w14:paraId="02FA4486" w14:textId="67DA92D6" w:rsidR="00C81EAB" w:rsidRPr="00C81EAB" w:rsidRDefault="00C81EAB" w:rsidP="00C81EAB">
      <w:r>
        <w:t>See Canvas for more details on each module, readings, assignments, and due dates.</w:t>
      </w:r>
    </w:p>
    <w:tbl>
      <w:tblPr>
        <w:tblStyle w:val="TableGrid"/>
        <w:tblW w:w="9445" w:type="dxa"/>
        <w:tblLayout w:type="fixed"/>
        <w:tblLook w:val="04A0" w:firstRow="1" w:lastRow="0" w:firstColumn="1" w:lastColumn="0" w:noHBand="0" w:noVBand="1"/>
        <w:tblCaption w:val="Module Chart"/>
        <w:tblDescription w:val="Chart featuring a list of seven modules with blank spaces for topics, readings/lectures/other materials, assignments and assessments, and due dates."/>
      </w:tblPr>
      <w:tblGrid>
        <w:gridCol w:w="1345"/>
        <w:gridCol w:w="2790"/>
        <w:gridCol w:w="2117"/>
        <w:gridCol w:w="1753"/>
        <w:gridCol w:w="1440"/>
      </w:tblGrid>
      <w:tr w:rsidR="00BE18AB" w:rsidRPr="0008509F" w14:paraId="08CB398B" w14:textId="77777777" w:rsidTr="00C81EAB">
        <w:trPr>
          <w:trHeight w:val="544"/>
          <w:tblHeader/>
        </w:trPr>
        <w:tc>
          <w:tcPr>
            <w:tcW w:w="1345" w:type="dxa"/>
            <w:shd w:val="clear" w:color="auto" w:fill="000000" w:themeFill="text1"/>
            <w:vAlign w:val="center"/>
          </w:tcPr>
          <w:p w14:paraId="021E16AC" w14:textId="63E31523" w:rsidR="00BE18AB" w:rsidRPr="0008509F" w:rsidRDefault="00BE18AB" w:rsidP="00BE18AB">
            <w:pPr>
              <w:rPr>
                <w:rFonts w:ascii="Times New Roman" w:hAnsi="Times New Roman" w:cs="Times New Roman"/>
                <w:b/>
                <w:sz w:val="24"/>
                <w:szCs w:val="24"/>
              </w:rPr>
            </w:pPr>
            <w:r w:rsidRPr="0008509F">
              <w:rPr>
                <w:rFonts w:ascii="Times New Roman" w:hAnsi="Times New Roman" w:cs="Times New Roman"/>
                <w:b/>
                <w:sz w:val="24"/>
                <w:szCs w:val="24"/>
              </w:rPr>
              <w:t xml:space="preserve">Module #: </w:t>
            </w:r>
          </w:p>
        </w:tc>
        <w:tc>
          <w:tcPr>
            <w:tcW w:w="2790" w:type="dxa"/>
            <w:shd w:val="clear" w:color="auto" w:fill="000000" w:themeFill="text1"/>
            <w:vAlign w:val="center"/>
          </w:tcPr>
          <w:p w14:paraId="5AA8712B" w14:textId="77777777" w:rsidR="00BE18AB" w:rsidRPr="0008509F" w:rsidRDefault="00BE18AB" w:rsidP="00BE18AB">
            <w:pPr>
              <w:jc w:val="center"/>
              <w:rPr>
                <w:rFonts w:ascii="Times New Roman" w:hAnsi="Times New Roman" w:cs="Times New Roman"/>
                <w:b/>
                <w:sz w:val="24"/>
                <w:szCs w:val="24"/>
              </w:rPr>
            </w:pPr>
            <w:r w:rsidRPr="0008509F">
              <w:rPr>
                <w:rFonts w:ascii="Times New Roman" w:hAnsi="Times New Roman" w:cs="Times New Roman"/>
                <w:b/>
                <w:sz w:val="24"/>
                <w:szCs w:val="24"/>
              </w:rPr>
              <w:t>Topic(s):</w:t>
            </w:r>
          </w:p>
        </w:tc>
        <w:tc>
          <w:tcPr>
            <w:tcW w:w="2117" w:type="dxa"/>
            <w:shd w:val="clear" w:color="auto" w:fill="000000" w:themeFill="text1"/>
            <w:vAlign w:val="center"/>
          </w:tcPr>
          <w:p w14:paraId="4C2D50E8" w14:textId="77777777" w:rsidR="00BE18AB" w:rsidRPr="0008509F" w:rsidRDefault="00BE18AB" w:rsidP="00BE18AB">
            <w:pPr>
              <w:jc w:val="center"/>
              <w:rPr>
                <w:rFonts w:ascii="Times New Roman" w:hAnsi="Times New Roman" w:cs="Times New Roman"/>
                <w:b/>
                <w:sz w:val="24"/>
                <w:szCs w:val="24"/>
              </w:rPr>
            </w:pPr>
            <w:r w:rsidRPr="0008509F">
              <w:rPr>
                <w:rFonts w:ascii="Times New Roman" w:hAnsi="Times New Roman" w:cs="Times New Roman"/>
                <w:b/>
                <w:sz w:val="24"/>
                <w:szCs w:val="24"/>
              </w:rPr>
              <w:t>Readings, Lectures, &amp; Other Materials</w:t>
            </w:r>
          </w:p>
        </w:tc>
        <w:tc>
          <w:tcPr>
            <w:tcW w:w="1753" w:type="dxa"/>
            <w:shd w:val="clear" w:color="auto" w:fill="000000" w:themeFill="text1"/>
            <w:vAlign w:val="center"/>
          </w:tcPr>
          <w:p w14:paraId="48A8D17A" w14:textId="77777777" w:rsidR="00BE18AB" w:rsidRPr="0008509F" w:rsidRDefault="00BE18AB" w:rsidP="00BE18AB">
            <w:pPr>
              <w:jc w:val="center"/>
              <w:rPr>
                <w:rFonts w:ascii="Times New Roman" w:hAnsi="Times New Roman" w:cs="Times New Roman"/>
                <w:b/>
                <w:sz w:val="24"/>
                <w:szCs w:val="24"/>
              </w:rPr>
            </w:pPr>
            <w:r w:rsidRPr="0008509F">
              <w:rPr>
                <w:rFonts w:ascii="Times New Roman" w:hAnsi="Times New Roman" w:cs="Times New Roman"/>
                <w:b/>
                <w:sz w:val="24"/>
                <w:szCs w:val="24"/>
              </w:rPr>
              <w:t>Assignments &amp; Assessments</w:t>
            </w:r>
          </w:p>
        </w:tc>
        <w:tc>
          <w:tcPr>
            <w:tcW w:w="1440" w:type="dxa"/>
            <w:shd w:val="clear" w:color="auto" w:fill="000000" w:themeFill="text1"/>
            <w:vAlign w:val="center"/>
          </w:tcPr>
          <w:p w14:paraId="6D52C0E5" w14:textId="77777777" w:rsidR="00BE18AB" w:rsidRPr="0008509F" w:rsidRDefault="00BE18AB" w:rsidP="00BE18AB">
            <w:pPr>
              <w:jc w:val="center"/>
              <w:rPr>
                <w:rFonts w:ascii="Times New Roman" w:hAnsi="Times New Roman" w:cs="Times New Roman"/>
                <w:b/>
                <w:sz w:val="24"/>
                <w:szCs w:val="24"/>
              </w:rPr>
            </w:pPr>
            <w:r w:rsidRPr="0008509F">
              <w:rPr>
                <w:rFonts w:ascii="Times New Roman" w:hAnsi="Times New Roman" w:cs="Times New Roman"/>
                <w:b/>
                <w:sz w:val="24"/>
                <w:szCs w:val="24"/>
              </w:rPr>
              <w:t>Due Dates</w:t>
            </w:r>
          </w:p>
        </w:tc>
      </w:tr>
      <w:tr w:rsidR="00BE18AB" w:rsidRPr="0008509F" w14:paraId="290ABE89" w14:textId="77777777" w:rsidTr="00C81EAB">
        <w:trPr>
          <w:trHeight w:val="262"/>
        </w:trPr>
        <w:tc>
          <w:tcPr>
            <w:tcW w:w="1345" w:type="dxa"/>
          </w:tcPr>
          <w:p w14:paraId="5C2583EB" w14:textId="035E2940" w:rsidR="00BE18AB" w:rsidRPr="0008509F" w:rsidRDefault="00BE18AB" w:rsidP="00A24821">
            <w:pPr>
              <w:rPr>
                <w:rFonts w:ascii="Times New Roman" w:hAnsi="Times New Roman" w:cs="Times New Roman"/>
                <w:sz w:val="24"/>
                <w:szCs w:val="24"/>
              </w:rPr>
            </w:pPr>
            <w:r w:rsidRPr="0008509F">
              <w:rPr>
                <w:rFonts w:ascii="Times New Roman" w:hAnsi="Times New Roman" w:cs="Times New Roman"/>
                <w:sz w:val="24"/>
                <w:szCs w:val="24"/>
              </w:rPr>
              <w:t>Module 1</w:t>
            </w:r>
            <w:r w:rsidR="00C81EAB">
              <w:rPr>
                <w:rFonts w:ascii="Times New Roman" w:hAnsi="Times New Roman" w:cs="Times New Roman"/>
                <w:sz w:val="24"/>
                <w:szCs w:val="24"/>
              </w:rPr>
              <w:t>:</w:t>
            </w:r>
          </w:p>
        </w:tc>
        <w:tc>
          <w:tcPr>
            <w:tcW w:w="2790" w:type="dxa"/>
          </w:tcPr>
          <w:p w14:paraId="60061E4C" w14:textId="5A936198" w:rsidR="00BE18AB" w:rsidRPr="0008509F" w:rsidRDefault="00D62DE7" w:rsidP="009C3F87">
            <w:pPr>
              <w:rPr>
                <w:rFonts w:ascii="Times New Roman" w:hAnsi="Times New Roman" w:cs="Times New Roman"/>
                <w:sz w:val="24"/>
                <w:szCs w:val="24"/>
              </w:rPr>
            </w:pPr>
            <w:r>
              <w:rPr>
                <w:rFonts w:ascii="Times New Roman" w:hAnsi="Times New Roman" w:cs="Times New Roman"/>
                <w:sz w:val="24"/>
                <w:szCs w:val="24"/>
              </w:rPr>
              <w:t>Starting with the Basics</w:t>
            </w:r>
          </w:p>
        </w:tc>
        <w:tc>
          <w:tcPr>
            <w:tcW w:w="2117" w:type="dxa"/>
          </w:tcPr>
          <w:p w14:paraId="44EAFD9C" w14:textId="0EB9E9D7" w:rsidR="00BE18AB" w:rsidRPr="0008509F" w:rsidRDefault="00C81EAB" w:rsidP="009C3F87">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4B94D5A5" w14:textId="386B72FA" w:rsidR="00BE18AB" w:rsidRPr="0008509F" w:rsidRDefault="00C81EAB" w:rsidP="009C3F87">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3DEEC669" w14:textId="15F38BD2" w:rsidR="00BE18AB" w:rsidRPr="0008509F" w:rsidRDefault="00C81EAB" w:rsidP="009C3F87">
            <w:pPr>
              <w:rPr>
                <w:rFonts w:ascii="Times New Roman" w:hAnsi="Times New Roman" w:cs="Times New Roman"/>
                <w:sz w:val="24"/>
                <w:szCs w:val="24"/>
              </w:rPr>
            </w:pPr>
            <w:r>
              <w:rPr>
                <w:rFonts w:ascii="Times New Roman" w:hAnsi="Times New Roman" w:cs="Times New Roman"/>
                <w:sz w:val="24"/>
                <w:szCs w:val="24"/>
              </w:rPr>
              <w:t>See Canvas</w:t>
            </w:r>
          </w:p>
        </w:tc>
      </w:tr>
      <w:tr w:rsidR="00C81EAB" w:rsidRPr="0008509F" w14:paraId="439F46FF" w14:textId="77777777" w:rsidTr="00C81EAB">
        <w:trPr>
          <w:trHeight w:val="282"/>
        </w:trPr>
        <w:tc>
          <w:tcPr>
            <w:tcW w:w="1345" w:type="dxa"/>
          </w:tcPr>
          <w:p w14:paraId="1F77E630" w14:textId="706A0E7D" w:rsidR="00C81EAB" w:rsidRPr="0008509F" w:rsidRDefault="00C81EAB" w:rsidP="00C81EAB">
            <w:pPr>
              <w:rPr>
                <w:rFonts w:ascii="Times New Roman" w:hAnsi="Times New Roman" w:cs="Times New Roman"/>
                <w:sz w:val="24"/>
                <w:szCs w:val="24"/>
              </w:rPr>
            </w:pPr>
            <w:r w:rsidRPr="0008509F">
              <w:rPr>
                <w:rFonts w:ascii="Times New Roman" w:hAnsi="Times New Roman" w:cs="Times New Roman"/>
                <w:sz w:val="24"/>
                <w:szCs w:val="24"/>
              </w:rPr>
              <w:t>Module 2</w:t>
            </w:r>
            <w:r>
              <w:rPr>
                <w:rFonts w:ascii="Times New Roman" w:hAnsi="Times New Roman" w:cs="Times New Roman"/>
                <w:sz w:val="24"/>
                <w:szCs w:val="24"/>
              </w:rPr>
              <w:t>:</w:t>
            </w:r>
          </w:p>
        </w:tc>
        <w:tc>
          <w:tcPr>
            <w:tcW w:w="2790" w:type="dxa"/>
          </w:tcPr>
          <w:p w14:paraId="3656B9AB" w14:textId="21DE0A4B" w:rsidR="00C81EAB" w:rsidRPr="0008509F" w:rsidRDefault="00D62DE7" w:rsidP="00C81EAB">
            <w:pPr>
              <w:rPr>
                <w:rFonts w:ascii="Times New Roman" w:hAnsi="Times New Roman" w:cs="Times New Roman"/>
                <w:sz w:val="24"/>
                <w:szCs w:val="24"/>
              </w:rPr>
            </w:pPr>
            <w:r>
              <w:rPr>
                <w:rFonts w:ascii="Times New Roman" w:hAnsi="Times New Roman" w:cs="Times New Roman"/>
                <w:sz w:val="24"/>
                <w:szCs w:val="24"/>
              </w:rPr>
              <w:t xml:space="preserve">Python Data Science Ecosystem &amp; </w:t>
            </w:r>
            <w:proofErr w:type="spellStart"/>
            <w:r>
              <w:rPr>
                <w:rFonts w:ascii="Times New Roman" w:hAnsi="Times New Roman" w:cs="Times New Roman"/>
                <w:sz w:val="24"/>
                <w:szCs w:val="24"/>
              </w:rPr>
              <w:t>DataFrames</w:t>
            </w:r>
            <w:proofErr w:type="spellEnd"/>
          </w:p>
        </w:tc>
        <w:tc>
          <w:tcPr>
            <w:tcW w:w="2117" w:type="dxa"/>
          </w:tcPr>
          <w:p w14:paraId="45FB0818" w14:textId="21200B15"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049F31CB" w14:textId="6555D614"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53128261" w14:textId="2902B8F9"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r>
      <w:tr w:rsidR="00C81EAB" w:rsidRPr="0008509F" w14:paraId="47362B9E" w14:textId="77777777" w:rsidTr="00C81EAB">
        <w:trPr>
          <w:trHeight w:val="262"/>
        </w:trPr>
        <w:tc>
          <w:tcPr>
            <w:tcW w:w="1345" w:type="dxa"/>
          </w:tcPr>
          <w:p w14:paraId="19471220" w14:textId="2FBAC04E" w:rsidR="00C81EAB" w:rsidRPr="0008509F" w:rsidRDefault="00C81EAB" w:rsidP="00C81EAB">
            <w:pPr>
              <w:rPr>
                <w:rFonts w:ascii="Times New Roman" w:hAnsi="Times New Roman" w:cs="Times New Roman"/>
                <w:sz w:val="24"/>
                <w:szCs w:val="24"/>
              </w:rPr>
            </w:pPr>
            <w:r w:rsidRPr="0008509F">
              <w:rPr>
                <w:rFonts w:ascii="Times New Roman" w:hAnsi="Times New Roman" w:cs="Times New Roman"/>
                <w:sz w:val="24"/>
                <w:szCs w:val="24"/>
              </w:rPr>
              <w:t>Module 3</w:t>
            </w:r>
            <w:r>
              <w:rPr>
                <w:rFonts w:ascii="Times New Roman" w:hAnsi="Times New Roman" w:cs="Times New Roman"/>
                <w:sz w:val="24"/>
                <w:szCs w:val="24"/>
              </w:rPr>
              <w:t>:</w:t>
            </w:r>
          </w:p>
        </w:tc>
        <w:tc>
          <w:tcPr>
            <w:tcW w:w="2790" w:type="dxa"/>
          </w:tcPr>
          <w:p w14:paraId="62486C05" w14:textId="0F21764A" w:rsidR="00C81EAB" w:rsidRPr="0008509F" w:rsidRDefault="00D62DE7" w:rsidP="00C81EAB">
            <w:pPr>
              <w:rPr>
                <w:rFonts w:ascii="Times New Roman" w:hAnsi="Times New Roman" w:cs="Times New Roman"/>
                <w:sz w:val="24"/>
                <w:szCs w:val="24"/>
              </w:rPr>
            </w:pPr>
            <w:r>
              <w:rPr>
                <w:rFonts w:ascii="Times New Roman" w:hAnsi="Times New Roman" w:cs="Times New Roman"/>
                <w:sz w:val="24"/>
                <w:szCs w:val="24"/>
              </w:rPr>
              <w:t>Data Wrangling Part 1</w:t>
            </w:r>
          </w:p>
        </w:tc>
        <w:tc>
          <w:tcPr>
            <w:tcW w:w="2117" w:type="dxa"/>
          </w:tcPr>
          <w:p w14:paraId="4101652C" w14:textId="687EFE06"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4B99056E" w14:textId="6AE416A7"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1299C43A" w14:textId="4B45E2C7"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r>
      <w:tr w:rsidR="00C81EAB" w:rsidRPr="0008509F" w14:paraId="640C1E6B" w14:textId="77777777" w:rsidTr="00C81EAB">
        <w:trPr>
          <w:trHeight w:val="262"/>
        </w:trPr>
        <w:tc>
          <w:tcPr>
            <w:tcW w:w="1345" w:type="dxa"/>
          </w:tcPr>
          <w:p w14:paraId="691F5C26" w14:textId="1B4B01D2" w:rsidR="00C81EAB" w:rsidRPr="0008509F" w:rsidRDefault="00C81EAB" w:rsidP="00C81EAB">
            <w:pPr>
              <w:rPr>
                <w:rFonts w:ascii="Times New Roman" w:hAnsi="Times New Roman" w:cs="Times New Roman"/>
                <w:sz w:val="24"/>
                <w:szCs w:val="24"/>
              </w:rPr>
            </w:pPr>
            <w:r w:rsidRPr="0008509F">
              <w:rPr>
                <w:rFonts w:ascii="Times New Roman" w:hAnsi="Times New Roman" w:cs="Times New Roman"/>
                <w:sz w:val="24"/>
                <w:szCs w:val="24"/>
              </w:rPr>
              <w:t>Module 4:</w:t>
            </w:r>
          </w:p>
        </w:tc>
        <w:tc>
          <w:tcPr>
            <w:tcW w:w="2790" w:type="dxa"/>
          </w:tcPr>
          <w:p w14:paraId="4DDBEF00" w14:textId="719BD752" w:rsidR="00C81EAB" w:rsidRPr="0008509F" w:rsidRDefault="00D62DE7" w:rsidP="00C81EAB">
            <w:pPr>
              <w:rPr>
                <w:rFonts w:ascii="Times New Roman" w:hAnsi="Times New Roman" w:cs="Times New Roman"/>
                <w:sz w:val="24"/>
                <w:szCs w:val="24"/>
              </w:rPr>
            </w:pPr>
            <w:r>
              <w:rPr>
                <w:rFonts w:ascii="Times New Roman" w:hAnsi="Times New Roman" w:cs="Times New Roman"/>
                <w:sz w:val="24"/>
                <w:szCs w:val="24"/>
              </w:rPr>
              <w:t>Data Wrangling Part 2</w:t>
            </w:r>
          </w:p>
        </w:tc>
        <w:tc>
          <w:tcPr>
            <w:tcW w:w="2117" w:type="dxa"/>
          </w:tcPr>
          <w:p w14:paraId="3461D779" w14:textId="5319CB87"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3CF2D8B6" w14:textId="1FA1CEB7"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0FB78278" w14:textId="1D83FFB3"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r>
      <w:tr w:rsidR="00C81EAB" w:rsidRPr="0008509F" w14:paraId="3044EA41" w14:textId="77777777" w:rsidTr="00C81EAB">
        <w:trPr>
          <w:trHeight w:val="282"/>
        </w:trPr>
        <w:tc>
          <w:tcPr>
            <w:tcW w:w="1345" w:type="dxa"/>
          </w:tcPr>
          <w:p w14:paraId="79B7DE06" w14:textId="32F4DB67" w:rsidR="00C81EAB" w:rsidRPr="0008509F" w:rsidRDefault="00C81EAB" w:rsidP="00C81EAB">
            <w:pPr>
              <w:rPr>
                <w:rFonts w:ascii="Times New Roman" w:hAnsi="Times New Roman" w:cs="Times New Roman"/>
                <w:sz w:val="24"/>
                <w:szCs w:val="24"/>
              </w:rPr>
            </w:pPr>
            <w:r w:rsidRPr="0008509F">
              <w:rPr>
                <w:rFonts w:ascii="Times New Roman" w:hAnsi="Times New Roman" w:cs="Times New Roman"/>
                <w:sz w:val="24"/>
                <w:szCs w:val="24"/>
              </w:rPr>
              <w:t>Module 5:</w:t>
            </w:r>
          </w:p>
        </w:tc>
        <w:tc>
          <w:tcPr>
            <w:tcW w:w="2790" w:type="dxa"/>
          </w:tcPr>
          <w:p w14:paraId="1FC39945" w14:textId="0032DA17"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 xml:space="preserve">Data </w:t>
            </w:r>
            <w:r w:rsidR="00D62DE7">
              <w:rPr>
                <w:rFonts w:ascii="Times New Roman" w:hAnsi="Times New Roman" w:cs="Times New Roman"/>
                <w:sz w:val="24"/>
                <w:szCs w:val="24"/>
              </w:rPr>
              <w:t>V</w:t>
            </w:r>
            <w:r>
              <w:rPr>
                <w:rFonts w:ascii="Times New Roman" w:hAnsi="Times New Roman" w:cs="Times New Roman"/>
                <w:sz w:val="24"/>
                <w:szCs w:val="24"/>
              </w:rPr>
              <w:t>isualization</w:t>
            </w:r>
          </w:p>
        </w:tc>
        <w:tc>
          <w:tcPr>
            <w:tcW w:w="2117" w:type="dxa"/>
          </w:tcPr>
          <w:p w14:paraId="0562CB0E" w14:textId="6BF538DC"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34CE0A41" w14:textId="39935106"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62EBF3C5" w14:textId="63982BD1"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r>
      <w:tr w:rsidR="00C81EAB" w:rsidRPr="0008509F" w14:paraId="6FC41E28" w14:textId="77777777" w:rsidTr="00C81EAB">
        <w:trPr>
          <w:trHeight w:val="262"/>
        </w:trPr>
        <w:tc>
          <w:tcPr>
            <w:tcW w:w="1345" w:type="dxa"/>
          </w:tcPr>
          <w:p w14:paraId="79B8E8E2" w14:textId="7691C748" w:rsidR="00C81EAB" w:rsidRPr="0008509F" w:rsidRDefault="00C81EAB" w:rsidP="00C81EAB">
            <w:pPr>
              <w:rPr>
                <w:rFonts w:ascii="Times New Roman" w:hAnsi="Times New Roman" w:cs="Times New Roman"/>
                <w:sz w:val="24"/>
                <w:szCs w:val="24"/>
              </w:rPr>
            </w:pPr>
            <w:r w:rsidRPr="0008509F">
              <w:rPr>
                <w:rFonts w:ascii="Times New Roman" w:hAnsi="Times New Roman" w:cs="Times New Roman"/>
                <w:sz w:val="24"/>
                <w:szCs w:val="24"/>
              </w:rPr>
              <w:t xml:space="preserve">Module 6: </w:t>
            </w:r>
          </w:p>
        </w:tc>
        <w:tc>
          <w:tcPr>
            <w:tcW w:w="2790" w:type="dxa"/>
          </w:tcPr>
          <w:p w14:paraId="6D98A12B" w14:textId="4C83B5B4"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 xml:space="preserve">Creating efficient code in </w:t>
            </w:r>
            <w:r w:rsidR="00D62DE7">
              <w:rPr>
                <w:rFonts w:ascii="Times New Roman" w:hAnsi="Times New Roman" w:cs="Times New Roman"/>
                <w:sz w:val="24"/>
                <w:szCs w:val="24"/>
              </w:rPr>
              <w:t>Python</w:t>
            </w:r>
          </w:p>
        </w:tc>
        <w:tc>
          <w:tcPr>
            <w:tcW w:w="2117" w:type="dxa"/>
          </w:tcPr>
          <w:p w14:paraId="2946DB82" w14:textId="5FD5EC8E"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5997CC1D" w14:textId="2CE0F88D"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110FFD37" w14:textId="4DAC0174"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r>
      <w:tr w:rsidR="00C81EAB" w:rsidRPr="0008509F" w14:paraId="5E5124AE" w14:textId="77777777" w:rsidTr="00C81EAB">
        <w:trPr>
          <w:trHeight w:val="262"/>
        </w:trPr>
        <w:tc>
          <w:tcPr>
            <w:tcW w:w="1345" w:type="dxa"/>
          </w:tcPr>
          <w:p w14:paraId="1C486CB3" w14:textId="435C7EE6" w:rsidR="00C81EAB" w:rsidRPr="0008509F" w:rsidRDefault="00C81EAB" w:rsidP="00C81EAB">
            <w:pPr>
              <w:rPr>
                <w:rFonts w:ascii="Times New Roman" w:hAnsi="Times New Roman" w:cs="Times New Roman"/>
                <w:sz w:val="24"/>
                <w:szCs w:val="24"/>
              </w:rPr>
            </w:pPr>
            <w:r w:rsidRPr="0008509F">
              <w:rPr>
                <w:rFonts w:ascii="Times New Roman" w:hAnsi="Times New Roman" w:cs="Times New Roman"/>
                <w:sz w:val="24"/>
                <w:szCs w:val="24"/>
              </w:rPr>
              <w:t>Module 7:</w:t>
            </w:r>
          </w:p>
        </w:tc>
        <w:tc>
          <w:tcPr>
            <w:tcW w:w="2790" w:type="dxa"/>
          </w:tcPr>
          <w:p w14:paraId="6B699379" w14:textId="2468D353" w:rsidR="00C81EAB" w:rsidRPr="0008509F" w:rsidRDefault="00D62DE7" w:rsidP="00C81EAB">
            <w:pPr>
              <w:rPr>
                <w:rFonts w:ascii="Times New Roman" w:hAnsi="Times New Roman" w:cs="Times New Roman"/>
                <w:sz w:val="24"/>
                <w:szCs w:val="24"/>
              </w:rPr>
            </w:pPr>
            <w:r>
              <w:rPr>
                <w:rFonts w:ascii="Times New Roman" w:hAnsi="Times New Roman" w:cs="Times New Roman"/>
                <w:sz w:val="24"/>
                <w:szCs w:val="24"/>
              </w:rPr>
              <w:t>Intro to Machine Learning with Scikit-Learn</w:t>
            </w:r>
          </w:p>
        </w:tc>
        <w:tc>
          <w:tcPr>
            <w:tcW w:w="2117" w:type="dxa"/>
          </w:tcPr>
          <w:p w14:paraId="3FE9F23F" w14:textId="5AC09CE0"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753" w:type="dxa"/>
          </w:tcPr>
          <w:p w14:paraId="1F72F646" w14:textId="2A4F2022"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c>
          <w:tcPr>
            <w:tcW w:w="1440" w:type="dxa"/>
          </w:tcPr>
          <w:p w14:paraId="08CE6F91" w14:textId="38907B43" w:rsidR="00C81EAB" w:rsidRPr="0008509F" w:rsidRDefault="00C81EAB" w:rsidP="00C81EAB">
            <w:pPr>
              <w:rPr>
                <w:rFonts w:ascii="Times New Roman" w:hAnsi="Times New Roman" w:cs="Times New Roman"/>
                <w:sz w:val="24"/>
                <w:szCs w:val="24"/>
              </w:rPr>
            </w:pPr>
            <w:r>
              <w:rPr>
                <w:rFonts w:ascii="Times New Roman" w:hAnsi="Times New Roman" w:cs="Times New Roman"/>
                <w:sz w:val="24"/>
                <w:szCs w:val="24"/>
              </w:rPr>
              <w:t>See Canvas</w:t>
            </w:r>
          </w:p>
        </w:tc>
      </w:tr>
    </w:tbl>
    <w:p w14:paraId="07459315" w14:textId="77777777" w:rsidR="00F427DA" w:rsidRPr="0008509F" w:rsidRDefault="00F427DA" w:rsidP="00C81EAB">
      <w:pPr>
        <w:pStyle w:val="Heading1"/>
        <w:rPr>
          <w:rFonts w:ascii="Times New Roman" w:hAnsi="Times New Roman" w:cs="Times New Roman"/>
          <w:sz w:val="24"/>
          <w:szCs w:val="24"/>
        </w:rPr>
      </w:pPr>
    </w:p>
    <w:sectPr w:rsidR="00F427DA" w:rsidRPr="0008509F" w:rsidSect="00FB04D2">
      <w:type w:val="continuous"/>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8EA4" w14:textId="77777777" w:rsidR="00F53F40" w:rsidRDefault="00F53F40" w:rsidP="00145366">
      <w:pPr>
        <w:spacing w:after="0" w:line="240" w:lineRule="auto"/>
      </w:pPr>
      <w:r>
        <w:separator/>
      </w:r>
    </w:p>
  </w:endnote>
  <w:endnote w:type="continuationSeparator" w:id="0">
    <w:p w14:paraId="393B12B5" w14:textId="77777777" w:rsidR="00F53F40" w:rsidRDefault="00F53F40" w:rsidP="0014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030409"/>
      <w:docPartObj>
        <w:docPartGallery w:val="Page Numbers (Bottom of Page)"/>
        <w:docPartUnique/>
      </w:docPartObj>
    </w:sdtPr>
    <w:sdtContent>
      <w:p w14:paraId="3983519B" w14:textId="589AE82E" w:rsidR="00145366" w:rsidRDefault="00145366" w:rsidP="00502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9879BF" w14:textId="77777777" w:rsidR="00145366" w:rsidRDefault="00145366" w:rsidP="001453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477268"/>
      <w:docPartObj>
        <w:docPartGallery w:val="Page Numbers (Bottom of Page)"/>
        <w:docPartUnique/>
      </w:docPartObj>
    </w:sdtPr>
    <w:sdtContent>
      <w:p w14:paraId="0CF8ECE9" w14:textId="203A4193" w:rsidR="00145366" w:rsidRDefault="00145366" w:rsidP="00502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AF811C" w14:textId="77777777" w:rsidR="00145366" w:rsidRDefault="00145366" w:rsidP="001453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A20A" w14:textId="77777777" w:rsidR="00F53F40" w:rsidRDefault="00F53F40" w:rsidP="00145366">
      <w:pPr>
        <w:spacing w:after="0" w:line="240" w:lineRule="auto"/>
      </w:pPr>
      <w:r>
        <w:separator/>
      </w:r>
    </w:p>
  </w:footnote>
  <w:footnote w:type="continuationSeparator" w:id="0">
    <w:p w14:paraId="3F883312" w14:textId="77777777" w:rsidR="00F53F40" w:rsidRDefault="00F53F40" w:rsidP="00145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02C4" w14:textId="3A94E137" w:rsidR="00145366" w:rsidRDefault="00145366">
    <w:pPr>
      <w:pStyle w:val="Header"/>
    </w:pPr>
  </w:p>
  <w:p w14:paraId="7C90E035" w14:textId="5CF63A4D" w:rsidR="00286D84" w:rsidRDefault="00286D84">
    <w:pPr>
      <w:pStyle w:val="Header"/>
    </w:pPr>
  </w:p>
  <w:p w14:paraId="6D278F49" w14:textId="77777777" w:rsidR="00286D84" w:rsidRDefault="00286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BED"/>
    <w:multiLevelType w:val="hybridMultilevel"/>
    <w:tmpl w:val="99EED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FC1052"/>
    <w:multiLevelType w:val="multilevel"/>
    <w:tmpl w:val="904E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23966"/>
    <w:multiLevelType w:val="hybridMultilevel"/>
    <w:tmpl w:val="783E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22B0C"/>
    <w:multiLevelType w:val="multilevel"/>
    <w:tmpl w:val="4578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6825"/>
    <w:multiLevelType w:val="hybridMultilevel"/>
    <w:tmpl w:val="42FC4BC8"/>
    <w:lvl w:ilvl="0" w:tplc="4DC29E8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4385D"/>
    <w:multiLevelType w:val="hybridMultilevel"/>
    <w:tmpl w:val="7CFE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F1B9E"/>
    <w:multiLevelType w:val="hybridMultilevel"/>
    <w:tmpl w:val="440AA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E43968"/>
    <w:multiLevelType w:val="multilevel"/>
    <w:tmpl w:val="2F2044C0"/>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8" w15:restartNumberingAfterBreak="0">
    <w:nsid w:val="3EB31618"/>
    <w:multiLevelType w:val="hybridMultilevel"/>
    <w:tmpl w:val="2124DB4A"/>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4215FBE"/>
    <w:multiLevelType w:val="hybridMultilevel"/>
    <w:tmpl w:val="68FAB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081434"/>
    <w:multiLevelType w:val="singleLevel"/>
    <w:tmpl w:val="A9E40674"/>
    <w:lvl w:ilvl="0">
      <w:start w:val="1"/>
      <w:numFmt w:val="decimal"/>
      <w:lvlText w:val="%1."/>
      <w:lvlJc w:val="left"/>
      <w:pPr>
        <w:tabs>
          <w:tab w:val="num" w:pos="1080"/>
        </w:tabs>
        <w:ind w:left="1080" w:hanging="360"/>
      </w:pPr>
      <w:rPr>
        <w:rFonts w:hint="default"/>
      </w:rPr>
    </w:lvl>
  </w:abstractNum>
  <w:abstractNum w:abstractNumId="11" w15:restartNumberingAfterBreak="0">
    <w:nsid w:val="48E9493D"/>
    <w:multiLevelType w:val="hybridMultilevel"/>
    <w:tmpl w:val="C680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6488A"/>
    <w:multiLevelType w:val="hybridMultilevel"/>
    <w:tmpl w:val="34EA85C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53104FA1"/>
    <w:multiLevelType w:val="hybridMultilevel"/>
    <w:tmpl w:val="7A9C474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1485E"/>
    <w:multiLevelType w:val="hybridMultilevel"/>
    <w:tmpl w:val="FE105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C06720"/>
    <w:multiLevelType w:val="hybridMultilevel"/>
    <w:tmpl w:val="1F76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75762"/>
    <w:multiLevelType w:val="hybridMultilevel"/>
    <w:tmpl w:val="2BBAC4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0712BC"/>
    <w:multiLevelType w:val="hybridMultilevel"/>
    <w:tmpl w:val="CD18A510"/>
    <w:lvl w:ilvl="0" w:tplc="2DFEDDFE">
      <w:start w:val="10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8" w15:restartNumberingAfterBreak="0">
    <w:nsid w:val="70332D2F"/>
    <w:multiLevelType w:val="multilevel"/>
    <w:tmpl w:val="26E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E612D"/>
    <w:multiLevelType w:val="hybridMultilevel"/>
    <w:tmpl w:val="A7C6C354"/>
    <w:lvl w:ilvl="0" w:tplc="DCE6F34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227CDB"/>
    <w:multiLevelType w:val="multilevel"/>
    <w:tmpl w:val="579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717E9"/>
    <w:multiLevelType w:val="hybridMultilevel"/>
    <w:tmpl w:val="587CE666"/>
    <w:lvl w:ilvl="0" w:tplc="8F4E38E2">
      <w:start w:val="3"/>
      <w:numFmt w:val="decimal"/>
      <w:lvlText w:val="%1."/>
      <w:lvlJc w:val="left"/>
      <w:pPr>
        <w:ind w:left="720" w:hanging="360"/>
      </w:pPr>
      <w:rPr>
        <w:rFonts w:hint="default"/>
        <w:b/>
        <w:i/>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9940346">
    <w:abstractNumId w:val="10"/>
  </w:num>
  <w:num w:numId="2" w16cid:durableId="1900162790">
    <w:abstractNumId w:val="16"/>
  </w:num>
  <w:num w:numId="3" w16cid:durableId="746419657">
    <w:abstractNumId w:val="11"/>
  </w:num>
  <w:num w:numId="4" w16cid:durableId="595207473">
    <w:abstractNumId w:val="8"/>
  </w:num>
  <w:num w:numId="5" w16cid:durableId="486214513">
    <w:abstractNumId w:val="0"/>
  </w:num>
  <w:num w:numId="6" w16cid:durableId="1560945800">
    <w:abstractNumId w:val="0"/>
  </w:num>
  <w:num w:numId="7" w16cid:durableId="1828128548">
    <w:abstractNumId w:val="14"/>
  </w:num>
  <w:num w:numId="8" w16cid:durableId="603004008">
    <w:abstractNumId w:val="5"/>
  </w:num>
  <w:num w:numId="9" w16cid:durableId="1507556407">
    <w:abstractNumId w:val="2"/>
  </w:num>
  <w:num w:numId="10" w16cid:durableId="2139060335">
    <w:abstractNumId w:val="6"/>
  </w:num>
  <w:num w:numId="11" w16cid:durableId="135819665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0876731">
    <w:abstractNumId w:val="13"/>
  </w:num>
  <w:num w:numId="13" w16cid:durableId="798453975">
    <w:abstractNumId w:val="4"/>
  </w:num>
  <w:num w:numId="14" w16cid:durableId="2037652454">
    <w:abstractNumId w:val="12"/>
  </w:num>
  <w:num w:numId="15" w16cid:durableId="1101802086">
    <w:abstractNumId w:val="9"/>
  </w:num>
  <w:num w:numId="16" w16cid:durableId="418673833">
    <w:abstractNumId w:val="19"/>
  </w:num>
  <w:num w:numId="17" w16cid:durableId="559364360">
    <w:abstractNumId w:val="21"/>
  </w:num>
  <w:num w:numId="18" w16cid:durableId="509027012">
    <w:abstractNumId w:val="1"/>
  </w:num>
  <w:num w:numId="19" w16cid:durableId="964776647">
    <w:abstractNumId w:val="15"/>
  </w:num>
  <w:num w:numId="20" w16cid:durableId="165246241">
    <w:abstractNumId w:val="18"/>
  </w:num>
  <w:num w:numId="21" w16cid:durableId="503131740">
    <w:abstractNumId w:val="20"/>
  </w:num>
  <w:num w:numId="22" w16cid:durableId="1369574227">
    <w:abstractNumId w:val="3"/>
  </w:num>
  <w:num w:numId="23" w16cid:durableId="1918516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F87"/>
    <w:rsid w:val="00032903"/>
    <w:rsid w:val="00035933"/>
    <w:rsid w:val="0008509F"/>
    <w:rsid w:val="0009281F"/>
    <w:rsid w:val="000B2D76"/>
    <w:rsid w:val="00100D42"/>
    <w:rsid w:val="00110282"/>
    <w:rsid w:val="001325E1"/>
    <w:rsid w:val="00135FD0"/>
    <w:rsid w:val="00145366"/>
    <w:rsid w:val="00186260"/>
    <w:rsid w:val="001F5DDE"/>
    <w:rsid w:val="002362D5"/>
    <w:rsid w:val="00243F45"/>
    <w:rsid w:val="00244E65"/>
    <w:rsid w:val="00255357"/>
    <w:rsid w:val="00280E37"/>
    <w:rsid w:val="00285B29"/>
    <w:rsid w:val="00286D84"/>
    <w:rsid w:val="0029395A"/>
    <w:rsid w:val="0031130B"/>
    <w:rsid w:val="00315E46"/>
    <w:rsid w:val="003A63D4"/>
    <w:rsid w:val="003E126C"/>
    <w:rsid w:val="004061A6"/>
    <w:rsid w:val="00406E61"/>
    <w:rsid w:val="00427F08"/>
    <w:rsid w:val="00444A46"/>
    <w:rsid w:val="00491AAE"/>
    <w:rsid w:val="00500504"/>
    <w:rsid w:val="00593ECD"/>
    <w:rsid w:val="005E06BB"/>
    <w:rsid w:val="00606F59"/>
    <w:rsid w:val="00635C43"/>
    <w:rsid w:val="0064190B"/>
    <w:rsid w:val="00650D89"/>
    <w:rsid w:val="00656902"/>
    <w:rsid w:val="006C6DE3"/>
    <w:rsid w:val="00730E75"/>
    <w:rsid w:val="0079588D"/>
    <w:rsid w:val="007962E8"/>
    <w:rsid w:val="007971A6"/>
    <w:rsid w:val="007A479E"/>
    <w:rsid w:val="0084532E"/>
    <w:rsid w:val="0085318A"/>
    <w:rsid w:val="00853644"/>
    <w:rsid w:val="008661DA"/>
    <w:rsid w:val="008910A7"/>
    <w:rsid w:val="008C75B5"/>
    <w:rsid w:val="008D60FC"/>
    <w:rsid w:val="008E1F35"/>
    <w:rsid w:val="008E355C"/>
    <w:rsid w:val="008E3825"/>
    <w:rsid w:val="00920907"/>
    <w:rsid w:val="00933A01"/>
    <w:rsid w:val="00944460"/>
    <w:rsid w:val="009523E7"/>
    <w:rsid w:val="0095244A"/>
    <w:rsid w:val="00961137"/>
    <w:rsid w:val="009611DD"/>
    <w:rsid w:val="009A7662"/>
    <w:rsid w:val="009C3F87"/>
    <w:rsid w:val="00A227A2"/>
    <w:rsid w:val="00A24821"/>
    <w:rsid w:val="00A90E2B"/>
    <w:rsid w:val="00AB2928"/>
    <w:rsid w:val="00B7308D"/>
    <w:rsid w:val="00B8334E"/>
    <w:rsid w:val="00BB4D72"/>
    <w:rsid w:val="00BC5EAB"/>
    <w:rsid w:val="00BD5215"/>
    <w:rsid w:val="00BE18AB"/>
    <w:rsid w:val="00BF4113"/>
    <w:rsid w:val="00C81EAB"/>
    <w:rsid w:val="00C959C7"/>
    <w:rsid w:val="00CF6041"/>
    <w:rsid w:val="00D35B69"/>
    <w:rsid w:val="00D62DE7"/>
    <w:rsid w:val="00DD236F"/>
    <w:rsid w:val="00DE41D3"/>
    <w:rsid w:val="00E82E65"/>
    <w:rsid w:val="00E929BB"/>
    <w:rsid w:val="00ED1988"/>
    <w:rsid w:val="00F161BF"/>
    <w:rsid w:val="00F34439"/>
    <w:rsid w:val="00F427DA"/>
    <w:rsid w:val="00F44F5C"/>
    <w:rsid w:val="00F53F40"/>
    <w:rsid w:val="00F821A5"/>
    <w:rsid w:val="00F901F1"/>
    <w:rsid w:val="00F975EA"/>
    <w:rsid w:val="00FB04D2"/>
    <w:rsid w:val="00FE1332"/>
    <w:rsid w:val="4C27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48F6"/>
  <w15:docId w15:val="{29156E5E-9EC1-45BF-901F-6E1AE4BF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B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4821"/>
    <w:pPr>
      <w:keepNext/>
      <w:keepLines/>
      <w:spacing w:before="200" w:after="0"/>
      <w:outlineLvl w:val="1"/>
    </w:pPr>
    <w:rPr>
      <w:rFonts w:ascii="Cambria" w:eastAsia="Times New Roman" w:hAnsi="Cambria" w:cs="Times New Roman"/>
      <w:b/>
      <w:bCs/>
      <w:color w:val="404040"/>
      <w:sz w:val="26"/>
      <w:szCs w:val="26"/>
    </w:rPr>
  </w:style>
  <w:style w:type="paragraph" w:styleId="Heading3">
    <w:name w:val="heading 3"/>
    <w:basedOn w:val="Normal"/>
    <w:next w:val="Normal"/>
    <w:link w:val="Heading3Char"/>
    <w:uiPriority w:val="9"/>
    <w:unhideWhenUsed/>
    <w:qFormat/>
    <w:rsid w:val="0085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B04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F87"/>
    <w:rPr>
      <w:rFonts w:ascii="Tahoma" w:hAnsi="Tahoma" w:cs="Tahoma"/>
      <w:sz w:val="16"/>
      <w:szCs w:val="16"/>
    </w:rPr>
  </w:style>
  <w:style w:type="character" w:styleId="Hyperlink">
    <w:name w:val="Hyperlink"/>
    <w:basedOn w:val="DefaultParagraphFont"/>
    <w:rsid w:val="00F821A5"/>
    <w:rPr>
      <w:color w:val="0000FF"/>
      <w:u w:val="single"/>
    </w:rPr>
  </w:style>
  <w:style w:type="paragraph" w:styleId="ListParagraph">
    <w:name w:val="List Paragraph"/>
    <w:basedOn w:val="Normal"/>
    <w:uiPriority w:val="34"/>
    <w:qFormat/>
    <w:rsid w:val="00F821A5"/>
    <w:pPr>
      <w:spacing w:after="0" w:line="240" w:lineRule="auto"/>
      <w:ind w:left="72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A24821"/>
    <w:rPr>
      <w:rFonts w:ascii="Cambria" w:eastAsia="Times New Roman" w:hAnsi="Cambria" w:cs="Times New Roman"/>
      <w:b/>
      <w:bCs/>
      <w:color w:val="404040"/>
      <w:sz w:val="26"/>
      <w:szCs w:val="26"/>
    </w:rPr>
  </w:style>
  <w:style w:type="table" w:styleId="TableGrid">
    <w:name w:val="Table Grid"/>
    <w:basedOn w:val="TableNormal"/>
    <w:uiPriority w:val="59"/>
    <w:rsid w:val="00A24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2E65"/>
    <w:rPr>
      <w:sz w:val="16"/>
      <w:szCs w:val="16"/>
    </w:rPr>
  </w:style>
  <w:style w:type="paragraph" w:styleId="CommentText">
    <w:name w:val="annotation text"/>
    <w:basedOn w:val="Normal"/>
    <w:link w:val="CommentTextChar"/>
    <w:uiPriority w:val="99"/>
    <w:semiHidden/>
    <w:unhideWhenUsed/>
    <w:rsid w:val="00E82E65"/>
    <w:pPr>
      <w:spacing w:line="240" w:lineRule="auto"/>
    </w:pPr>
    <w:rPr>
      <w:sz w:val="20"/>
      <w:szCs w:val="20"/>
    </w:rPr>
  </w:style>
  <w:style w:type="character" w:customStyle="1" w:styleId="CommentTextChar">
    <w:name w:val="Comment Text Char"/>
    <w:basedOn w:val="DefaultParagraphFont"/>
    <w:link w:val="CommentText"/>
    <w:uiPriority w:val="99"/>
    <w:semiHidden/>
    <w:rsid w:val="00E82E65"/>
    <w:rPr>
      <w:sz w:val="20"/>
      <w:szCs w:val="20"/>
    </w:rPr>
  </w:style>
  <w:style w:type="paragraph" w:styleId="CommentSubject">
    <w:name w:val="annotation subject"/>
    <w:basedOn w:val="CommentText"/>
    <w:next w:val="CommentText"/>
    <w:link w:val="CommentSubjectChar"/>
    <w:uiPriority w:val="99"/>
    <w:semiHidden/>
    <w:unhideWhenUsed/>
    <w:rsid w:val="00E82E65"/>
    <w:rPr>
      <w:b/>
      <w:bCs/>
    </w:rPr>
  </w:style>
  <w:style w:type="character" w:customStyle="1" w:styleId="CommentSubjectChar">
    <w:name w:val="Comment Subject Char"/>
    <w:basedOn w:val="CommentTextChar"/>
    <w:link w:val="CommentSubject"/>
    <w:uiPriority w:val="99"/>
    <w:semiHidden/>
    <w:rsid w:val="00E82E65"/>
    <w:rPr>
      <w:b/>
      <w:bCs/>
      <w:sz w:val="20"/>
      <w:szCs w:val="20"/>
    </w:rPr>
  </w:style>
  <w:style w:type="table" w:styleId="MediumShading1">
    <w:name w:val="Medium Shading 1"/>
    <w:basedOn w:val="TableNormal"/>
    <w:uiPriority w:val="63"/>
    <w:rsid w:val="00593EC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933A01"/>
    <w:pPr>
      <w:spacing w:after="0" w:line="240" w:lineRule="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933A01"/>
    <w:rPr>
      <w:rFonts w:ascii="Consolas" w:eastAsia="Calibri" w:hAnsi="Consolas" w:cs="Consolas"/>
      <w:sz w:val="21"/>
      <w:szCs w:val="21"/>
    </w:rPr>
  </w:style>
  <w:style w:type="character" w:styleId="FollowedHyperlink">
    <w:name w:val="FollowedHyperlink"/>
    <w:basedOn w:val="DefaultParagraphFont"/>
    <w:uiPriority w:val="99"/>
    <w:semiHidden/>
    <w:unhideWhenUsed/>
    <w:rsid w:val="00255357"/>
    <w:rPr>
      <w:color w:val="800080" w:themeColor="followedHyperlink"/>
      <w:u w:val="single"/>
    </w:rPr>
  </w:style>
  <w:style w:type="character" w:customStyle="1" w:styleId="UnresolvedMention1">
    <w:name w:val="Unresolved Mention1"/>
    <w:basedOn w:val="DefaultParagraphFont"/>
    <w:uiPriority w:val="99"/>
    <w:semiHidden/>
    <w:unhideWhenUsed/>
    <w:rsid w:val="00135FD0"/>
    <w:rPr>
      <w:color w:val="605E5C"/>
      <w:shd w:val="clear" w:color="auto" w:fill="E1DFDD"/>
    </w:rPr>
  </w:style>
  <w:style w:type="character" w:customStyle="1" w:styleId="Heading1Char">
    <w:name w:val="Heading 1 Char"/>
    <w:basedOn w:val="DefaultParagraphFont"/>
    <w:link w:val="Heading1"/>
    <w:uiPriority w:val="9"/>
    <w:rsid w:val="00285B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531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B04D2"/>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650D89"/>
    <w:rPr>
      <w:color w:val="605E5C"/>
      <w:shd w:val="clear" w:color="auto" w:fill="E1DFDD"/>
    </w:rPr>
  </w:style>
  <w:style w:type="paragraph" w:styleId="Header">
    <w:name w:val="header"/>
    <w:basedOn w:val="Normal"/>
    <w:link w:val="HeaderChar"/>
    <w:uiPriority w:val="99"/>
    <w:unhideWhenUsed/>
    <w:rsid w:val="00145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66"/>
  </w:style>
  <w:style w:type="paragraph" w:styleId="Footer">
    <w:name w:val="footer"/>
    <w:basedOn w:val="Normal"/>
    <w:link w:val="FooterChar"/>
    <w:uiPriority w:val="99"/>
    <w:unhideWhenUsed/>
    <w:rsid w:val="00145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66"/>
  </w:style>
  <w:style w:type="character" w:styleId="PageNumber">
    <w:name w:val="page number"/>
    <w:basedOn w:val="DefaultParagraphFont"/>
    <w:uiPriority w:val="99"/>
    <w:semiHidden/>
    <w:unhideWhenUsed/>
    <w:rsid w:val="00145366"/>
  </w:style>
  <w:style w:type="paragraph" w:styleId="NormalWeb">
    <w:name w:val="Normal (Web)"/>
    <w:basedOn w:val="Normal"/>
    <w:uiPriority w:val="99"/>
    <w:semiHidden/>
    <w:unhideWhenUsed/>
    <w:rsid w:val="00427F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F08"/>
    <w:rPr>
      <w:i/>
      <w:iCs/>
    </w:rPr>
  </w:style>
  <w:style w:type="character" w:customStyle="1" w:styleId="citation">
    <w:name w:val="citation"/>
    <w:basedOn w:val="DefaultParagraphFont"/>
    <w:rsid w:val="0042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00280">
      <w:bodyDiv w:val="1"/>
      <w:marLeft w:val="0"/>
      <w:marRight w:val="0"/>
      <w:marTop w:val="0"/>
      <w:marBottom w:val="0"/>
      <w:divBdr>
        <w:top w:val="none" w:sz="0" w:space="0" w:color="auto"/>
        <w:left w:val="none" w:sz="0" w:space="0" w:color="auto"/>
        <w:bottom w:val="none" w:sz="0" w:space="0" w:color="auto"/>
        <w:right w:val="none" w:sz="0" w:space="0" w:color="auto"/>
      </w:divBdr>
    </w:div>
    <w:div w:id="716928654">
      <w:bodyDiv w:val="1"/>
      <w:marLeft w:val="0"/>
      <w:marRight w:val="0"/>
      <w:marTop w:val="0"/>
      <w:marBottom w:val="0"/>
      <w:divBdr>
        <w:top w:val="none" w:sz="0" w:space="0" w:color="auto"/>
        <w:left w:val="none" w:sz="0" w:space="0" w:color="auto"/>
        <w:bottom w:val="none" w:sz="0" w:space="0" w:color="auto"/>
        <w:right w:val="none" w:sz="0" w:space="0" w:color="auto"/>
      </w:divBdr>
    </w:div>
    <w:div w:id="758064514">
      <w:bodyDiv w:val="1"/>
      <w:marLeft w:val="0"/>
      <w:marRight w:val="0"/>
      <w:marTop w:val="0"/>
      <w:marBottom w:val="0"/>
      <w:divBdr>
        <w:top w:val="none" w:sz="0" w:space="0" w:color="auto"/>
        <w:left w:val="none" w:sz="0" w:space="0" w:color="auto"/>
        <w:bottom w:val="none" w:sz="0" w:space="0" w:color="auto"/>
        <w:right w:val="none" w:sz="0" w:space="0" w:color="auto"/>
      </w:divBdr>
    </w:div>
    <w:div w:id="804202229">
      <w:bodyDiv w:val="1"/>
      <w:marLeft w:val="0"/>
      <w:marRight w:val="0"/>
      <w:marTop w:val="0"/>
      <w:marBottom w:val="0"/>
      <w:divBdr>
        <w:top w:val="none" w:sz="0" w:space="0" w:color="auto"/>
        <w:left w:val="none" w:sz="0" w:space="0" w:color="auto"/>
        <w:bottom w:val="none" w:sz="0" w:space="0" w:color="auto"/>
        <w:right w:val="none" w:sz="0" w:space="0" w:color="auto"/>
      </w:divBdr>
    </w:div>
    <w:div w:id="907763935">
      <w:bodyDiv w:val="1"/>
      <w:marLeft w:val="0"/>
      <w:marRight w:val="0"/>
      <w:marTop w:val="0"/>
      <w:marBottom w:val="0"/>
      <w:divBdr>
        <w:top w:val="none" w:sz="0" w:space="0" w:color="auto"/>
        <w:left w:val="none" w:sz="0" w:space="0" w:color="auto"/>
        <w:bottom w:val="none" w:sz="0" w:space="0" w:color="auto"/>
        <w:right w:val="none" w:sz="0" w:space="0" w:color="auto"/>
      </w:divBdr>
    </w:div>
    <w:div w:id="948050698">
      <w:bodyDiv w:val="1"/>
      <w:marLeft w:val="0"/>
      <w:marRight w:val="0"/>
      <w:marTop w:val="0"/>
      <w:marBottom w:val="0"/>
      <w:divBdr>
        <w:top w:val="none" w:sz="0" w:space="0" w:color="auto"/>
        <w:left w:val="none" w:sz="0" w:space="0" w:color="auto"/>
        <w:bottom w:val="none" w:sz="0" w:space="0" w:color="auto"/>
        <w:right w:val="none" w:sz="0" w:space="0" w:color="auto"/>
      </w:divBdr>
    </w:div>
    <w:div w:id="1218855824">
      <w:bodyDiv w:val="1"/>
      <w:marLeft w:val="0"/>
      <w:marRight w:val="0"/>
      <w:marTop w:val="0"/>
      <w:marBottom w:val="0"/>
      <w:divBdr>
        <w:top w:val="none" w:sz="0" w:space="0" w:color="auto"/>
        <w:left w:val="none" w:sz="0" w:space="0" w:color="auto"/>
        <w:bottom w:val="none" w:sz="0" w:space="0" w:color="auto"/>
        <w:right w:val="none" w:sz="0" w:space="0" w:color="auto"/>
      </w:divBdr>
    </w:div>
    <w:div w:id="1452896189">
      <w:bodyDiv w:val="1"/>
      <w:marLeft w:val="0"/>
      <w:marRight w:val="0"/>
      <w:marTop w:val="0"/>
      <w:marBottom w:val="0"/>
      <w:divBdr>
        <w:top w:val="none" w:sz="0" w:space="0" w:color="auto"/>
        <w:left w:val="none" w:sz="0" w:space="0" w:color="auto"/>
        <w:bottom w:val="none" w:sz="0" w:space="0" w:color="auto"/>
        <w:right w:val="none" w:sz="0" w:space="0" w:color="auto"/>
      </w:divBdr>
    </w:div>
    <w:div w:id="1508133661">
      <w:bodyDiv w:val="1"/>
      <w:marLeft w:val="0"/>
      <w:marRight w:val="0"/>
      <w:marTop w:val="0"/>
      <w:marBottom w:val="0"/>
      <w:divBdr>
        <w:top w:val="none" w:sz="0" w:space="0" w:color="auto"/>
        <w:left w:val="none" w:sz="0" w:space="0" w:color="auto"/>
        <w:bottom w:val="none" w:sz="0" w:space="0" w:color="auto"/>
        <w:right w:val="none" w:sz="0" w:space="0" w:color="auto"/>
      </w:divBdr>
    </w:div>
    <w:div w:id="1612206499">
      <w:bodyDiv w:val="1"/>
      <w:marLeft w:val="0"/>
      <w:marRight w:val="0"/>
      <w:marTop w:val="0"/>
      <w:marBottom w:val="0"/>
      <w:divBdr>
        <w:top w:val="none" w:sz="0" w:space="0" w:color="auto"/>
        <w:left w:val="none" w:sz="0" w:space="0" w:color="auto"/>
        <w:bottom w:val="none" w:sz="0" w:space="0" w:color="auto"/>
        <w:right w:val="none" w:sz="0" w:space="0" w:color="auto"/>
      </w:divBdr>
    </w:div>
    <w:div w:id="1795251707">
      <w:bodyDiv w:val="1"/>
      <w:marLeft w:val="0"/>
      <w:marRight w:val="0"/>
      <w:marTop w:val="0"/>
      <w:marBottom w:val="0"/>
      <w:divBdr>
        <w:top w:val="none" w:sz="0" w:space="0" w:color="auto"/>
        <w:left w:val="none" w:sz="0" w:space="0" w:color="auto"/>
        <w:bottom w:val="none" w:sz="0" w:space="0" w:color="auto"/>
        <w:right w:val="none" w:sz="0" w:space="0" w:color="auto"/>
      </w:divBdr>
    </w:div>
    <w:div w:id="1919710899">
      <w:bodyDiv w:val="1"/>
      <w:marLeft w:val="0"/>
      <w:marRight w:val="0"/>
      <w:marTop w:val="0"/>
      <w:marBottom w:val="0"/>
      <w:divBdr>
        <w:top w:val="none" w:sz="0" w:space="0" w:color="auto"/>
        <w:left w:val="none" w:sz="0" w:space="0" w:color="auto"/>
        <w:bottom w:val="none" w:sz="0" w:space="0" w:color="auto"/>
        <w:right w:val="none" w:sz="0" w:space="0" w:color="auto"/>
      </w:divBdr>
    </w:div>
    <w:div w:id="1956324599">
      <w:bodyDiv w:val="1"/>
      <w:marLeft w:val="0"/>
      <w:marRight w:val="0"/>
      <w:marTop w:val="0"/>
      <w:marBottom w:val="0"/>
      <w:divBdr>
        <w:top w:val="none" w:sz="0" w:space="0" w:color="auto"/>
        <w:left w:val="none" w:sz="0" w:space="0" w:color="auto"/>
        <w:bottom w:val="none" w:sz="0" w:space="0" w:color="auto"/>
        <w:right w:val="none" w:sz="0" w:space="0" w:color="auto"/>
      </w:divBdr>
    </w:div>
    <w:div w:id="2128573685">
      <w:bodyDiv w:val="1"/>
      <w:marLeft w:val="0"/>
      <w:marRight w:val="0"/>
      <w:marTop w:val="0"/>
      <w:marBottom w:val="0"/>
      <w:divBdr>
        <w:top w:val="none" w:sz="0" w:space="0" w:color="auto"/>
        <w:left w:val="none" w:sz="0" w:space="0" w:color="auto"/>
        <w:bottom w:val="none" w:sz="0" w:space="0" w:color="auto"/>
        <w:right w:val="none" w:sz="0" w:space="0" w:color="auto"/>
      </w:divBdr>
      <w:divsChild>
        <w:div w:id="663120548">
          <w:marLeft w:val="0"/>
          <w:marRight w:val="0"/>
          <w:marTop w:val="0"/>
          <w:marBottom w:val="0"/>
          <w:divBdr>
            <w:top w:val="none" w:sz="0" w:space="0" w:color="auto"/>
            <w:left w:val="none" w:sz="0" w:space="0" w:color="auto"/>
            <w:bottom w:val="none" w:sz="0" w:space="0" w:color="auto"/>
            <w:right w:val="none" w:sz="0" w:space="0" w:color="auto"/>
          </w:divBdr>
        </w:div>
        <w:div w:id="957757682">
          <w:marLeft w:val="0"/>
          <w:marRight w:val="0"/>
          <w:marTop w:val="0"/>
          <w:marBottom w:val="0"/>
          <w:divBdr>
            <w:top w:val="none" w:sz="0" w:space="0" w:color="auto"/>
            <w:left w:val="none" w:sz="0" w:space="0" w:color="auto"/>
            <w:bottom w:val="none" w:sz="0" w:space="0" w:color="auto"/>
            <w:right w:val="none" w:sz="0" w:space="0" w:color="auto"/>
          </w:divBdr>
        </w:div>
        <w:div w:id="701827755">
          <w:marLeft w:val="0"/>
          <w:marRight w:val="0"/>
          <w:marTop w:val="0"/>
          <w:marBottom w:val="0"/>
          <w:divBdr>
            <w:top w:val="none" w:sz="0" w:space="0" w:color="auto"/>
            <w:left w:val="none" w:sz="0" w:space="0" w:color="auto"/>
            <w:bottom w:val="none" w:sz="0" w:space="0" w:color="auto"/>
            <w:right w:val="none" w:sz="0" w:space="0" w:color="auto"/>
          </w:divBdr>
        </w:div>
        <w:div w:id="1485046480">
          <w:marLeft w:val="0"/>
          <w:marRight w:val="0"/>
          <w:marTop w:val="0"/>
          <w:marBottom w:val="0"/>
          <w:divBdr>
            <w:top w:val="none" w:sz="0" w:space="0" w:color="auto"/>
            <w:left w:val="none" w:sz="0" w:space="0" w:color="auto"/>
            <w:bottom w:val="none" w:sz="0" w:space="0" w:color="auto"/>
            <w:right w:val="none" w:sz="0" w:space="0" w:color="auto"/>
          </w:divBdr>
        </w:div>
        <w:div w:id="2050445986">
          <w:marLeft w:val="0"/>
          <w:marRight w:val="0"/>
          <w:marTop w:val="0"/>
          <w:marBottom w:val="0"/>
          <w:divBdr>
            <w:top w:val="none" w:sz="0" w:space="0" w:color="auto"/>
            <w:left w:val="none" w:sz="0" w:space="0" w:color="auto"/>
            <w:bottom w:val="none" w:sz="0" w:space="0" w:color="auto"/>
            <w:right w:val="none" w:sz="0" w:space="0" w:color="auto"/>
          </w:divBdr>
        </w:div>
        <w:div w:id="985209801">
          <w:marLeft w:val="0"/>
          <w:marRight w:val="0"/>
          <w:marTop w:val="0"/>
          <w:marBottom w:val="0"/>
          <w:divBdr>
            <w:top w:val="none" w:sz="0" w:space="0" w:color="auto"/>
            <w:left w:val="none" w:sz="0" w:space="0" w:color="auto"/>
            <w:bottom w:val="none" w:sz="0" w:space="0" w:color="auto"/>
            <w:right w:val="none" w:sz="0" w:space="0" w:color="auto"/>
          </w:divBdr>
        </w:div>
        <w:div w:id="1996105972">
          <w:marLeft w:val="0"/>
          <w:marRight w:val="0"/>
          <w:marTop w:val="0"/>
          <w:marBottom w:val="0"/>
          <w:divBdr>
            <w:top w:val="none" w:sz="0" w:space="0" w:color="auto"/>
            <w:left w:val="none" w:sz="0" w:space="0" w:color="auto"/>
            <w:bottom w:val="none" w:sz="0" w:space="0" w:color="auto"/>
            <w:right w:val="none" w:sz="0" w:space="0" w:color="auto"/>
          </w:divBdr>
        </w:div>
        <w:div w:id="452139306">
          <w:marLeft w:val="0"/>
          <w:marRight w:val="0"/>
          <w:marTop w:val="0"/>
          <w:marBottom w:val="0"/>
          <w:divBdr>
            <w:top w:val="none" w:sz="0" w:space="0" w:color="auto"/>
            <w:left w:val="none" w:sz="0" w:space="0" w:color="auto"/>
            <w:bottom w:val="none" w:sz="0" w:space="0" w:color="auto"/>
            <w:right w:val="none" w:sz="0" w:space="0" w:color="auto"/>
          </w:divBdr>
        </w:div>
        <w:div w:id="1775860884">
          <w:marLeft w:val="0"/>
          <w:marRight w:val="0"/>
          <w:marTop w:val="0"/>
          <w:marBottom w:val="0"/>
          <w:divBdr>
            <w:top w:val="none" w:sz="0" w:space="0" w:color="auto"/>
            <w:left w:val="none" w:sz="0" w:space="0" w:color="auto"/>
            <w:bottom w:val="none" w:sz="0" w:space="0" w:color="auto"/>
            <w:right w:val="none" w:sz="0" w:space="0" w:color="auto"/>
          </w:divBdr>
        </w:div>
        <w:div w:id="1459035154">
          <w:marLeft w:val="0"/>
          <w:marRight w:val="0"/>
          <w:marTop w:val="0"/>
          <w:marBottom w:val="0"/>
          <w:divBdr>
            <w:top w:val="none" w:sz="0" w:space="0" w:color="auto"/>
            <w:left w:val="none" w:sz="0" w:space="0" w:color="auto"/>
            <w:bottom w:val="none" w:sz="0" w:space="0" w:color="auto"/>
            <w:right w:val="none" w:sz="0" w:space="0" w:color="auto"/>
          </w:divBdr>
        </w:div>
        <w:div w:id="2019498351">
          <w:marLeft w:val="0"/>
          <w:marRight w:val="0"/>
          <w:marTop w:val="0"/>
          <w:marBottom w:val="0"/>
          <w:divBdr>
            <w:top w:val="none" w:sz="0" w:space="0" w:color="auto"/>
            <w:left w:val="none" w:sz="0" w:space="0" w:color="auto"/>
            <w:bottom w:val="none" w:sz="0" w:space="0" w:color="auto"/>
            <w:right w:val="none" w:sz="0" w:space="0" w:color="auto"/>
          </w:divBdr>
        </w:div>
        <w:div w:id="1294864849">
          <w:marLeft w:val="0"/>
          <w:marRight w:val="0"/>
          <w:marTop w:val="0"/>
          <w:marBottom w:val="0"/>
          <w:divBdr>
            <w:top w:val="none" w:sz="0" w:space="0" w:color="auto"/>
            <w:left w:val="none" w:sz="0" w:space="0" w:color="auto"/>
            <w:bottom w:val="none" w:sz="0" w:space="0" w:color="auto"/>
            <w:right w:val="none" w:sz="0" w:space="0" w:color="auto"/>
          </w:divBdr>
        </w:div>
        <w:div w:id="2138865420">
          <w:marLeft w:val="0"/>
          <w:marRight w:val="0"/>
          <w:marTop w:val="0"/>
          <w:marBottom w:val="0"/>
          <w:divBdr>
            <w:top w:val="none" w:sz="0" w:space="0" w:color="auto"/>
            <w:left w:val="none" w:sz="0" w:space="0" w:color="auto"/>
            <w:bottom w:val="none" w:sz="0" w:space="0" w:color="auto"/>
            <w:right w:val="none" w:sz="0" w:space="0" w:color="auto"/>
          </w:divBdr>
        </w:div>
        <w:div w:id="390733713">
          <w:marLeft w:val="0"/>
          <w:marRight w:val="0"/>
          <w:marTop w:val="0"/>
          <w:marBottom w:val="0"/>
          <w:divBdr>
            <w:top w:val="none" w:sz="0" w:space="0" w:color="auto"/>
            <w:left w:val="none" w:sz="0" w:space="0" w:color="auto"/>
            <w:bottom w:val="none" w:sz="0" w:space="0" w:color="auto"/>
            <w:right w:val="none" w:sz="0" w:space="0" w:color="auto"/>
          </w:divBdr>
        </w:div>
        <w:div w:id="201401501">
          <w:marLeft w:val="0"/>
          <w:marRight w:val="0"/>
          <w:marTop w:val="0"/>
          <w:marBottom w:val="0"/>
          <w:divBdr>
            <w:top w:val="none" w:sz="0" w:space="0" w:color="auto"/>
            <w:left w:val="none" w:sz="0" w:space="0" w:color="auto"/>
            <w:bottom w:val="none" w:sz="0" w:space="0" w:color="auto"/>
            <w:right w:val="none" w:sz="0" w:space="0" w:color="auto"/>
          </w:divBdr>
        </w:div>
        <w:div w:id="573206591">
          <w:marLeft w:val="0"/>
          <w:marRight w:val="0"/>
          <w:marTop w:val="0"/>
          <w:marBottom w:val="0"/>
          <w:divBdr>
            <w:top w:val="none" w:sz="0" w:space="0" w:color="auto"/>
            <w:left w:val="none" w:sz="0" w:space="0" w:color="auto"/>
            <w:bottom w:val="none" w:sz="0" w:space="0" w:color="auto"/>
            <w:right w:val="none" w:sz="0" w:space="0" w:color="auto"/>
          </w:divBdr>
        </w:div>
        <w:div w:id="1267615700">
          <w:marLeft w:val="0"/>
          <w:marRight w:val="0"/>
          <w:marTop w:val="0"/>
          <w:marBottom w:val="0"/>
          <w:divBdr>
            <w:top w:val="none" w:sz="0" w:space="0" w:color="auto"/>
            <w:left w:val="none" w:sz="0" w:space="0" w:color="auto"/>
            <w:bottom w:val="none" w:sz="0" w:space="0" w:color="auto"/>
            <w:right w:val="none" w:sz="0" w:space="0" w:color="auto"/>
          </w:divBdr>
        </w:div>
        <w:div w:id="1038430326">
          <w:marLeft w:val="0"/>
          <w:marRight w:val="0"/>
          <w:marTop w:val="0"/>
          <w:marBottom w:val="0"/>
          <w:divBdr>
            <w:top w:val="none" w:sz="0" w:space="0" w:color="auto"/>
            <w:left w:val="none" w:sz="0" w:space="0" w:color="auto"/>
            <w:bottom w:val="none" w:sz="0" w:space="0" w:color="auto"/>
            <w:right w:val="none" w:sz="0" w:space="0" w:color="auto"/>
          </w:divBdr>
        </w:div>
        <w:div w:id="788820579">
          <w:marLeft w:val="0"/>
          <w:marRight w:val="0"/>
          <w:marTop w:val="0"/>
          <w:marBottom w:val="0"/>
          <w:divBdr>
            <w:top w:val="none" w:sz="0" w:space="0" w:color="auto"/>
            <w:left w:val="none" w:sz="0" w:space="0" w:color="auto"/>
            <w:bottom w:val="none" w:sz="0" w:space="0" w:color="auto"/>
            <w:right w:val="none" w:sz="0" w:space="0" w:color="auto"/>
          </w:divBdr>
        </w:div>
        <w:div w:id="1727339876">
          <w:marLeft w:val="0"/>
          <w:marRight w:val="0"/>
          <w:marTop w:val="0"/>
          <w:marBottom w:val="0"/>
          <w:divBdr>
            <w:top w:val="none" w:sz="0" w:space="0" w:color="auto"/>
            <w:left w:val="none" w:sz="0" w:space="0" w:color="auto"/>
            <w:bottom w:val="none" w:sz="0" w:space="0" w:color="auto"/>
            <w:right w:val="none" w:sz="0" w:space="0" w:color="auto"/>
          </w:divBdr>
        </w:div>
        <w:div w:id="293025879">
          <w:marLeft w:val="0"/>
          <w:marRight w:val="0"/>
          <w:marTop w:val="0"/>
          <w:marBottom w:val="0"/>
          <w:divBdr>
            <w:top w:val="none" w:sz="0" w:space="0" w:color="auto"/>
            <w:left w:val="none" w:sz="0" w:space="0" w:color="auto"/>
            <w:bottom w:val="none" w:sz="0" w:space="0" w:color="auto"/>
            <w:right w:val="none" w:sz="0" w:space="0" w:color="auto"/>
          </w:divBdr>
        </w:div>
        <w:div w:id="2008052737">
          <w:marLeft w:val="0"/>
          <w:marRight w:val="0"/>
          <w:marTop w:val="0"/>
          <w:marBottom w:val="0"/>
          <w:divBdr>
            <w:top w:val="none" w:sz="0" w:space="0" w:color="auto"/>
            <w:left w:val="none" w:sz="0" w:space="0" w:color="auto"/>
            <w:bottom w:val="none" w:sz="0" w:space="0" w:color="auto"/>
            <w:right w:val="none" w:sz="0" w:space="0" w:color="auto"/>
          </w:divBdr>
        </w:div>
      </w:divsChild>
    </w:div>
    <w:div w:id="21402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uc.edu/infosec/services/two-factor-authentication.html" TargetMode="External"/><Relationship Id="rId18" Type="http://schemas.openxmlformats.org/officeDocument/2006/relationships/hyperlink" Target="http://www.uc.edu/counselin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uc.edu/content/dam/uc/trustees/docs/rules_10/10-55-01.pdf" TargetMode="External"/><Relationship Id="rId7" Type="http://schemas.openxmlformats.org/officeDocument/2006/relationships/endnotes" Target="endnotes.xml"/><Relationship Id="rId12" Type="http://schemas.openxmlformats.org/officeDocument/2006/relationships/hyperlink" Target="https://kb.uc.edu/KBarticles/Duo-SelfEnrollment.aspx" TargetMode="External"/><Relationship Id="rId17" Type="http://schemas.openxmlformats.org/officeDocument/2006/relationships/hyperlink" Target="http://med.uc.edu/uh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c.edu/aess/disability.html" TargetMode="External"/><Relationship Id="rId20" Type="http://schemas.openxmlformats.org/officeDocument/2006/relationships/hyperlink" Target="https://cm.maxient.com/reportingform.php?UnivofCincinnati&amp;layout_id=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opy.uc.edu"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uc.edu/aess/disability.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uc.edu/titleix" TargetMode="External"/><Relationship Id="rId4" Type="http://schemas.openxmlformats.org/officeDocument/2006/relationships/settings" Target="settings.xml"/><Relationship Id="rId9" Type="http://schemas.openxmlformats.org/officeDocument/2006/relationships/hyperlink" Target="https://bradleyboehmke.github.io/uc-bana-6043/_build/html/intro.html" TargetMode="External"/><Relationship Id="rId14" Type="http://schemas.openxmlformats.org/officeDocument/2006/relationships/hyperlink" Target="http://www.uc.edu/conduct/Code_of_Conduct.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C977-FBED-492C-9CFD-F5A64D76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Bradley Boehmke</cp:lastModifiedBy>
  <cp:revision>3</cp:revision>
  <cp:lastPrinted>2022-09-07T18:09:00Z</cp:lastPrinted>
  <dcterms:created xsi:type="dcterms:W3CDTF">2022-09-23T14:37:00Z</dcterms:created>
  <dcterms:modified xsi:type="dcterms:W3CDTF">2022-09-23T14:51:00Z</dcterms:modified>
</cp:coreProperties>
</file>