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42EEF" w14:textId="77777777" w:rsidR="00692016" w:rsidRDefault="008F38A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Supplementary Material </w:t>
      </w:r>
    </w:p>
    <w:p w14:paraId="40A94DA2" w14:textId="77777777" w:rsidR="00692016" w:rsidRDefault="00692016"/>
    <w:p w14:paraId="3A140C47" w14:textId="77777777" w:rsidR="00692016" w:rsidRDefault="00692016"/>
    <w:p w14:paraId="2E27E420" w14:textId="77777777" w:rsidR="00692016" w:rsidRDefault="00692016"/>
    <w:p w14:paraId="4B675B6B" w14:textId="77777777" w:rsidR="00692016" w:rsidRDefault="00692016"/>
    <w:p w14:paraId="572AEFC3" w14:textId="3DEF7AD2" w:rsidR="00692016" w:rsidRDefault="008F38A0">
      <w:r>
        <w:rPr>
          <w:noProof/>
        </w:rPr>
        <w:drawing>
          <wp:inline distT="0" distB="0" distL="0" distR="0" wp14:anchorId="27479ECF" wp14:editId="7BD5F9D9">
            <wp:extent cx="5760720" cy="23044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E827" w14:textId="77777777" w:rsidR="00692016" w:rsidRDefault="00692016"/>
    <w:p w14:paraId="2CA2F19E" w14:textId="0A008752" w:rsidR="00692016" w:rsidRDefault="008F38A0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Fig. S1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Temperature-dependance curves of magnetic susceptibility for 10 samples selected at different depths along the core. </w:t>
      </w:r>
      <w:sdt>
        <w:sdtPr>
          <w:tag w:val="goog_rdk_0"/>
          <w:id w:val="1106390200"/>
        </w:sdtPr>
        <w:sdtEndPr/>
        <w:sdtContent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The red curves correspond to the heating curves and the blue curves correspond to the cooling curves. </w:t>
          </w:r>
        </w:sdtContent>
      </w:sdt>
    </w:p>
    <w:p w14:paraId="021BFEE3" w14:textId="77777777" w:rsidR="00692016" w:rsidRDefault="00692016">
      <w:pPr>
        <w:rPr>
          <w:rFonts w:ascii="Times New Roman" w:eastAsia="Times New Roman" w:hAnsi="Times New Roman" w:cs="Times New Roman"/>
        </w:rPr>
      </w:pPr>
    </w:p>
    <w:p w14:paraId="070DFEB2" w14:textId="393C3929" w:rsidR="00692016" w:rsidRDefault="008F38A0">
      <w:pPr>
        <w:rPr>
          <w:rFonts w:ascii="Times New Roman" w:eastAsia="Times New Roman" w:hAnsi="Times New Roman" w:cs="Times New Roman"/>
        </w:rPr>
      </w:pPr>
      <w:sdt>
        <w:sdtPr>
          <w:tag w:val="goog_rdk_2"/>
          <w:id w:val="-549688040"/>
          <w:showingPlcHdr/>
        </w:sdtPr>
        <w:sdtEndPr/>
        <w:sdtContent>
          <w:r>
            <w:t xml:space="preserve">     </w:t>
          </w:r>
        </w:sdtContent>
      </w:sdt>
    </w:p>
    <w:p w14:paraId="3EF096EF" w14:textId="77777777" w:rsidR="00692016" w:rsidRDefault="00692016">
      <w:pPr>
        <w:rPr>
          <w:rFonts w:ascii="Times New Roman" w:eastAsia="Times New Roman" w:hAnsi="Times New Roman" w:cs="Times New Roman"/>
        </w:rPr>
      </w:pPr>
    </w:p>
    <w:p w14:paraId="2EDB1600" w14:textId="4CEE75CC" w:rsidR="00692016" w:rsidRDefault="008F38A0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sdt>
        <w:sdtPr>
          <w:tag w:val="goog_rdk_4"/>
          <w:id w:val="-1852402985"/>
          <w:showingPlcHdr/>
        </w:sdtPr>
        <w:sdtEndPr/>
        <w:sdtContent>
          <w:r>
            <w:t xml:space="preserve">     </w:t>
          </w:r>
        </w:sdtContent>
      </w:sdt>
    </w:p>
    <w:p w14:paraId="25E7B79F" w14:textId="77777777" w:rsidR="00692016" w:rsidRDefault="00692016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57C1C63" w14:textId="77777777" w:rsidR="00692016" w:rsidRDefault="00692016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559E2B3" w14:textId="44CA82A7" w:rsidR="00692016" w:rsidRDefault="008F38A0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sdt>
        <w:sdtPr>
          <w:tag w:val="goog_rdk_6"/>
          <w:id w:val="-1642267294"/>
        </w:sdtPr>
        <w:sdtEndPr/>
        <w:sdtContent>
          <w:r>
            <w:rPr>
              <w:noProof/>
            </w:rPr>
            <w:drawing>
              <wp:inline distT="0" distB="0" distL="0" distR="0" wp14:anchorId="280329A5" wp14:editId="164F991A">
                <wp:extent cx="5001895" cy="889254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895" cy="8892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245AB39D" w14:textId="77777777" w:rsidR="00692016" w:rsidRDefault="00692016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sdt>
      <w:sdtPr>
        <w:tag w:val="goog_rdk_9"/>
        <w:id w:val="2062286923"/>
      </w:sdtPr>
      <w:sdtEndPr/>
      <w:sdtContent>
        <w:p w14:paraId="46A9458F" w14:textId="77777777" w:rsidR="00692016" w:rsidRDefault="008F38A0">
          <w:pPr>
            <w:spacing w:line="276" w:lineRule="auto"/>
            <w:jc w:val="both"/>
            <w:rPr>
              <w:rFonts w:ascii="Times New Roman" w:eastAsia="Times New Roman" w:hAnsi="Times New Roman" w:cs="Times New Roman"/>
              <w:sz w:val="22"/>
              <w:szCs w:val="22"/>
            </w:rPr>
          </w:pPr>
          <w:sdt>
            <w:sdtPr>
              <w:tag w:val="goog_rdk_8"/>
              <w:id w:val="314314588"/>
            </w:sdtPr>
            <w:sdtEndPr/>
            <w:sdtContent/>
          </w:sdt>
        </w:p>
      </w:sdtContent>
    </w:sdt>
    <w:p w14:paraId="66DE4947" w14:textId="75402E33" w:rsidR="00692016" w:rsidRDefault="008F38A0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sdt>
        <w:sdtPr>
          <w:tag w:val="goog_rdk_10"/>
          <w:id w:val="-1783556228"/>
        </w:sdtPr>
        <w:sdtEndPr/>
        <w:sdtContent>
          <w:r w:rsidRPr="008F38A0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Fig</w:t>
          </w:r>
          <w:r w:rsidRPr="008F38A0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.</w:t>
          </w:r>
          <w:r w:rsidRPr="008F38A0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 xml:space="preserve"> S2</w:t>
          </w:r>
          <w:r>
            <w:rPr>
              <w:rFonts w:ascii="Times New Roman" w:eastAsia="Times New Roman" w:hAnsi="Times New Roman" w:cs="Times New Roman"/>
              <w:sz w:val="22"/>
              <w:szCs w:val="22"/>
            </w:rPr>
            <w:t>.</w:t>
          </w:r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 Magnetic parameters of core MD01-2385 as a function of corrected depth (cm</w:t>
          </w:r>
          <w:proofErr w:type="gramStart"/>
          <w:r>
            <w:rPr>
              <w:rFonts w:ascii="Times New Roman" w:eastAsia="Times New Roman" w:hAnsi="Times New Roman" w:cs="Times New Roman"/>
              <w:sz w:val="22"/>
              <w:szCs w:val="22"/>
            </w:rPr>
            <w:t>) :</w:t>
          </w:r>
          <w:proofErr w:type="gramEnd"/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 (a) NRM after 20 </w:t>
          </w:r>
          <w:proofErr w:type="spellStart"/>
          <w:r>
            <w:rPr>
              <w:rFonts w:ascii="Times New Roman" w:eastAsia="Times New Roman" w:hAnsi="Times New Roman" w:cs="Times New Roman"/>
              <w:sz w:val="22"/>
              <w:szCs w:val="22"/>
            </w:rPr>
            <w:t>mT</w:t>
          </w:r>
          <w:proofErr w:type="spellEnd"/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 alternating field (AF) demagnetization, (b) ARM after 20 </w:t>
          </w:r>
          <w:proofErr w:type="spellStart"/>
          <w:r>
            <w:rPr>
              <w:rFonts w:ascii="Times New Roman" w:eastAsia="Times New Roman" w:hAnsi="Times New Roman" w:cs="Times New Roman"/>
              <w:sz w:val="22"/>
              <w:szCs w:val="22"/>
            </w:rPr>
            <w:t>mT</w:t>
          </w:r>
          <w:proofErr w:type="spellEnd"/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 AF demagnetization, (c) the SIRM acquired at 1T, (d) the ratio of </w:t>
          </w:r>
          <w:proofErr w:type="spellStart"/>
          <w:r>
            <w:rPr>
              <w:rFonts w:ascii="Times New Roman" w:eastAsia="Times New Roman" w:hAnsi="Times New Roman" w:cs="Times New Roman"/>
              <w:sz w:val="22"/>
              <w:szCs w:val="22"/>
            </w:rPr>
            <w:t>anhysteretic</w:t>
          </w:r>
          <w:proofErr w:type="spellEnd"/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 suscept</w:t>
          </w:r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ibility (Karm20) over K. (e) Relative </w:t>
          </w:r>
          <w:proofErr w:type="spellStart"/>
          <w:r>
            <w:rPr>
              <w:rFonts w:ascii="Times New Roman" w:eastAsia="Times New Roman" w:hAnsi="Times New Roman" w:cs="Times New Roman"/>
              <w:sz w:val="22"/>
              <w:szCs w:val="22"/>
            </w:rPr>
            <w:t>paleointensity</w:t>
          </w:r>
          <w:proofErr w:type="spellEnd"/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 obtained for core MD01-2385 by calculating the slope between the NRM/ARM ratios at 20, 30 and 40 </w:t>
          </w:r>
          <w:proofErr w:type="spellStart"/>
          <w:r>
            <w:rPr>
              <w:rFonts w:ascii="Times New Roman" w:eastAsia="Times New Roman" w:hAnsi="Times New Roman" w:cs="Times New Roman"/>
              <w:sz w:val="22"/>
              <w:szCs w:val="22"/>
            </w:rPr>
            <w:t>mT</w:t>
          </w:r>
          <w:proofErr w:type="spellEnd"/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 AF demagnetization. The grey bar corresponds to the depth interval with the coarse magnetic grains whic</w:t>
          </w:r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h has been removed from </w:t>
          </w:r>
          <w:proofErr w:type="spellStart"/>
          <w:r>
            <w:rPr>
              <w:rFonts w:ascii="Times New Roman" w:eastAsia="Times New Roman" w:hAnsi="Times New Roman" w:cs="Times New Roman"/>
              <w:sz w:val="22"/>
              <w:szCs w:val="22"/>
            </w:rPr>
            <w:t>paleointensities</w:t>
          </w:r>
          <w:proofErr w:type="spellEnd"/>
          <w:r>
            <w:rPr>
              <w:rFonts w:ascii="Times New Roman" w:eastAsia="Times New Roman" w:hAnsi="Times New Roman" w:cs="Times New Roman"/>
              <w:sz w:val="22"/>
              <w:szCs w:val="22"/>
            </w:rPr>
            <w:t xml:space="preserve">. </w:t>
          </w:r>
        </w:sdtContent>
      </w:sdt>
    </w:p>
    <w:sectPr w:rsidR="00692016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016"/>
    <w:rsid w:val="00692016"/>
    <w:rsid w:val="008F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B3C133"/>
  <w15:docId w15:val="{24F1E977-546F-7046-8FFD-4476D5E2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vision">
    <w:name w:val="Revision"/>
    <w:hidden/>
    <w:uiPriority w:val="99"/>
    <w:semiHidden/>
    <w:rsid w:val="008F3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3oGJbrljO+D6h9Xh9O/wvDARgw==">CgMxLjAaGgoBMBIVChMIBCoPCgtBQUFCT0ZWNXE1axABGhoKATESFQoTCAQqDwoLQUFBQk9EUFNPQncQAhoaCgEyEhUKEwgEKg8KC0FBQUJPRFBTT0J3EAIaGgoBMxIVChMIBCoPCgtBQUFCT0RQU09CMBACGhoKATQSFQoTCAQqDwoLQUFBQk9EUFNPQjAQAhoaCgE1EhUKEwgEKg8KC0FBQUJPRHhtSVVJEAEaGgoBNhIVChMIBCoPCgtBQUFCT0R4bUlVSRABGhoKATcSFQoTCAQqDwoLQUFBQk9EeG1JVHcQARoaCgE4EhUKEwgEKg8KC0FBQUJPRHhtSVR3EAEaGgoBORIVChMIBCoPCgtBQUFCT0R4bUlUdxABGhsKAjEwEhUKEwgEKg8KC0FBQUJPRHhtSVR3EAEikAIKC0FBQUJPRFBTT0J3EtoBCgtBQUFCT0RQU09CdxILQUFBQk9EUFNPQncaDQoJdGV4dC9odG1sEgAiDgoKdGV4dC9wbGFpbhIAKhsiFTExMTkwODAzNzYwNDUyOTU2MDI4NCgAOAAw572X7/4xOPzFl+/+MUo6CiRhcHBsaWNhdGlvbi92bmQuZ29vZ2xlLWFwcHMuZG9jcy5tZHMaEsLX2uQBDBIKCgYKABAGGAAQAVoMYTM2N2hqNmdneGZ6cgIgAHgAggEUc3VnZ2VzdC5mY3NnY3NxNzAwMWeaAQYIABAAGACwAQC4AQAY572X7/4xIPzFl+/+MTAAQhRzdWdnZXN0LmZjc2djc3E3MDAxZyLtAgoLQUFBQk9EeG1JVHcSuQIKC0FBQUJPRHhtSVR3EgtBQUFCT0R4bUlUdxoNCgl0ZXh0L2h0bWwSACIOCgp0ZXh0L3BsYWluEgAqGyIVMTExOTA4MDM3NjA0NTI5NTYwMjg0KAA4ADC/oeqV/zE47OL+lf8xSp4BCiRhcHBsaWNhdGlvbi92bmQuZ29vZ2xlLWFwcHMuZG9jcy5tZHMadsLX2uQBcBpuCmoKZEZpZ3VyZSBTMiA6IE1hZ25ldGljIHBhcmFtZXRlcnMgb2YgY29yZSBNRDAxLTIzODUgYXMgYSBmdW5jdGlvbiBvZiBjb3JyZWN0ZWQgZGVwdGggKGNtKSA6IChhKSBOUk0gYWYQARgBEAFaDHhzc3I1OXRoc3g4cnICIAB4AIIBFHN1Z2dlc3QubXd6aWZ5cXd2Z3hrmgEGCAAQABgAGL+h6pX/MSDs4v6V/zFCFHN1Z2dlc3QubXd6aWZ5cXd2Z3hrIogCCgtBQUFCT0R4bUlVSRLUAQoLQUFBQk9EeG1JVUkSC0FBQUJPRHhtSVVJGg0KCXRleHQvaHRtbBIAIg4KCnRleHQvcGxhaW4SACobIhUxMTE5MDgwMzc2MDQ1Mjk1NjAyODQoADgAMLvDjZb/MTidyI2W/zFKOgokYXBwbGljYXRpb24vdm5kLmdvb2dsZS1hcHBzLmRvY3MubWRzGhLC19rkAQwaCgoGCgAQBhgAEAFaDDd3OHFuNno2OWxwbXICIAB4AIIBFHN1Z2dlc3QuemFpc3dxNWhpMHEymgEGCAAQABgAGLvDjZb/MSCdyI2W/zFCFHN1Z2dlc3QuemFpc3dxNWhpMHEyIvUCCgtBQUFCT0ZWNXE1axK/AgoLQUFBQk9GVjVxNWsSC0FBQUJPRlY1cTVrGg0KCXRleHQvaHRtbBIAIg4KCnRleHQvcGxhaW4SACobIhUxMTE5MDgwMzc2MDQ1Mjk1NjAyODQoADgAMOy8muz+MTjnup3s/jFKngEKJGFwcGxpY2F0aW9uL3ZuZC5nb29nbGUtYXBwcy5kb2NzLm1kcxp2wtfa5AFwGm4KagpkVGhlIHJlZCBjdXJ2ZXMgY29ycmVzcG9uZCB0byB0aGUgaGVhdGluZyBjdXJ2ZXMgYW5kIHRoZSBibHVlIGN1cnZlcyBjb3JyZXNwb25kIHRvIHRoZSBjb29saW5nIGN1cnZlcxABGAEQAVoMemc3M2dzZDZub3Z4cgIgAHgAggEUc3VnZ2VzdC5ldzFlemZmcnphZDOaAQYIABAAGACwAQC4AQAY7Lya7P4xIOe6nez+MTAAQhRzdWdnZXN0LmV3MWV6ZmZyemFkMyL1AgoLQUFBQk9EUFNPQjASvwIKC0FBQUJPRFBTT0IwEgtBQUFCT0RQU09CMBoNCgl0ZXh0L2h0bWwSACIOCgp0ZXh0L3BsYWluEgAqGyIVMTExOTA4MDM3NjA0NTI5NTYwMjg0KAA4ADD+2pfv/jE4p+CX7/4xSp4BCiRhcHBsaWNhdGlvbi92bmQuZ29vZ2xlLWFwcHMuZG9jcy5tZHMadsLX2uQBcBJuCmoKZEZpZ3VyZSBTMiA6IFByb3hpZXMgb2YgcmVsYXRpdmUgcGFsZW9pbnRlbnNpdHkgb2J0YWluZWQgZm9yIGNvcmUgTUQwMS0yMzg1IGJ5IGNhbGN1bGF0aW5nIChhKSB0aGUgbWUQARgBEAFaDGQ4N3MzeGJvM2Y5Z3ICIAB4AIIBFHN1Z2dlc3QuNmJnZHNreG5jdzZ0mgEGCAAQABgAsAEAuAEAGP7al+/+MSCn4Jfv/jEwAEIUc3VnZ2VzdC42Ymdkc2t4bmN3NnQ4AGolChRzdWdnZXN0LnJ1b2p1dGoxcTMycxINTG91aXNlIERhdWNoeWolChRzdWdnZXN0Lno0dDRiMjk2ZTA4MxINTG91aXNlIERhdWNoeWolChRzdWdnZXN0LmZjc2djc3E3MDAxZxINTG91aXNlIERhdWNoeWolChRzdWdnZXN0Lm13emlmeXF3dmd4axINTG91aXNlIERhdWNoeWolChRzdWdnZXN0LnphaXN3cTVoaTBxMhINTG91aXNlIERhdWNoeWolChRzdWdnZXN0LmV3MWV6ZmZyemFkMxINTG91aXNlIERhdWNoeWolChRzdWdnZXN0LjZiZ2Rza3huY3c2dBINTG91aXNlIERhdWNoeWolChRzdWdnZXN0LmV1d2plcWdvczBqcRINTG91aXNlIERhdWNoeWolChRzdWdnZXN0LmtiMjdudGswdGk3bxINTG91aXNlIERhdWNoeXIhMXhYT0tZOU5oUzg4WncxOGZ2TG5GUjNHYVdLd0g4VG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130</Words>
  <Characters>716</Characters>
  <Application>Microsoft Office Word</Application>
  <DocSecurity>0</DocSecurity>
  <Lines>5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Louise DAUCHY</dc:creator>
  <cp:lastModifiedBy>Louise DAUCHY</cp:lastModifiedBy>
  <cp:revision>2</cp:revision>
  <dcterms:created xsi:type="dcterms:W3CDTF">2024-02-05T10:54:00Z</dcterms:created>
  <dcterms:modified xsi:type="dcterms:W3CDTF">2024-06-22T20:09:00Z</dcterms:modified>
</cp:coreProperties>
</file>