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F610" w14:textId="77777777" w:rsidR="00354860" w:rsidRPr="002E1611" w:rsidRDefault="00354860" w:rsidP="00354860">
      <w:pPr>
        <w:pStyle w:val="p1"/>
        <w:spacing w:before="0" w:beforeAutospacing="0" w:after="0" w:afterAutospacing="0"/>
        <w:rPr>
          <w:b/>
          <w:bCs/>
        </w:rPr>
      </w:pPr>
    </w:p>
    <w:p w14:paraId="677D79C4" w14:textId="77777777" w:rsidR="00354860" w:rsidRPr="002E1611" w:rsidRDefault="00354860" w:rsidP="00354860">
      <w:pPr>
        <w:pStyle w:val="p1"/>
        <w:spacing w:before="0" w:beforeAutospacing="0" w:after="0" w:afterAutospacing="0"/>
        <w:rPr>
          <w:b/>
          <w:bCs/>
        </w:rPr>
      </w:pPr>
    </w:p>
    <w:p w14:paraId="6960A5E8" w14:textId="77777777" w:rsidR="00354860" w:rsidRPr="002E1611" w:rsidRDefault="00354860" w:rsidP="00354860">
      <w:pPr>
        <w:pStyle w:val="p1"/>
        <w:spacing w:before="0" w:beforeAutospacing="0" w:after="0" w:afterAutospacing="0"/>
        <w:rPr>
          <w:b/>
          <w:bCs/>
        </w:rPr>
      </w:pPr>
    </w:p>
    <w:p w14:paraId="41A385FB" w14:textId="77777777" w:rsidR="00354860" w:rsidRPr="002E1611" w:rsidRDefault="00354860" w:rsidP="00354860">
      <w:pPr>
        <w:pStyle w:val="p1"/>
        <w:spacing w:before="0" w:beforeAutospacing="0" w:after="0" w:afterAutospacing="0"/>
        <w:rPr>
          <w:b/>
          <w:bCs/>
        </w:rPr>
      </w:pPr>
    </w:p>
    <w:p w14:paraId="78595792" w14:textId="77777777" w:rsidR="00354860" w:rsidRPr="002E1611" w:rsidRDefault="00354860" w:rsidP="00354860">
      <w:pPr>
        <w:pStyle w:val="p1"/>
        <w:spacing w:before="0" w:beforeAutospacing="0" w:after="0" w:afterAutospacing="0"/>
        <w:rPr>
          <w:b/>
          <w:bCs/>
        </w:rPr>
      </w:pPr>
    </w:p>
    <w:p w14:paraId="012EE0C6" w14:textId="77777777" w:rsidR="00354860" w:rsidRPr="002E1611" w:rsidRDefault="00354860" w:rsidP="00354860">
      <w:pPr>
        <w:pStyle w:val="p1"/>
        <w:spacing w:before="0" w:beforeAutospacing="0" w:after="0" w:afterAutospacing="0"/>
        <w:rPr>
          <w:b/>
          <w:bCs/>
        </w:rPr>
      </w:pPr>
    </w:p>
    <w:p w14:paraId="6C6FAE76" w14:textId="77777777" w:rsidR="00354860" w:rsidRPr="002E1611" w:rsidRDefault="00354860" w:rsidP="00354860">
      <w:pPr>
        <w:pStyle w:val="p1"/>
        <w:spacing w:before="0" w:beforeAutospacing="0" w:after="0" w:afterAutospacing="0"/>
        <w:rPr>
          <w:b/>
          <w:bCs/>
        </w:rPr>
      </w:pPr>
    </w:p>
    <w:p w14:paraId="54D51085" w14:textId="79814C8F" w:rsidR="00D126F3" w:rsidRPr="002E1611" w:rsidRDefault="00D126F3" w:rsidP="00D126F3">
      <w:pPr>
        <w:pStyle w:val="p1"/>
      </w:pPr>
      <w:r w:rsidRPr="002E1611">
        <w:rPr>
          <w:b/>
          <w:bCs/>
        </w:rPr>
        <w:t xml:space="preserve">Spatial modeling improves </w:t>
      </w:r>
      <w:r w:rsidR="00310D71" w:rsidRPr="002E1611">
        <w:rPr>
          <w:b/>
          <w:bCs/>
        </w:rPr>
        <w:t>the c</w:t>
      </w:r>
      <w:r w:rsidRPr="002E1611">
        <w:rPr>
          <w:b/>
          <w:bCs/>
        </w:rPr>
        <w:t>alibration of leaf wax hydrogen isotopes to precipitation</w:t>
      </w:r>
    </w:p>
    <w:p w14:paraId="1EB66DD9" w14:textId="77777777" w:rsidR="00D126F3" w:rsidRPr="002E1611" w:rsidRDefault="00D126F3" w:rsidP="00354860">
      <w:pPr>
        <w:pStyle w:val="p1"/>
        <w:spacing w:before="0" w:beforeAutospacing="0" w:after="0" w:afterAutospacing="0"/>
        <w:jc w:val="center"/>
        <w:rPr>
          <w:b/>
          <w:bCs/>
        </w:rPr>
      </w:pPr>
    </w:p>
    <w:p w14:paraId="2B35846C" w14:textId="77777777" w:rsidR="00354860" w:rsidRPr="002E1611" w:rsidRDefault="00354860" w:rsidP="00354860">
      <w:pPr>
        <w:pStyle w:val="p1"/>
        <w:spacing w:before="0" w:beforeAutospacing="0" w:after="0" w:afterAutospacing="0"/>
        <w:rPr>
          <w:b/>
          <w:bCs/>
        </w:rPr>
      </w:pPr>
    </w:p>
    <w:p w14:paraId="2EE65986" w14:textId="77777777" w:rsidR="00354860" w:rsidRPr="002E1611" w:rsidRDefault="00354860" w:rsidP="00354860">
      <w:pPr>
        <w:pStyle w:val="p1"/>
        <w:spacing w:before="0" w:beforeAutospacing="0" w:after="0" w:afterAutospacing="0"/>
        <w:jc w:val="center"/>
        <w:rPr>
          <w:b/>
          <w:bCs/>
        </w:rPr>
      </w:pPr>
    </w:p>
    <w:p w14:paraId="0CEB2DE7" w14:textId="58BA9DD2" w:rsidR="00354860" w:rsidRPr="002E1611" w:rsidRDefault="00354860" w:rsidP="00354860">
      <w:pPr>
        <w:pStyle w:val="p1"/>
        <w:spacing w:before="0" w:beforeAutospacing="0" w:after="0" w:afterAutospacing="0"/>
        <w:jc w:val="center"/>
        <w:rPr>
          <w:vertAlign w:val="superscript"/>
        </w:rPr>
      </w:pPr>
      <w:r w:rsidRPr="002E1611">
        <w:t>Alexander S. Bradley</w:t>
      </w:r>
      <w:r w:rsidRPr="002E1611">
        <w:rPr>
          <w:vertAlign w:val="superscript"/>
        </w:rPr>
        <w:t>1</w:t>
      </w:r>
      <w:r w:rsidR="001926EC" w:rsidRPr="002E1611">
        <w:rPr>
          <w:vertAlign w:val="superscript"/>
        </w:rPr>
        <w:t>*</w:t>
      </w:r>
    </w:p>
    <w:p w14:paraId="6E3AF73F" w14:textId="77777777" w:rsidR="003824A9" w:rsidRPr="002E1611" w:rsidRDefault="003824A9" w:rsidP="00354860">
      <w:pPr>
        <w:pStyle w:val="p1"/>
        <w:spacing w:before="0" w:beforeAutospacing="0" w:after="0" w:afterAutospacing="0"/>
        <w:jc w:val="center"/>
      </w:pPr>
    </w:p>
    <w:p w14:paraId="48B72195" w14:textId="77777777" w:rsidR="00354860" w:rsidRPr="002E1611" w:rsidRDefault="00354860" w:rsidP="00354860">
      <w:pPr>
        <w:pStyle w:val="p1"/>
        <w:spacing w:before="0" w:beforeAutospacing="0" w:after="0" w:afterAutospacing="0"/>
      </w:pPr>
    </w:p>
    <w:p w14:paraId="42D38659" w14:textId="77777777" w:rsidR="00354860" w:rsidRPr="002E1611" w:rsidRDefault="00354860" w:rsidP="00354860">
      <w:pPr>
        <w:pStyle w:val="p1"/>
        <w:numPr>
          <w:ilvl w:val="0"/>
          <w:numId w:val="8"/>
        </w:numPr>
        <w:spacing w:before="0" w:beforeAutospacing="0" w:after="0" w:afterAutospacing="0"/>
      </w:pPr>
      <w:r w:rsidRPr="002E1611">
        <w:t>Department of Earth, Environmental, and Planetary Sciences</w:t>
      </w:r>
    </w:p>
    <w:p w14:paraId="6DF1CB25" w14:textId="77777777" w:rsidR="00354860" w:rsidRPr="002E1611" w:rsidRDefault="00354860" w:rsidP="00354860">
      <w:pPr>
        <w:pStyle w:val="p1"/>
        <w:spacing w:before="0" w:beforeAutospacing="0" w:after="0" w:afterAutospacing="0"/>
        <w:ind w:left="720"/>
      </w:pPr>
      <w:r w:rsidRPr="002E1611">
        <w:t>Washington University in St. Louis</w:t>
      </w:r>
    </w:p>
    <w:p w14:paraId="488D8304" w14:textId="6E4C44B3" w:rsidR="004F01D2" w:rsidRPr="002E1611" w:rsidRDefault="004F01D2" w:rsidP="00354860">
      <w:pPr>
        <w:pStyle w:val="p1"/>
        <w:spacing w:before="0" w:beforeAutospacing="0" w:after="0" w:afterAutospacing="0"/>
        <w:ind w:left="720"/>
      </w:pPr>
      <w:r w:rsidRPr="002E1611">
        <w:t>1 Brookings Drive</w:t>
      </w:r>
    </w:p>
    <w:p w14:paraId="57C03AE7" w14:textId="2973BB2A" w:rsidR="00354860" w:rsidRPr="002E1611" w:rsidRDefault="00354860" w:rsidP="00354860">
      <w:pPr>
        <w:pStyle w:val="p1"/>
        <w:spacing w:before="0" w:beforeAutospacing="0" w:after="0" w:afterAutospacing="0"/>
        <w:ind w:left="720"/>
      </w:pPr>
      <w:r w:rsidRPr="002E1611">
        <w:t>Saint Louis, Missouri, USA</w:t>
      </w:r>
      <w:r w:rsidR="004F01D2" w:rsidRPr="002E1611">
        <w:t xml:space="preserve"> 63130</w:t>
      </w:r>
    </w:p>
    <w:p w14:paraId="4A72B4A0" w14:textId="2643C739" w:rsidR="004F01D2" w:rsidRPr="002E1611" w:rsidRDefault="004F01D2" w:rsidP="00354860">
      <w:pPr>
        <w:pStyle w:val="p1"/>
        <w:spacing w:before="0" w:beforeAutospacing="0" w:after="0" w:afterAutospacing="0"/>
        <w:ind w:left="720"/>
      </w:pPr>
      <w:hyperlink r:id="rId6" w:history="1">
        <w:r w:rsidRPr="002E1611">
          <w:rPr>
            <w:rStyle w:val="Hyperlink"/>
          </w:rPr>
          <w:t>abradley@wustl.edu</w:t>
        </w:r>
      </w:hyperlink>
    </w:p>
    <w:p w14:paraId="2483331B" w14:textId="77777777" w:rsidR="001926EC" w:rsidRPr="002E1611" w:rsidRDefault="001926EC" w:rsidP="00354860">
      <w:pPr>
        <w:pStyle w:val="p1"/>
        <w:spacing w:before="0" w:beforeAutospacing="0" w:after="0" w:afterAutospacing="0"/>
        <w:ind w:left="720"/>
      </w:pPr>
    </w:p>
    <w:p w14:paraId="05A93CB9" w14:textId="4F62FADD" w:rsidR="001926EC" w:rsidRPr="002E1611" w:rsidRDefault="001926EC" w:rsidP="00354860">
      <w:pPr>
        <w:pStyle w:val="p1"/>
        <w:spacing w:before="0" w:beforeAutospacing="0" w:after="0" w:afterAutospacing="0"/>
        <w:ind w:left="720"/>
      </w:pPr>
      <w:r w:rsidRPr="002E1611">
        <w:t>*</w:t>
      </w:r>
      <w:r w:rsidR="00651530" w:rsidRPr="002E1611">
        <w:t>Corresponding</w:t>
      </w:r>
      <w:r w:rsidRPr="002E1611">
        <w:t xml:space="preserve"> author</w:t>
      </w:r>
    </w:p>
    <w:p w14:paraId="754266B1" w14:textId="77777777" w:rsidR="004F01D2" w:rsidRPr="002E1611" w:rsidRDefault="004F01D2" w:rsidP="00354860">
      <w:pPr>
        <w:pStyle w:val="p1"/>
        <w:spacing w:before="0" w:beforeAutospacing="0" w:after="0" w:afterAutospacing="0"/>
        <w:ind w:left="720"/>
      </w:pPr>
    </w:p>
    <w:p w14:paraId="2634A133" w14:textId="77777777" w:rsidR="004F01D2" w:rsidRPr="002E1611" w:rsidRDefault="004F01D2" w:rsidP="00354860">
      <w:pPr>
        <w:pStyle w:val="p1"/>
        <w:spacing w:before="0" w:beforeAutospacing="0" w:after="0" w:afterAutospacing="0"/>
        <w:ind w:left="720"/>
      </w:pPr>
    </w:p>
    <w:p w14:paraId="3EDFEC1D" w14:textId="491512B6" w:rsidR="00354860" w:rsidRPr="002E1611" w:rsidRDefault="00354860" w:rsidP="00354860"/>
    <w:p w14:paraId="0EB0B59C" w14:textId="77777777" w:rsidR="00354860" w:rsidRPr="002E1611" w:rsidRDefault="00354860" w:rsidP="00354860">
      <w:pPr>
        <w:rPr>
          <w:b/>
          <w:bCs/>
        </w:rPr>
      </w:pPr>
      <w:r w:rsidRPr="002E1611">
        <w:rPr>
          <w:b/>
          <w:bCs/>
        </w:rPr>
        <w:br w:type="page"/>
      </w:r>
    </w:p>
    <w:p w14:paraId="0D2DACC6" w14:textId="672B999B" w:rsidR="00FC7C0F" w:rsidRPr="002E1611" w:rsidRDefault="00622A02" w:rsidP="009714B9">
      <w:pPr>
        <w:rPr>
          <w:b/>
          <w:bCs/>
        </w:rPr>
      </w:pPr>
      <w:r w:rsidRPr="002E1611">
        <w:rPr>
          <w:b/>
          <w:bCs/>
        </w:rPr>
        <w:lastRenderedPageBreak/>
        <w:t>Abstract</w:t>
      </w:r>
      <w:r w:rsidR="007E4841" w:rsidRPr="002E1611">
        <w:rPr>
          <w:b/>
          <w:bCs/>
        </w:rPr>
        <w:t xml:space="preserve"> </w:t>
      </w:r>
    </w:p>
    <w:p w14:paraId="79164BBA" w14:textId="6D1C2CA8" w:rsidR="003566E5" w:rsidRPr="002E1611" w:rsidRDefault="00FC7C0F" w:rsidP="003566E5">
      <w:r w:rsidRPr="00FC7C0F">
        <w:t xml:space="preserve">Leaf wax hydrogen isotope ratios </w:t>
      </w:r>
      <w:r w:rsidRPr="002E1611">
        <w:t>(δ</w:t>
      </w:r>
      <w:r w:rsidRPr="002E1611">
        <w:rPr>
          <w:vertAlign w:val="superscript"/>
        </w:rPr>
        <w:t>2</w:t>
      </w:r>
      <w:r w:rsidRPr="002E1611">
        <w:t>H</w:t>
      </w:r>
      <w:r w:rsidRPr="002E1611">
        <w:rPr>
          <w:vertAlign w:val="subscript"/>
        </w:rPr>
        <w:t>wax</w:t>
      </w:r>
      <w:r w:rsidRPr="002E1611">
        <w:t xml:space="preserve">) </w:t>
      </w:r>
      <w:r w:rsidRPr="00FC7C0F">
        <w:t>are widely used to infer past precipitation isotopes (</w:t>
      </w:r>
      <w:r w:rsidRPr="002E1611">
        <w:t>δ</w:t>
      </w:r>
      <w:r w:rsidRPr="002E1611">
        <w:rPr>
          <w:vertAlign w:val="superscript"/>
        </w:rPr>
        <w:t>2</w:t>
      </w:r>
      <w:r w:rsidRPr="002E1611">
        <w:t>H</w:t>
      </w:r>
      <w:r w:rsidRPr="002E1611">
        <w:rPr>
          <w:vertAlign w:val="subscript"/>
        </w:rPr>
        <w:t>precip</w:t>
      </w:r>
      <w:r w:rsidRPr="00FC7C0F">
        <w:t xml:space="preserve">), </w:t>
      </w:r>
      <w:r w:rsidRPr="002E1611">
        <w:t>but</w:t>
      </w:r>
      <w:r w:rsidRPr="00FC7C0F">
        <w:t xml:space="preserve"> global calibrations ignore spatial autocorrelation, </w:t>
      </w:r>
      <w:r w:rsidRPr="002E1611">
        <w:t>inflating</w:t>
      </w:r>
      <w:r w:rsidRPr="00FC7C0F">
        <w:t xml:space="preserve"> apparent relationships. </w:t>
      </w:r>
      <w:r w:rsidRPr="002E1611">
        <w:t>This study</w:t>
      </w:r>
      <w:r w:rsidRPr="00FC7C0F">
        <w:t xml:space="preserve"> compiled 818 sediment</w:t>
      </w:r>
      <w:r w:rsidR="00255395" w:rsidRPr="002E1611">
        <w:t>ary</w:t>
      </w:r>
      <w:r w:rsidRPr="00FC7C0F">
        <w:t xml:space="preserve"> </w:t>
      </w:r>
      <w:r w:rsidRPr="002E1611">
        <w:t>δ</w:t>
      </w:r>
      <w:r w:rsidRPr="002E1611">
        <w:rPr>
          <w:vertAlign w:val="superscript"/>
        </w:rPr>
        <w:t>2</w:t>
      </w:r>
      <w:r w:rsidRPr="002E1611">
        <w:t>H</w:t>
      </w:r>
      <w:r w:rsidRPr="002E1611">
        <w:rPr>
          <w:vertAlign w:val="subscript"/>
        </w:rPr>
        <w:t>wax</w:t>
      </w:r>
      <w:r w:rsidRPr="002E1611">
        <w:t xml:space="preserve"> </w:t>
      </w:r>
      <w:r w:rsidRPr="00FC7C0F">
        <w:t>measurements and developed hierarchical Bayesian spatial models to separate geographic covariation from true isotopic processes. Spatial autocorrelation explains 54–68% of total variance and operates at continental scales of 3,400–4,200 km. Accounting for this structure reduc</w:t>
      </w:r>
      <w:r w:rsidRPr="002E1611">
        <w:t>ed</w:t>
      </w:r>
      <w:r w:rsidRPr="00FC7C0F">
        <w:t xml:space="preserve"> the apparent </w:t>
      </w:r>
      <w:r w:rsidRPr="002E1611">
        <w:t>δ</w:t>
      </w:r>
      <w:r w:rsidRPr="002E1611">
        <w:rPr>
          <w:vertAlign w:val="superscript"/>
        </w:rPr>
        <w:t>2</w:t>
      </w:r>
      <w:r w:rsidRPr="002E1611">
        <w:t>H</w:t>
      </w:r>
      <w:r w:rsidRPr="002E1611">
        <w:rPr>
          <w:vertAlign w:val="subscript"/>
        </w:rPr>
        <w:t>wax</w:t>
      </w:r>
      <w:r w:rsidRPr="002E1611">
        <w:t xml:space="preserve">- </w:t>
      </w:r>
      <w:r w:rsidRPr="002E1611">
        <w:t>δ</w:t>
      </w:r>
      <w:r w:rsidRPr="002E1611">
        <w:rPr>
          <w:vertAlign w:val="superscript"/>
        </w:rPr>
        <w:t>2</w:t>
      </w:r>
      <w:r w:rsidRPr="002E1611">
        <w:t>H</w:t>
      </w:r>
      <w:r w:rsidRPr="002E1611">
        <w:rPr>
          <w:vertAlign w:val="subscript"/>
        </w:rPr>
        <w:t>precip</w:t>
      </w:r>
      <w:r w:rsidRPr="002E1611">
        <w:t xml:space="preserve"> </w:t>
      </w:r>
      <w:r w:rsidRPr="00FC7C0F">
        <w:t xml:space="preserve">slope from 0.82 to 0.44–0.61, showing that about half of the observed global correlation arises from spatial confounding </w:t>
      </w:r>
      <w:r w:rsidR="003566E5" w:rsidRPr="002E1611">
        <w:t>rather than a direct mechanistic link between precipitation and wax isotopes</w:t>
      </w:r>
      <w:r w:rsidR="003566E5" w:rsidRPr="002E1611">
        <w:t>.</w:t>
      </w:r>
    </w:p>
    <w:p w14:paraId="155FA718" w14:textId="69462DB4" w:rsidR="00D229C6" w:rsidRPr="002E1611" w:rsidRDefault="00D229C6" w:rsidP="003566E5"/>
    <w:p w14:paraId="2711665D" w14:textId="7EAD225B" w:rsidR="00FC7C0F" w:rsidRPr="002E1611" w:rsidRDefault="00FC7C0F" w:rsidP="003566E5">
      <w:r w:rsidRPr="00FC7C0F">
        <w:t>Spatial effects are dominated by regional intercept shifts, while slopes remain nearly constant worldwide, implying uniform fractionation acting on geographically offset baselines. Vegetation</w:t>
      </w:r>
      <w:r w:rsidR="001038C9" w:rsidRPr="002E1611">
        <w:t>, precipitation,</w:t>
      </w:r>
      <w:r w:rsidRPr="00FC7C0F">
        <w:t xml:space="preserve"> and elevation contribute little once spatial structure is included, suggesting that </w:t>
      </w:r>
      <w:r w:rsidR="005F4FF2" w:rsidRPr="002E1611">
        <w:t>observed</w:t>
      </w:r>
      <w:r w:rsidRPr="00FC7C0F">
        <w:t xml:space="preserve"> apparent vegetation effects in prior work largely reflect geographic clustering. The resulting spatial fields reveal coherent continental-scale patterns.</w:t>
      </w:r>
      <w:r w:rsidR="00DA24FC" w:rsidRPr="002E1611">
        <w:t xml:space="preserve"> </w:t>
      </w:r>
      <w:r w:rsidRPr="00FC7C0F">
        <w:t xml:space="preserve">Spatially explicit calibrations improve predictive accuracy by roughly 30% compared to conventional regressions and reduce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reconstruction uncertainty to ±15‰. In typical sedimentary records, changes in </w:t>
      </w:r>
      <w:r w:rsidR="00236B67" w:rsidRPr="002E1611">
        <w:t>δ</w:t>
      </w:r>
      <w:r w:rsidR="00236B67" w:rsidRPr="002E1611">
        <w:rPr>
          <w:vertAlign w:val="superscript"/>
        </w:rPr>
        <w:t>2</w:t>
      </w:r>
      <w:r w:rsidR="00236B67" w:rsidRPr="002E1611">
        <w:t>H</w:t>
      </w:r>
      <w:r w:rsidR="00236B67" w:rsidRPr="002E1611">
        <w:rPr>
          <w:vertAlign w:val="subscript"/>
        </w:rPr>
        <w:t>wax</w:t>
      </w:r>
      <w:r w:rsidR="00236B67" w:rsidRPr="002E1611">
        <w:t xml:space="preserve"> </w:t>
      </w:r>
      <w:r w:rsidRPr="00FC7C0F">
        <w:t xml:space="preserve">exceeding about 40‰ indicate real shifts in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at 95% confidence. </w:t>
      </w:r>
      <w:r w:rsidR="00236B67" w:rsidRPr="002E1611">
        <w:t>Model inversions</w:t>
      </w:r>
      <w:r w:rsidRPr="00FC7C0F">
        <w:t>, implemented in the R packag</w:t>
      </w:r>
      <w:r w:rsidR="000B7BEC" w:rsidRPr="002E1611">
        <w:t>e ‘</w:t>
      </w:r>
      <w:proofErr w:type="spellStart"/>
      <w:r w:rsidR="000B7BEC" w:rsidRPr="002E1611">
        <w:t>leafwax</w:t>
      </w:r>
      <w:proofErr w:type="spellEnd"/>
      <w:r w:rsidR="000B7BEC" w:rsidRPr="002E1611">
        <w:t>’</w:t>
      </w:r>
      <w:r w:rsidRPr="00FC7C0F">
        <w:t>, provide a framework for geographically informed isotope calibration and more reliable paleoclimate reconstructions.</w:t>
      </w:r>
    </w:p>
    <w:p w14:paraId="784DBC1E" w14:textId="77777777" w:rsidR="00335A7C" w:rsidRPr="002E1611" w:rsidRDefault="00335A7C" w:rsidP="003566E5"/>
    <w:p w14:paraId="25376056" w14:textId="11B19E79" w:rsidR="00335A7C" w:rsidRPr="002E1611" w:rsidRDefault="00335A7C" w:rsidP="003566E5">
      <w:r w:rsidRPr="002E1611">
        <w:rPr>
          <w:b/>
          <w:bCs/>
        </w:rPr>
        <w:t>Keywords:</w:t>
      </w:r>
      <w:r w:rsidR="00A34901" w:rsidRPr="002E1611">
        <w:rPr>
          <w:b/>
          <w:bCs/>
        </w:rPr>
        <w:t xml:space="preserve"> </w:t>
      </w:r>
      <w:r w:rsidR="00A34901" w:rsidRPr="002E1611">
        <w:t>leaf</w:t>
      </w:r>
      <w:r w:rsidR="00C0686B" w:rsidRPr="002E1611">
        <w:t xml:space="preserve"> </w:t>
      </w:r>
      <w:r w:rsidR="00A34901" w:rsidRPr="002E1611">
        <w:t>wax, hydrogen isotopes, paleoclimate, spatial autocorrelation</w:t>
      </w:r>
    </w:p>
    <w:p w14:paraId="374D2A1A" w14:textId="77777777" w:rsidR="00072613" w:rsidRPr="002E1611" w:rsidRDefault="00072613" w:rsidP="003566E5"/>
    <w:p w14:paraId="00AD29B7" w14:textId="784CE614" w:rsidR="00A24001" w:rsidRPr="002E1611" w:rsidRDefault="00072613" w:rsidP="009714B9">
      <w:pPr>
        <w:rPr>
          <w:b/>
          <w:bCs/>
        </w:rPr>
      </w:pPr>
      <w:r w:rsidRPr="002E1611">
        <w:rPr>
          <w:b/>
          <w:bCs/>
        </w:rPr>
        <w:t>Introduction</w:t>
      </w:r>
    </w:p>
    <w:p w14:paraId="381C529C" w14:textId="6BE94017" w:rsidR="00E62865" w:rsidRPr="002E1611" w:rsidRDefault="00A310D4" w:rsidP="009714B9">
      <w:pPr>
        <w:pStyle w:val="whitespace-normal"/>
        <w:spacing w:before="0" w:beforeAutospacing="0" w:after="0" w:afterAutospacing="0"/>
      </w:pPr>
      <w:r w:rsidRPr="002E1611">
        <w:t>Hydrogen isotope ratios preserved in sedimentary leaf waxes (δ</w:t>
      </w:r>
      <w:r w:rsidR="006C3A42" w:rsidRPr="002E1611">
        <w:rPr>
          <w:vertAlign w:val="superscript"/>
        </w:rPr>
        <w:t>2</w:t>
      </w:r>
      <w:r w:rsidRPr="002E1611">
        <w:t>H</w:t>
      </w:r>
      <w:r w:rsidRPr="002E1611">
        <w:rPr>
          <w:vertAlign w:val="subscript"/>
        </w:rPr>
        <w:t>wax</w:t>
      </w:r>
      <w:r w:rsidRPr="002E1611">
        <w:t>) provide a molecular record of past rainfall and evaporation, making them valuable tools for reconstructing hydroclimate variability from seasonal to millennial</w:t>
      </w:r>
      <w:r w:rsidR="00682538" w:rsidRPr="002E1611">
        <w:t xml:space="preserve"> timescales</w:t>
      </w:r>
      <w:r w:rsidRPr="002E1611">
        <w:t xml:space="preserve"> </w:t>
      </w:r>
      <w:r w:rsidR="00682538" w:rsidRPr="002E1611">
        <w:fldChar w:fldCharType="begin" w:fldLock="1"/>
      </w:r>
      <w:r w:rsidR="00682538" w:rsidRPr="002E1611">
        <w:instrText>ADDIN paperpile_citation &lt;clusterId&gt;F919M167I457F241&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682538" w:rsidRPr="002E1611">
        <w:fldChar w:fldCharType="separate"/>
      </w:r>
      <w:r w:rsidR="00682538" w:rsidRPr="002E1611">
        <w:rPr>
          <w:noProof/>
        </w:rPr>
        <w:t>(Sachse et al., 2012)</w:t>
      </w:r>
      <w:r w:rsidR="00682538" w:rsidRPr="002E1611">
        <w:fldChar w:fldCharType="end"/>
      </w:r>
      <w:r w:rsidR="00682538" w:rsidRPr="002E1611">
        <w:t xml:space="preserve">. </w:t>
      </w:r>
      <w:r w:rsidRPr="002E1611">
        <w:t xml:space="preserve">These </w:t>
      </w:r>
      <w:r w:rsidR="00682538" w:rsidRPr="002E1611">
        <w:t>molecules</w:t>
      </w:r>
      <w:r w:rsidRPr="002E1611">
        <w:t xml:space="preserve">, primarily long-chain </w:t>
      </w:r>
      <w:r w:rsidRPr="002E1611">
        <w:rPr>
          <w:i/>
          <w:iCs/>
        </w:rPr>
        <w:t>n</w:t>
      </w:r>
      <w:r w:rsidRPr="002E1611">
        <w:t xml:space="preserve">-alkanes and </w:t>
      </w:r>
      <w:r w:rsidRPr="002E1611">
        <w:rPr>
          <w:i/>
          <w:iCs/>
        </w:rPr>
        <w:t>n</w:t>
      </w:r>
      <w:r w:rsidRPr="002E1611">
        <w:t xml:space="preserve">-acids produced by terrestrial plants, inherit their isotopic composition from precipitation. </w:t>
      </w:r>
      <w:r w:rsidR="00682538" w:rsidRPr="002E1611">
        <w:t>The</w:t>
      </w:r>
      <w:r w:rsidRPr="002E1611">
        <w:t xml:space="preserve"> connection to precipitation isotopes (</w:t>
      </w:r>
      <w:r w:rsidR="0001213D" w:rsidRPr="002E1611">
        <w:t>δ</w:t>
      </w:r>
      <w:r w:rsidR="0001213D" w:rsidRPr="002E1611">
        <w:rPr>
          <w:vertAlign w:val="superscript"/>
        </w:rPr>
        <w:t>2</w:t>
      </w:r>
      <w:r w:rsidR="0001213D" w:rsidRPr="002E1611">
        <w:t>H</w:t>
      </w:r>
      <w:r w:rsidR="00682538" w:rsidRPr="002E1611">
        <w:rPr>
          <w:vertAlign w:val="subscript"/>
        </w:rPr>
        <w:t>precip</w:t>
      </w:r>
      <w:r w:rsidRPr="002E1611">
        <w:t xml:space="preserve">) has enabled researchers to reconstruct past changes in rainfall amount, atmospheric circulation patterns, and moisture sources across diverse environments and time periods </w:t>
      </w:r>
      <w:r w:rsidR="00682538" w:rsidRPr="002E1611">
        <w:fldChar w:fldCharType="begin" w:fldLock="1"/>
      </w:r>
      <w:r w:rsidR="00F12940" w:rsidRPr="002E1611">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00682538" w:rsidRPr="002E1611">
        <w:fldChar w:fldCharType="separate"/>
      </w:r>
      <w:r w:rsidR="00F12940" w:rsidRPr="002E1611">
        <w:rPr>
          <w:noProof/>
        </w:rPr>
        <w:t>(Tierney et al., 2008; Konecky et al., 2016; Daniels et al., 2021; Martins et al., 2022; Zhao et al., 2024)</w:t>
      </w:r>
      <w:r w:rsidR="00682538" w:rsidRPr="002E1611">
        <w:fldChar w:fldCharType="end"/>
      </w:r>
      <w:r w:rsidR="00682538" w:rsidRPr="002E1611">
        <w:t>.</w:t>
      </w:r>
    </w:p>
    <w:p w14:paraId="7B6CD59D" w14:textId="77777777" w:rsidR="00E62865" w:rsidRPr="002E1611" w:rsidRDefault="00E62865" w:rsidP="009714B9">
      <w:pPr>
        <w:pStyle w:val="whitespace-normal"/>
        <w:spacing w:before="0" w:beforeAutospacing="0" w:after="0" w:afterAutospacing="0"/>
      </w:pPr>
    </w:p>
    <w:p w14:paraId="75928768" w14:textId="670CAC88" w:rsidR="00A310D4" w:rsidRPr="002E1611" w:rsidRDefault="00A310D4" w:rsidP="009714B9">
      <w:pPr>
        <w:pStyle w:val="whitespace-normal"/>
        <w:spacing w:before="0" w:beforeAutospacing="0" w:after="0" w:afterAutospacing="0"/>
      </w:pPr>
      <w:r w:rsidRPr="002E1611">
        <w:t xml:space="preserve">The relationship between </w:t>
      </w:r>
      <w:r w:rsidR="0001213D" w:rsidRPr="002E1611">
        <w:t>δ</w:t>
      </w:r>
      <w:r w:rsidR="0001213D" w:rsidRPr="002E1611">
        <w:rPr>
          <w:vertAlign w:val="superscript"/>
        </w:rPr>
        <w:t>2</w:t>
      </w:r>
      <w:r w:rsidR="0001213D" w:rsidRPr="002E1611">
        <w:t>H</w:t>
      </w:r>
      <w:r w:rsidR="00682538" w:rsidRPr="002E1611">
        <w:rPr>
          <w:vertAlign w:val="subscript"/>
        </w:rPr>
        <w:t>wax</w:t>
      </w:r>
      <w:r w:rsidR="00682538" w:rsidRPr="002E1611">
        <w:t xml:space="preserve"> </w:t>
      </w:r>
      <w:r w:rsidRPr="002E1611">
        <w:t xml:space="preserve">and </w:t>
      </w:r>
      <w:r w:rsidR="0001213D" w:rsidRPr="002E1611">
        <w:t>δ</w:t>
      </w:r>
      <w:r w:rsidR="0001213D" w:rsidRPr="002E1611">
        <w:rPr>
          <w:vertAlign w:val="superscript"/>
        </w:rPr>
        <w:t>2</w:t>
      </w:r>
      <w:r w:rsidR="0001213D" w:rsidRPr="002E1611">
        <w:t>H</w:t>
      </w:r>
      <w:r w:rsidR="00682538" w:rsidRPr="002E1611">
        <w:rPr>
          <w:vertAlign w:val="subscript"/>
        </w:rPr>
        <w:t>precip</w:t>
      </w:r>
      <w:r w:rsidR="003A132E" w:rsidRPr="002E1611">
        <w:t xml:space="preserve"> </w:t>
      </w:r>
      <w:r w:rsidRPr="002E1611">
        <w:t>is complicated by multiple biological</w:t>
      </w:r>
      <w:r w:rsidR="003A132E" w:rsidRPr="002E1611">
        <w:t xml:space="preserve">, </w:t>
      </w:r>
      <w:r w:rsidRPr="002E1611">
        <w:t>environmental</w:t>
      </w:r>
      <w:r w:rsidR="003A132E" w:rsidRPr="002E1611">
        <w:t>, and sedimentary</w:t>
      </w:r>
      <w:r w:rsidRPr="002E1611">
        <w:t xml:space="preserve"> factors. Different plant functional types (PFTs) exhibit systematic differences in apparent fractionation, with trees, shrubs, and grasses producing distinct isotopic signatures even when drawing from identical water sources </w:t>
      </w:r>
      <w:r w:rsidR="003A132E" w:rsidRPr="002E1611">
        <w:fldChar w:fldCharType="begin" w:fldLock="1"/>
      </w:r>
      <w:r w:rsidR="008F73A9" w:rsidRPr="002E1611">
        <w:instrText>ADDIN paperpile_citation &lt;clusterId&gt;F146S496I786M417&lt;/clusterId&gt;&lt;metadata&gt;&lt;citation&gt;&lt;id&gt;43184649-9441-4090-b332-3b2e776e768d&lt;/id&gt;&lt;/citation&gt;&lt;citation&gt;&lt;id&gt;c0b69d50-832f-4c17-a0f0-6fc4e1f997d7&lt;/id&gt;&lt;/citation&gt;&lt;/metadata&gt;&lt;data&gt;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&lt;/data&gt; \* MERGEFORMAT</w:instrText>
      </w:r>
      <w:r w:rsidR="003A132E" w:rsidRPr="002E1611">
        <w:fldChar w:fldCharType="separate"/>
      </w:r>
      <w:r w:rsidR="008F73A9" w:rsidRPr="002E1611">
        <w:rPr>
          <w:noProof/>
        </w:rPr>
        <w:t>(Liu and An, 2019; Konecky et al., 2019a)</w:t>
      </w:r>
      <w:r w:rsidR="003A132E" w:rsidRPr="002E1611">
        <w:fldChar w:fldCharType="end"/>
      </w:r>
      <w:r w:rsidRPr="002E1611">
        <w:t xml:space="preserve">. These differences reflect variations in rooting depth, leaf morphology, and water-use strategies. Additionally, </w:t>
      </w:r>
      <w:r w:rsidR="00185EC1" w:rsidRPr="002E1611">
        <w:t xml:space="preserve">evidence suggests that </w:t>
      </w:r>
      <w:r w:rsidRPr="002E1611">
        <w:t>photosynthetic pathway influences fractionation: C₄ grasses consistently produce more ²H-enriched waxes than C₃ plants, a difference attributed to variations in leaf water enrichment and transpiration dynamics</w:t>
      </w:r>
      <w:r w:rsidR="00FC1DAF" w:rsidRPr="002E1611">
        <w:t xml:space="preserve"> </w:t>
      </w:r>
      <w:r w:rsidR="000523D3" w:rsidRPr="002E1611">
        <w:fldChar w:fldCharType="begin" w:fldLock="1"/>
      </w:r>
      <w:r w:rsidR="000523D3" w:rsidRPr="002E1611">
        <w:instrText>ADDIN paperpile_citation &lt;clusterId&gt;A531O588D968A682&lt;/clusterId&gt;&lt;metadata&gt;&lt;citation&gt;&lt;id&gt;8cf4a17e-314a-49b1-a6ed-6904e36b18c1&lt;/id&gt;&lt;/citation&gt;&lt;/metadata&gt;&lt;data&gt;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&lt;/data&gt; \* MERGEFORMAT</w:instrText>
      </w:r>
      <w:r w:rsidR="000523D3" w:rsidRPr="002E1611">
        <w:fldChar w:fldCharType="separate"/>
      </w:r>
      <w:r w:rsidR="000523D3" w:rsidRPr="002E1611">
        <w:rPr>
          <w:noProof/>
        </w:rPr>
        <w:t>(Smith and Freeman, 2006)</w:t>
      </w:r>
      <w:r w:rsidR="000523D3" w:rsidRPr="002E1611">
        <w:fldChar w:fldCharType="end"/>
      </w:r>
      <w:r w:rsidR="000523D3" w:rsidRPr="002E1611">
        <w:t xml:space="preserve">. </w:t>
      </w:r>
      <w:r w:rsidR="00185EC1" w:rsidRPr="002E1611">
        <w:t xml:space="preserve">Species-level offsets can span several tens of permil </w:t>
      </w:r>
      <w:r w:rsidR="00185EC1" w:rsidRPr="002E1611">
        <w:fldChar w:fldCharType="begin" w:fldLock="1"/>
      </w:r>
      <w:r w:rsidR="00185EC1" w:rsidRPr="002E1611">
        <w:instrText>ADDIN paperpile_citation &lt;clusterId&gt;D945J393F673D497&lt;/clusterId&gt;&lt;metadata&gt;&lt;citation&gt;&lt;id&gt;c0b69d50-832f-4c17-a0f0-6fc4e1f997d7&lt;/id&gt;&lt;/citation&gt;&lt;/metadata&gt;&lt;data&gt;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&lt;/data&gt; \* MERGEFORMAT</w:instrText>
      </w:r>
      <w:r w:rsidR="00185EC1" w:rsidRPr="002E1611">
        <w:fldChar w:fldCharType="separate"/>
      </w:r>
      <w:r w:rsidR="007B64F3" w:rsidRPr="002E1611">
        <w:rPr>
          <w:noProof/>
        </w:rPr>
        <w:t>(Liu and An, 2019)</w:t>
      </w:r>
      <w:r w:rsidR="00185EC1" w:rsidRPr="002E1611">
        <w:fldChar w:fldCharType="end"/>
      </w:r>
      <w:r w:rsidR="00185EC1" w:rsidRPr="002E1611">
        <w:t xml:space="preserve">. </w:t>
      </w:r>
    </w:p>
    <w:p w14:paraId="086A162F" w14:textId="77777777" w:rsidR="00E62865" w:rsidRPr="002E1611" w:rsidRDefault="00E62865" w:rsidP="009714B9">
      <w:pPr>
        <w:pStyle w:val="whitespace-normal"/>
        <w:spacing w:before="0" w:beforeAutospacing="0" w:after="0" w:afterAutospacing="0"/>
      </w:pPr>
    </w:p>
    <w:p w14:paraId="11619D8A" w14:textId="5633A0DB" w:rsidR="00A310D4" w:rsidRPr="002E1611" w:rsidRDefault="00A310D4" w:rsidP="009714B9">
      <w:pPr>
        <w:pStyle w:val="whitespace-normal"/>
        <w:spacing w:before="0" w:beforeAutospacing="0" w:after="0" w:afterAutospacing="0"/>
      </w:pPr>
      <w:r w:rsidRPr="002E1611">
        <w:t xml:space="preserve">Climate variables beyond precipitation isotopes further modulate the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signal through their effects on evapotranspiration and leaf water enrichment. Temperature influences both the isotopic composition of precipitation through equilibrium fractionation and the degree of </w:t>
      </w:r>
      <w:r w:rsidRPr="002E1611">
        <w:lastRenderedPageBreak/>
        <w:t xml:space="preserve">evaporative enrichment in leaves </w:t>
      </w:r>
      <w:r w:rsidR="0016002C" w:rsidRPr="002E1611">
        <w:fldChar w:fldCharType="begin" w:fldLock="1"/>
      </w:r>
      <w:r w:rsidR="008F73A9" w:rsidRPr="002E1611">
        <w:instrText>ADDIN paperpile_citation &lt;clusterId&gt;J221Q278M668J363&lt;/clusterId&gt;&lt;metadata&gt;&lt;citation&gt;&lt;id&gt;5d917af0-ad0d-47c6-8605-998853b72d4e&lt;/id&gt;&lt;/citation&gt;&lt;citation&gt;&lt;id&gt;8b28ce26-b8e9-4211-9231-1cc366a03f8e&lt;/id&gt;&lt;/citation&gt;&lt;/metadata&gt;&lt;data&gt;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&lt;/data&gt; \* MERGEFORMAT</w:instrText>
      </w:r>
      <w:r w:rsidR="0016002C" w:rsidRPr="002E1611">
        <w:fldChar w:fldCharType="separate"/>
      </w:r>
      <w:r w:rsidR="008F73A9" w:rsidRPr="002E1611">
        <w:rPr>
          <w:noProof/>
        </w:rPr>
        <w:t>(Kahmen et al., 2013; Cernusak et al., 2016)</w:t>
      </w:r>
      <w:r w:rsidR="0016002C" w:rsidRPr="002E1611">
        <w:fldChar w:fldCharType="end"/>
      </w:r>
      <w:r w:rsidR="0016002C" w:rsidRPr="002E1611">
        <w:t xml:space="preserve">. </w:t>
      </w:r>
      <w:r w:rsidRPr="002E1611">
        <w:t xml:space="preserve">Atmospheric humidity controls transpiration rates and thus the extent of isotopic enrichment during water loss from leaves </w:t>
      </w:r>
      <w:r w:rsidR="008F73A9" w:rsidRPr="002E1611">
        <w:fldChar w:fldCharType="begin" w:fldLock="1"/>
      </w:r>
      <w:r w:rsidR="008F73A9" w:rsidRPr="002E1611">
        <w:instrText>ADDIN paperpile_citation &lt;clusterId&gt;U318I386X976C769&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8F73A9" w:rsidRPr="002E1611">
        <w:fldChar w:fldCharType="separate"/>
      </w:r>
      <w:r w:rsidR="008F73A9" w:rsidRPr="002E1611">
        <w:rPr>
          <w:noProof/>
        </w:rPr>
        <w:t>(Sachse et al., 2012)</w:t>
      </w:r>
      <w:r w:rsidR="008F73A9" w:rsidRPr="002E1611">
        <w:fldChar w:fldCharType="end"/>
      </w:r>
      <w:r w:rsidR="008F73A9" w:rsidRPr="002E1611">
        <w:t xml:space="preserve">. </w:t>
      </w:r>
      <w:r w:rsidRPr="002E1611">
        <w:t>Soil moisture availability determines which water pools plants access and when they are photosynthetically active, potentially biasing the seasonal signal recorded in waxes</w:t>
      </w:r>
      <w:r w:rsidR="00462AD9" w:rsidRPr="002E1611">
        <w:t xml:space="preserve"> </w:t>
      </w:r>
      <w:r w:rsidR="00462AD9" w:rsidRPr="002E1611">
        <w:fldChar w:fldCharType="begin" w:fldLock="1"/>
      </w:r>
      <w:r w:rsidR="00462AD9" w:rsidRPr="002E1611">
        <w:instrText>ADDIN paperpile_citation &lt;clusterId&gt;J268X528M918Q629&lt;/clusterId&gt;&lt;metadata&gt;&lt;citation&gt;&lt;id&gt;027f4103-9e8a-416a-8f86-096a1ee8a6cc&lt;/id&gt;&lt;/citation&gt;&lt;citation&gt;&lt;id&gt;ddd4e69d-62b0-4cf8-aaa7-6dec30697863&lt;/id&gt;&lt;/citation&gt;&lt;/metadata&gt;&lt;data&gt;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&lt;/data&gt; \* MERGEFORMAT</w:instrText>
      </w:r>
      <w:r w:rsidR="00462AD9" w:rsidRPr="002E1611">
        <w:fldChar w:fldCharType="separate"/>
      </w:r>
      <w:r w:rsidR="007B64F3" w:rsidRPr="002E1611">
        <w:t>(Wu et al., 2016; Goldsmith et al., 2018)</w:t>
      </w:r>
      <w:r w:rsidR="00462AD9" w:rsidRPr="002E1611">
        <w:fldChar w:fldCharType="end"/>
      </w:r>
      <w:r w:rsidR="00462AD9" w:rsidRPr="002E1611">
        <w:t>.</w:t>
      </w:r>
      <w:r w:rsidR="00462AD9" w:rsidRPr="002E1611">
        <w:t xml:space="preserve"> </w:t>
      </w:r>
      <w:r w:rsidRPr="002E1611">
        <w:t xml:space="preserve">While mechanistically important, these climate variables often correlate strongly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and with each other, creating statistical challenges for attributing their individual effects</w:t>
      </w:r>
      <w:r w:rsidR="00462AD9" w:rsidRPr="002E1611">
        <w:t xml:space="preserve"> </w:t>
      </w:r>
      <w:r w:rsidR="00462AD9" w:rsidRPr="002E1611">
        <w:fldChar w:fldCharType="begin" w:fldLock="1"/>
      </w:r>
      <w:r w:rsidR="00462AD9" w:rsidRPr="002E1611">
        <w:instrText>ADDIN paperpile_citation &lt;clusterId&gt;M638A986P476T199&lt;/clusterId&gt;&lt;metadata&gt;&lt;citation&gt;&lt;id&gt;d217554a-1329-4203-a489-f916c9002c60&lt;/id&gt;&lt;/citation&gt;&lt;citation&gt;&lt;id&gt;55440216-788c-43ce-ba95-bf06aea43693&lt;/id&gt;&lt;/citation&gt;&lt;/metadata&gt;&lt;data&gt;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&lt;/data&gt; \* MERGEFORMAT</w:instrText>
      </w:r>
      <w:r w:rsidR="00462AD9" w:rsidRPr="002E1611">
        <w:fldChar w:fldCharType="separate"/>
      </w:r>
      <w:r w:rsidR="00462AD9" w:rsidRPr="002E1611">
        <w:rPr>
          <w:noProof/>
        </w:rPr>
        <w:t>(Bowen, 2008; Bowen et al., 2019)</w:t>
      </w:r>
      <w:r w:rsidR="00462AD9" w:rsidRPr="002E1611">
        <w:fldChar w:fldCharType="end"/>
      </w:r>
      <w:r w:rsidRPr="002E1611">
        <w:t>.</w:t>
      </w:r>
    </w:p>
    <w:p w14:paraId="68E57B3E" w14:textId="4E6B63C9" w:rsidR="00A310D4" w:rsidRPr="002E1611" w:rsidRDefault="004D7877" w:rsidP="009714B9">
      <w:pPr>
        <w:outlineLvl w:val="1"/>
      </w:pPr>
      <w:r w:rsidRPr="002E1611">
        <w:t>In sedimentary accumulations,</w:t>
      </w:r>
      <w:r w:rsidR="00A310D4" w:rsidRPr="002E1611">
        <w:t xml:space="preserve"> wax signal</w:t>
      </w:r>
      <w:r w:rsidRPr="002E1611">
        <w:t>s</w:t>
      </w:r>
      <w:r w:rsidR="00A310D4" w:rsidRPr="002E1611">
        <w:t xml:space="preserve"> </w:t>
      </w:r>
      <w:r w:rsidRPr="002E1611">
        <w:t xml:space="preserve">are </w:t>
      </w:r>
      <w:r w:rsidR="00A310D4" w:rsidRPr="002E1611">
        <w:t>integrate</w:t>
      </w:r>
      <w:r w:rsidRPr="002E1611">
        <w:t>d</w:t>
      </w:r>
      <w:r w:rsidR="00A310D4" w:rsidRPr="002E1611">
        <w:t xml:space="preserve"> across additional scales of complexity. Waxes produced by diverse plants across a catchment undergo mixing during transport to depositional basins, creating a composite signal from an imprecisely defined source area </w:t>
      </w:r>
      <w:r w:rsidRPr="002E1611">
        <w:fldChar w:fldCharType="begin" w:fldLock="1"/>
      </w:r>
      <w:r w:rsidRPr="002E1611">
        <w:instrText>ADDIN paperpile_citation &lt;clusterId&gt;V665I625E316C737&lt;/clusterId&gt;&lt;metadata&gt;&lt;citation&gt;&lt;id&gt;16d459ad-f4b2-4664-bf7d-3ebddfd75d50&lt;/id&gt;&lt;/citation&gt;&lt;/metadata&gt;&lt;data&gt;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&lt;/data&gt; \* MERGEFORMAT</w:instrText>
      </w:r>
      <w:r w:rsidRPr="002E1611">
        <w:fldChar w:fldCharType="separate"/>
      </w:r>
      <w:r w:rsidRPr="002E1611">
        <w:rPr>
          <w:noProof/>
        </w:rPr>
        <w:t>(Galy and Eglinton, 2011)</w:t>
      </w:r>
      <w:r w:rsidRPr="002E1611">
        <w:fldChar w:fldCharType="end"/>
      </w:r>
      <w:r w:rsidRPr="002E1611">
        <w:t xml:space="preserve">. </w:t>
      </w:r>
      <w:r w:rsidR="00A310D4" w:rsidRPr="002E1611">
        <w:t>Elevation gradients within catchments introduce isotopic variation through both precipitation lapse rates and potential differences in vegetation composition. Regional climate phenomena</w:t>
      </w:r>
      <w:r w:rsidRPr="002E1611">
        <w:t xml:space="preserve"> such as </w:t>
      </w:r>
      <w:r w:rsidR="00A310D4" w:rsidRPr="002E1611">
        <w:t xml:space="preserve">monsoons, storm tracks, </w:t>
      </w:r>
      <w:r w:rsidRPr="002E1611">
        <w:t xml:space="preserve">and </w:t>
      </w:r>
      <w:r w:rsidR="00A310D4" w:rsidRPr="002E1611">
        <w:t>moisture recycling</w:t>
      </w:r>
      <w:r w:rsidRPr="002E1611">
        <w:t xml:space="preserve"> </w:t>
      </w:r>
      <w:r w:rsidR="00A310D4" w:rsidRPr="002E1611">
        <w:t>create spatially coherent patterns in both precipitation isotopes and ecosystem properties that may not be captured by point measurements of environmental variables.</w:t>
      </w:r>
      <w:r w:rsidRPr="002E1611">
        <w:t xml:space="preserve"> U</w:t>
      </w:r>
      <w:r w:rsidRPr="002E1611">
        <w:t>nmeasured environmental and biological parameters contribute additional noise.</w:t>
      </w:r>
    </w:p>
    <w:p w14:paraId="62CEE51C" w14:textId="77777777" w:rsidR="00C00028" w:rsidRPr="002E1611" w:rsidRDefault="00C00028" w:rsidP="009714B9">
      <w:pPr>
        <w:outlineLvl w:val="1"/>
      </w:pPr>
    </w:p>
    <w:p w14:paraId="46B5D7A2" w14:textId="1AA96C9B" w:rsidR="00A310D4" w:rsidRPr="002E1611" w:rsidRDefault="00A310D4" w:rsidP="009714B9">
      <w:pPr>
        <w:pStyle w:val="whitespace-normal"/>
        <w:spacing w:before="0" w:beforeAutospacing="0" w:after="0" w:afterAutospacing="0"/>
      </w:pPr>
      <w:r w:rsidRPr="002E1611">
        <w:t xml:space="preserve">These overlapping influences </w:t>
      </w:r>
      <w:r w:rsidR="00C6319C" w:rsidRPr="002E1611">
        <w:t>produce</w:t>
      </w:r>
      <w:r w:rsidRPr="002E1611">
        <w:t xml:space="preserve"> considerable scatter in global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 xml:space="preserve">precip </w:t>
      </w:r>
      <w:r w:rsidRPr="002E1611">
        <w:t xml:space="preserve">calibrations </w:t>
      </w:r>
      <w:r w:rsidR="00A63734" w:rsidRPr="002E1611">
        <w:fldChar w:fldCharType="begin" w:fldLock="1"/>
      </w:r>
      <w:r w:rsidR="00A63734" w:rsidRPr="002E1611">
        <w:instrText>ADDIN paperpile_citation &lt;clusterId&gt;V935I983E673C196&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A63734" w:rsidRPr="002E1611">
        <w:fldChar w:fldCharType="separate"/>
      </w:r>
      <w:r w:rsidR="00A63734" w:rsidRPr="002E1611">
        <w:rPr>
          <w:noProof/>
        </w:rPr>
        <w:t>(Sachse et al., 2012; McFarlin et al., 2019)</w:t>
      </w:r>
      <w:r w:rsidR="00A63734" w:rsidRPr="002E1611">
        <w:fldChar w:fldCharType="end"/>
      </w:r>
      <w:r w:rsidRPr="002E1611">
        <w:t xml:space="preserve">. </w:t>
      </w:r>
      <w:r w:rsidR="00BA591B" w:rsidRPr="002E1611">
        <w:t>The standard approach to calibrating this relationship employs ordinary least squares (OLS) regression</w:t>
      </w:r>
      <w:r w:rsidR="009338E9" w:rsidRPr="002E1611">
        <w:t xml:space="preserve"> (</w:t>
      </w:r>
      <w:r w:rsidR="009A6388" w:rsidRPr="002E1611">
        <w:t>Figure 1</w:t>
      </w:r>
      <w:r w:rsidR="009338E9" w:rsidRPr="002E1611">
        <w:t>)</w:t>
      </w:r>
      <w:r w:rsidR="00BA591B" w:rsidRPr="002E1611">
        <w:t>, which offers several advantages</w:t>
      </w:r>
      <w:r w:rsidR="00BA591B" w:rsidRPr="002E1611">
        <w:t xml:space="preserve"> such as</w:t>
      </w:r>
      <w:r w:rsidR="00BA591B" w:rsidRPr="002E1611">
        <w:t xml:space="preserve"> simplicity of implementation, intuitive interpretation, and straightforward uncertainty estimation</w:t>
      </w:r>
      <w:r w:rsidR="00BA591B" w:rsidRPr="002E1611">
        <w:t xml:space="preserve"> </w:t>
      </w:r>
      <w:r w:rsidR="00BA591B" w:rsidRPr="002E1611">
        <w:fldChar w:fldCharType="begin" w:fldLock="1"/>
      </w:r>
      <w:r w:rsidR="00BA591B" w:rsidRPr="002E1611">
        <w:instrText>ADDIN paperpile_citation &lt;clusterId&gt;O116C464Y754V447&lt;/clusterId&gt;&lt;metadata&gt;&lt;citation&gt;&lt;id&gt;4c00744a-3c0b-4c65-85d8-028ad8758437&lt;/id&gt;&lt;/citation&gt;&lt;/metadata&gt;&lt;data&gt;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&lt;/data&gt; \* MERGEFORMAT</w:instrText>
      </w:r>
      <w:r w:rsidR="00BA591B" w:rsidRPr="002E1611">
        <w:fldChar w:fldCharType="separate"/>
      </w:r>
      <w:r w:rsidR="00BA591B" w:rsidRPr="002E1611">
        <w:rPr>
          <w:noProof/>
        </w:rPr>
        <w:t>(McClelland et al., 2021)</w:t>
      </w:r>
      <w:r w:rsidR="00BA591B" w:rsidRPr="002E1611">
        <w:fldChar w:fldCharType="end"/>
      </w:r>
      <w:r w:rsidR="00BA591B" w:rsidRPr="002E1611">
        <w:t>. However, OLS regression assumes that residual variation is random and spatially independent</w:t>
      </w:r>
      <w:r w:rsidR="009A6388" w:rsidRPr="002E1611">
        <w:t xml:space="preserve"> (</w:t>
      </w:r>
      <w:r w:rsidR="00893646" w:rsidRPr="002E1611">
        <w:t>s</w:t>
      </w:r>
      <w:r w:rsidR="009A6388" w:rsidRPr="002E1611">
        <w:t xml:space="preserve">ee </w:t>
      </w:r>
      <w:r w:rsidR="00893646" w:rsidRPr="002E1611">
        <w:t>details in supplement</w:t>
      </w:r>
      <w:r w:rsidR="009A6388" w:rsidRPr="002E1611">
        <w:t>)</w:t>
      </w:r>
      <w:r w:rsidR="00BA591B" w:rsidRPr="002E1611">
        <w:t>. This</w:t>
      </w:r>
      <w:r w:rsidR="00BA591B" w:rsidRPr="002E1611">
        <w:t xml:space="preserve"> assumption is violated </w:t>
      </w:r>
      <w:r w:rsidR="00BA591B" w:rsidRPr="002E1611">
        <w:t>when</w:t>
      </w:r>
      <w:r w:rsidR="00BA591B" w:rsidRPr="002E1611">
        <w:t xml:space="preserve"> nearby sites experience similar regional climate patterns, share moisture sources, and often have comparable vegetation assemblages.</w:t>
      </w:r>
      <w:r w:rsidR="00BA591B" w:rsidRPr="002E1611">
        <w:t xml:space="preserve"> </w:t>
      </w:r>
      <w:r w:rsidRPr="002E1611">
        <w:t xml:space="preserve">This spatial autocorrelation has two critical consequences that have been largely overlooked. First, it reduces the effective sample size and inflates uncertainty estimates. Second, </w:t>
      </w:r>
      <w:r w:rsidR="001549B1" w:rsidRPr="002E1611">
        <w:t xml:space="preserve">it </w:t>
      </w:r>
      <w:r w:rsidRPr="002E1611">
        <w:t>create</w:t>
      </w:r>
      <w:r w:rsidR="00C6319C" w:rsidRPr="002E1611">
        <w:t>s</w:t>
      </w:r>
      <w:r w:rsidRPr="002E1611">
        <w:t xml:space="preserve"> spatial confounding where geographic clustering of similar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values inflate the apparent strength of the proxy relationship.</w:t>
      </w:r>
    </w:p>
    <w:p w14:paraId="2E6C26AE" w14:textId="77777777" w:rsidR="00C00028" w:rsidRPr="002E1611" w:rsidRDefault="00C00028" w:rsidP="009714B9">
      <w:pPr>
        <w:pStyle w:val="whitespace-normal"/>
        <w:spacing w:before="0" w:beforeAutospacing="0" w:after="0" w:afterAutospacing="0"/>
      </w:pPr>
    </w:p>
    <w:p w14:paraId="491E4116" w14:textId="110E0951" w:rsidR="00A310D4" w:rsidRPr="002E1611" w:rsidRDefault="00A63734" w:rsidP="009714B9">
      <w:pPr>
        <w:pStyle w:val="whitespace-normal"/>
        <w:spacing w:before="0" w:beforeAutospacing="0" w:after="0" w:afterAutospacing="0"/>
      </w:pPr>
      <w:r w:rsidRPr="002E1611">
        <w:t>This study</w:t>
      </w:r>
      <w:r w:rsidR="00A310D4" w:rsidRPr="002E1611">
        <w:t xml:space="preserve"> demonstrate</w:t>
      </w:r>
      <w:r w:rsidRPr="002E1611">
        <w:t>s</w:t>
      </w:r>
      <w:r w:rsidR="00A310D4" w:rsidRPr="002E1611">
        <w:t xml:space="preserve"> that spatial confounding fundamentally alters </w:t>
      </w:r>
      <w:r w:rsidRPr="002E1611">
        <w:t>the</w:t>
      </w:r>
      <w:r w:rsidR="00A310D4" w:rsidRPr="002E1611">
        <w:t xml:space="preserve"> understanding of leaf wax isotope systematics. Using a global compilation of 818 lake sediment </w:t>
      </w:r>
      <w:r w:rsidR="0001213D" w:rsidRPr="002E1611">
        <w:t>δ</w:t>
      </w:r>
      <w:r w:rsidR="0001213D" w:rsidRPr="002E1611">
        <w:rPr>
          <w:vertAlign w:val="superscript"/>
        </w:rPr>
        <w:t>2</w:t>
      </w:r>
      <w:r w:rsidR="0001213D" w:rsidRPr="002E1611">
        <w:t>H</w:t>
      </w:r>
      <w:r w:rsidR="00A310D4" w:rsidRPr="002E1611">
        <w:rPr>
          <w:vertAlign w:val="subscript"/>
        </w:rPr>
        <w:t xml:space="preserve">wax </w:t>
      </w:r>
      <w:r w:rsidR="00A310D4" w:rsidRPr="002E1611">
        <w:t>measurements, we develop</w:t>
      </w:r>
      <w:r w:rsidRPr="002E1611">
        <w:t>ed</w:t>
      </w:r>
      <w:r w:rsidR="00A310D4" w:rsidRPr="002E1611">
        <w:t xml:space="preserve"> hierarchical Bayesian models that explicitly separate spatial structure from environmental relationships. Our analysis reveals that accounting for spatial autocorrelation reduces the apparent </w:t>
      </w:r>
      <w:r w:rsidR="0001213D" w:rsidRPr="002E1611">
        <w:t>δ</w:t>
      </w:r>
      <w:r w:rsidR="0001213D" w:rsidRPr="002E1611">
        <w:rPr>
          <w:vertAlign w:val="superscript"/>
        </w:rPr>
        <w:t>2</w:t>
      </w:r>
      <w:r w:rsidR="0001213D" w:rsidRPr="002E1611">
        <w:t>H</w:t>
      </w:r>
      <w:r w:rsidR="00A310D4" w:rsidRPr="002E1611">
        <w:rPr>
          <w:vertAlign w:val="subscript"/>
        </w:rPr>
        <w:t>wax</w:t>
      </w:r>
      <w:r w:rsidR="00A310D4" w:rsidRPr="002E1611">
        <w:t>-</w:t>
      </w:r>
      <w:r w:rsidR="0001213D" w:rsidRPr="002E1611">
        <w:t>δ</w:t>
      </w:r>
      <w:r w:rsidR="0001213D" w:rsidRPr="002E1611">
        <w:rPr>
          <w:vertAlign w:val="superscript"/>
        </w:rPr>
        <w:t>2</w:t>
      </w:r>
      <w:r w:rsidR="0001213D" w:rsidRPr="002E1611">
        <w:t>H</w:t>
      </w:r>
      <w:r w:rsidR="00A310D4" w:rsidRPr="002E1611">
        <w:rPr>
          <w:vertAlign w:val="subscript"/>
        </w:rPr>
        <w:t>precip</w:t>
      </w:r>
      <w:r w:rsidR="00A310D4" w:rsidRPr="002E1611">
        <w:t xml:space="preserve"> slope by nearly half, from 0.82 to 0.44, indicating that previous calibrations have conflated geographic covariation with true isotopic relationships. We show that spatial patterns operating at continental scales</w:t>
      </w:r>
      <w:r w:rsidR="00D92E0B" w:rsidRPr="002E1611">
        <w:t xml:space="preserve"> </w:t>
      </w:r>
      <w:r w:rsidR="00A310D4" w:rsidRPr="002E1611">
        <w:t xml:space="preserve">explain </w:t>
      </w:r>
      <w:r w:rsidR="00D92E0B" w:rsidRPr="002E1611">
        <w:t>much of the</w:t>
      </w:r>
      <w:r w:rsidR="00A310D4" w:rsidRPr="002E1611">
        <w:t xml:space="preserve"> variance in global leaf wax compilations, while vegetation and elevation effects are minimal once geographic context is considered. These findings have immediate implications for paleoclimate reconstruction: location-specific calibrations can reduce uncertainty by 30%, and models using only paleo-</w:t>
      </w:r>
      <w:proofErr w:type="spellStart"/>
      <w:r w:rsidR="00A310D4" w:rsidRPr="002E1611">
        <w:t>reconstructable</w:t>
      </w:r>
      <w:proofErr w:type="spellEnd"/>
      <w:r w:rsidR="00A310D4" w:rsidRPr="002E1611">
        <w:t xml:space="preserve"> variables perform nearly as well as those requiring detailed modern vegetation data. We provide these models in the R package '</w:t>
      </w:r>
      <w:proofErr w:type="spellStart"/>
      <w:r w:rsidR="00A310D4" w:rsidRPr="002E1611">
        <w:t>leafwax</w:t>
      </w:r>
      <w:proofErr w:type="spellEnd"/>
      <w:r w:rsidR="00A310D4" w:rsidRPr="002E1611">
        <w:t xml:space="preserve">' to enable </w:t>
      </w:r>
      <w:proofErr w:type="gramStart"/>
      <w:r w:rsidR="00A310D4" w:rsidRPr="002E1611">
        <w:t>spatially-aware</w:t>
      </w:r>
      <w:proofErr w:type="gramEnd"/>
      <w:r w:rsidR="00A310D4" w:rsidRPr="002E1611">
        <w:t xml:space="preserve"> reconstructions with proper uncertainty quantification.</w:t>
      </w:r>
    </w:p>
    <w:p w14:paraId="3D33E976" w14:textId="77777777" w:rsidR="00DF1028" w:rsidRPr="002E1611" w:rsidRDefault="00DF1028" w:rsidP="009714B9">
      <w:pPr>
        <w:pStyle w:val="whitespace-normal"/>
        <w:spacing w:before="0" w:beforeAutospacing="0" w:after="0" w:afterAutospacing="0"/>
      </w:pPr>
    </w:p>
    <w:p w14:paraId="2C90CC50" w14:textId="77777777" w:rsidR="001F77C9" w:rsidRPr="001F77C9" w:rsidRDefault="001F77C9" w:rsidP="009714B9">
      <w:pPr>
        <w:outlineLvl w:val="1"/>
        <w:rPr>
          <w:b/>
          <w:bCs/>
        </w:rPr>
      </w:pPr>
      <w:r w:rsidRPr="001F77C9">
        <w:rPr>
          <w:b/>
          <w:bCs/>
        </w:rPr>
        <w:t>2. Methods</w:t>
      </w:r>
    </w:p>
    <w:p w14:paraId="49FAE903" w14:textId="195D8CAF" w:rsidR="001F77C9" w:rsidRPr="001F77C9" w:rsidRDefault="001F77C9" w:rsidP="009714B9">
      <w:pPr>
        <w:outlineLvl w:val="2"/>
        <w:rPr>
          <w:b/>
          <w:bCs/>
        </w:rPr>
      </w:pPr>
      <w:r w:rsidRPr="001F77C9">
        <w:rPr>
          <w:b/>
          <w:bCs/>
        </w:rPr>
        <w:t>2.1 Data Compilation</w:t>
      </w:r>
    </w:p>
    <w:p w14:paraId="39C9EAA9" w14:textId="5A0F76B3" w:rsidR="001F77C9" w:rsidRPr="002E1611" w:rsidRDefault="001F77C9" w:rsidP="009714B9">
      <w:r w:rsidRPr="001F77C9">
        <w:lastRenderedPageBreak/>
        <w:t xml:space="preserve">We compiled hydrogen isotope measurements of sedimentary </w:t>
      </w:r>
      <w:r w:rsidRPr="001F77C9">
        <w:rPr>
          <w:i/>
          <w:iCs/>
        </w:rPr>
        <w:t>n</w:t>
      </w:r>
      <w:r w:rsidRPr="001F77C9">
        <w:t>-C₂₉ alkanes from 818 globally distributed lake surface sediments</w:t>
      </w:r>
      <w:r w:rsidR="009B497B" w:rsidRPr="002E1611">
        <w:t xml:space="preserve"> (see supplement</w:t>
      </w:r>
      <w:r w:rsidR="00B97DE7" w:rsidRPr="002E1611">
        <w:t xml:space="preserve"> for </w:t>
      </w:r>
      <w:r w:rsidR="00A07597" w:rsidRPr="002E1611">
        <w:t>detailed methods about</w:t>
      </w:r>
      <w:r w:rsidR="00B97DE7" w:rsidRPr="002E1611">
        <w:t xml:space="preserve"> data preparation</w:t>
      </w:r>
      <w:r w:rsidR="009B497B" w:rsidRPr="002E1611">
        <w:t>)</w:t>
      </w:r>
      <w:r w:rsidRPr="001F77C9">
        <w:t>. Th</w:t>
      </w:r>
      <w:r w:rsidR="009B497B" w:rsidRPr="002E1611">
        <w:t>e</w:t>
      </w:r>
      <w:r w:rsidRPr="001F77C9">
        <w:t xml:space="preserve"> </w:t>
      </w:r>
      <w:r w:rsidR="009B497B" w:rsidRPr="001F77C9">
        <w:rPr>
          <w:i/>
          <w:iCs/>
        </w:rPr>
        <w:t>n</w:t>
      </w:r>
      <w:r w:rsidR="009B497B" w:rsidRPr="001F77C9">
        <w:t>-C₂₉ alkane</w:t>
      </w:r>
      <w:r w:rsidR="009B497B" w:rsidRPr="002E1611">
        <w:t xml:space="preserve"> </w:t>
      </w:r>
      <w:r w:rsidRPr="001F77C9">
        <w:t>was selected for its abundance in sediments, demonstrated terrestrial plant origin, and extensive previous calibration efforts</w:t>
      </w:r>
      <w:r w:rsidR="007A0A5F" w:rsidRPr="002E1611">
        <w:t>, although the approach described here could also be applied to other compounds</w:t>
      </w:r>
      <w:r w:rsidRPr="001F77C9">
        <w:t>. Sample locations span</w:t>
      </w:r>
      <w:r w:rsidR="005377F7" w:rsidRPr="002E1611">
        <w:t>ned</w:t>
      </w:r>
      <w:r w:rsidRPr="001F77C9">
        <w:t xml:space="preserve"> all inhabited continents</w:t>
      </w:r>
      <w:r w:rsidR="00A4319A" w:rsidRPr="002E1611">
        <w:t xml:space="preserve"> (Figure 2)</w:t>
      </w:r>
      <w:r w:rsidRPr="001F77C9">
        <w:t>, with particularly dense coverage in</w:t>
      </w:r>
      <w:r w:rsidRPr="002E1611">
        <w:t xml:space="preserve"> </w:t>
      </w:r>
      <w:r w:rsidRPr="001F77C9">
        <w:t>Asia (n=391), moderate coverage in Africa (n=</w:t>
      </w:r>
      <w:r w:rsidRPr="002E1611">
        <w:t>133</w:t>
      </w:r>
      <w:r w:rsidRPr="001F77C9">
        <w:t>) and the Americas (n=</w:t>
      </w:r>
      <w:r w:rsidRPr="002E1611">
        <w:t>221</w:t>
      </w:r>
      <w:r w:rsidRPr="001F77C9">
        <w:t>), and limited representation from Europe (n=32) and Oceania (n=</w:t>
      </w:r>
      <w:r w:rsidRPr="002E1611">
        <w:t>41</w:t>
      </w:r>
      <w:r w:rsidRPr="001F77C9">
        <w:t>). Sites range</w:t>
      </w:r>
      <w:r w:rsidR="005377F7" w:rsidRPr="002E1611">
        <w:t>d</w:t>
      </w:r>
      <w:r w:rsidRPr="001F77C9">
        <w:t xml:space="preserve"> from </w:t>
      </w:r>
      <w:r w:rsidR="00EC6C32" w:rsidRPr="002E1611">
        <w:t xml:space="preserve">shallow marine sediments at </w:t>
      </w:r>
      <w:r w:rsidRPr="001F77C9">
        <w:t>sea level to 4,800 m elevation and encompass</w:t>
      </w:r>
      <w:r w:rsidR="005377F7" w:rsidRPr="002E1611">
        <w:t>ed</w:t>
      </w:r>
      <w:r w:rsidRPr="001F77C9">
        <w:t xml:space="preserve"> diverse biomes from tropical rainforests to arctic tundra.</w:t>
      </w:r>
    </w:p>
    <w:p w14:paraId="2F36A9E9" w14:textId="77777777" w:rsidR="007F2537" w:rsidRPr="002E1611" w:rsidRDefault="007F2537" w:rsidP="009714B9"/>
    <w:p w14:paraId="0C6A8B1A" w14:textId="62F5BB73" w:rsidR="00557550" w:rsidRPr="002E1611" w:rsidRDefault="00166319" w:rsidP="009714B9">
      <w:pPr>
        <w:pStyle w:val="whitespace-normal"/>
        <w:spacing w:before="0" w:beforeAutospacing="0" w:after="0" w:afterAutospacing="0"/>
      </w:pPr>
      <w:r w:rsidRPr="002E1611">
        <w:t>For each site, we extracted precipitation hydrogen isotope values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from the Online Isotopes in Precipitation Calculator </w:t>
      </w:r>
      <w:r w:rsidRPr="002E1611">
        <w:fldChar w:fldCharType="begin" w:fldLock="1"/>
      </w:r>
      <w:r w:rsidR="00712D80" w:rsidRPr="002E1611">
        <w:instrText>ADDIN paperpile_citation &lt;clusterId&gt;Y724M174B564F275&lt;/clusterId&gt;&lt;metadata&gt;&lt;citation&gt;&lt;id&gt;b7898ea6-0812-404d-a02a-b6e3f71adedf&lt;/id&gt;&lt;/citation&gt;&lt;citation&gt;&lt;id&gt;d128d79f-a1cf-4dae-a765-0c26abbd9e38&lt;/id&gt;&lt;/citation&gt;&lt;/metadata&gt;&lt;data&gt;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&lt;/data&gt; \* MERGEFORMAT</w:instrText>
      </w:r>
      <w:r w:rsidRPr="002E1611">
        <w:fldChar w:fldCharType="separate"/>
      </w:r>
      <w:r w:rsidR="007B64F3" w:rsidRPr="002E1611">
        <w:rPr>
          <w:noProof/>
        </w:rPr>
        <w:t>(Bowen and Revenaugh, 2003; Bowen, 2018)</w:t>
      </w:r>
      <w:r w:rsidRPr="002E1611">
        <w:fldChar w:fldCharType="end"/>
      </w:r>
      <w:r w:rsidR="001B305E" w:rsidRPr="002E1611">
        <w:t>. This raster dataset</w:t>
      </w:r>
      <w:r w:rsidRPr="002E1611">
        <w:t xml:space="preserve"> provides </w:t>
      </w:r>
      <w:r w:rsidR="001B305E" w:rsidRPr="002E1611">
        <w:t xml:space="preserve">interpolated </w:t>
      </w:r>
      <w:r w:rsidRPr="002E1611">
        <w:t xml:space="preserve">gridded estimates based on GNIP station data and geographic predictors. We compiled </w:t>
      </w:r>
      <w:r w:rsidRPr="002E1611">
        <w:t>seven</w:t>
      </w:r>
      <w:r w:rsidRPr="002E1611">
        <w:t xml:space="preserve"> additional environmental covariates: elevation from GMTED2010 </w:t>
      </w:r>
      <w:r w:rsidRPr="002E1611">
        <w:fldChar w:fldCharType="begin" w:fldLock="1"/>
      </w:r>
      <w:r w:rsidRPr="002E1611">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Pr="002E1611">
        <w:fldChar w:fldCharType="separate"/>
      </w:r>
      <w:r w:rsidRPr="002E1611">
        <w:rPr>
          <w:noProof/>
        </w:rPr>
        <w:t>(Amatulli et al., 2018)</w:t>
      </w:r>
      <w:r w:rsidRPr="002E1611">
        <w:fldChar w:fldCharType="end"/>
      </w:r>
      <w:r w:rsidRPr="002E1611">
        <w:t xml:space="preserve">, vegetation cover fractions (trees, shrubs, grasses) from MODIS land cover </w:t>
      </w:r>
      <w:r w:rsidRPr="002E1611">
        <w:fldChar w:fldCharType="begin" w:fldLock="1"/>
      </w:r>
      <w:r w:rsidRPr="002E1611">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Pr="002E1611">
        <w:fldChar w:fldCharType="separate"/>
      </w:r>
      <w:r w:rsidRPr="002E1611">
        <w:rPr>
          <w:noProof/>
        </w:rPr>
        <w:t>(Friedl and Sulla-Menashe, 2019)</w:t>
      </w:r>
      <w:r w:rsidRPr="002E1611">
        <w:fldChar w:fldCharType="end"/>
      </w:r>
      <w:r w:rsidRPr="002E1611">
        <w:t>, C</w:t>
      </w:r>
      <w:r w:rsidR="0070321E" w:rsidRPr="002E1611">
        <w:rPr>
          <w:vertAlign w:val="subscript"/>
        </w:rPr>
        <w:t>4</w:t>
      </w:r>
      <w:r w:rsidR="0070321E" w:rsidRPr="002E1611">
        <w:t xml:space="preserve"> </w:t>
      </w:r>
      <w:r w:rsidRPr="002E1611">
        <w:t xml:space="preserve">vegetation fraction </w:t>
      </w:r>
      <w:r w:rsidRPr="002E1611">
        <w:fldChar w:fldCharType="begin" w:fldLock="1"/>
      </w:r>
      <w:r w:rsidRPr="002E1611">
        <w:instrText>ADDIN paperpile_citation &lt;clusterId&gt;E316S663H153M767&lt;/clusterId&gt;&lt;metadata&gt;&lt;citation&gt;&lt;id&gt;e57ef3fa-fecc-4ad5-abbc-fa0d9b323dc3&lt;/id&gt;&lt;/citation&gt;&lt;/metadata&gt;&lt;data&gt;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&lt;/data&gt; \* MERGEFORMAT</w:instrText>
      </w:r>
      <w:r w:rsidRPr="002E1611">
        <w:fldChar w:fldCharType="separate"/>
      </w:r>
      <w:r w:rsidRPr="002E1611">
        <w:rPr>
          <w:noProof/>
        </w:rPr>
        <w:t>(Luo et al., 2024)</w:t>
      </w:r>
      <w:r w:rsidRPr="002E1611">
        <w:fldChar w:fldCharType="end"/>
      </w:r>
      <w:r w:rsidRPr="002E1611">
        <w:t>,</w:t>
      </w:r>
      <w:r w:rsidRPr="002E1611">
        <w:t xml:space="preserve"> and climate variables from </w:t>
      </w:r>
      <w:proofErr w:type="spellStart"/>
      <w:r w:rsidRPr="002E1611">
        <w:t>TerraClimate</w:t>
      </w:r>
      <w:proofErr w:type="spellEnd"/>
      <w:r w:rsidRPr="002E1611">
        <w:t xml:space="preserve"> </w:t>
      </w:r>
      <w:r w:rsidRPr="002E1611">
        <w:fldChar w:fldCharType="begin" w:fldLock="1"/>
      </w:r>
      <w:r w:rsidRPr="002E1611">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Pr="002E1611">
        <w:fldChar w:fldCharType="separate"/>
      </w:r>
      <w:r w:rsidRPr="002E1611">
        <w:rPr>
          <w:noProof/>
        </w:rPr>
        <w:t>(Abatzoglou et al., 2018)</w:t>
      </w:r>
      <w:r w:rsidRPr="002E1611">
        <w:fldChar w:fldCharType="end"/>
      </w:r>
      <w:r w:rsidRPr="002E1611">
        <w:t xml:space="preserve"> </w:t>
      </w:r>
      <w:r w:rsidRPr="002E1611">
        <w:t>including annual precipitation, soil moisture, maximum temperature, and vapor pressure deficit. All vegetation and climate data were averaged over 2001–2019 to reflect long-term patterns relevant to sedimentary integration timescales. Detailed extraction methods and data specifications are provided in Section S2.1.4.</w:t>
      </w:r>
    </w:p>
    <w:p w14:paraId="16D638AF" w14:textId="77777777" w:rsidR="00166319" w:rsidRPr="002E1611" w:rsidRDefault="00166319" w:rsidP="009714B9">
      <w:pPr>
        <w:pStyle w:val="whitespace-normal"/>
        <w:spacing w:before="0" w:beforeAutospacing="0" w:after="0" w:afterAutospacing="0"/>
      </w:pPr>
    </w:p>
    <w:p w14:paraId="2C005DB0" w14:textId="2B6B5F94" w:rsidR="00557550" w:rsidRPr="002E1611" w:rsidRDefault="00693F0A" w:rsidP="009714B9">
      <w:pPr>
        <w:outlineLvl w:val="2"/>
      </w:pPr>
      <w:r w:rsidRPr="002E1611">
        <w:t xml:space="preserve">To account for the spatial integration of leaf waxes in sedimentary basins, we implemented multi-scale environmental averaging. For each predictor, we precomputed distance-weighted averages at nine spatial scales (1, 3, 5, 10, 20, 40, 70, 100, 150 km) around each sample site using exponential decay kernels. </w:t>
      </w:r>
      <w:r w:rsidR="006C08CF" w:rsidRPr="002E1611">
        <w:t>T</w:t>
      </w:r>
      <w:r w:rsidRPr="002E1611">
        <w:t>his integration approach enable</w:t>
      </w:r>
      <w:r w:rsidR="00E62865" w:rsidRPr="002E1611">
        <w:t>d</w:t>
      </w:r>
      <w:r w:rsidRPr="002E1611">
        <w:t xml:space="preserve"> </w:t>
      </w:r>
      <w:r w:rsidR="00E62865" w:rsidRPr="002E1611">
        <w:t>estimation</w:t>
      </w:r>
      <w:r w:rsidR="00994B40" w:rsidRPr="002E1611">
        <w:t xml:space="preserve"> of</w:t>
      </w:r>
      <w:r w:rsidRPr="002E1611">
        <w:t xml:space="preserve"> environmental values at sample locations that fall outside terrestrial raster coverage, such as near-offshore sediment cores and coastal sites, by smoothly averaging across nearby grid cells. Without this spatial averaging, many valuable marine sediment samples would be excluded from analysis due to their positions just beyond the raster boundaries. The multi-scale approach also allows the model to identify the characteristic scale at which environmental signals are integrated into sedimentary leaf waxes, rather than assuming point measurements represent basin-wide conditions.</w:t>
      </w:r>
    </w:p>
    <w:p w14:paraId="1B063C13" w14:textId="77777777" w:rsidR="00693F0A" w:rsidRPr="002E1611" w:rsidRDefault="00693F0A" w:rsidP="009714B9">
      <w:pPr>
        <w:outlineLvl w:val="2"/>
      </w:pPr>
    </w:p>
    <w:p w14:paraId="598897AC" w14:textId="7B35921E" w:rsidR="001563FC" w:rsidRPr="002E1611" w:rsidRDefault="001563FC" w:rsidP="009714B9">
      <w:pPr>
        <w:outlineLvl w:val="2"/>
        <w:rPr>
          <w:b/>
          <w:bCs/>
        </w:rPr>
      </w:pPr>
      <w:r w:rsidRPr="002E1611">
        <w:rPr>
          <w:b/>
          <w:bCs/>
        </w:rPr>
        <w:t xml:space="preserve">2.2 Exploratory </w:t>
      </w:r>
      <w:r w:rsidR="00313201" w:rsidRPr="002E1611">
        <w:rPr>
          <w:b/>
          <w:bCs/>
        </w:rPr>
        <w:t xml:space="preserve">Data </w:t>
      </w:r>
      <w:r w:rsidRPr="002E1611">
        <w:rPr>
          <w:b/>
          <w:bCs/>
        </w:rPr>
        <w:t>Analysis</w:t>
      </w:r>
      <w:r w:rsidR="00313201" w:rsidRPr="002E1611">
        <w:rPr>
          <w:b/>
          <w:bCs/>
        </w:rPr>
        <w:t xml:space="preserve"> and Variable Selection</w:t>
      </w:r>
    </w:p>
    <w:p w14:paraId="2605F9EE" w14:textId="35B68F70" w:rsidR="00313201" w:rsidRPr="002E1611" w:rsidRDefault="00313201" w:rsidP="009714B9">
      <w:pPr>
        <w:pStyle w:val="whitespace-normal"/>
        <w:spacing w:before="0" w:beforeAutospacing="0" w:after="0" w:afterAutospacing="0"/>
      </w:pPr>
      <w:r w:rsidRPr="002E1611">
        <w:t xml:space="preserve">Prior to model development, we conducted exploratory analyses to understand the geographic structure of our data and identify collinear predictors. Examination of residuals from a simple OLS regression of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against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revealed significant spatial autocorrelation (Moran's I = 0.61, p &lt; 0.001)</w:t>
      </w:r>
      <w:r w:rsidR="001C73D6" w:rsidRPr="002E1611">
        <w:t xml:space="preserve"> </w:t>
      </w:r>
      <w:r w:rsidR="00992238" w:rsidRPr="002E1611">
        <w:fldChar w:fldCharType="begin" w:fldLock="1"/>
      </w:r>
      <w:r w:rsidR="00992238" w:rsidRPr="002E1611">
        <w:instrText>ADDIN paperpile_citation &lt;clusterId&gt;W649K699G189D791&lt;/clusterId&gt;&lt;metadata&gt;&lt;citation&gt;&lt;id&gt;dcf1dc17-9265-44ae-a990-7910774699dd&lt;/id&gt;&lt;/citation&gt;&lt;/metadata&gt;&lt;data&gt;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&lt;/data&gt; \* MERGEFORMAT</w:instrText>
      </w:r>
      <w:r w:rsidR="00992238" w:rsidRPr="002E1611">
        <w:fldChar w:fldCharType="separate"/>
      </w:r>
      <w:r w:rsidR="00992238" w:rsidRPr="002E1611">
        <w:rPr>
          <w:noProof/>
        </w:rPr>
        <w:t>(Moran, 1950)</w:t>
      </w:r>
      <w:r w:rsidR="00992238" w:rsidRPr="002E1611">
        <w:fldChar w:fldCharType="end"/>
      </w:r>
      <w:r w:rsidR="00992238" w:rsidRPr="002E1611">
        <w:t xml:space="preserve">, </w:t>
      </w:r>
      <w:r w:rsidRPr="002E1611">
        <w:t>with systematic regional deviations from the global relationship (</w:t>
      </w:r>
      <w:r w:rsidR="002D7295" w:rsidRPr="002E1611">
        <w:t>see supplement</w:t>
      </w:r>
      <w:r w:rsidRPr="002E1611">
        <w:t>). This spatial structure motivated our modeling approach.</w:t>
      </w:r>
    </w:p>
    <w:p w14:paraId="25F7D510" w14:textId="77777777" w:rsidR="00005F8B" w:rsidRPr="002E1611" w:rsidRDefault="00005F8B" w:rsidP="009714B9">
      <w:pPr>
        <w:pStyle w:val="whitespace-normal"/>
        <w:spacing w:before="0" w:beforeAutospacing="0" w:after="0" w:afterAutospacing="0"/>
      </w:pPr>
    </w:p>
    <w:p w14:paraId="4E51F567" w14:textId="062956BC" w:rsidR="00313201" w:rsidRPr="002E1611" w:rsidRDefault="00313201" w:rsidP="009714B9">
      <w:pPr>
        <w:pStyle w:val="whitespace-normal"/>
        <w:spacing w:before="0" w:beforeAutospacing="0" w:after="0" w:afterAutospacing="0"/>
      </w:pPr>
      <w:r w:rsidRPr="002E1611">
        <w:t xml:space="preserve">We assessed multicollinearity among environmental predictors using variance inflation factors </w:t>
      </w:r>
      <w:r w:rsidR="00992238" w:rsidRPr="002E1611">
        <w:fldChar w:fldCharType="begin" w:fldLock="1"/>
      </w:r>
      <w:r w:rsidR="00992238" w:rsidRPr="002E1611">
        <w:instrText>ADDIN paperpile_citation &lt;clusterId&gt;S554Y512U992S696&lt;/clusterId&gt;&lt;metadata&gt;&lt;citation&gt;&lt;id&gt;589b8b9d-171f-492c-8dca-ca3dcad0cc35&lt;/id&gt;&lt;/citation&gt;&lt;/metadata&gt;&lt;data&gt;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&lt;/data&gt; \* MERGEFORMAT</w:instrText>
      </w:r>
      <w:r w:rsidR="00992238" w:rsidRPr="002E1611">
        <w:fldChar w:fldCharType="separate"/>
      </w:r>
      <w:r w:rsidR="00992238" w:rsidRPr="002E1611">
        <w:rPr>
          <w:noProof/>
        </w:rPr>
        <w:t>(VIF; O’Brien, 2007)</w:t>
      </w:r>
      <w:r w:rsidR="00992238" w:rsidRPr="002E1611">
        <w:fldChar w:fldCharType="end"/>
      </w:r>
      <w:r w:rsidRPr="002E1611">
        <w:t xml:space="preserve"> and correlation analysis. Several climate variables showed strong correlations (|r| &gt; 0.7): maximum temperature with vapor pressure deficit (r = 0.79), and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with </w:t>
      </w:r>
      <w:proofErr w:type="gramStart"/>
      <w:r w:rsidRPr="002E1611">
        <w:t xml:space="preserve">both </w:t>
      </w:r>
      <w:r w:rsidR="005918CE" w:rsidRPr="002E1611">
        <w:t>of these</w:t>
      </w:r>
      <w:proofErr w:type="gramEnd"/>
      <w:r w:rsidR="005918CE" w:rsidRPr="002E1611">
        <w:t xml:space="preserve"> </w:t>
      </w:r>
      <w:r w:rsidRPr="002E1611">
        <w:t xml:space="preserve">variables (r = 0.69-0.86). Based on VIF screening (threshold = 5) </w:t>
      </w:r>
      <w:r w:rsidR="00A17357" w:rsidRPr="002E1611">
        <w:fldChar w:fldCharType="begin" w:fldLock="1"/>
      </w:r>
      <w:r w:rsidR="00A17357" w:rsidRPr="002E1611">
        <w:instrText>ADDIN paperpile_citation &lt;clusterId&gt;N379A639P129U741&lt;/clusterId&gt;&lt;metadata&gt;&lt;citation&gt;&lt;id&gt;055a4547-ce39-4988-a0af-aaa995649461&lt;/id&gt;&lt;/citation&gt;&lt;/metadata&gt;&lt;data&gt;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&lt;/data&gt; \* MERGEFORMAT</w:instrText>
      </w:r>
      <w:r w:rsidR="00A17357" w:rsidRPr="002E1611">
        <w:fldChar w:fldCharType="separate"/>
      </w:r>
      <w:r w:rsidR="00A17357" w:rsidRPr="002E1611">
        <w:rPr>
          <w:noProof/>
        </w:rPr>
        <w:t>(James et al., 2013)</w:t>
      </w:r>
      <w:r w:rsidR="00A17357" w:rsidRPr="002E1611">
        <w:fldChar w:fldCharType="end"/>
      </w:r>
      <w:r w:rsidR="00A17357" w:rsidRPr="002E1611">
        <w:t xml:space="preserve"> </w:t>
      </w:r>
      <w:r w:rsidRPr="002E1611">
        <w:t xml:space="preserve">and ecological relevance, we retained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elevation, C₄ fraction, and plant </w:t>
      </w:r>
      <w:r w:rsidRPr="002E1611">
        <w:lastRenderedPageBreak/>
        <w:t>functional types as primary predictors, while excluding redundant climate variables from our main models</w:t>
      </w:r>
      <w:r w:rsidR="00FB17C9" w:rsidRPr="002E1611">
        <w:t xml:space="preserve"> (Section S</w:t>
      </w:r>
      <w:r w:rsidR="00B139A2" w:rsidRPr="002E1611">
        <w:t>2.2.2</w:t>
      </w:r>
      <w:r w:rsidR="00FB17C9" w:rsidRPr="002E1611">
        <w:t>)</w:t>
      </w:r>
      <w:r w:rsidRPr="002E1611">
        <w:t>. This selection balanced model parsimony with mechanistic interpretability while avoiding numerical instabilities from collinearity.</w:t>
      </w:r>
    </w:p>
    <w:p w14:paraId="0341524F" w14:textId="77777777" w:rsidR="001563FC" w:rsidRPr="002E1611" w:rsidRDefault="001563FC" w:rsidP="009714B9">
      <w:pPr>
        <w:outlineLvl w:val="2"/>
      </w:pPr>
    </w:p>
    <w:p w14:paraId="10AC4D94" w14:textId="33DD8ED3" w:rsidR="00A423A2" w:rsidRPr="002E1611" w:rsidRDefault="007B4A94" w:rsidP="009714B9">
      <w:pPr>
        <w:outlineLvl w:val="2"/>
        <w:rPr>
          <w:b/>
          <w:bCs/>
        </w:rPr>
      </w:pPr>
      <w:r w:rsidRPr="007B4A94">
        <w:rPr>
          <w:b/>
          <w:bCs/>
        </w:rPr>
        <w:t>2.</w:t>
      </w:r>
      <w:r w:rsidR="001563FC" w:rsidRPr="002E1611">
        <w:rPr>
          <w:b/>
          <w:bCs/>
        </w:rPr>
        <w:t>3</w:t>
      </w:r>
      <w:r w:rsidRPr="007B4A94">
        <w:rPr>
          <w:b/>
          <w:bCs/>
        </w:rPr>
        <w:t xml:space="preserve"> </w:t>
      </w:r>
      <w:r w:rsidR="001563FC" w:rsidRPr="002E1611">
        <w:rPr>
          <w:b/>
          <w:bCs/>
        </w:rPr>
        <w:t>Statistical</w:t>
      </w:r>
      <w:r w:rsidRPr="007B4A94">
        <w:rPr>
          <w:b/>
          <w:bCs/>
        </w:rPr>
        <w:t xml:space="preserve"> Modeling Framework</w:t>
      </w:r>
    </w:p>
    <w:p w14:paraId="0B365348" w14:textId="1DC88761" w:rsidR="00A423A2" w:rsidRPr="002E1611" w:rsidRDefault="00A423A2" w:rsidP="009714B9">
      <w:pPr>
        <w:pStyle w:val="whitespace-normal"/>
        <w:spacing w:before="0" w:beforeAutospacing="0" w:after="0" w:afterAutospacing="0"/>
      </w:pPr>
      <w:r w:rsidRPr="002E1611">
        <w:t xml:space="preserve">We modeled sedimentary </w:t>
      </w:r>
      <w:r w:rsidR="0001213D" w:rsidRPr="002E1611">
        <w:t>δ</w:t>
      </w:r>
      <w:r w:rsidR="0001213D" w:rsidRPr="002E1611">
        <w:rPr>
          <w:vertAlign w:val="superscript"/>
        </w:rPr>
        <w:t>2</w:t>
      </w:r>
      <w:r w:rsidR="0001213D" w:rsidRPr="002E1611">
        <w:t>H</w:t>
      </w:r>
      <w:r w:rsidR="00B45940" w:rsidRPr="002E1611">
        <w:rPr>
          <w:vertAlign w:val="subscript"/>
        </w:rPr>
        <w:t>wax</w:t>
      </w:r>
      <w:r w:rsidRPr="002E1611">
        <w:t xml:space="preserve"> using a hierarchical Bayesian framework</w:t>
      </w:r>
      <w:r w:rsidR="00EF4F9C" w:rsidRPr="002E1611">
        <w:t xml:space="preserve"> </w:t>
      </w:r>
      <w:r w:rsidR="00EF4F9C" w:rsidRPr="002E1611">
        <w:fldChar w:fldCharType="begin" w:fldLock="1"/>
      </w:r>
      <w:r w:rsidR="00EF4F9C" w:rsidRPr="002E1611">
        <w:instrText>ADDIN paperpile_citation &lt;clusterId&gt;H121V277K568O372&lt;/clusterId&gt;&lt;metadata&gt;&lt;citation&gt;&lt;id&gt;bbf0c5c5-3f12-453e-a733-73da03bd4bab&lt;/id&gt;&lt;/citation&gt;&lt;/metadata&gt;&lt;data&gt;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&lt;/data&gt; \* MERGEFORMAT</w:instrText>
      </w:r>
      <w:r w:rsidR="00EF4F9C" w:rsidRPr="002E1611">
        <w:fldChar w:fldCharType="separate"/>
      </w:r>
      <w:r w:rsidR="00EF4F9C" w:rsidRPr="002E1611">
        <w:rPr>
          <w:noProof/>
        </w:rPr>
        <w:t>(Gelman et al., 2013)</w:t>
      </w:r>
      <w:r w:rsidR="00EF4F9C" w:rsidRPr="002E1611">
        <w:fldChar w:fldCharType="end"/>
      </w:r>
      <w:r w:rsidRPr="002E1611">
        <w:t xml:space="preserve"> that accounts for multiple sources of variation and uncertainty. The fundamental model relates </w:t>
      </w:r>
      <w:r w:rsidR="0001213D" w:rsidRPr="002E1611">
        <w:t>δ</w:t>
      </w:r>
      <w:r w:rsidR="0001213D" w:rsidRPr="002E1611">
        <w:rPr>
          <w:vertAlign w:val="superscript"/>
        </w:rPr>
        <w:t>2</w:t>
      </w:r>
      <w:r w:rsidR="0001213D" w:rsidRPr="002E1611">
        <w:t>H</w:t>
      </w:r>
      <w:r w:rsidR="00B45940" w:rsidRPr="002E1611">
        <w:rPr>
          <w:vertAlign w:val="subscript"/>
        </w:rPr>
        <w:t>wax</w:t>
      </w:r>
      <w:r w:rsidR="00B45940" w:rsidRPr="002E1611">
        <w:t xml:space="preserve"> </w:t>
      </w:r>
      <w:r w:rsidRPr="002E1611">
        <w:t>to environmental predictors through:</w:t>
      </w:r>
    </w:p>
    <w:p w14:paraId="6F971F4A" w14:textId="77777777" w:rsidR="00525916" w:rsidRPr="002E1611" w:rsidRDefault="00525916" w:rsidP="009714B9">
      <w:pPr>
        <w:pStyle w:val="whitespace-normal"/>
        <w:spacing w:before="0" w:beforeAutospacing="0" w:after="0" w:afterAutospacing="0"/>
      </w:pPr>
    </w:p>
    <w:p w14:paraId="731663A7" w14:textId="2FB58335" w:rsidR="00B45940" w:rsidRPr="002E1611" w:rsidRDefault="00B45940" w:rsidP="009714B9">
      <w:pPr>
        <w:outlineLvl w:val="2"/>
      </w:pPr>
      <m:oMathPara>
        <m:oMath>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w:rPr>
                  <w:rFonts w:ascii="Cambria Math" w:hAnsi="Cambria Math"/>
                </w:rPr>
                <m:t>wax,i</m:t>
              </m:r>
            </m:sub>
          </m:sSub>
          <m:r>
            <m:rPr>
              <m:sty m:val="p"/>
            </m:rPr>
            <w:rPr>
              <w:rFonts w:ascii="Cambria Math" w:hAnsi="Cambria Math"/>
            </w:rPr>
            <m:t>∼</m:t>
          </m:r>
          <m:r>
            <m:rPr>
              <m:scr m:val="script"/>
            </m:rPr>
            <w:rPr>
              <w:rFonts w:ascii="Cambria Math" w:hAnsi="Cambria Math"/>
            </w:rPr>
            <m:t>N</m:t>
          </m:r>
          <m:d>
            <m:dPr>
              <m:ctrlPr>
                <w:rPr>
                  <w:rFonts w:ascii="Cambria Math" w:hAnsi="Cambria Math"/>
                </w:rPr>
              </m:ctrlPr>
            </m:d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e>
                <m:sub>
                  <m:r>
                    <m:rPr>
                      <m:nor/>
                    </m:rPr>
                    <m:t>total</m:t>
                  </m:r>
                </m:sub>
                <m:sup>
                  <m:r>
                    <w:rPr>
                      <w:rFonts w:ascii="Cambria Math" w:hAnsi="Cambria Math"/>
                    </w:rPr>
                    <m:t>2</m:t>
                  </m:r>
                </m:sup>
              </m:sSubSup>
              <m:ctrlPr>
                <w:rPr>
                  <w:rFonts w:ascii="Cambria Math" w:hAnsi="Cambria Math"/>
                  <w:i/>
                </w:rPr>
              </m:ctrlPr>
            </m:e>
          </m:d>
        </m:oMath>
      </m:oMathPara>
    </w:p>
    <w:p w14:paraId="5B511F6B" w14:textId="52402B89" w:rsidR="00B45940" w:rsidRPr="002E1611" w:rsidRDefault="00B45940" w:rsidP="009714B9">
      <w:pPr>
        <w:outlineLvl w:val="2"/>
      </w:pPr>
      <w:r w:rsidRPr="002E1611">
        <w:t>(Equation 1)</w:t>
      </w:r>
    </w:p>
    <w:p w14:paraId="05FA452D" w14:textId="77777777" w:rsidR="00200CB9" w:rsidRPr="002E1611" w:rsidRDefault="00200CB9" w:rsidP="009714B9">
      <w:pPr>
        <w:outlineLvl w:val="2"/>
      </w:pPr>
    </w:p>
    <w:p w14:paraId="46F597D5" w14:textId="0B9DBEC8" w:rsidR="00A423A2" w:rsidRPr="002E1611" w:rsidRDefault="00A423A2" w:rsidP="009714B9">
      <w:pPr>
        <w:pStyle w:val="whitespace-normal"/>
        <w:spacing w:before="0" w:beforeAutospacing="0" w:after="0" w:afterAutospacing="0"/>
      </w:pPr>
      <w:r w:rsidRPr="002E1611">
        <w:t>where μᵢ represents the expected value based on environmental conditions and σ²</w:t>
      </w:r>
      <w:r w:rsidR="00B45940" w:rsidRPr="002E1611">
        <w:rPr>
          <w:vertAlign w:val="subscript"/>
        </w:rPr>
        <w:t xml:space="preserve">total </w:t>
      </w:r>
      <w:r w:rsidRPr="002E1611">
        <w:t xml:space="preserve">incorporates measurement uncertainty, </w:t>
      </w:r>
      <w:r w:rsidR="0001213D" w:rsidRPr="002E1611">
        <w:t>δ</w:t>
      </w:r>
      <w:r w:rsidR="0001213D" w:rsidRPr="002E1611">
        <w:rPr>
          <w:vertAlign w:val="superscript"/>
        </w:rPr>
        <w:t>2</w:t>
      </w:r>
      <w:r w:rsidR="0001213D" w:rsidRPr="002E1611">
        <w:t>H</w:t>
      </w:r>
      <w:r w:rsidR="00B45940" w:rsidRPr="002E1611">
        <w:rPr>
          <w:vertAlign w:val="subscript"/>
        </w:rPr>
        <w:t>precip</w:t>
      </w:r>
      <w:r w:rsidR="00B45940" w:rsidRPr="002E1611">
        <w:t xml:space="preserve"> </w:t>
      </w:r>
      <w:r w:rsidR="00B45940" w:rsidRPr="002E1611">
        <w:t>(OIPC)</w:t>
      </w:r>
      <w:r w:rsidRPr="002E1611">
        <w:t xml:space="preserve"> uncertainty, and residual variation.</w:t>
      </w:r>
    </w:p>
    <w:p w14:paraId="4051CB4B" w14:textId="77777777" w:rsidR="00282683" w:rsidRPr="002E1611" w:rsidRDefault="00282683" w:rsidP="009714B9">
      <w:pPr>
        <w:pStyle w:val="whitespace-normal"/>
        <w:spacing w:before="0" w:beforeAutospacing="0" w:after="0" w:afterAutospacing="0"/>
      </w:pPr>
    </w:p>
    <w:p w14:paraId="56CE9893" w14:textId="0EFD8E50" w:rsidR="00A423A2" w:rsidRPr="002E1611" w:rsidRDefault="00A423A2" w:rsidP="009714B9">
      <w:pPr>
        <w:pStyle w:val="whitespace-normal"/>
        <w:spacing w:before="0" w:beforeAutospacing="0" w:after="0" w:afterAutospacing="0"/>
      </w:pPr>
      <w:r w:rsidRPr="002E1611">
        <w:t xml:space="preserve">The mean function μᵢ includes both </w:t>
      </w:r>
      <w:r w:rsidR="00282683" w:rsidRPr="002E1611">
        <w:t xml:space="preserve">spatially varying and </w:t>
      </w:r>
      <w:r w:rsidRPr="002E1611">
        <w:t>global</w:t>
      </w:r>
      <w:r w:rsidR="009579CE" w:rsidRPr="002E1611">
        <w:t>ly</w:t>
      </w:r>
      <w:r w:rsidRPr="002E1611">
        <w:t xml:space="preserve"> fixed </w:t>
      </w:r>
      <w:r w:rsidR="00282683" w:rsidRPr="002E1611">
        <w:t>components</w:t>
      </w:r>
      <w:r w:rsidRPr="002E1611">
        <w:t>:</w:t>
      </w:r>
    </w:p>
    <w:p w14:paraId="5088A756" w14:textId="77777777" w:rsidR="00200CB9" w:rsidRPr="002E1611" w:rsidRDefault="00200CB9" w:rsidP="009714B9">
      <w:pPr>
        <w:pStyle w:val="whitespace-normal"/>
        <w:spacing w:before="0" w:beforeAutospacing="0" w:after="0" w:afterAutospacing="0"/>
      </w:pPr>
    </w:p>
    <w:p w14:paraId="6E54D647" w14:textId="77777777" w:rsidR="00B45940" w:rsidRPr="002E1611" w:rsidRDefault="00B45940" w:rsidP="009714B9">
      <w:pPr>
        <w:outlineLvl w:val="1"/>
      </w:pPr>
      <m:oMathPara>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β</m:t>
              </m:r>
              <m:ctrlPr>
                <w:rPr>
                  <w:rFonts w:ascii="Cambria Math" w:hAnsi="Cambria Math"/>
                  <w:i/>
                </w:rPr>
              </m:ctrlPr>
            </m:e>
            <m:sub>
              <m:r>
                <m:rPr>
                  <m:sty m:val="p"/>
                </m:rP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OIPC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ty m:val="p"/>
            </m:rPr>
            <w:rPr>
              <w:rFonts w:ascii="Cambria Math" w:hAnsi="Cambria Math"/>
            </w:rPr>
            <m:t>×</m:t>
          </m:r>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m:rPr>
                  <m:nor/>
                </m:rPr>
                <m:t>precip</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m:rPr>
                  <m:nor/>
                </m:rPr>
                <m:t>elev</m:t>
              </m:r>
            </m:sub>
          </m:sSub>
          <m:d>
            <m:dPr>
              <m:ctrlPr>
                <w:rPr>
                  <w:rFonts w:ascii="Cambria Math" w:hAnsi="Cambria Math"/>
                  <w:i/>
                </w:rPr>
              </m:ctrlPr>
            </m:dPr>
            <m:e>
              <w:proofErr w:type="spellStart"/>
              <m:r>
                <m:rPr>
                  <m:nor/>
                </m:rPr>
                <m:t>elevatio</m:t>
              </m:r>
              <w:proofErr w:type="spellEnd"/>
              <m:sSub>
                <m:sSubPr>
                  <m:ctrlPr>
                    <w:rPr>
                      <w:rFonts w:ascii="Cambria Math" w:hAnsi="Cambria Math"/>
                    </w:rPr>
                  </m:ctrlPr>
                </m:sSubPr>
                <m:e>
                  <m:r>
                    <m:rPr>
                      <m:nor/>
                    </m:rPr>
                    <m:t>n</m:t>
                  </m:r>
                </m:e>
                <m:sub>
                  <w:proofErr w:type="spellStart"/>
                  <m:r>
                    <m:rPr>
                      <m:nor/>
                    </m:rPr>
                    <m:t>i</m:t>
                  </m:r>
                  <w:proofErr w:type="spellEnd"/>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C4</m:t>
              </m:r>
            </m:sub>
          </m:sSub>
          <m:r>
            <m:rPr>
              <m:sty m:val="p"/>
            </m:rPr>
            <w:rPr>
              <w:rFonts w:ascii="Cambria Math" w:hAnsi="Cambria Math"/>
            </w:rPr>
            <m:t>×</m:t>
          </m:r>
          <m:r>
            <m:rPr>
              <m:nor/>
            </m:rPr>
            <m:t>C</m:t>
          </m:r>
          <m:sSub>
            <m:sSubPr>
              <m:ctrlPr>
                <w:rPr>
                  <w:rFonts w:ascii="Cambria Math" w:hAnsi="Cambria Math"/>
                </w:rPr>
              </m:ctrlPr>
            </m:sSubPr>
            <m:e>
              <m:r>
                <m:rPr>
                  <m:nor/>
                </m:rPr>
                <m:t>4</m:t>
              </m:r>
            </m:e>
            <m:sub>
              <w:proofErr w:type="spellStart"/>
              <m:r>
                <m:rPr>
                  <m:nor/>
                </m:rPr>
                <m:t>i</m:t>
              </m:r>
              <w:proofErr w:type="spellEnd"/>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precip</m:t>
              </m:r>
            </m:sub>
          </m:sSub>
          <m:r>
            <m:rPr>
              <m:sty m:val="p"/>
            </m:rPr>
            <w:rPr>
              <w:rFonts w:ascii="Cambria Math" w:hAnsi="Cambria Math"/>
            </w:rPr>
            <m:t>×</m:t>
          </m:r>
          <m:r>
            <m:rPr>
              <m:nor/>
            </m:rPr>
            <m:t>preci</m:t>
          </m:r>
          <m:sSub>
            <m:sSubPr>
              <m:ctrlPr>
                <w:rPr>
                  <w:rFonts w:ascii="Cambria Math" w:hAnsi="Cambria Math"/>
                </w:rPr>
              </m:ctrlPr>
            </m:sSubPr>
            <m:e>
              <m:r>
                <m:rPr>
                  <m:nor/>
                </m: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PFT</m:t>
              </m:r>
            </m:sub>
          </m:sSub>
          <m:r>
            <m:rPr>
              <m:sty m:val="p"/>
            </m:rPr>
            <w:rPr>
              <w:rFonts w:ascii="Cambria Math" w:hAnsi="Cambria Math"/>
            </w:rPr>
            <m:t>×</m:t>
          </m:r>
          <m:r>
            <m:rPr>
              <m:nor/>
            </m:rPr>
            <m:t>PF</m:t>
          </m:r>
          <m:sSub>
            <m:sSubPr>
              <m:ctrlPr>
                <w:rPr>
                  <w:rFonts w:ascii="Cambria Math" w:hAnsi="Cambria Math"/>
                </w:rPr>
              </m:ctrlPr>
            </m:sSubPr>
            <m:e>
              <m:r>
                <m:rPr>
                  <m:nor/>
                </m:rPr>
                <m:t>T</m:t>
              </m:r>
            </m:e>
            <m:sub>
              <m:r>
                <w:rPr>
                  <w:rFonts w:ascii="Cambria Math" w:hAnsi="Cambria Math"/>
                </w:rPr>
                <m:t>i</m:t>
              </m:r>
            </m:sub>
          </m:sSub>
          <m:r>
            <w:rPr>
              <w:rFonts w:ascii="Cambria Math" w:hAnsi="Cambria Math"/>
            </w:rPr>
            <m:t>+</m:t>
          </m:r>
          <m:r>
            <m:rPr>
              <m:nor/>
            </m:rPr>
            <m:t>interaction terms</m:t>
          </m:r>
        </m:oMath>
      </m:oMathPara>
    </w:p>
    <w:p w14:paraId="7FAC7FD6" w14:textId="77777777" w:rsidR="00B45940" w:rsidRPr="002E1611" w:rsidRDefault="00B45940" w:rsidP="009714B9">
      <w:pPr>
        <w:pStyle w:val="whitespace-normal"/>
        <w:spacing w:before="0" w:beforeAutospacing="0" w:after="0" w:afterAutospacing="0"/>
      </w:pPr>
      <w:r w:rsidRPr="002E1611">
        <w:t xml:space="preserve">(Equation </w:t>
      </w:r>
      <w:r w:rsidRPr="002E1611">
        <w:t>2</w:t>
      </w:r>
      <w:r w:rsidRPr="002E1611">
        <w:t>)</w:t>
      </w:r>
    </w:p>
    <w:p w14:paraId="7145CD9A" w14:textId="77777777" w:rsidR="00FB17C9" w:rsidRPr="002E1611" w:rsidRDefault="00FB17C9" w:rsidP="009714B9">
      <w:pPr>
        <w:pStyle w:val="whitespace-normal"/>
        <w:spacing w:before="0" w:beforeAutospacing="0" w:after="0" w:afterAutospacing="0"/>
      </w:pPr>
    </w:p>
    <w:p w14:paraId="3986E801" w14:textId="3C2AC661" w:rsidR="00FB17C9" w:rsidRPr="002E1611" w:rsidRDefault="00FB17C9" w:rsidP="009714B9">
      <w:pPr>
        <w:pStyle w:val="whitespace-normal"/>
        <w:spacing w:before="0" w:beforeAutospacing="0" w:after="0" w:afterAutospacing="0"/>
      </w:pPr>
      <w:r w:rsidRPr="002E1611">
        <w:t xml:space="preserve">The global fixed effects </w:t>
      </w:r>
      <w:r w:rsidR="005037A7" w:rsidRPr="002E1611">
        <w:t>describe the mean influence of</w:t>
      </w:r>
      <w:r w:rsidRPr="002E1611">
        <w:t>:</w:t>
      </w:r>
    </w:p>
    <w:p w14:paraId="6065D4C7" w14:textId="313BC8A4" w:rsidR="00A423A2"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Elevation</w:t>
      </w:r>
      <w:r w:rsidRPr="002E1611">
        <w:t xml:space="preserve">: </w:t>
      </w:r>
      <w:r w:rsidR="00A04D46" w:rsidRPr="002E1611">
        <w:t>m</w:t>
      </w:r>
      <w:r w:rsidRPr="002E1611">
        <w:t xml:space="preserve">odeled using B-splines with </w:t>
      </w:r>
      <w:r w:rsidR="004C2EAF" w:rsidRPr="002E1611">
        <w:t>nine</w:t>
      </w:r>
      <w:r w:rsidRPr="002E1611">
        <w:t xml:space="preserve"> interior knots </w:t>
      </w:r>
      <w:r w:rsidR="006F7EFA" w:rsidRPr="002E1611">
        <w:fldChar w:fldCharType="begin" w:fldLock="1"/>
      </w:r>
      <w:r w:rsidR="006F7EFA" w:rsidRPr="002E1611">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6F7EFA" w:rsidRPr="002E1611">
        <w:fldChar w:fldCharType="separate"/>
      </w:r>
      <w:r w:rsidR="006F7EFA" w:rsidRPr="002E1611">
        <w:rPr>
          <w:noProof/>
        </w:rPr>
        <w:t>(Wood, 2017)</w:t>
      </w:r>
      <w:r w:rsidR="006F7EFA" w:rsidRPr="002E1611">
        <w:fldChar w:fldCharType="end"/>
      </w:r>
      <w:r w:rsidR="006F7EFA" w:rsidRPr="002E1611">
        <w:t xml:space="preserve"> </w:t>
      </w:r>
      <w:r w:rsidRPr="002E1611">
        <w:t xml:space="preserve">to capture potential </w:t>
      </w:r>
      <w:r w:rsidR="004C2EAF" w:rsidRPr="002E1611">
        <w:t>nonlinearities without imposing a specific functional form</w:t>
      </w:r>
    </w:p>
    <w:p w14:paraId="3DA0C064" w14:textId="73012838" w:rsidR="00A423A2" w:rsidRPr="002E1611" w:rsidRDefault="009B78AC" w:rsidP="009714B9">
      <w:pPr>
        <w:pStyle w:val="whitespace-normal"/>
        <w:numPr>
          <w:ilvl w:val="0"/>
          <w:numId w:val="3"/>
        </w:numPr>
        <w:spacing w:before="0" w:beforeAutospacing="0" w:after="0" w:afterAutospacing="0"/>
      </w:pPr>
      <w:r w:rsidRPr="002E1611">
        <w:rPr>
          <w:b/>
          <w:bCs/>
        </w:rPr>
        <w:t>C</w:t>
      </w:r>
      <w:r w:rsidRPr="002E1611">
        <w:rPr>
          <w:b/>
          <w:bCs/>
          <w:vertAlign w:val="subscript"/>
        </w:rPr>
        <w:t>4</w:t>
      </w:r>
      <w:r w:rsidRPr="002E1611">
        <w:rPr>
          <w:rStyle w:val="Strong"/>
          <w:rFonts w:eastAsiaTheme="majorEastAsia"/>
          <w:b w:val="0"/>
          <w:bCs w:val="0"/>
        </w:rPr>
        <w:t xml:space="preserve"> </w:t>
      </w:r>
      <w:r w:rsidR="00A423A2" w:rsidRPr="002E1611">
        <w:rPr>
          <w:rStyle w:val="Strong"/>
          <w:rFonts w:eastAsiaTheme="majorEastAsia"/>
        </w:rPr>
        <w:t>vegetation fraction</w:t>
      </w:r>
      <w:r w:rsidR="00A423A2" w:rsidRPr="002E1611">
        <w:t xml:space="preserve">: </w:t>
      </w:r>
      <w:r w:rsidR="00BC5030" w:rsidRPr="002E1611">
        <w:t>a</w:t>
      </w:r>
      <w:r w:rsidR="003F3FDF" w:rsidRPr="002E1611">
        <w:t xml:space="preserve"> l</w:t>
      </w:r>
      <w:r w:rsidR="00A423A2" w:rsidRPr="002E1611">
        <w:t xml:space="preserve">inear effect representing the enrichment in </w:t>
      </w:r>
      <w:r w:rsidRPr="002E1611">
        <w:t>C</w:t>
      </w:r>
      <w:r w:rsidRPr="002E1611">
        <w:rPr>
          <w:vertAlign w:val="subscript"/>
        </w:rPr>
        <w:t>4</w:t>
      </w:r>
      <w:r w:rsidR="00A423A2" w:rsidRPr="002E1611">
        <w:t>-dominated ecosystems</w:t>
      </w:r>
    </w:p>
    <w:p w14:paraId="5B019DF5" w14:textId="70DF3AE0" w:rsidR="00A423A2"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Plant functional types</w:t>
      </w:r>
      <w:r w:rsidRPr="002E1611">
        <w:t xml:space="preserve">: </w:t>
      </w:r>
      <w:r w:rsidR="00311A47" w:rsidRPr="002E1611">
        <w:t>s</w:t>
      </w:r>
      <w:r w:rsidRPr="002E1611">
        <w:t>eparate coefficients for tree, shrub, and grass fractions</w:t>
      </w:r>
    </w:p>
    <w:p w14:paraId="08E9538B" w14:textId="34F4F6BC" w:rsidR="00045CEB"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Interactions</w:t>
      </w:r>
      <w:r w:rsidRPr="002E1611">
        <w:t xml:space="preserve">: </w:t>
      </w:r>
      <w:r w:rsidR="0001213D" w:rsidRPr="002E1611">
        <w:t>δ</w:t>
      </w:r>
      <w:r w:rsidR="0001213D" w:rsidRPr="002E1611">
        <w:rPr>
          <w:vertAlign w:val="superscript"/>
        </w:rPr>
        <w:t>2</w:t>
      </w:r>
      <w:r w:rsidR="0001213D" w:rsidRPr="002E1611">
        <w:t>H</w:t>
      </w:r>
      <w:r w:rsidR="003F3FDF" w:rsidRPr="002E1611">
        <w:rPr>
          <w:vertAlign w:val="subscript"/>
        </w:rPr>
        <w:t>precip</w:t>
      </w:r>
      <w:r w:rsidRPr="002E1611">
        <w:t xml:space="preserve"> × vegetation terms </w:t>
      </w:r>
      <w:r w:rsidR="00311A47" w:rsidRPr="002E1611">
        <w:t xml:space="preserve">testing whether isotopic fractionation varies systematically among plant types. </w:t>
      </w:r>
      <w:r w:rsidRPr="002E1611">
        <w:t xml:space="preserve"> </w:t>
      </w:r>
    </w:p>
    <w:p w14:paraId="48D05587" w14:textId="77777777" w:rsidR="00887C1B" w:rsidRPr="002E1611" w:rsidRDefault="00887C1B" w:rsidP="009714B9">
      <w:pPr>
        <w:pStyle w:val="whitespace-normal"/>
        <w:spacing w:before="0" w:beforeAutospacing="0" w:after="0" w:afterAutospacing="0"/>
        <w:ind w:left="720"/>
      </w:pPr>
    </w:p>
    <w:p w14:paraId="27C413B8" w14:textId="6EB307C9" w:rsidR="00200CB9" w:rsidRPr="002E1611" w:rsidRDefault="00045CEB" w:rsidP="009714B9">
      <w:pPr>
        <w:pStyle w:val="p1"/>
        <w:spacing w:before="0" w:beforeAutospacing="0" w:after="0" w:afterAutospacing="0"/>
      </w:pPr>
      <w:r w:rsidRPr="002E1611">
        <w:t xml:space="preserve">We explicitly modeled three sources of uncertainty: (1) analytical uncertainty in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measurements</w:t>
      </w:r>
      <w:r w:rsidR="004A027B" w:rsidRPr="002E1611">
        <w:t>;</w:t>
      </w:r>
      <w:r w:rsidRPr="002E1611">
        <w:t xml:space="preserve"> (2) uncertainty in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estimates, </w:t>
      </w:r>
      <w:r w:rsidRPr="002E1611">
        <w:t xml:space="preserve">which </w:t>
      </w:r>
      <w:r w:rsidR="004A027B" w:rsidRPr="002E1611">
        <w:t>were provided by a OIPC uncertainty raster</w:t>
      </w:r>
      <w:r w:rsidRPr="002E1611">
        <w:t>; and (3) residual variation capturing both microscale spatial structure and unexplained variance. This hierarchical formulation propagates all quantified uncertainties through to predictions, yielding realistic confidence intervals for paleoclimate reconstructions. The total modeled variance (σ²</w:t>
      </w:r>
      <w:r w:rsidRPr="002E1611">
        <w:rPr>
          <w:vertAlign w:val="subscript"/>
        </w:rPr>
        <w:t>total</w:t>
      </w:r>
      <w:r w:rsidRPr="002E1611">
        <w:t xml:space="preserve"> = σ²</w:t>
      </w:r>
      <w:r w:rsidRPr="002E1611">
        <w:rPr>
          <w:vertAlign w:val="subscript"/>
        </w:rPr>
        <w:t>measurement</w:t>
      </w:r>
      <w:r w:rsidRPr="002E1611">
        <w:t xml:space="preserve"> + σ²</w:t>
      </w:r>
      <w:r w:rsidRPr="002E1611">
        <w:rPr>
          <w:vertAlign w:val="subscript"/>
        </w:rPr>
        <w:t>OIPC</w:t>
      </w:r>
      <w:r w:rsidRPr="002E1611">
        <w:t xml:space="preserve"> + σ²</w:t>
      </w:r>
      <w:r w:rsidRPr="002E1611">
        <w:rPr>
          <w:vertAlign w:val="subscript"/>
        </w:rPr>
        <w:t>residual</w:t>
      </w:r>
      <w:r w:rsidRPr="002E1611">
        <w:t>) ensures that predictive intervals reflect both measurement precision and model uncertainty.</w:t>
      </w:r>
    </w:p>
    <w:p w14:paraId="7272893A" w14:textId="77777777" w:rsidR="00887C1B" w:rsidRPr="002E1611" w:rsidRDefault="00887C1B" w:rsidP="009714B9">
      <w:pPr>
        <w:pStyle w:val="p1"/>
        <w:spacing w:before="0" w:beforeAutospacing="0" w:after="0" w:afterAutospacing="0"/>
      </w:pPr>
    </w:p>
    <w:p w14:paraId="618322A1" w14:textId="45533846" w:rsidR="00A423A2" w:rsidRPr="002E1611" w:rsidRDefault="00A423A2" w:rsidP="009714B9">
      <w:pPr>
        <w:pStyle w:val="whitespace-normal"/>
        <w:spacing w:before="0" w:beforeAutospacing="0" w:after="0" w:afterAutospacing="0"/>
      </w:pPr>
      <w:r w:rsidRPr="002E1611">
        <w:t>The spatially</w:t>
      </w:r>
      <w:r w:rsidR="00282683" w:rsidRPr="002E1611">
        <w:t xml:space="preserve"> </w:t>
      </w:r>
      <w:r w:rsidRPr="002E1611">
        <w:t>varying coefficients β</w:t>
      </w:r>
      <w:r w:rsidR="00A83039" w:rsidRPr="002E1611">
        <w:rPr>
          <w:vertAlign w:val="subscript"/>
        </w:rPr>
        <w:t>0</w:t>
      </w:r>
      <w:r w:rsidRPr="002E1611">
        <w:t>(</w:t>
      </w:r>
      <w:proofErr w:type="spellStart"/>
      <w:r w:rsidR="00A83039" w:rsidRPr="002E1611">
        <w:t>s</w:t>
      </w:r>
      <w:r w:rsidR="00A83039" w:rsidRPr="002E1611">
        <w:rPr>
          <w:vertAlign w:val="subscript"/>
        </w:rPr>
        <w:t>i</w:t>
      </w:r>
      <w:proofErr w:type="spellEnd"/>
      <w:r w:rsidRPr="002E1611">
        <w:t>) and β</w:t>
      </w:r>
      <w:proofErr w:type="gramStart"/>
      <w:r w:rsidRPr="002E1611">
        <w:rPr>
          <w:vertAlign w:val="subscript"/>
        </w:rPr>
        <w:t>OIPC</w:t>
      </w:r>
      <w:r w:rsidR="00A83039" w:rsidRPr="002E1611">
        <w:t>(</w:t>
      </w:r>
      <w:proofErr w:type="spellStart"/>
      <w:proofErr w:type="gramEnd"/>
      <w:r w:rsidR="00A83039" w:rsidRPr="002E1611">
        <w:t>s</w:t>
      </w:r>
      <w:r w:rsidR="00A83039" w:rsidRPr="002E1611">
        <w:rPr>
          <w:vertAlign w:val="subscript"/>
        </w:rPr>
        <w:t>i</w:t>
      </w:r>
      <w:proofErr w:type="spellEnd"/>
      <w:r w:rsidR="00A83039" w:rsidRPr="002E1611">
        <w:t xml:space="preserve">) </w:t>
      </w:r>
      <w:r w:rsidRPr="002E1611">
        <w:t xml:space="preserve">allow </w:t>
      </w:r>
      <w:r w:rsidR="00045CEB" w:rsidRPr="002E1611">
        <w:t>slope and intercept</w:t>
      </w:r>
      <w:r w:rsidR="00BF4AE5" w:rsidRPr="002E1611">
        <w:t xml:space="preserve"> of the </w:t>
      </w:r>
      <w:r w:rsidR="00BF4AE5" w:rsidRPr="002E1611">
        <w:t>δ</w:t>
      </w:r>
      <w:r w:rsidR="00BF4AE5" w:rsidRPr="002E1611">
        <w:rPr>
          <w:vertAlign w:val="superscript"/>
        </w:rPr>
        <w:t>2</w:t>
      </w:r>
      <w:r w:rsidR="00BF4AE5" w:rsidRPr="002E1611">
        <w:t>H</w:t>
      </w:r>
      <w:r w:rsidR="00BF4AE5" w:rsidRPr="002E1611">
        <w:rPr>
          <w:vertAlign w:val="subscript"/>
        </w:rPr>
        <w:t>wax</w:t>
      </w:r>
      <w:r w:rsidR="00BF4AE5" w:rsidRPr="002E1611">
        <w:rPr>
          <w:vertAlign w:val="subscript"/>
        </w:rPr>
        <w:t xml:space="preserve"> </w:t>
      </w:r>
      <w:r w:rsidR="00BF4AE5" w:rsidRPr="002E1611">
        <w:t xml:space="preserve">response to </w:t>
      </w:r>
      <w:r w:rsidR="00BF4AE5" w:rsidRPr="002E1611">
        <w:t>δ</w:t>
      </w:r>
      <w:r w:rsidR="00BF4AE5" w:rsidRPr="002E1611">
        <w:rPr>
          <w:vertAlign w:val="superscript"/>
        </w:rPr>
        <w:t>2</w:t>
      </w:r>
      <w:r w:rsidR="00BF4AE5" w:rsidRPr="002E1611">
        <w:t>H</w:t>
      </w:r>
      <w:r w:rsidR="00BF4AE5" w:rsidRPr="002E1611">
        <w:rPr>
          <w:vertAlign w:val="subscript"/>
        </w:rPr>
        <w:t>precip</w:t>
      </w:r>
      <w:r w:rsidRPr="002E1611">
        <w:t xml:space="preserve"> to vary geographically, as described in the following section.</w:t>
      </w:r>
    </w:p>
    <w:p w14:paraId="7D911A8C" w14:textId="77777777" w:rsidR="001563FC" w:rsidRPr="002E1611" w:rsidRDefault="001563FC" w:rsidP="009714B9">
      <w:pPr>
        <w:outlineLvl w:val="2"/>
        <w:rPr>
          <w:b/>
          <w:bCs/>
        </w:rPr>
      </w:pPr>
    </w:p>
    <w:p w14:paraId="2903EAB3" w14:textId="067CBBD5" w:rsidR="001563FC" w:rsidRPr="007B4A94" w:rsidRDefault="001563FC" w:rsidP="009714B9">
      <w:pPr>
        <w:outlineLvl w:val="2"/>
        <w:rPr>
          <w:b/>
          <w:bCs/>
        </w:rPr>
      </w:pPr>
      <w:r w:rsidRPr="007B4A94">
        <w:rPr>
          <w:b/>
          <w:bCs/>
        </w:rPr>
        <w:t>2.</w:t>
      </w:r>
      <w:r w:rsidRPr="002E1611">
        <w:rPr>
          <w:b/>
          <w:bCs/>
        </w:rPr>
        <w:t>4</w:t>
      </w:r>
      <w:r w:rsidRPr="007B4A94">
        <w:rPr>
          <w:b/>
          <w:bCs/>
        </w:rPr>
        <w:t xml:space="preserve"> </w:t>
      </w:r>
      <w:r w:rsidRPr="002E1611">
        <w:rPr>
          <w:b/>
          <w:bCs/>
        </w:rPr>
        <w:t>Spatial</w:t>
      </w:r>
      <w:r w:rsidRPr="007B4A94">
        <w:rPr>
          <w:b/>
          <w:bCs/>
        </w:rPr>
        <w:t xml:space="preserve"> Modeling Framework</w:t>
      </w:r>
    </w:p>
    <w:p w14:paraId="13B69A7A" w14:textId="0A7D7B47" w:rsidR="001563FC" w:rsidRPr="002E1611" w:rsidRDefault="001563FC" w:rsidP="009714B9">
      <w:pPr>
        <w:pStyle w:val="whitespace-normal"/>
        <w:spacing w:before="0" w:beforeAutospacing="0" w:after="0" w:afterAutospacing="0"/>
      </w:pPr>
      <w:r w:rsidRPr="002E1611">
        <w:t xml:space="preserve">To account for </w:t>
      </w:r>
      <w:r w:rsidR="00F2429B" w:rsidRPr="002E1611">
        <w:t>geographic</w:t>
      </w:r>
      <w:r w:rsidRPr="002E1611">
        <w:t xml:space="preserve"> </w:t>
      </w:r>
      <w:r w:rsidR="00B54B59" w:rsidRPr="002E1611">
        <w:t>variation</w:t>
      </w:r>
      <w:r w:rsidRPr="002E1611">
        <w:t xml:space="preserve"> in the </w:t>
      </w:r>
      <w:r w:rsidR="0001213D" w:rsidRPr="002E1611">
        <w:t>δ</w:t>
      </w:r>
      <w:r w:rsidR="0001213D" w:rsidRPr="002E1611">
        <w:rPr>
          <w:vertAlign w:val="superscript"/>
        </w:rPr>
        <w:t>2</w:t>
      </w:r>
      <w:r w:rsidR="0001213D" w:rsidRPr="002E1611">
        <w:t>H</w:t>
      </w:r>
      <w:r w:rsidR="00E45367" w:rsidRPr="002E1611">
        <w:rPr>
          <w:vertAlign w:val="subscript"/>
        </w:rPr>
        <w:t>wax</w:t>
      </w:r>
      <w:r w:rsidR="00E45367" w:rsidRPr="002E1611">
        <w:t>-</w:t>
      </w:r>
      <w:r w:rsidR="0001213D" w:rsidRPr="002E1611">
        <w:t>δ</w:t>
      </w:r>
      <w:r w:rsidR="0001213D" w:rsidRPr="002E1611">
        <w:rPr>
          <w:vertAlign w:val="superscript"/>
        </w:rPr>
        <w:t>2</w:t>
      </w:r>
      <w:r w:rsidR="0001213D" w:rsidRPr="002E1611">
        <w:t>H</w:t>
      </w:r>
      <w:r w:rsidR="00E45367" w:rsidRPr="002E1611">
        <w:rPr>
          <w:vertAlign w:val="subscript"/>
        </w:rPr>
        <w:t>precip</w:t>
      </w:r>
      <w:r w:rsidR="00E45367" w:rsidRPr="002E1611">
        <w:t xml:space="preserve"> </w:t>
      </w:r>
      <w:r w:rsidRPr="002E1611">
        <w:t xml:space="preserve">relationship not captured by environmental predictors, we incorporated </w:t>
      </w:r>
      <w:r w:rsidR="00B54B59" w:rsidRPr="002E1611">
        <w:t>spatially varying</w:t>
      </w:r>
      <w:r w:rsidRPr="002E1611">
        <w:t xml:space="preserve"> coefficients into </w:t>
      </w:r>
      <w:r w:rsidR="00713908" w:rsidRPr="002E1611">
        <w:t>a</w:t>
      </w:r>
      <w:r w:rsidRPr="002E1611">
        <w:t xml:space="preserve"> hierarchical Bayesian framework. This approach recognizes that nearby sites share similar unmeasured influences</w:t>
      </w:r>
      <w:r w:rsidR="005356E5" w:rsidRPr="002E1611">
        <w:t xml:space="preserve"> </w:t>
      </w:r>
      <w:r w:rsidRPr="002E1611">
        <w:t>that create spatial autocorrelation in the residuals.</w:t>
      </w:r>
    </w:p>
    <w:p w14:paraId="27C665D2" w14:textId="77777777" w:rsidR="002C7E08" w:rsidRPr="002E1611" w:rsidRDefault="002C7E08" w:rsidP="009714B9">
      <w:pPr>
        <w:pStyle w:val="whitespace-normal"/>
        <w:spacing w:before="0" w:beforeAutospacing="0" w:after="0" w:afterAutospacing="0"/>
      </w:pPr>
    </w:p>
    <w:p w14:paraId="5F50E51A" w14:textId="5FE2A792" w:rsidR="001563FC" w:rsidRPr="002E1611" w:rsidRDefault="00FE0BDA" w:rsidP="009714B9">
      <w:pPr>
        <w:pStyle w:val="whitespace-normal"/>
        <w:spacing w:before="0" w:beforeAutospacing="0" w:after="0" w:afterAutospacing="0"/>
      </w:pPr>
      <w:r w:rsidRPr="002E1611">
        <w:t>The</w:t>
      </w:r>
      <w:r w:rsidR="001563FC" w:rsidRPr="002E1611">
        <w:t xml:space="preserve"> model decomposes the observed </w:t>
      </w:r>
      <w:r w:rsidR="0001213D" w:rsidRPr="002E1611">
        <w:t>δ</w:t>
      </w:r>
      <w:r w:rsidR="0001213D" w:rsidRPr="002E1611">
        <w:rPr>
          <w:vertAlign w:val="superscript"/>
        </w:rPr>
        <w:t>2</w:t>
      </w:r>
      <w:r w:rsidR="0001213D" w:rsidRPr="002E1611">
        <w:t>H</w:t>
      </w:r>
      <w:r w:rsidR="001A61AF" w:rsidRPr="002E1611">
        <w:rPr>
          <w:vertAlign w:val="subscript"/>
        </w:rPr>
        <w:t>wax</w:t>
      </w:r>
      <w:r w:rsidR="001A61AF" w:rsidRPr="002E1611">
        <w:t xml:space="preserve"> </w:t>
      </w:r>
      <w:r w:rsidR="001563FC" w:rsidRPr="002E1611">
        <w:t>signal into three components:</w:t>
      </w:r>
    </w:p>
    <w:p w14:paraId="6EF1CB4C" w14:textId="77777777" w:rsidR="002C7E08" w:rsidRPr="002E1611" w:rsidRDefault="002C7E08" w:rsidP="009714B9">
      <w:pPr>
        <w:pStyle w:val="whitespace-normal"/>
        <w:spacing w:before="0" w:beforeAutospacing="0" w:after="0" w:afterAutospacing="0"/>
      </w:pPr>
    </w:p>
    <w:p w14:paraId="3D720BC9" w14:textId="5057E7C0" w:rsidR="001563FC" w:rsidRPr="002E1611" w:rsidRDefault="0001213D" w:rsidP="009714B9">
      <w:pPr>
        <w:pStyle w:val="whitespace-normal"/>
        <w:spacing w:before="0" w:beforeAutospacing="0" w:after="0" w:afterAutospacing="0"/>
        <w:jc w:val="center"/>
        <w:rPr>
          <w:b/>
          <w:bCs/>
        </w:rPr>
      </w:pPr>
      <w:r w:rsidRPr="002E1611">
        <w:t>δ</w:t>
      </w:r>
      <w:r w:rsidRPr="002E1611">
        <w:rPr>
          <w:vertAlign w:val="superscript"/>
        </w:rPr>
        <w:t>2</w:t>
      </w:r>
      <w:r w:rsidRPr="002E1611">
        <w:t>H</w:t>
      </w:r>
      <w:r w:rsidR="001A61AF" w:rsidRPr="002E1611">
        <w:rPr>
          <w:vertAlign w:val="subscript"/>
        </w:rPr>
        <w:t>wax</w:t>
      </w:r>
      <w:r w:rsidR="001A61AF" w:rsidRPr="002E1611">
        <w:rPr>
          <w:rStyle w:val="Strong"/>
          <w:rFonts w:eastAsiaTheme="majorEastAsia"/>
        </w:rPr>
        <w:t xml:space="preserve"> </w:t>
      </w:r>
      <w:r w:rsidR="001563FC" w:rsidRPr="002E1611">
        <w:rPr>
          <w:rStyle w:val="Strong"/>
          <w:rFonts w:eastAsiaTheme="majorEastAsia"/>
        </w:rPr>
        <w:t xml:space="preserve">= </w:t>
      </w:r>
      <w:r w:rsidR="001563FC" w:rsidRPr="002E1611">
        <w:rPr>
          <w:rStyle w:val="Strong"/>
          <w:rFonts w:eastAsiaTheme="majorEastAsia"/>
          <w:b w:val="0"/>
          <w:bCs w:val="0"/>
        </w:rPr>
        <w:t>Fixed effects + Spatial field + Residual variation</w:t>
      </w:r>
    </w:p>
    <w:p w14:paraId="1C7CFCDC" w14:textId="4412A851" w:rsidR="002C7E08" w:rsidRPr="002E1611" w:rsidRDefault="002C7E08" w:rsidP="009714B9">
      <w:pPr>
        <w:pStyle w:val="whitespace-normal"/>
        <w:spacing w:before="0" w:beforeAutospacing="0" w:after="0" w:afterAutospacing="0"/>
      </w:pPr>
      <w:r w:rsidRPr="002E1611">
        <w:t xml:space="preserve">(Equation 3) </w:t>
      </w:r>
    </w:p>
    <w:p w14:paraId="38168282" w14:textId="77777777" w:rsidR="002C7E08" w:rsidRPr="002E1611" w:rsidRDefault="002C7E08" w:rsidP="009714B9">
      <w:pPr>
        <w:pStyle w:val="whitespace-normal"/>
        <w:spacing w:before="0" w:beforeAutospacing="0" w:after="0" w:afterAutospacing="0"/>
      </w:pPr>
    </w:p>
    <w:p w14:paraId="5B3AE2BA" w14:textId="150DDCD0" w:rsidR="001563FC" w:rsidRPr="002E1611" w:rsidRDefault="001563FC" w:rsidP="009714B9">
      <w:pPr>
        <w:pStyle w:val="whitespace-normal"/>
        <w:spacing w:before="0" w:beforeAutospacing="0" w:after="0" w:afterAutospacing="0"/>
      </w:pPr>
      <w:r w:rsidRPr="002E1611">
        <w:t xml:space="preserve">The fixed effects include the global relationships with </w:t>
      </w:r>
      <w:r w:rsidR="0001213D" w:rsidRPr="002E1611">
        <w:t>δ</w:t>
      </w:r>
      <w:r w:rsidR="0001213D" w:rsidRPr="002E1611">
        <w:rPr>
          <w:vertAlign w:val="superscript"/>
        </w:rPr>
        <w:t>2</w:t>
      </w:r>
      <w:r w:rsidR="0001213D" w:rsidRPr="002E1611">
        <w:t>H</w:t>
      </w:r>
      <w:r w:rsidR="00E95F8A" w:rsidRPr="002E1611">
        <w:rPr>
          <w:vertAlign w:val="subscript"/>
        </w:rPr>
        <w:t>precip</w:t>
      </w:r>
      <w:r w:rsidRPr="002E1611">
        <w:t xml:space="preserve">, elevation, vegetation, and their interactions. The spatial field captures smooth geographic variation in both the intercept </w:t>
      </w:r>
      <w:r w:rsidR="005603A3" w:rsidRPr="002E1611">
        <w:t>(</w:t>
      </w:r>
      <w:r w:rsidR="005603A3" w:rsidRPr="002E1611">
        <w:t>β₀</w:t>
      </w:r>
      <w:r w:rsidR="005603A3" w:rsidRPr="002E1611">
        <w:t xml:space="preserve">) </w:t>
      </w:r>
      <w:r w:rsidRPr="002E1611">
        <w:t>and the slope</w:t>
      </w:r>
      <w:r w:rsidR="005603A3" w:rsidRPr="002E1611">
        <w:t xml:space="preserve"> (</w:t>
      </w:r>
      <w:r w:rsidR="005603A3" w:rsidRPr="002E1611">
        <w:t>β</w:t>
      </w:r>
      <w:r w:rsidR="005603A3" w:rsidRPr="002E1611">
        <w:rPr>
          <w:vertAlign w:val="subscript"/>
        </w:rPr>
        <w:t>OIPC</w:t>
      </w:r>
      <w:r w:rsidR="005603A3" w:rsidRPr="002E1611">
        <w:t>),</w:t>
      </w:r>
      <w:r w:rsidRPr="002E1611">
        <w:t xml:space="preserve"> allowing these parameters to vary continuously across Earth's surface. The residual variation represents local-scale variability and measurement error.</w:t>
      </w:r>
    </w:p>
    <w:p w14:paraId="7B8CE41E" w14:textId="77777777" w:rsidR="002C7E08" w:rsidRPr="002E1611" w:rsidRDefault="002C7E08" w:rsidP="009714B9">
      <w:pPr>
        <w:pStyle w:val="p1"/>
        <w:spacing w:before="0" w:beforeAutospacing="0" w:after="0" w:afterAutospacing="0"/>
      </w:pPr>
    </w:p>
    <w:p w14:paraId="7D18E90F" w14:textId="478B1BD5" w:rsidR="001563FC" w:rsidRPr="002E1611" w:rsidRDefault="00993D15" w:rsidP="009714B9">
      <w:pPr>
        <w:pStyle w:val="p1"/>
        <w:spacing w:before="0" w:beforeAutospacing="0" w:after="0" w:afterAutospacing="0"/>
      </w:pPr>
      <w:r w:rsidRPr="002E1611">
        <w:t>We represented the spatial component using Gaussian processes</w:t>
      </w:r>
      <w:r w:rsidR="00712D80" w:rsidRPr="002E1611">
        <w:t xml:space="preserve"> </w:t>
      </w:r>
      <w:r w:rsidR="00712D80" w:rsidRPr="002E1611">
        <w:fldChar w:fldCharType="begin" w:fldLock="1"/>
      </w:r>
      <w:r w:rsidR="00712D80" w:rsidRPr="002E1611">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712D80" w:rsidRPr="002E1611">
        <w:fldChar w:fldCharType="separate"/>
      </w:r>
      <w:r w:rsidR="00712D80" w:rsidRPr="002E1611">
        <w:rPr>
          <w:noProof/>
        </w:rPr>
        <w:t>(GPs; Banerjee et al., 2025)</w:t>
      </w:r>
      <w:r w:rsidR="00712D80" w:rsidRPr="002E1611">
        <w:fldChar w:fldCharType="end"/>
      </w:r>
      <w:r w:rsidR="00712D80" w:rsidRPr="002E1611">
        <w:t xml:space="preserve"> </w:t>
      </w:r>
      <w:r w:rsidRPr="002E1611">
        <w:t>, a flexible framework for modeling spatially correlated variation</w:t>
      </w:r>
      <w:r w:rsidR="00712D80" w:rsidRPr="002E1611">
        <w:t>. This</w:t>
      </w:r>
      <w:r w:rsidR="00712D80" w:rsidRPr="002E1611">
        <w:t xml:space="preserve"> approach that has been used in other </w:t>
      </w:r>
      <w:r w:rsidR="00712D80" w:rsidRPr="002E1611">
        <w:t xml:space="preserve">climate and paleoclimate </w:t>
      </w:r>
      <w:r w:rsidR="00712D80" w:rsidRPr="002E1611">
        <w:t xml:space="preserve">systems </w:t>
      </w:r>
      <w:r w:rsidR="00712D80" w:rsidRPr="002E1611">
        <w:fldChar w:fldCharType="begin" w:fldLock="1"/>
      </w:r>
      <w:r w:rsidR="00712D80" w:rsidRPr="002E1611">
        <w:instrText>ADDIN paperpile_citation &lt;clusterId&gt;O749C196R487O211&lt;/clusterId&gt;&lt;metadata&gt;&lt;citation&gt;&lt;id&gt;2d7ed827-54b7-472e-9c6a-3b558825bfd0&lt;/id&gt;&lt;/citation&gt;&lt;citation&gt;&lt;id&gt;ff680964-2092-4ee7-90d0-0b56ec2b6360&lt;/id&gt;&lt;/citation&gt;&lt;citation&gt;&lt;id&gt;6857e7a7-664b-4a9f-8eea-fc41644b3861&lt;/id&gt;&lt;/citation&gt;&lt;/metadata&gt;&lt;data&gt;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&lt;/data&gt; \* MERGEFORMAT</w:instrText>
      </w:r>
      <w:r w:rsidR="00712D80" w:rsidRPr="002E1611">
        <w:fldChar w:fldCharType="separate"/>
      </w:r>
      <w:r w:rsidR="00712D80" w:rsidRPr="002E1611">
        <w:rPr>
          <w:noProof/>
        </w:rPr>
        <w:t>(Tingley and Huybers, 2010; Tierney and Tingley, 2014, 2018)</w:t>
      </w:r>
      <w:r w:rsidR="00712D80" w:rsidRPr="002E1611">
        <w:fldChar w:fldCharType="end"/>
      </w:r>
      <w:r w:rsidR="00712D80" w:rsidRPr="002E1611">
        <w:t xml:space="preserve"> </w:t>
      </w:r>
      <w:r w:rsidR="004505F7" w:rsidRPr="002E1611">
        <w:t>(Supplementary Section 2.4)</w:t>
      </w:r>
      <w:r w:rsidRPr="002E1611">
        <w:t xml:space="preserve">. </w:t>
      </w:r>
      <w:r w:rsidR="001563FC" w:rsidRPr="002E1611">
        <w:t>A GP defines a probability distribution over functions, where the correlation between any two locations depends on their distance. In our application, both the intercept β₀(s) and slope β</w:t>
      </w:r>
      <w:r w:rsidR="005603A3" w:rsidRPr="002E1611">
        <w:rPr>
          <w:vertAlign w:val="subscript"/>
        </w:rPr>
        <w:t>OIPC</w:t>
      </w:r>
      <w:r w:rsidR="005603A3" w:rsidRPr="002E1611">
        <w:t>(</w:t>
      </w:r>
      <w:r w:rsidR="001563FC" w:rsidRPr="002E1611">
        <w:t xml:space="preserve">s) at </w:t>
      </w:r>
      <w:r w:rsidRPr="002E1611">
        <w:t>any l</w:t>
      </w:r>
      <w:r w:rsidR="001563FC" w:rsidRPr="002E1611">
        <w:t xml:space="preserve">ocation </w:t>
      </w:r>
      <w:r w:rsidR="001563FC" w:rsidRPr="002E1611">
        <w:rPr>
          <w:i/>
          <w:iCs/>
        </w:rPr>
        <w:t>s</w:t>
      </w:r>
      <w:r w:rsidR="001563FC" w:rsidRPr="002E1611">
        <w:t xml:space="preserve"> vary according to independent Gaussian processes</w:t>
      </w:r>
      <w:r w:rsidR="00944C80" w:rsidRPr="002E1611">
        <w:t xml:space="preserve">, each </w:t>
      </w:r>
      <w:r w:rsidR="001563FC" w:rsidRPr="002E1611">
        <w:t xml:space="preserve">with their own spatial correlation structures. This formulation allows the </w:t>
      </w:r>
      <w:r w:rsidR="0001213D" w:rsidRPr="002E1611">
        <w:t>δ</w:t>
      </w:r>
      <w:r w:rsidR="0001213D" w:rsidRPr="002E1611">
        <w:rPr>
          <w:vertAlign w:val="superscript"/>
        </w:rPr>
        <w:t>2</w:t>
      </w:r>
      <w:r w:rsidR="0001213D" w:rsidRPr="002E1611">
        <w:t>H</w:t>
      </w:r>
      <w:r w:rsidR="00057847" w:rsidRPr="002E1611">
        <w:rPr>
          <w:vertAlign w:val="subscript"/>
        </w:rPr>
        <w:t>wax</w:t>
      </w:r>
      <w:r w:rsidR="00057847" w:rsidRPr="002E1611">
        <w:t>-</w:t>
      </w:r>
      <w:r w:rsidR="0001213D" w:rsidRPr="002E1611">
        <w:t>δ</w:t>
      </w:r>
      <w:r w:rsidR="0001213D" w:rsidRPr="002E1611">
        <w:rPr>
          <w:vertAlign w:val="superscript"/>
        </w:rPr>
        <w:t>2</w:t>
      </w:r>
      <w:r w:rsidR="0001213D" w:rsidRPr="002E1611">
        <w:t>H</w:t>
      </w:r>
      <w:r w:rsidR="00057847" w:rsidRPr="002E1611">
        <w:rPr>
          <w:vertAlign w:val="subscript"/>
        </w:rPr>
        <w:t>precip</w:t>
      </w:r>
      <w:r w:rsidR="00057847" w:rsidRPr="002E1611">
        <w:t xml:space="preserve"> </w:t>
      </w:r>
      <w:r w:rsidR="001563FC" w:rsidRPr="002E1611">
        <w:t>relationship to adapt to regional conditions while maintaining smooth transitions between regions.</w:t>
      </w:r>
    </w:p>
    <w:p w14:paraId="7BAF61A3" w14:textId="77777777" w:rsidR="002C7E08" w:rsidRPr="002E1611" w:rsidRDefault="002C7E08" w:rsidP="009714B9">
      <w:pPr>
        <w:pStyle w:val="whitespace-normal"/>
        <w:spacing w:before="0" w:beforeAutospacing="0" w:after="0" w:afterAutospacing="0"/>
      </w:pPr>
    </w:p>
    <w:p w14:paraId="3FB1EF71" w14:textId="2AD8C205" w:rsidR="001563FC" w:rsidRPr="002E1611" w:rsidRDefault="001563FC" w:rsidP="009714B9">
      <w:pPr>
        <w:pStyle w:val="whitespace-normal"/>
        <w:spacing w:before="0" w:beforeAutospacing="0" w:after="0" w:afterAutospacing="0"/>
      </w:pPr>
      <w:r w:rsidRPr="002E1611">
        <w:t xml:space="preserve">The spatial correlation structure is controlled by a length scale parameter (ρ), which determines how quickly correlations decay with distance. Sites separated by distances much smaller than ρ share similar parameter values, while sites farther apart than ρ are effectively independent. Our models estimate ρ from the data, revealing the characteristic scale at which leaf wax isotope patterns vary across the globe. Length scales of 3,400-4,200 km emerged from our analysis, indicating that the </w:t>
      </w:r>
      <w:r w:rsidR="0001213D" w:rsidRPr="002E1611">
        <w:t>δ</w:t>
      </w:r>
      <w:r w:rsidR="0001213D" w:rsidRPr="002E1611">
        <w:rPr>
          <w:vertAlign w:val="superscript"/>
        </w:rPr>
        <w:t>2</w:t>
      </w:r>
      <w:r w:rsidR="0001213D" w:rsidRPr="002E1611">
        <w:t>H</w:t>
      </w:r>
      <w:r w:rsidR="00E608B0" w:rsidRPr="002E1611">
        <w:rPr>
          <w:vertAlign w:val="subscript"/>
        </w:rPr>
        <w:t>wax</w:t>
      </w:r>
      <w:r w:rsidR="00E608B0" w:rsidRPr="002E1611">
        <w:t xml:space="preserve"> </w:t>
      </w:r>
      <w:r w:rsidRPr="002E1611">
        <w:t>signal integrates processes operating at continental scales</w:t>
      </w:r>
      <w:r w:rsidR="00080194" w:rsidRPr="002E1611">
        <w:t xml:space="preserve">, </w:t>
      </w:r>
      <w:r w:rsidRPr="002E1611">
        <w:t>consistent with atmospheric moisture transport distances and the scale of major climate systems</w:t>
      </w:r>
      <w:r w:rsidR="00712D80" w:rsidRPr="002E1611">
        <w:t xml:space="preserve"> </w:t>
      </w:r>
      <w:r w:rsidR="00712D80" w:rsidRPr="002E1611">
        <w:fldChar w:fldCharType="begin" w:fldLock="1"/>
      </w:r>
      <w:r w:rsidR="0065171B" w:rsidRPr="002E1611">
        <w:instrText>ADDIN paperpile_citation &lt;clusterId&gt;W713D169Z451W174&lt;/clusterId&gt;&lt;metadata&gt;&lt;citation&gt;&lt;id&gt;6a85ff1a-e43b-40ad-8019-7922b5446eec&lt;/id&gt;&lt;/citation&gt;&lt;/metadata&gt;&lt;data&gt;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&lt;/data&gt; \* MERGEFORMAT</w:instrText>
      </w:r>
      <w:r w:rsidR="00712D80" w:rsidRPr="002E1611">
        <w:fldChar w:fldCharType="separate"/>
      </w:r>
      <w:r w:rsidR="0065171B" w:rsidRPr="002E1611">
        <w:rPr>
          <w:noProof/>
        </w:rPr>
        <w:t>(Gimeno et al., 2012)</w:t>
      </w:r>
      <w:r w:rsidR="00712D80" w:rsidRPr="002E1611">
        <w:fldChar w:fldCharType="end"/>
      </w:r>
      <w:r w:rsidRPr="002E1611">
        <w:t>.</w:t>
      </w:r>
    </w:p>
    <w:p w14:paraId="3DD04CFB" w14:textId="77777777" w:rsidR="002C7E08" w:rsidRPr="002E1611" w:rsidRDefault="002C7E08" w:rsidP="009714B9">
      <w:pPr>
        <w:pStyle w:val="whitespace-normal"/>
        <w:spacing w:before="0" w:beforeAutospacing="0" w:after="0" w:afterAutospacing="0"/>
      </w:pPr>
    </w:p>
    <w:p w14:paraId="08DDE877" w14:textId="0D6A50D2" w:rsidR="002C7E08" w:rsidRPr="002E1611" w:rsidRDefault="001563FC" w:rsidP="009714B9">
      <w:pPr>
        <w:pStyle w:val="whitespace-normal"/>
        <w:spacing w:before="0" w:beforeAutospacing="0" w:after="0" w:afterAutospacing="0"/>
      </w:pPr>
      <w:r w:rsidRPr="002E1611">
        <w:t xml:space="preserve">For computational tractability with our global dataset, we employed a predictive process approximation </w:t>
      </w:r>
      <w:r w:rsidR="0065171B" w:rsidRPr="002E1611">
        <w:fldChar w:fldCharType="begin" w:fldLock="1"/>
      </w:r>
      <w:r w:rsidR="0065171B" w:rsidRPr="002E1611">
        <w:instrText>ADDIN paperpile_citation &lt;clusterId&gt;V972J339Y729W434&lt;/clusterId&gt;&lt;metadata&gt;&lt;citation&gt;&lt;id&gt;2e97b9ed-0ffe-4878-85c4-8233d7d18f31&lt;/id&gt;&lt;/citation&gt;&lt;citation&gt;&lt;id&gt;809b49ad-bbbe-49f9-921f-0b679a8c48f2&lt;/id&gt;&lt;/citation&gt;&lt;/metadata&gt;&lt;data&gt;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&lt;/data&gt; \* MERGEFORMAT</w:instrText>
      </w:r>
      <w:r w:rsidR="0065171B" w:rsidRPr="002E1611">
        <w:fldChar w:fldCharType="separate"/>
      </w:r>
      <w:r w:rsidR="0065171B" w:rsidRPr="002E1611">
        <w:rPr>
          <w:noProof/>
        </w:rPr>
        <w:t>(Banerjee et al., 2008; Finley et al., 2009)</w:t>
      </w:r>
      <w:r w:rsidR="0065171B" w:rsidRPr="002E1611">
        <w:fldChar w:fldCharType="end"/>
      </w:r>
      <w:r w:rsidR="0065171B" w:rsidRPr="002E1611">
        <w:t xml:space="preserve"> </w:t>
      </w:r>
      <w:r w:rsidRPr="002E1611">
        <w:t xml:space="preserve">that projects the full GP onto a reduced set of 125 </w:t>
      </w:r>
      <w:r w:rsidR="003B2A91" w:rsidRPr="002E1611">
        <w:t>globally distributed</w:t>
      </w:r>
      <w:r w:rsidRPr="002E1611">
        <w:t xml:space="preserve"> knot locations. This approach maintains the essential spatial structure while reducing computational complexity from O(n³) to </w:t>
      </w:r>
      <w:r w:rsidR="00993D15" w:rsidRPr="002E1611">
        <w:t xml:space="preserve">approximately </w:t>
      </w:r>
      <w:r w:rsidRPr="002E1611">
        <w:t>O(</w:t>
      </w:r>
      <w:r w:rsidR="00993D15" w:rsidRPr="002E1611">
        <w:t>n</w:t>
      </w:r>
      <w:r w:rsidRPr="002E1611">
        <w:t>m</w:t>
      </w:r>
      <w:r w:rsidR="00993D15" w:rsidRPr="002E1611">
        <w:rPr>
          <w:vertAlign w:val="superscript"/>
        </w:rPr>
        <w:t>2</w:t>
      </w:r>
      <w:r w:rsidRPr="002E1611">
        <w:t>), where n = 818 observations and m = 125 knots. The knots act as spatial basis functions from which we interpolate the spatial field at any location. We selected knot locations to achieve approximately uniform global coverage, ensuring that regional patterns could be captured even in data-sparse areas.</w:t>
      </w:r>
    </w:p>
    <w:p w14:paraId="475285A4" w14:textId="77777777" w:rsidR="00336BE8" w:rsidRPr="002E1611" w:rsidRDefault="00336BE8" w:rsidP="009714B9">
      <w:pPr>
        <w:pStyle w:val="whitespace-normal"/>
        <w:spacing w:before="0" w:beforeAutospacing="0" w:after="0" w:afterAutospacing="0"/>
      </w:pPr>
    </w:p>
    <w:p w14:paraId="0A43AE1B" w14:textId="3A73AA82" w:rsidR="00DF18F8" w:rsidRPr="002E1611" w:rsidRDefault="00DF18F8" w:rsidP="009714B9">
      <w:pPr>
        <w:pStyle w:val="p1"/>
        <w:spacing w:before="0" w:beforeAutospacing="0" w:after="0" w:afterAutospacing="0"/>
      </w:pPr>
      <w:r w:rsidRPr="002E1611">
        <w:t xml:space="preserve">To prevent overfitting in regions with few observations, we implemented two forms of regularization. First, we applied penalized complexity (PC) priors </w:t>
      </w:r>
      <w:r w:rsidR="00A73111" w:rsidRPr="002E1611">
        <w:fldChar w:fldCharType="begin" w:fldLock="1"/>
      </w:r>
      <w:r w:rsidR="00A73111" w:rsidRPr="002E1611">
        <w:instrText>ADDIN paperpile_citation &lt;clusterId&gt;H426V774K264H878&lt;/clusterId&gt;&lt;metadata&gt;&lt;citation&gt;&lt;id&gt;bcf5628f-3c9a-413f-baa5-0c02084e2692&lt;/id&gt;&lt;/citation&gt;&lt;/metadata&gt;&lt;data&gt;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&lt;/data&gt; \* MERGEFORMAT</w:instrText>
      </w:r>
      <w:r w:rsidR="00A73111" w:rsidRPr="002E1611">
        <w:fldChar w:fldCharType="separate"/>
      </w:r>
      <w:r w:rsidR="00A73111" w:rsidRPr="002E1611">
        <w:rPr>
          <w:noProof/>
        </w:rPr>
        <w:t>(Simpson et al., 2017)</w:t>
      </w:r>
      <w:r w:rsidR="00A73111" w:rsidRPr="002E1611">
        <w:fldChar w:fldCharType="end"/>
      </w:r>
      <w:r w:rsidRPr="002E1611">
        <w:t xml:space="preserve"> on the spatial variance hyperparameters</w:t>
      </w:r>
      <w:r w:rsidR="00A73111" w:rsidRPr="002E1611">
        <w:t xml:space="preserve">, discouraging </w:t>
      </w:r>
      <w:r w:rsidRPr="002E1611">
        <w:t xml:space="preserve">deviations from a base model with no spatial variation. Second, we implemented spatially-adaptive regularization on individual knot effects </w:t>
      </w:r>
      <w:r w:rsidR="00A73111" w:rsidRPr="002E1611">
        <w:fldChar w:fldCharType="begin" w:fldLock="1"/>
      </w:r>
      <w:r w:rsidR="00A73111" w:rsidRPr="002E1611">
        <w:instrText>ADDIN paperpile_citation &lt;clusterId&gt;E643S729H419L114&lt;/clusterId&gt;&lt;metadata&gt;&lt;citation&gt;&lt;id&gt;def0677a-ca6e-4c3e-99b3-7fafb57f8c99&lt;/id&gt;&lt;/citation&gt;&lt;/metadata&gt;&lt;data&gt;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&lt;/data&gt; \* MERGEFORMAT</w:instrText>
      </w:r>
      <w:r w:rsidR="00A73111" w:rsidRPr="002E1611">
        <w:fldChar w:fldCharType="separate"/>
      </w:r>
      <w:r w:rsidR="00A73111" w:rsidRPr="002E1611">
        <w:rPr>
          <w:noProof/>
        </w:rPr>
        <w:t>(Fuglstad et al., 2019)</w:t>
      </w:r>
      <w:r w:rsidR="00A73111" w:rsidRPr="002E1611">
        <w:fldChar w:fldCharType="end"/>
      </w:r>
      <w:r w:rsidR="00A73111" w:rsidRPr="002E1611">
        <w:t>,</w:t>
      </w:r>
      <w:r w:rsidRPr="002E1611">
        <w:t xml:space="preserve"> </w:t>
      </w:r>
      <w:r w:rsidR="00A73111" w:rsidRPr="002E1611">
        <w:t>setting the prior variance to decrease with increasing local data density</w:t>
      </w:r>
      <w:r w:rsidR="00A73111" w:rsidRPr="002E1611">
        <w:t xml:space="preserve">. </w:t>
      </w:r>
      <w:r w:rsidRPr="002E1611">
        <w:t>This two-level approach allows the model to determine the overall importance of spatial structure globally while adapting the strength of spatial smoothing regionally, capturing fine-</w:t>
      </w:r>
      <w:r w:rsidRPr="002E1611">
        <w:lastRenderedPageBreak/>
        <w:t xml:space="preserve">scale variation in data-rich areas while applying conservative smoothing in data-sparse regions </w:t>
      </w:r>
      <w:r w:rsidR="00A73111" w:rsidRPr="002E1611">
        <w:fldChar w:fldCharType="begin" w:fldLock="1"/>
      </w:r>
      <w:r w:rsidR="00A73111" w:rsidRPr="002E1611">
        <w:instrText>ADDIN paperpile_citation &lt;clusterId&gt;F919T169P759M271&lt;/clusterId&gt;&lt;metadata&gt;&lt;citation&gt;&lt;id&gt;7ac7c109-a514-4bcb-94e6-f4124128979a&lt;/id&gt;&lt;/citation&gt;&lt;/metadata&gt;&lt;data&gt;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&lt;/data&gt; \* MERGEFORMAT</w:instrText>
      </w:r>
      <w:r w:rsidR="00A73111" w:rsidRPr="002E1611">
        <w:fldChar w:fldCharType="separate"/>
      </w:r>
      <w:r w:rsidR="00A73111" w:rsidRPr="002E1611">
        <w:rPr>
          <w:noProof/>
        </w:rPr>
        <w:t>(Heaton et al., 2019)</w:t>
      </w:r>
      <w:r w:rsidR="00A73111" w:rsidRPr="002E1611">
        <w:fldChar w:fldCharType="end"/>
      </w:r>
      <w:r w:rsidR="00A73111" w:rsidRPr="002E1611">
        <w:t>.</w:t>
      </w:r>
    </w:p>
    <w:p w14:paraId="47865DBA" w14:textId="77777777" w:rsidR="00340D62" w:rsidRPr="002E1611" w:rsidRDefault="00340D62" w:rsidP="009714B9">
      <w:pPr>
        <w:pStyle w:val="p1"/>
        <w:spacing w:before="0" w:beforeAutospacing="0" w:after="0" w:afterAutospacing="0"/>
      </w:pPr>
    </w:p>
    <w:p w14:paraId="2221B1F4" w14:textId="79326AE1" w:rsidR="001563FC" w:rsidRPr="002E1611" w:rsidRDefault="001563FC" w:rsidP="009714B9">
      <w:pPr>
        <w:pStyle w:val="whitespace-normal"/>
        <w:spacing w:before="0" w:beforeAutospacing="0" w:after="0" w:afterAutospacing="0"/>
      </w:pPr>
      <w:r w:rsidRPr="002E1611">
        <w:t>The combination of environmental predictors and spatial fields enables our model to separate process-based relationships from geographic covariation. For instance, if C</w:t>
      </w:r>
      <w:r w:rsidR="00A44BDF" w:rsidRPr="002E1611">
        <w:rPr>
          <w:vertAlign w:val="subscript"/>
        </w:rPr>
        <w:t>4</w:t>
      </w:r>
      <w:r w:rsidRPr="002E1611">
        <w:t xml:space="preserve"> plants cluster in warm, dry regions that also happen to have enriched </w:t>
      </w:r>
      <w:r w:rsidR="0001213D" w:rsidRPr="002E1611">
        <w:t>δ</w:t>
      </w:r>
      <w:r w:rsidR="0001213D" w:rsidRPr="002E1611">
        <w:rPr>
          <w:vertAlign w:val="superscript"/>
        </w:rPr>
        <w:t>2</w:t>
      </w:r>
      <w:r w:rsidR="0001213D" w:rsidRPr="002E1611">
        <w:t>H</w:t>
      </w:r>
      <w:r w:rsidR="00530279" w:rsidRPr="002E1611">
        <w:rPr>
          <w:vertAlign w:val="subscript"/>
        </w:rPr>
        <w:t>precip</w:t>
      </w:r>
      <w:r w:rsidRPr="002E1611">
        <w:t xml:space="preserve"> a non-spatial model might attribute too much explanatory power to </w:t>
      </w:r>
      <w:r w:rsidR="005110B5" w:rsidRPr="002E1611">
        <w:t>C</w:t>
      </w:r>
      <w:r w:rsidR="005110B5" w:rsidRPr="002E1611">
        <w:rPr>
          <w:vertAlign w:val="subscript"/>
        </w:rPr>
        <w:t>4</w:t>
      </w:r>
      <w:r w:rsidR="009B78AC" w:rsidRPr="002E1611">
        <w:t xml:space="preserve"> </w:t>
      </w:r>
      <w:r w:rsidRPr="002E1611">
        <w:t xml:space="preserve">vegetation when the true driver is geographic location. By explicitly modeling spatial structure, we can disentangle these confounded relationships and identify the actual contribution of each predictor to </w:t>
      </w:r>
      <w:r w:rsidR="0001213D" w:rsidRPr="002E1611">
        <w:t>δ</w:t>
      </w:r>
      <w:r w:rsidR="0001213D" w:rsidRPr="002E1611">
        <w:rPr>
          <w:vertAlign w:val="superscript"/>
        </w:rPr>
        <w:t>2</w:t>
      </w:r>
      <w:r w:rsidR="0001213D" w:rsidRPr="002E1611">
        <w:t>H</w:t>
      </w:r>
      <w:r w:rsidR="00C70879" w:rsidRPr="002E1611">
        <w:rPr>
          <w:vertAlign w:val="subscript"/>
        </w:rPr>
        <w:t>wax</w:t>
      </w:r>
      <w:r w:rsidR="00C70879" w:rsidRPr="002E1611">
        <w:t xml:space="preserve"> </w:t>
      </w:r>
      <w:r w:rsidRPr="002E1611">
        <w:t>variability</w:t>
      </w:r>
      <w:r w:rsidR="006F1CFA" w:rsidRPr="002E1611">
        <w:t xml:space="preserve"> </w:t>
      </w:r>
      <w:r w:rsidR="006F1CFA" w:rsidRPr="002E1611">
        <w:fldChar w:fldCharType="begin" w:fldLock="1"/>
      </w:r>
      <w:r w:rsidR="006F1CFA" w:rsidRPr="002E1611">
        <w:instrText>ADDIN paperpile_citation &lt;clusterId&gt;E368S426O916L439&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6F1CFA" w:rsidRPr="002E1611">
        <w:fldChar w:fldCharType="separate"/>
      </w:r>
      <w:r w:rsidR="006F1CFA" w:rsidRPr="002E1611">
        <w:rPr>
          <w:noProof/>
        </w:rPr>
        <w:t>(Hodges and Reich, 2010)</w:t>
      </w:r>
      <w:r w:rsidR="006F1CFA" w:rsidRPr="002E1611">
        <w:fldChar w:fldCharType="end"/>
      </w:r>
      <w:r w:rsidRPr="002E1611">
        <w:t>.</w:t>
      </w:r>
    </w:p>
    <w:p w14:paraId="2AD34E08" w14:textId="30E9781F" w:rsidR="0087222E" w:rsidRPr="002E1611" w:rsidRDefault="0087222E" w:rsidP="009714B9">
      <w:pPr>
        <w:pStyle w:val="whitespace-normal"/>
        <w:spacing w:before="0" w:beforeAutospacing="0" w:after="0" w:afterAutospacing="0"/>
      </w:pPr>
    </w:p>
    <w:p w14:paraId="4603279A" w14:textId="54C36487" w:rsidR="00FA555F" w:rsidRPr="002E1611" w:rsidRDefault="001563FC" w:rsidP="009714B9">
      <w:pPr>
        <w:pStyle w:val="whitespace-normal"/>
        <w:spacing w:before="0" w:beforeAutospacing="0" w:after="0" w:afterAutospacing="0"/>
        <w:rPr>
          <w:b/>
          <w:bCs/>
        </w:rPr>
      </w:pPr>
      <w:r w:rsidRPr="002E1611">
        <w:rPr>
          <w:b/>
          <w:bCs/>
        </w:rPr>
        <w:t>2.</w:t>
      </w:r>
      <w:r w:rsidR="00F97E5E" w:rsidRPr="002E1611">
        <w:rPr>
          <w:b/>
          <w:bCs/>
        </w:rPr>
        <w:t>5</w:t>
      </w:r>
      <w:r w:rsidRPr="002E1611">
        <w:rPr>
          <w:b/>
          <w:bCs/>
        </w:rPr>
        <w:t xml:space="preserve"> Model Configurations and Comparison</w:t>
      </w:r>
    </w:p>
    <w:p w14:paraId="0213121F" w14:textId="23F81A8A" w:rsidR="00FA555F" w:rsidRPr="002E1611" w:rsidRDefault="00FA555F" w:rsidP="009714B9">
      <w:pPr>
        <w:pStyle w:val="whitespace-normal"/>
        <w:spacing w:before="0" w:beforeAutospacing="0" w:after="0" w:afterAutospacing="0"/>
      </w:pPr>
      <w:r w:rsidRPr="002E1611">
        <w:t xml:space="preserve">We evaluated 14 model configurations to assess the relative importance of spatial structure, environmental predictors, and their interactions (Table 1). Models ranged from a simple baseline </w:t>
      </w:r>
      <w:r w:rsidR="009B41CA" w:rsidRPr="002E1611">
        <w:t xml:space="preserve">model </w:t>
      </w:r>
      <w:r w:rsidRPr="002E1611">
        <w:t xml:space="preserve">with only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as a predictor to full specifications incorporating spatial effects, elevation, vegetation, and interaction terms.</w:t>
      </w:r>
    </w:p>
    <w:p w14:paraId="30AAD434" w14:textId="77777777" w:rsidR="00FA555F" w:rsidRPr="002E1611" w:rsidRDefault="00FA555F" w:rsidP="009714B9">
      <w:pPr>
        <w:pStyle w:val="whitespace-normal"/>
        <w:spacing w:before="0" w:beforeAutospacing="0" w:after="0" w:afterAutospacing="0"/>
      </w:pPr>
    </w:p>
    <w:p w14:paraId="249B976D" w14:textId="0D7DD001" w:rsidR="00FA555F" w:rsidRPr="002E1611" w:rsidRDefault="00FA555F" w:rsidP="009714B9">
      <w:pPr>
        <w:pStyle w:val="whitespace-normal"/>
        <w:spacing w:before="0" w:beforeAutospacing="0" w:after="0" w:afterAutospacing="0"/>
      </w:pPr>
      <w:r w:rsidRPr="002E1611">
        <w:t>Model comparison</w:t>
      </w:r>
      <w:r w:rsidR="009B41CA" w:rsidRPr="002E1611">
        <w:t>s</w:t>
      </w:r>
      <w:r w:rsidRPr="002E1611">
        <w:t xml:space="preserve"> used leave-one-out cross-validation information criterion (LOOIC), which estimates out-of-sample predictive accuracy while accounting for posterior uncertainty</w:t>
      </w:r>
      <w:r w:rsidR="009B41CA" w:rsidRPr="002E1611">
        <w:t xml:space="preserve"> </w:t>
      </w:r>
      <w:r w:rsidR="009B41CA" w:rsidRPr="002E1611">
        <w:fldChar w:fldCharType="begin" w:fldLock="1"/>
      </w:r>
      <w:r w:rsidR="009B41CA" w:rsidRPr="002E1611">
        <w:instrText>ADDIN paperpile_citation &lt;clusterId&gt;Y741M799I281F812&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9B41CA" w:rsidRPr="002E1611">
        <w:fldChar w:fldCharType="separate"/>
      </w:r>
      <w:r w:rsidR="009B41CA" w:rsidRPr="002E1611">
        <w:rPr>
          <w:noProof/>
        </w:rPr>
        <w:t>(Vehtari et al., 2017)</w:t>
      </w:r>
      <w:r w:rsidR="009B41CA" w:rsidRPr="002E1611">
        <w:fldChar w:fldCharType="end"/>
      </w:r>
      <w:r w:rsidR="009B41CA" w:rsidRPr="002E1611">
        <w:t xml:space="preserve">. </w:t>
      </w:r>
      <w:r w:rsidRPr="002E1611">
        <w:t xml:space="preserve">Lower LOOIC values indicate better predictive performance. We also computed Bayesian R² </w:t>
      </w:r>
      <w:r w:rsidR="00517A8E" w:rsidRPr="002E1611">
        <w:fldChar w:fldCharType="begin" w:fldLock="1"/>
      </w:r>
      <w:r w:rsidR="00517A8E" w:rsidRPr="002E1611">
        <w:instrText>ADDIN paperpile_citation &lt;clusterId&gt;N949B928X419U191&lt;/clusterId&gt;&lt;metadata&gt;&lt;citation&gt;&lt;id&gt;2c9e5ea7-acf4-0918-ba22-1b2b6470451e&lt;/id&gt;&lt;/citation&gt;&lt;/metadata&gt;&lt;data&gt;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&lt;/data&gt; \* MERGEFORMAT</w:instrText>
      </w:r>
      <w:r w:rsidR="00517A8E" w:rsidRPr="002E1611">
        <w:fldChar w:fldCharType="separate"/>
      </w:r>
      <w:r w:rsidR="00517A8E" w:rsidRPr="002E1611">
        <w:rPr>
          <w:noProof/>
        </w:rPr>
        <w:t>(Gelman et al., 2019)</w:t>
      </w:r>
      <w:r w:rsidR="00517A8E" w:rsidRPr="002E1611">
        <w:fldChar w:fldCharType="end"/>
      </w:r>
      <w:r w:rsidR="00517A8E" w:rsidRPr="002E1611">
        <w:t xml:space="preserve"> </w:t>
      </w:r>
      <w:r w:rsidRPr="002E1611">
        <w:t>to assess in-sample fit and root mean squared error (RMSE) for direct performance comparison.</w:t>
      </w:r>
    </w:p>
    <w:p w14:paraId="000CF47D" w14:textId="51E41DAE" w:rsidR="00FA555F" w:rsidRPr="002E1611" w:rsidRDefault="00FA555F" w:rsidP="009714B9">
      <w:pPr>
        <w:pStyle w:val="whitespace-normal"/>
        <w:spacing w:before="0" w:beforeAutospacing="0" w:after="0" w:afterAutospacing="0"/>
      </w:pPr>
    </w:p>
    <w:p w14:paraId="43BF3CD9" w14:textId="3DBB6096" w:rsidR="00FA555F" w:rsidRPr="002E1611" w:rsidRDefault="00566CD8" w:rsidP="009714B9">
      <w:pPr>
        <w:pStyle w:val="whitespace-normal"/>
        <w:spacing w:before="0" w:beforeAutospacing="0" w:after="0" w:afterAutospacing="0"/>
      </w:pPr>
      <w:r w:rsidRPr="002E1611">
        <w:t xml:space="preserve">All models were implemented in Stan using Hamiltonian Monte Carlo </w:t>
      </w:r>
      <w:r w:rsidR="00517A8E" w:rsidRPr="002E1611">
        <w:fldChar w:fldCharType="begin" w:fldLock="1"/>
      </w:r>
      <w:r w:rsidR="00517A8E" w:rsidRPr="002E1611">
        <w:instrText>ADDIN paperpile_citation &lt;clusterId&gt;Y429L577B867Y571&lt;/clusterId&gt;&lt;metadata&gt;&lt;citation&gt;&lt;id&gt;f0d0db6a-5c54-4bc1-a75c-eefc15c5efae&lt;/id&gt;&lt;/citation&gt;&lt;/metadata&gt;&lt;data&gt;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&lt;/data&gt; \* MERGEFORMAT</w:instrText>
      </w:r>
      <w:r w:rsidR="00517A8E" w:rsidRPr="002E1611">
        <w:fldChar w:fldCharType="separate"/>
      </w:r>
      <w:r w:rsidR="00517A8E" w:rsidRPr="002E1611">
        <w:rPr>
          <w:noProof/>
        </w:rPr>
        <w:t>(Carpenter et al., 2017)</w:t>
      </w:r>
      <w:r w:rsidR="00517A8E" w:rsidRPr="002E1611">
        <w:fldChar w:fldCharType="end"/>
      </w:r>
      <w:r w:rsidR="00517A8E" w:rsidRPr="002E1611">
        <w:t xml:space="preserve"> </w:t>
      </w:r>
      <w:r w:rsidRPr="002E1611">
        <w:t>with 8 chains of 2,000 to 4,000 iterations (half warmup) depending on model</w:t>
      </w:r>
      <w:r w:rsidR="005511A4" w:rsidRPr="002E1611">
        <w:t xml:space="preserve"> complexity.</w:t>
      </w:r>
      <w:r w:rsidRPr="002E1611">
        <w:t xml:space="preserve"> </w:t>
      </w:r>
      <w:r w:rsidR="005511A4" w:rsidRPr="002E1611">
        <w:t>Convergenc</w:t>
      </w:r>
      <w:r w:rsidR="00FA555F" w:rsidRPr="002E1611">
        <w:t>e was assessed via R̂ &lt; 1.01</w:t>
      </w:r>
      <w:r w:rsidR="00755E2F" w:rsidRPr="002E1611">
        <w:t xml:space="preserve"> and </w:t>
      </w:r>
      <w:r w:rsidR="00FA555F" w:rsidRPr="002E1611">
        <w:t xml:space="preserve">effective sample sizes &gt; </w:t>
      </w:r>
      <w:r w:rsidR="009F1904" w:rsidRPr="002E1611">
        <w:t>9</w:t>
      </w:r>
      <w:r w:rsidR="00FA555F" w:rsidRPr="002E1611">
        <w:t>00</w:t>
      </w:r>
      <w:r w:rsidR="00537923" w:rsidRPr="002E1611">
        <w:t xml:space="preserve"> </w:t>
      </w:r>
      <w:r w:rsidR="00537923" w:rsidRPr="002E1611">
        <w:fldChar w:fldCharType="begin" w:fldLock="1"/>
      </w:r>
      <w:r w:rsidR="00537923" w:rsidRPr="002E1611">
        <w:instrText>ADDIN paperpile_citation &lt;clusterId&gt;G121U177J557N272&lt;/clusterId&gt;&lt;metadata&gt;&lt;citation&gt;&lt;id&gt;371b1fe0-b3f6-0ab3-a790-2ef9e9bc9ba4&lt;/id&gt;&lt;/citation&gt;&lt;/metadata&gt;&lt;data&gt;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&lt;/data&gt; \* MERGEFORMAT</w:instrText>
      </w:r>
      <w:r w:rsidR="00537923" w:rsidRPr="002E1611">
        <w:fldChar w:fldCharType="separate"/>
      </w:r>
      <w:r w:rsidR="00537923" w:rsidRPr="002E1611">
        <w:rPr>
          <w:noProof/>
        </w:rPr>
        <w:t>(Vehtari et al., 2021)</w:t>
      </w:r>
      <w:r w:rsidR="00537923" w:rsidRPr="002E1611">
        <w:fldChar w:fldCharType="end"/>
      </w:r>
      <w:r w:rsidR="00FA555F" w:rsidRPr="002E1611">
        <w:t xml:space="preserve">. </w:t>
      </w:r>
      <w:r w:rsidR="00084116" w:rsidRPr="002E1611">
        <w:t>Models incorporating spatial effects consistently outperformed their non-spatial counterparts</w:t>
      </w:r>
      <w:r w:rsidR="00FE0BDA" w:rsidRPr="002E1611">
        <w:t xml:space="preserve">, </w:t>
      </w:r>
      <w:r w:rsidR="00084116" w:rsidRPr="002E1611">
        <w:t>providing decisive evidence for spatial structure</w:t>
      </w:r>
      <w:r w:rsidR="00084116" w:rsidRPr="002E1611">
        <w:t xml:space="preserve"> </w:t>
      </w:r>
      <w:r w:rsidR="00084116" w:rsidRPr="002E1611">
        <w:fldChar w:fldCharType="begin" w:fldLock="1"/>
      </w:r>
      <w:r w:rsidR="00084116" w:rsidRPr="002E1611">
        <w:instrText>ADDIN paperpile_citation &lt;clusterId&gt;I884W242S532P225&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084116" w:rsidRPr="002E1611">
        <w:fldChar w:fldCharType="separate"/>
      </w:r>
      <w:r w:rsidR="00084116" w:rsidRPr="002E1611">
        <w:rPr>
          <w:noProof/>
        </w:rPr>
        <w:t>(Vehtari et al., 2017)</w:t>
      </w:r>
      <w:r w:rsidR="00084116" w:rsidRPr="002E1611">
        <w:fldChar w:fldCharType="end"/>
      </w:r>
      <w:r w:rsidR="00084116" w:rsidRPr="002E1611">
        <w:t>.</w:t>
      </w:r>
      <w:r w:rsidR="00084116" w:rsidRPr="002E1611">
        <w:t xml:space="preserve"> </w:t>
      </w:r>
      <w:r w:rsidR="00FA555F" w:rsidRPr="002E1611">
        <w:t>The best-performing model (</w:t>
      </w:r>
      <w:proofErr w:type="spellStart"/>
      <w:r w:rsidR="00FA555F" w:rsidRPr="002E1611">
        <w:rPr>
          <w:i/>
          <w:iCs/>
        </w:rPr>
        <w:t>full_interact_sp</w:t>
      </w:r>
      <w:proofErr w:type="spellEnd"/>
      <w:r w:rsidR="00FA555F" w:rsidRPr="002E1611">
        <w:t xml:space="preserve">: LOOIC = 843.2) included spatial effects, elevation, vegetation, and </w:t>
      </w:r>
      <w:r w:rsidR="0001213D" w:rsidRPr="002E1611">
        <w:t>δ</w:t>
      </w:r>
      <w:r w:rsidR="0001213D" w:rsidRPr="002E1611">
        <w:rPr>
          <w:vertAlign w:val="superscript"/>
        </w:rPr>
        <w:t>2</w:t>
      </w:r>
      <w:r w:rsidR="0001213D" w:rsidRPr="002E1611">
        <w:t>H</w:t>
      </w:r>
      <w:r w:rsidR="00FA555F" w:rsidRPr="002E1611">
        <w:rPr>
          <w:vertAlign w:val="subscript"/>
        </w:rPr>
        <w:t>precip</w:t>
      </w:r>
      <w:r w:rsidR="00FA555F" w:rsidRPr="002E1611">
        <w:t>-vegetation interactions, though simpler spatial models performed nearly as well.</w:t>
      </w:r>
    </w:p>
    <w:p w14:paraId="4AC2A31A" w14:textId="77777777" w:rsidR="00755E2F" w:rsidRPr="002E1611" w:rsidRDefault="00755E2F" w:rsidP="009714B9">
      <w:pPr>
        <w:pStyle w:val="whitespace-normal"/>
        <w:spacing w:before="0" w:beforeAutospacing="0" w:after="0" w:afterAutospacing="0"/>
      </w:pPr>
    </w:p>
    <w:p w14:paraId="563F79EE" w14:textId="0EA130D6" w:rsidR="0087222E" w:rsidRPr="002E1611" w:rsidRDefault="006C7BDF" w:rsidP="009714B9">
      <w:pPr>
        <w:pStyle w:val="whitespace-normal"/>
        <w:spacing w:before="0" w:beforeAutospacing="0" w:after="0" w:afterAutospacing="0"/>
        <w:rPr>
          <w:b/>
          <w:bCs/>
        </w:rPr>
      </w:pPr>
      <w:r w:rsidRPr="002E1611">
        <w:rPr>
          <w:b/>
          <w:bCs/>
        </w:rPr>
        <w:t>2.6 Model Validation</w:t>
      </w:r>
    </w:p>
    <w:p w14:paraId="61AD5DCB" w14:textId="680C6966" w:rsidR="006C7BDF" w:rsidRPr="002E1611" w:rsidRDefault="006C7BDF" w:rsidP="009714B9">
      <w:pPr>
        <w:pStyle w:val="whitespace-normal"/>
        <w:spacing w:before="0" w:beforeAutospacing="0" w:after="0" w:afterAutospacing="0"/>
      </w:pPr>
      <w:r w:rsidRPr="002E1611">
        <w:t xml:space="preserve">To assess potential overfitting and ensure reliable predictions, we conducted multiple validation checks on our spatial models. First, we performed spatial cross-validation </w:t>
      </w:r>
      <w:r w:rsidR="00537923" w:rsidRPr="002E1611">
        <w:fldChar w:fldCharType="begin" w:fldLock="1"/>
      </w:r>
      <w:r w:rsidR="00537923" w:rsidRPr="002E1611">
        <w:instrText>ADDIN paperpile_citation &lt;clusterId&gt;U835I982X373B166&lt;/clusterId&gt;&lt;metadata&gt;&lt;citation&gt;&lt;id&gt;4f11f8dd-3419-4028-a5f2-36dd61074c62&lt;/id&gt;&lt;/citation&gt;&lt;/metadata&gt;&lt;data&gt;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&lt;/data&gt; \* MERGEFORMAT</w:instrText>
      </w:r>
      <w:r w:rsidR="00537923" w:rsidRPr="002E1611">
        <w:fldChar w:fldCharType="separate"/>
      </w:r>
      <w:r w:rsidR="00537923" w:rsidRPr="002E1611">
        <w:rPr>
          <w:noProof/>
        </w:rPr>
        <w:t>(Roberts et al., 2017)</w:t>
      </w:r>
      <w:r w:rsidR="00537923" w:rsidRPr="002E1611">
        <w:fldChar w:fldCharType="end"/>
      </w:r>
      <w:r w:rsidR="00537923" w:rsidRPr="002E1611">
        <w:t xml:space="preserve"> </w:t>
      </w:r>
      <w:r w:rsidRPr="002E1611">
        <w:t xml:space="preserve">by sequentially withholding all observations from each geographic region </w:t>
      </w:r>
      <w:r w:rsidR="00537923" w:rsidRPr="002E1611">
        <w:t xml:space="preserve"> </w:t>
      </w:r>
      <w:r w:rsidRPr="002E1611">
        <w:t>(Americas, Europe, Africa, Asia, Oceania) and evaluating model performance on the held-out region. The baseline environmental spatial model showed consistent performance across regions, with RMSE values of 10.2‰ (Americas, n=221), 12.0‰ (Europe, n=32), 11.3‰ (Africa, n=133), 18.1‰ (Asia, n=391), and 13.4‰ (Oceania, n=41), compared to an overall RMSE of 14.8‰. The slightly elevated error in Asia likely reflects greater environmental heterogeneity in this region.</w:t>
      </w:r>
    </w:p>
    <w:p w14:paraId="4B6F36DC" w14:textId="77777777" w:rsidR="00517A8E" w:rsidRPr="002E1611" w:rsidRDefault="00517A8E" w:rsidP="009714B9">
      <w:pPr>
        <w:pStyle w:val="whitespace-normal"/>
        <w:spacing w:before="0" w:beforeAutospacing="0" w:after="0" w:afterAutospacing="0"/>
      </w:pPr>
    </w:p>
    <w:p w14:paraId="77CC4311" w14:textId="7EB42B2A" w:rsidR="006C7BDF" w:rsidRPr="002E1611" w:rsidRDefault="006C7BDF" w:rsidP="009714B9">
      <w:pPr>
        <w:pStyle w:val="whitespace-normal"/>
        <w:spacing w:before="0" w:beforeAutospacing="0" w:after="0" w:afterAutospacing="0"/>
      </w:pPr>
      <w:r w:rsidRPr="002E1611">
        <w:t xml:space="preserve">To verify that our spatial models captured broad patterns rather than overfitting to local clusters, we examined three diagnostic indicators. First, the estimated GP length scales (3,400-4,250 km) substantially exceeded typical data spacing (mean nearest-neighbor distance = 37 km), ensuring smooth continental-scale patterns rather than localized interpolation. Second, the effective number of parameters </w:t>
      </w:r>
      <w:r w:rsidR="009225FB" w:rsidRPr="002E1611">
        <w:fldChar w:fldCharType="begin" w:fldLock="1"/>
      </w:r>
      <w:r w:rsidR="009225FB" w:rsidRPr="002E1611">
        <w:instrText>ADDIN paperpile_citation &lt;clusterId&gt;J837X885T365R988&lt;/clusterId&gt;&lt;metadata&gt;&lt;citation&gt;&lt;id&gt;b6ee6527-e2b0-4def-bb45-1082741416aa&lt;/id&gt;&lt;/citation&gt;&lt;/metadata&gt;&lt;data&gt;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&lt;/data&gt; \* MERGEFORMAT</w:instrText>
      </w:r>
      <w:r w:rsidR="009225FB" w:rsidRPr="002E1611">
        <w:fldChar w:fldCharType="separate"/>
      </w:r>
      <w:r w:rsidR="009225FB" w:rsidRPr="002E1611">
        <w:rPr>
          <w:noProof/>
        </w:rPr>
        <w:t>(</w:t>
      </w:r>
      <w:proofErr w:type="spellStart"/>
      <w:r w:rsidR="009225FB" w:rsidRPr="002E1611">
        <w:rPr>
          <w:i/>
          <w:iCs/>
        </w:rPr>
        <w:t>p</w:t>
      </w:r>
      <w:r w:rsidR="009225FB" w:rsidRPr="002E1611">
        <w:rPr>
          <w:i/>
          <w:iCs/>
          <w:vertAlign w:val="subscript"/>
        </w:rPr>
        <w:t>eff</w:t>
      </w:r>
      <w:proofErr w:type="spellEnd"/>
      <w:r w:rsidR="008C4AF5" w:rsidRPr="002E1611">
        <w:rPr>
          <w:noProof/>
        </w:rPr>
        <w:t>;</w:t>
      </w:r>
      <w:r w:rsidR="009225FB" w:rsidRPr="002E1611">
        <w:rPr>
          <w:noProof/>
        </w:rPr>
        <w:t xml:space="preserve"> Spiegelhalter et al., 2002)</w:t>
      </w:r>
      <w:r w:rsidR="009225FB" w:rsidRPr="002E1611">
        <w:fldChar w:fldCharType="end"/>
      </w:r>
      <w:r w:rsidRPr="002E1611">
        <w:t xml:space="preserve"> ranged from 43.5 to 56.0 across spatial models, representing only 5.3-6.8% of the 818 observations</w:t>
      </w:r>
      <w:r w:rsidR="003A1CEB" w:rsidRPr="002E1611">
        <w:t>. This is w</w:t>
      </w:r>
      <w:r w:rsidRPr="002E1611">
        <w:t xml:space="preserve">ell below the 10% </w:t>
      </w:r>
      <w:r w:rsidRPr="002E1611">
        <w:lastRenderedPageBreak/>
        <w:t xml:space="preserve">threshold suggested </w:t>
      </w:r>
      <w:r w:rsidR="005367DB" w:rsidRPr="002E1611">
        <w:t>to</w:t>
      </w:r>
      <w:r w:rsidRPr="002E1611">
        <w:t xml:space="preserve"> avoid</w:t>
      </w:r>
      <w:r w:rsidR="005367DB" w:rsidRPr="002E1611">
        <w:t xml:space="preserve"> </w:t>
      </w:r>
      <w:r w:rsidRPr="002E1611">
        <w:t xml:space="preserve">overfitting </w:t>
      </w:r>
      <w:r w:rsidR="003A1CEB" w:rsidRPr="002E1611">
        <w:fldChar w:fldCharType="begin" w:fldLock="1"/>
      </w:r>
      <w:r w:rsidR="003A1CEB" w:rsidRPr="002E1611">
        <w:instrText>ADDIN paperpile_citation &lt;clusterId&gt;Q456E734A294X817&lt;/clusterId&gt;&lt;metadata&gt;&lt;citation&gt;&lt;id&gt;075a4ecf-8bdf-4e0e-979c-c5b9679b9cdf&lt;/id&gt;&lt;/citation&gt;&lt;/metadata&gt;&lt;data&gt;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&lt;/data&gt; \* MERGEFORMAT</w:instrText>
      </w:r>
      <w:r w:rsidR="003A1CEB" w:rsidRPr="002E1611">
        <w:fldChar w:fldCharType="separate"/>
      </w:r>
      <w:r w:rsidR="003A1CEB" w:rsidRPr="002E1611">
        <w:rPr>
          <w:noProof/>
        </w:rPr>
        <w:t>(Piironen and Vehtari, 2017)</w:t>
      </w:r>
      <w:r w:rsidR="003A1CEB" w:rsidRPr="002E1611">
        <w:fldChar w:fldCharType="end"/>
      </w:r>
      <w:r w:rsidR="003A1CEB" w:rsidRPr="002E1611">
        <w:t xml:space="preserve">. </w:t>
      </w:r>
      <w:r w:rsidRPr="002E1611">
        <w:t>Third, prediction intervals appropriately widened in data-sparse areas, with mean 95% interval width of 62.0‰ (SD = 4.7‰), a 21% reduction compared to the non-spatial model (78.2‰) while maintaining appropriate coverage.</w:t>
      </w:r>
    </w:p>
    <w:p w14:paraId="70582D42" w14:textId="77777777" w:rsidR="00316365" w:rsidRPr="002E1611" w:rsidRDefault="00316365" w:rsidP="009714B9">
      <w:pPr>
        <w:pStyle w:val="whitespace-normal"/>
        <w:spacing w:before="0" w:beforeAutospacing="0" w:after="0" w:afterAutospacing="0"/>
        <w:rPr>
          <w:b/>
          <w:bCs/>
        </w:rPr>
      </w:pPr>
    </w:p>
    <w:p w14:paraId="701C0E68" w14:textId="76E2A81C" w:rsidR="006C7BDF" w:rsidRPr="002E1611" w:rsidRDefault="00AB3F09" w:rsidP="009714B9">
      <w:pPr>
        <w:pStyle w:val="whitespace-normal"/>
        <w:spacing w:before="0" w:beforeAutospacing="0" w:after="0" w:afterAutospacing="0"/>
        <w:rPr>
          <w:b/>
          <w:bCs/>
        </w:rPr>
      </w:pPr>
      <w:r w:rsidRPr="002E1611">
        <w:rPr>
          <w:b/>
          <w:bCs/>
        </w:rPr>
        <w:t>3. Results</w:t>
      </w:r>
    </w:p>
    <w:p w14:paraId="6773321E" w14:textId="3DDD662E" w:rsidR="00AB3F09" w:rsidRPr="002E1611" w:rsidRDefault="00AB3F09" w:rsidP="009714B9">
      <w:pPr>
        <w:pStyle w:val="whitespace-normal"/>
        <w:spacing w:before="0" w:beforeAutospacing="0" w:after="0" w:afterAutospacing="0"/>
        <w:rPr>
          <w:b/>
          <w:bCs/>
        </w:rPr>
      </w:pPr>
      <w:r w:rsidRPr="002E1611">
        <w:rPr>
          <w:b/>
          <w:bCs/>
        </w:rPr>
        <w:t>3.1 Model Performance</w:t>
      </w:r>
    </w:p>
    <w:p w14:paraId="57C9708A" w14:textId="4B99B83D" w:rsidR="00AB3F09" w:rsidRPr="002E1611" w:rsidRDefault="00AB3F09" w:rsidP="009714B9">
      <w:pPr>
        <w:pStyle w:val="whitespace-normal"/>
        <w:spacing w:before="0" w:beforeAutospacing="0" w:after="0" w:afterAutospacing="0"/>
      </w:pPr>
      <w:r w:rsidRPr="002E1611">
        <w:t>Evaluation of all</w:t>
      </w:r>
      <w:r w:rsidRPr="002E1611">
        <w:t xml:space="preserve"> 14 model variants </w:t>
      </w:r>
      <w:r w:rsidRPr="002E1611">
        <w:t xml:space="preserve">(Table 1) </w:t>
      </w:r>
      <w:r w:rsidRPr="002E1611">
        <w:t xml:space="preserve">revealed a clear hierarchy: spatial models consistently outperformed non-spatial </w:t>
      </w:r>
      <w:r w:rsidR="00F841F4" w:rsidRPr="002E1611">
        <w:t>models</w:t>
      </w:r>
      <w:r w:rsidRPr="002E1611">
        <w:t>, while additional environmental and vegetation predictors provided diminishing returns once spatial structure was accounted for.</w:t>
      </w:r>
    </w:p>
    <w:p w14:paraId="65EF302D" w14:textId="3D387CB3" w:rsidR="00AB3F09" w:rsidRPr="002E1611" w:rsidRDefault="00AB3F09" w:rsidP="009714B9">
      <w:pPr>
        <w:pStyle w:val="whitespace-normal"/>
        <w:spacing w:before="0" w:beforeAutospacing="0" w:after="0" w:afterAutospacing="0"/>
      </w:pPr>
      <w:r w:rsidRPr="002E1611">
        <w:t>The best-performing models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both achieved identical predictive performance (LOOIC = 843.2) with R² = 0.848 and RMSE = 15.1‰. This </w:t>
      </w:r>
      <w:r w:rsidR="00F841F4" w:rsidRPr="002E1611">
        <w:t xml:space="preserve">performance </w:t>
      </w:r>
      <w:r w:rsidRPr="002E1611">
        <w:t>represents substantial improvement over the baseline non-spatial model (R² = 0.703, RMSE = 21.1‰), corresponding to a 28% reduction in prediction error and a 21% increase in explained variance. The addition of a spatial Gaussian process alone (</w:t>
      </w:r>
      <w:proofErr w:type="spellStart"/>
      <w:r w:rsidRPr="002E1611">
        <w:rPr>
          <w:i/>
          <w:iCs/>
        </w:rPr>
        <w:t>baseline_sp</w:t>
      </w:r>
      <w:proofErr w:type="spellEnd"/>
      <w:r w:rsidRPr="002E1611">
        <w:t xml:space="preserve">) accounted for most of this improvement (R² = 0.831, RMSE = 15.9‰, ΔLOOIC = 70.7 ± 22.9 relative to best model), demonstrating the dominant role of geographic structure in controlling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patterns.</w:t>
      </w:r>
    </w:p>
    <w:p w14:paraId="2FED7047" w14:textId="77777777" w:rsidR="00C367C1" w:rsidRPr="002E1611" w:rsidRDefault="00C367C1" w:rsidP="009714B9">
      <w:pPr>
        <w:pStyle w:val="whitespace-normal"/>
        <w:spacing w:before="0" w:beforeAutospacing="0" w:after="0" w:afterAutospacing="0"/>
      </w:pPr>
    </w:p>
    <w:p w14:paraId="100A18A7" w14:textId="457022B8" w:rsidR="00CF79BB" w:rsidRPr="002E1611" w:rsidRDefault="00CA2526" w:rsidP="009714B9">
      <w:pPr>
        <w:pStyle w:val="whitespace-normal"/>
        <w:spacing w:before="0" w:beforeAutospacing="0" w:after="0" w:afterAutospacing="0"/>
      </w:pPr>
      <w:r w:rsidRPr="002E1611">
        <w:t>Relatively s</w:t>
      </w:r>
      <w:r w:rsidR="00AB3F09" w:rsidRPr="002E1611">
        <w:t>imple spatial models performed nearly as well as the most complex variants. The baseline environmental spatial model (</w:t>
      </w:r>
      <w:proofErr w:type="spellStart"/>
      <w:r w:rsidR="00AB3F09" w:rsidRPr="002E1611">
        <w:rPr>
          <w:i/>
          <w:iCs/>
        </w:rPr>
        <w:t>baseline_env_sp</w:t>
      </w:r>
      <w:proofErr w:type="spellEnd"/>
      <w:r w:rsidR="00AB3F09" w:rsidRPr="002E1611">
        <w:t>)</w:t>
      </w:r>
      <w:r w:rsidRPr="002E1611">
        <w:t>, which includes</w:t>
      </w:r>
      <w:r w:rsidR="00AB3F09" w:rsidRPr="002E1611">
        <w:t xml:space="preserve"> </w:t>
      </w:r>
      <w:r w:rsidR="0001213D" w:rsidRPr="002E1611">
        <w:t>δ</w:t>
      </w:r>
      <w:r w:rsidR="0001213D" w:rsidRPr="002E1611">
        <w:rPr>
          <w:vertAlign w:val="superscript"/>
        </w:rPr>
        <w:t>2</w:t>
      </w:r>
      <w:r w:rsidR="0001213D" w:rsidRPr="002E1611">
        <w:t>H</w:t>
      </w:r>
      <w:r w:rsidR="00AB3F09" w:rsidRPr="002E1611">
        <w:rPr>
          <w:vertAlign w:val="subscript"/>
        </w:rPr>
        <w:t>precip</w:t>
      </w:r>
      <w:r w:rsidR="00AB3F09" w:rsidRPr="002E1611">
        <w:t>, elevation, and precipitation amount</w:t>
      </w:r>
      <w:r w:rsidRPr="002E1611">
        <w:t xml:space="preserve">, </w:t>
      </w:r>
      <w:r w:rsidR="00AB3F09" w:rsidRPr="002E1611">
        <w:t xml:space="preserve">achieved R² = 0.844 and RMSE = 15.3‰ (ΔLOOIC = 17.4 ± 7.5). </w:t>
      </w:r>
      <w:r w:rsidR="00CF79BB" w:rsidRPr="002E1611">
        <w:t xml:space="preserve">This </w:t>
      </w:r>
      <w:proofErr w:type="gramStart"/>
      <w:r w:rsidR="00CF79BB" w:rsidRPr="002E1611">
        <w:t>near-equivalence</w:t>
      </w:r>
      <w:proofErr w:type="gramEnd"/>
      <w:r w:rsidR="00CF79BB" w:rsidRPr="002E1611">
        <w:t xml:space="preserve"> indicates that vegetation predictors (plant functional types, C</w:t>
      </w:r>
      <w:r w:rsidR="00CF79BB" w:rsidRPr="002E1611">
        <w:rPr>
          <w:vertAlign w:val="subscript"/>
        </w:rPr>
        <w:t>4</w:t>
      </w:r>
      <w:r w:rsidR="00CF79BB" w:rsidRPr="002E1611">
        <w:t xml:space="preserve"> abundance) and their interactions with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add</w:t>
      </w:r>
      <w:r w:rsidR="007C500B" w:rsidRPr="002E1611">
        <w:t xml:space="preserve"> only</w:t>
      </w:r>
      <w:r w:rsidR="00CF79BB" w:rsidRPr="002E1611">
        <w:t xml:space="preserve"> minimal predictive power beyond the spatial field and basic environmental variables. Even simpler models using only the spatial field and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w:t>
      </w:r>
      <w:proofErr w:type="spellStart"/>
      <w:r w:rsidR="00CF79BB" w:rsidRPr="002E1611">
        <w:rPr>
          <w:i/>
          <w:iCs/>
        </w:rPr>
        <w:t>baseline_sp</w:t>
      </w:r>
      <w:proofErr w:type="spellEnd"/>
      <w:r w:rsidR="00CF79BB" w:rsidRPr="002E1611">
        <w:t>: R² = 0.831, RMSE = 15.9‰) perform nearly as well as models incorporating detailed vegetation information.</w:t>
      </w:r>
    </w:p>
    <w:p w14:paraId="0B079340" w14:textId="77777777" w:rsidR="00C367C1" w:rsidRPr="002E1611" w:rsidRDefault="00C367C1" w:rsidP="009714B9">
      <w:pPr>
        <w:pStyle w:val="whitespace-normal"/>
        <w:spacing w:before="0" w:beforeAutospacing="0" w:after="0" w:afterAutospacing="0"/>
      </w:pPr>
    </w:p>
    <w:p w14:paraId="25FA539F" w14:textId="02000E61" w:rsidR="002928FA" w:rsidRPr="002E1611" w:rsidRDefault="00AB3F09" w:rsidP="009714B9">
      <w:pPr>
        <w:pStyle w:val="whitespace-normal"/>
        <w:spacing w:before="0" w:beforeAutospacing="0" w:after="0" w:afterAutospacing="0"/>
      </w:pPr>
      <w:r w:rsidRPr="002E1611">
        <w:t xml:space="preserve">Non-spatial models, regardless of predictor complexity, performed substantially worse than even the simplest spatial model. The full non-spatial model incorporating all predictors (R² = 0.746, RMSE = 19.5‰, ΔLOOIC = 374.6 ± 44.4) could not match the </w:t>
      </w:r>
      <w:proofErr w:type="spellStart"/>
      <w:r w:rsidRPr="002E1611">
        <w:t>baseline_sp</w:t>
      </w:r>
      <w:proofErr w:type="spellEnd"/>
      <w:r w:rsidRPr="002E1611">
        <w:t xml:space="preserve"> model that used spatial structure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alone. This comparison underscores that accounting for geographic autocorrelation is more important than exhaustive characterization of local environmental conditions.</w:t>
      </w:r>
    </w:p>
    <w:p w14:paraId="3BE9EB5F" w14:textId="77777777" w:rsidR="00C367C1" w:rsidRPr="002E1611" w:rsidRDefault="00C367C1" w:rsidP="009714B9">
      <w:pPr>
        <w:pStyle w:val="whitespace-normal"/>
        <w:spacing w:before="0" w:beforeAutospacing="0" w:after="0" w:afterAutospacing="0"/>
      </w:pPr>
    </w:p>
    <w:p w14:paraId="0B23B919" w14:textId="4E345455" w:rsidR="002928FA" w:rsidRPr="002E1611" w:rsidRDefault="002928FA" w:rsidP="009714B9">
      <w:pPr>
        <w:pStyle w:val="whitespace-normal"/>
        <w:spacing w:before="0" w:beforeAutospacing="0" w:after="0" w:afterAutospacing="0"/>
        <w:rPr>
          <w:b/>
          <w:bCs/>
        </w:rPr>
      </w:pPr>
      <w:r w:rsidRPr="002E1611">
        <w:rPr>
          <w:b/>
          <w:bCs/>
        </w:rPr>
        <w:t>3.2 Spatial Confounding</w:t>
      </w:r>
      <w:r w:rsidR="00BD2D77" w:rsidRPr="002E1611">
        <w:rPr>
          <w:b/>
          <w:bCs/>
        </w:rPr>
        <w:t xml:space="preserve"> of Varia</w:t>
      </w:r>
      <w:r w:rsidR="008D12A6" w:rsidRPr="002E1611">
        <w:rPr>
          <w:b/>
          <w:bCs/>
        </w:rPr>
        <w:t>bles</w:t>
      </w:r>
    </w:p>
    <w:p w14:paraId="5B5EA1DA" w14:textId="1D87379E" w:rsidR="00431CD1" w:rsidRPr="002E1611" w:rsidRDefault="00431CD1" w:rsidP="009714B9">
      <w:pPr>
        <w:pStyle w:val="p1"/>
        <w:spacing w:before="0" w:beforeAutospacing="0" w:after="0" w:afterAutospacing="0"/>
      </w:pPr>
      <w:r w:rsidRPr="002E1611">
        <w:t>A striking result of this study is that the apparent global relationship between δ</w:t>
      </w:r>
      <w:r w:rsidRPr="002E1611">
        <w:rPr>
          <w:vertAlign w:val="superscript"/>
        </w:rPr>
        <w:t>2</w:t>
      </w:r>
      <w:r w:rsidRPr="002E1611">
        <w:t>H</w:t>
      </w:r>
      <w:r w:rsidRPr="002E1611">
        <w:rPr>
          <w:vertAlign w:val="subscript"/>
        </w:rPr>
        <w:t>wax</w:t>
      </w:r>
      <w:r w:rsidRPr="002E1611">
        <w:t xml:space="preserve"> </w:t>
      </w:r>
      <w:r w:rsidRPr="002E1611">
        <w:t>and δ</w:t>
      </w:r>
      <w:r w:rsidRPr="002E1611">
        <w:rPr>
          <w:vertAlign w:val="superscript"/>
        </w:rPr>
        <w:t>2</w:t>
      </w:r>
      <w:r w:rsidRPr="002E1611">
        <w:t>H</w:t>
      </w:r>
      <w:r w:rsidRPr="002E1611">
        <w:rPr>
          <w:vertAlign w:val="subscript"/>
        </w:rPr>
        <w:t>precip</w:t>
      </w:r>
      <w:r w:rsidRPr="002E1611">
        <w:t xml:space="preserve"> </w:t>
      </w:r>
      <w:r w:rsidRPr="002E1611">
        <w:t xml:space="preserve">substantially weakens </w:t>
      </w:r>
      <w:r w:rsidRPr="002E1611">
        <w:t>after accounting for</w:t>
      </w:r>
      <w:r w:rsidRPr="002E1611">
        <w:t xml:space="preserve"> spatial autocorrelation. In the baseline non-spatial model</w:t>
      </w:r>
      <w:r w:rsidR="00452EAB" w:rsidRPr="002E1611">
        <w:t xml:space="preserve"> (</w:t>
      </w:r>
      <w:r w:rsidR="00452EAB" w:rsidRPr="002E1611">
        <w:rPr>
          <w:i/>
          <w:iCs/>
        </w:rPr>
        <w:t>baseline</w:t>
      </w:r>
      <w:r w:rsidR="00452EAB" w:rsidRPr="002E1611">
        <w:t>)</w:t>
      </w:r>
      <w:r w:rsidRPr="002E1611">
        <w:t>, the slope (β</w:t>
      </w:r>
      <w:r w:rsidRPr="002E1611">
        <w:rPr>
          <w:vertAlign w:val="subscript"/>
        </w:rPr>
        <w:t>OIPC</w:t>
      </w:r>
      <w:r w:rsidRPr="002E1611">
        <w:t xml:space="preserve">) was 0.818 (95% CI: 0.783–0.855), consistent with ordinary least squares and with </w:t>
      </w:r>
      <w:r w:rsidR="00A34A7F" w:rsidRPr="002E1611">
        <w:t>recently</w:t>
      </w:r>
      <w:r w:rsidRPr="002E1611">
        <w:t xml:space="preserve"> published global calibrations </w:t>
      </w:r>
      <w:r w:rsidRPr="002E1611">
        <w:fldChar w:fldCharType="begin" w:fldLock="1"/>
      </w:r>
      <w:r w:rsidR="005E6004" w:rsidRPr="002E1611">
        <w:instrText>ADDIN paperpile_citation &lt;clusterId&gt;L332S389O779M463&lt;/clusterId&gt;&lt;metadata&gt;&lt;citation&gt;&lt;id&gt;099b0bc0-d656-40e9-ad41-a692f6946fd5&lt;/id&gt;&lt;/citation&gt;&lt;citation&gt;&lt;id&gt;c0b69d50-832f-4c17-a0f0-6fc4e1f997d7&lt;/id&gt;&lt;/citation&gt;&lt;/metadata&gt;&lt;data&gt;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&lt;/data&gt; \* MERGEFORMAT</w:instrText>
      </w:r>
      <w:r w:rsidRPr="002E1611">
        <w:fldChar w:fldCharType="separate"/>
      </w:r>
      <w:r w:rsidR="005E6004" w:rsidRPr="002E1611">
        <w:rPr>
          <w:noProof/>
        </w:rPr>
        <w:t>(Liu and An, 2019; McFarlin et al., 2019)</w:t>
      </w:r>
      <w:r w:rsidRPr="002E1611">
        <w:fldChar w:fldCharType="end"/>
      </w:r>
      <w:r w:rsidRPr="002E1611">
        <w:t>. Introducing a Gaussian process spatial field (</w:t>
      </w:r>
      <w:proofErr w:type="spellStart"/>
      <w:r w:rsidRPr="002E1611">
        <w:rPr>
          <w:i/>
          <w:iCs/>
        </w:rPr>
        <w:t>baseline_sp</w:t>
      </w:r>
      <w:proofErr w:type="spellEnd"/>
      <w:r w:rsidRPr="002E1611">
        <w:t>) reduced the slope to 0.608 (95% CI: 0.511–0.712</w:t>
      </w:r>
      <w:r w:rsidR="003B1C90" w:rsidRPr="002E1611">
        <w:t xml:space="preserve">; </w:t>
      </w:r>
      <w:r w:rsidR="00333928" w:rsidRPr="002E1611">
        <w:t xml:space="preserve">Table 2; </w:t>
      </w:r>
      <w:r w:rsidR="003B1C90" w:rsidRPr="002E1611">
        <w:t>Figure 3</w:t>
      </w:r>
      <w:r w:rsidRPr="002E1611">
        <w:t xml:space="preserve">), and incorporating environmental covariates further lowered it to 0.444 (95% CI: 0.304–0.576) in the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models</w:t>
      </w:r>
      <w:r w:rsidRPr="002E1611">
        <w:t xml:space="preserve">. </w:t>
      </w:r>
      <w:r w:rsidRPr="002E1611">
        <w:t>This reduction indicates that nearly half of the apparent correlation in conventional global calibrations reflects spatial confounding rather than direct isotopic coupling.</w:t>
      </w:r>
    </w:p>
    <w:p w14:paraId="58740D1F" w14:textId="77777777" w:rsidR="00431CD1" w:rsidRPr="002E1611" w:rsidRDefault="00431CD1" w:rsidP="009714B9">
      <w:pPr>
        <w:pStyle w:val="p2"/>
        <w:spacing w:before="0" w:beforeAutospacing="0" w:after="0" w:afterAutospacing="0"/>
      </w:pPr>
    </w:p>
    <w:p w14:paraId="772851CC" w14:textId="714EA2CA" w:rsidR="00431CD1" w:rsidRPr="002E1611" w:rsidRDefault="00431CD1" w:rsidP="009714B9">
      <w:pPr>
        <w:pStyle w:val="p1"/>
        <w:spacing w:before="0" w:beforeAutospacing="0" w:after="0" w:afterAutospacing="0"/>
      </w:pPr>
      <w:r w:rsidRPr="002E1611">
        <w:lastRenderedPageBreak/>
        <w:t xml:space="preserve">This spatial confounding arises because both </w:t>
      </w:r>
      <w:r w:rsidR="006A65C8" w:rsidRPr="002E1611">
        <w:t>δ</w:t>
      </w:r>
      <w:r w:rsidR="006A65C8" w:rsidRPr="002E1611">
        <w:rPr>
          <w:vertAlign w:val="superscript"/>
        </w:rPr>
        <w:t>2</w:t>
      </w:r>
      <w:r w:rsidR="006A65C8" w:rsidRPr="002E1611">
        <w:t>H</w:t>
      </w:r>
      <w:r w:rsidR="006A65C8" w:rsidRPr="002E1611">
        <w:rPr>
          <w:vertAlign w:val="subscript"/>
        </w:rPr>
        <w:t>wax</w:t>
      </w:r>
      <w:r w:rsidR="006A65C8" w:rsidRPr="002E1611">
        <w:t xml:space="preserve"> and δ</w:t>
      </w:r>
      <w:r w:rsidR="006A65C8" w:rsidRPr="002E1611">
        <w:rPr>
          <w:vertAlign w:val="superscript"/>
        </w:rPr>
        <w:t>2</w:t>
      </w:r>
      <w:r w:rsidR="006A65C8" w:rsidRPr="002E1611">
        <w:t>H</w:t>
      </w:r>
      <w:r w:rsidR="006A65C8" w:rsidRPr="002E1611">
        <w:rPr>
          <w:vertAlign w:val="subscript"/>
        </w:rPr>
        <w:t>precip</w:t>
      </w:r>
      <w:r w:rsidR="006A65C8" w:rsidRPr="002E1611">
        <w:t xml:space="preserve"> </w:t>
      </w:r>
      <w:r w:rsidRPr="002E1611">
        <w:t>exhibit broad geographic gradients, producing correlations driven by shared spatial structure rather than the underlying fractionation mechanism. The Gaussian process captured this structure at continental scales. Spatial effects accounted for 54–68% of total variance</w:t>
      </w:r>
      <w:r w:rsidR="00D61180" w:rsidRPr="002E1611">
        <w:t xml:space="preserve">, </w:t>
      </w:r>
      <w:r w:rsidRPr="002E1611">
        <w:t>far exceeding the contribution of all environmental predictors combined. Nearly all spatial variance (&gt;99%</w:t>
      </w:r>
      <w:r w:rsidR="00EC2273" w:rsidRPr="002E1611">
        <w:t>; Table 3</w:t>
      </w:r>
      <w:r w:rsidRPr="002E1611">
        <w:t xml:space="preserve">) originated from spatially varying intercepts (SD = 14.8–16.6‰) rather than slopes (SD &lt; 0.02), indicating that while baseline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 xml:space="preserve"> </w:t>
      </w:r>
      <w:r w:rsidRPr="002E1611">
        <w:t xml:space="preserve">values vary widely across continents (range: −66 to +45‰), the global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slope remains essentially constant.</w:t>
      </w:r>
    </w:p>
    <w:p w14:paraId="60D702C2" w14:textId="77777777" w:rsidR="00431CD1" w:rsidRPr="002E1611" w:rsidRDefault="00431CD1" w:rsidP="009714B9">
      <w:pPr>
        <w:pStyle w:val="p2"/>
        <w:spacing w:before="0" w:beforeAutospacing="0" w:after="0" w:afterAutospacing="0"/>
      </w:pPr>
    </w:p>
    <w:p w14:paraId="3391ABDD" w14:textId="79EEED9A" w:rsidR="00431CD1" w:rsidRPr="002E1611" w:rsidRDefault="00431CD1" w:rsidP="009714B9">
      <w:pPr>
        <w:pStyle w:val="p1"/>
        <w:spacing w:before="0" w:beforeAutospacing="0" w:after="0" w:afterAutospacing="0"/>
      </w:pPr>
      <w:r w:rsidRPr="002E1611">
        <w:t xml:space="preserve">Together, these results show that conventional global calibrations conflate two distinct components: the true isotopic fractionation process (slope) and regional baseline differences arising from hydrological and ecological integration (spatial intercepts). </w:t>
      </w:r>
      <w:r w:rsidR="00D61180" w:rsidRPr="002E1611">
        <w:t>About half</w:t>
      </w:r>
      <w:r w:rsidRPr="002E1611">
        <w:t xml:space="preserve"> of the apparent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correlation in non-spatial models thus reflects geographic covariation rather than process-level fractionation.</w:t>
      </w:r>
    </w:p>
    <w:p w14:paraId="767AF986" w14:textId="77777777" w:rsidR="00431CD1" w:rsidRPr="002E1611" w:rsidRDefault="00431CD1" w:rsidP="009714B9">
      <w:pPr>
        <w:pStyle w:val="p2"/>
        <w:spacing w:before="0" w:beforeAutospacing="0" w:after="0" w:afterAutospacing="0"/>
      </w:pPr>
    </w:p>
    <w:p w14:paraId="5207EA00" w14:textId="46500FE2" w:rsidR="00C367C1" w:rsidRPr="002E1611" w:rsidRDefault="008E660B" w:rsidP="009714B9">
      <w:pPr>
        <w:pStyle w:val="p1"/>
        <w:spacing w:before="0" w:beforeAutospacing="0" w:after="0" w:afterAutospacing="0"/>
      </w:pPr>
      <w:r w:rsidRPr="002E1611">
        <w:t>We also tested</w:t>
      </w:r>
      <w:r w:rsidR="00431CD1" w:rsidRPr="002E1611">
        <w:t xml:space="preserve"> whether the spatial Gaussian process </w:t>
      </w:r>
      <w:r w:rsidR="00D40573" w:rsidRPr="002E1611">
        <w:t xml:space="preserve">itself </w:t>
      </w:r>
      <w:r w:rsidR="00431CD1" w:rsidRPr="002E1611">
        <w:t xml:space="preserve">inappropriately absorbed variance from </w:t>
      </w:r>
      <w:r w:rsidR="00D40573" w:rsidRPr="002E1611">
        <w:t>δ</w:t>
      </w:r>
      <w:r w:rsidR="00D40573" w:rsidRPr="002E1611">
        <w:rPr>
          <w:vertAlign w:val="superscript"/>
        </w:rPr>
        <w:t>2</w:t>
      </w:r>
      <w:r w:rsidR="00D40573" w:rsidRPr="002E1611">
        <w:t>H</w:t>
      </w:r>
      <w:r w:rsidR="00D40573" w:rsidRPr="002E1611">
        <w:rPr>
          <w:vertAlign w:val="subscript"/>
        </w:rPr>
        <w:t>precip</w:t>
      </w:r>
      <w:r w:rsidRPr="002E1611">
        <w:t xml:space="preserve">, which would indicate </w:t>
      </w:r>
      <w:r w:rsidR="00431CD1" w:rsidRPr="002E1611">
        <w:t>statistical confounding rather than appropriate variance partitioning</w:t>
      </w:r>
      <w:r w:rsidRPr="002E1611">
        <w:t xml:space="preserve">. </w:t>
      </w:r>
      <w:r w:rsidR="004E7373" w:rsidRPr="002E1611">
        <w:t>To do this, we</w:t>
      </w:r>
      <w:r w:rsidR="00431CD1" w:rsidRPr="002E1611">
        <w:t xml:space="preserve"> computed correlations between the posterior mean spatial effects and </w:t>
      </w:r>
      <w:r w:rsidRPr="002E1611">
        <w:t>δ</w:t>
      </w:r>
      <w:r w:rsidRPr="002E1611">
        <w:rPr>
          <w:vertAlign w:val="superscript"/>
        </w:rPr>
        <w:t>2</w:t>
      </w:r>
      <w:r w:rsidRPr="002E1611">
        <w:t>H</w:t>
      </w:r>
      <w:r w:rsidRPr="002E1611">
        <w:rPr>
          <w:vertAlign w:val="subscript"/>
        </w:rPr>
        <w:t>precip</w:t>
      </w:r>
      <w:r w:rsidRPr="002E1611">
        <w:t xml:space="preserve"> </w:t>
      </w:r>
      <w:r w:rsidR="00431CD1" w:rsidRPr="002E1611">
        <w:t xml:space="preserve">values. </w:t>
      </w:r>
      <w:r w:rsidR="00100DBF" w:rsidRPr="002E1611">
        <w:t>This</w:t>
      </w:r>
      <w:r w:rsidR="00431CD1" w:rsidRPr="002E1611">
        <w:t xml:space="preserve"> correlation was moderate (</w:t>
      </w:r>
      <w:r w:rsidR="00431CD1" w:rsidRPr="002E1611">
        <w:rPr>
          <w:i/>
          <w:iCs/>
        </w:rPr>
        <w:t>r</w:t>
      </w:r>
      <w:r w:rsidR="00431CD1" w:rsidRPr="002E1611">
        <w:t xml:space="preserve"> = 0.48–0.53, </w:t>
      </w:r>
      <w:r w:rsidR="00431CD1" w:rsidRPr="002E1611">
        <w:rPr>
          <w:i/>
          <w:iCs/>
        </w:rPr>
        <w:t>R²</w:t>
      </w:r>
      <w:r w:rsidR="00431CD1" w:rsidRPr="002E1611">
        <w:t xml:space="preserve"> = 0.23–0.28 across model specifications), indicating that roughly one-quarter of spatial variance is shared with the precipitation isotope gradient, whereas the remaining three-quarters represent independent regional structure.</w:t>
      </w:r>
    </w:p>
    <w:p w14:paraId="72AAA747" w14:textId="77777777" w:rsidR="00854CA7" w:rsidRDefault="00854CA7" w:rsidP="00854CA7">
      <w:pPr>
        <w:pStyle w:val="whitespace-normal"/>
        <w:spacing w:before="0" w:beforeAutospacing="0" w:after="0" w:afterAutospacing="0"/>
      </w:pPr>
    </w:p>
    <w:p w14:paraId="0D933874" w14:textId="77777777" w:rsidR="00854CA7" w:rsidRPr="00854CA7" w:rsidRDefault="00854CA7" w:rsidP="00854CA7">
      <w:pPr>
        <w:pStyle w:val="whitespace-normal"/>
        <w:spacing w:before="0" w:beforeAutospacing="0" w:after="0" w:afterAutospacing="0"/>
        <w:rPr>
          <w:b/>
          <w:bCs/>
        </w:rPr>
      </w:pPr>
      <w:r w:rsidRPr="00854CA7">
        <w:rPr>
          <w:b/>
          <w:bCs/>
        </w:rPr>
        <w:t>3.3 Spatial Integration</w:t>
      </w:r>
    </w:p>
    <w:p w14:paraId="13715C51" w14:textId="63E97BDA" w:rsidR="00854CA7" w:rsidRPr="002E1611" w:rsidRDefault="00854CA7" w:rsidP="00854CA7">
      <w:pPr>
        <w:pStyle w:val="whitespace-normal"/>
        <w:spacing w:before="0" w:beforeAutospacing="0" w:after="0" w:afterAutospacing="0"/>
      </w:pPr>
      <w:r>
        <w:t>The spatial Gaussian process exhibited characteristic length scales of 3,400-4,200 km across model variants, indicating that spatial autocorrelation persists over continental distances. The spatial integration scale parameter (λ = 6.8-8.3 km) closely matches the OIPC grid resolution (~9 km), suggesting that this parameter reflects optimal handling of gridded climate data rather than revealing true catchment-scale ecological processes. Despite OIPC values remaining correlated beyond 70 km, model performance showed no improvement with larger integration radii, confirming that the estimated λ primarily represents a data resolution constraint rather than an ecologically meaningful integration scale. This pattern holds even in simple OLS regression, where spatial integration consistently improves model fit regardless of modeling approach (Figure S4).</w:t>
      </w:r>
    </w:p>
    <w:p w14:paraId="7D07F28F" w14:textId="77777777" w:rsidR="000F079F" w:rsidRPr="002E1611" w:rsidRDefault="000F079F" w:rsidP="009714B9">
      <w:pPr>
        <w:pStyle w:val="whitespace-normal"/>
        <w:spacing w:before="0" w:beforeAutospacing="0" w:after="0" w:afterAutospacing="0"/>
      </w:pPr>
    </w:p>
    <w:p w14:paraId="10A6EDBE" w14:textId="45AD2E3B" w:rsidR="00BC251E" w:rsidRPr="002E1611" w:rsidRDefault="00FB6E3A" w:rsidP="009714B9">
      <w:pPr>
        <w:pStyle w:val="whitespace-normal"/>
        <w:spacing w:before="0" w:beforeAutospacing="0" w:after="0" w:afterAutospacing="0"/>
        <w:rPr>
          <w:b/>
          <w:bCs/>
        </w:rPr>
      </w:pPr>
      <w:r w:rsidRPr="002E1611">
        <w:rPr>
          <w:b/>
          <w:bCs/>
        </w:rPr>
        <w:t>3.</w:t>
      </w:r>
      <w:r w:rsidR="00585228" w:rsidRPr="002E1611">
        <w:rPr>
          <w:b/>
          <w:bCs/>
        </w:rPr>
        <w:t>4</w:t>
      </w:r>
      <w:r w:rsidRPr="002E1611">
        <w:rPr>
          <w:b/>
          <w:bCs/>
        </w:rPr>
        <w:t xml:space="preserve"> </w:t>
      </w:r>
      <w:r w:rsidR="00FE5119" w:rsidRPr="002E1611">
        <w:rPr>
          <w:b/>
          <w:bCs/>
        </w:rPr>
        <w:t>Environmental</w:t>
      </w:r>
      <w:r w:rsidRPr="002E1611">
        <w:rPr>
          <w:b/>
          <w:bCs/>
        </w:rPr>
        <w:t xml:space="preserve"> Predictors</w:t>
      </w:r>
    </w:p>
    <w:p w14:paraId="10E11C7A" w14:textId="0C8C6E0E" w:rsidR="009317A1" w:rsidRPr="002E1611" w:rsidRDefault="009317A1" w:rsidP="009714B9">
      <w:pPr>
        <w:pStyle w:val="whitespace-normal"/>
        <w:spacing w:before="0" w:beforeAutospacing="0" w:after="0" w:afterAutospacing="0"/>
      </w:pPr>
      <w:r w:rsidRPr="002E1611">
        <w:t xml:space="preserve">Despite expectations from </w:t>
      </w:r>
      <w:r w:rsidR="00A574EE" w:rsidRPr="002E1611">
        <w:t>vegetation studies</w:t>
      </w:r>
      <w:r w:rsidRPr="002E1611">
        <w:t>, environmental and vegetation predictors showed surprisingly weak effects once spatial structure was accounted for</w:t>
      </w:r>
      <w:r w:rsidR="00737DB8" w:rsidRPr="002E1611">
        <w:t xml:space="preserve"> (Table 4)</w:t>
      </w:r>
      <w:r w:rsidRPr="002E1611">
        <w:t>. Elevation effects, captured through B-spline basis functions, were minimal across the full elevation range (0-6000 m)</w:t>
      </w:r>
      <w:r w:rsidR="00D05FDF" w:rsidRPr="002E1611">
        <w:t>, although the uncertainty here was very high</w:t>
      </w:r>
      <w:r w:rsidR="00361FA0">
        <w:t xml:space="preserve"> (Figure S5)</w:t>
      </w:r>
      <w:r w:rsidRPr="002E1611">
        <w:t xml:space="preserve">. In the </w:t>
      </w:r>
      <w:proofErr w:type="spellStart"/>
      <w:r w:rsidRPr="002E1611">
        <w:rPr>
          <w:i/>
          <w:iCs/>
        </w:rPr>
        <w:t>baseline_env_sp</w:t>
      </w:r>
      <w:proofErr w:type="spellEnd"/>
      <w:r w:rsidRPr="002E1611">
        <w:rPr>
          <w:i/>
          <w:iCs/>
        </w:rPr>
        <w:t xml:space="preserve"> </w:t>
      </w:r>
      <w:r w:rsidRPr="002E1611">
        <w:t xml:space="preserve">model,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values changed by less than 10‰ from sea level to 1000 m elevation, with little additional change at higher elevations. The </w:t>
      </w:r>
      <w:r w:rsidR="006B76E7" w:rsidRPr="002E1611">
        <w:t xml:space="preserve">very </w:t>
      </w:r>
      <w:r w:rsidRPr="002E1611">
        <w:t>wide credible intervals on elevation coefficients indicate t</w:t>
      </w:r>
      <w:r w:rsidR="00134A64" w:rsidRPr="002E1611">
        <w:t>hat t</w:t>
      </w:r>
      <w:r w:rsidRPr="002E1611">
        <w:t>hese effects are poorly constrained by the data, with spatial patterns overwhelming any systematic elevation signal.</w:t>
      </w:r>
    </w:p>
    <w:p w14:paraId="29D95252" w14:textId="77777777" w:rsidR="00C367C1" w:rsidRPr="002E1611" w:rsidRDefault="00C367C1" w:rsidP="009714B9">
      <w:pPr>
        <w:pStyle w:val="whitespace-normal"/>
        <w:spacing w:before="0" w:beforeAutospacing="0" w:after="0" w:afterAutospacing="0"/>
      </w:pPr>
    </w:p>
    <w:p w14:paraId="270E2015" w14:textId="25E463F0" w:rsidR="009317A1" w:rsidRPr="002E1611" w:rsidRDefault="009317A1" w:rsidP="009714B9">
      <w:pPr>
        <w:pStyle w:val="whitespace-normal"/>
        <w:spacing w:before="0" w:beforeAutospacing="0" w:after="0" w:afterAutospacing="0"/>
      </w:pPr>
      <w:r w:rsidRPr="002E1611">
        <w:lastRenderedPageBreak/>
        <w:t xml:space="preserve">Mean annual precipitation showed a weak negative relationship with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after accounting for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in non-spatial models, but this effect became negligible in spatial models (coefficient changing from -0.053 to 0.009 in </w:t>
      </w:r>
      <w:proofErr w:type="spellStart"/>
      <w:r w:rsidRPr="002E1611">
        <w:rPr>
          <w:i/>
          <w:iCs/>
        </w:rPr>
        <w:t>baseline_env</w:t>
      </w:r>
      <w:proofErr w:type="spellEnd"/>
      <w:r w:rsidRPr="002E1611">
        <w:t xml:space="preserve"> vs </w:t>
      </w:r>
      <w:proofErr w:type="spellStart"/>
      <w:r w:rsidRPr="002E1611">
        <w:rPr>
          <w:i/>
          <w:iCs/>
        </w:rPr>
        <w:t>baseline_env_sp</w:t>
      </w:r>
      <w:proofErr w:type="spellEnd"/>
      <w:r w:rsidRPr="002E1611">
        <w:t xml:space="preserve">). This suggests that precipitation amount patterns are already captured by the spatial fields, likely because both precipitation amount and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exhibit strong geographic structure related to continental position and circulation patterns.</w:t>
      </w:r>
    </w:p>
    <w:p w14:paraId="1C21EC75" w14:textId="77777777" w:rsidR="00C367C1" w:rsidRPr="002E1611" w:rsidRDefault="00C367C1" w:rsidP="009714B9">
      <w:pPr>
        <w:pStyle w:val="whitespace-normal"/>
        <w:spacing w:before="0" w:beforeAutospacing="0" w:after="0" w:afterAutospacing="0"/>
      </w:pPr>
    </w:p>
    <w:p w14:paraId="63F17C1A" w14:textId="77777777" w:rsidR="009317A1" w:rsidRPr="002E1611" w:rsidRDefault="009317A1" w:rsidP="009714B9">
      <w:pPr>
        <w:pStyle w:val="whitespace-normal"/>
        <w:spacing w:before="0" w:beforeAutospacing="0" w:after="0" w:afterAutospacing="0"/>
      </w:pPr>
      <w:r w:rsidRPr="002E1611">
        <w:t>Vegetation predictors similarly contributed little explanatory power beyond spatial structure. In non-spatial models, tree cover showed a small negative effect (β = -0.003 to -0.005, corresponding to ~3-5‰ change per 10% increase in cover), and grass cover showed a comparably small effect (β = -0.002). However, upon adding spatial structure, only grass cover maintained marginal significance (β = -0.002, 95% CI: -0.003 to -0.001), while tree and shrub effects became non-significant. C</w:t>
      </w:r>
      <w:r w:rsidRPr="002E1611">
        <w:rPr>
          <w:vertAlign w:val="subscript"/>
        </w:rPr>
        <w:t>4</w:t>
      </w:r>
      <w:r w:rsidRPr="002E1611">
        <w:t xml:space="preserve"> plant abundance showed no consistent effect across model configurations, with coefficient estimates ranging from -0.069 to +0.111 and wide credible intervals overlapping zero in most models.</w:t>
      </w:r>
    </w:p>
    <w:p w14:paraId="6AC3D599" w14:textId="77777777" w:rsidR="00C367C1" w:rsidRPr="002E1611" w:rsidRDefault="00C367C1" w:rsidP="009714B9">
      <w:pPr>
        <w:pStyle w:val="whitespace-normal"/>
        <w:spacing w:before="0" w:beforeAutospacing="0" w:after="0" w:afterAutospacing="0"/>
      </w:pPr>
    </w:p>
    <w:p w14:paraId="4232CD4F" w14:textId="75A2B6EC" w:rsidR="009317A1" w:rsidRPr="002E1611" w:rsidRDefault="009317A1" w:rsidP="009714B9">
      <w:pPr>
        <w:pStyle w:val="whitespace-normal"/>
        <w:spacing w:before="0" w:beforeAutospacing="0" w:after="0" w:afterAutospacing="0"/>
      </w:pPr>
      <w:r w:rsidRPr="002E1611">
        <w:t xml:space="preserve">Plant functional type interactions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were tested in the </w:t>
      </w:r>
      <w:proofErr w:type="spellStart"/>
      <w:r w:rsidRPr="002E1611">
        <w:rPr>
          <w:i/>
          <w:iCs/>
        </w:rPr>
        <w:t>full_interact_sp</w:t>
      </w:r>
      <w:proofErr w:type="spellEnd"/>
      <w:r w:rsidRPr="002E1611">
        <w:t xml:space="preserve"> model to assess whether vegetation modulates the isotopic relationship. All interaction terms showed negligible effects: OIPC × C</w:t>
      </w:r>
      <w:r w:rsidRPr="002E1611">
        <w:rPr>
          <w:vertAlign w:val="subscript"/>
        </w:rPr>
        <w:t>4</w:t>
      </w:r>
      <w:r w:rsidRPr="002E1611">
        <w:t xml:space="preserve"> (β = -0.015, 95% CI: -0.124 to 0.094), OIPC × tree (β = 0.040, 95% CI: -0.019 to 0.099), OIPC × shrub (β = 0.066, 95% CI: -0.031 to 0.163), and OIPC × grass (β = 0.070, 95% CI: -0.005 to 0.145). The lack of significant interactions indicates that the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relationship remains consistent across landscapes dominated by different vegetation types, contrary to expectations from plant physiological studies suggesting strong vegetation-specific fractionation factors</w:t>
      </w:r>
      <w:r w:rsidR="00FB4D32" w:rsidRPr="002E1611">
        <w:t xml:space="preserve"> </w:t>
      </w:r>
      <w:r w:rsidR="00FB4D32" w:rsidRPr="002E1611">
        <w:fldChar w:fldCharType="begin" w:fldLock="1"/>
      </w:r>
      <w:r w:rsidR="00303F5B" w:rsidRPr="002E1611">
        <w:instrText>ADDIN paperpile_citation &lt;clusterId&gt;F379T436P127M531&lt;/clusterId&gt;&lt;metadata&gt;&lt;citation&gt;&lt;id&gt;8b28ce26-b8e9-4211-9231-1cc366a03f8e&lt;/id&gt;&lt;/citation&gt;&lt;citation&gt;&lt;id&gt;53c82296-a7d2-4edb-a06c-95fbd04e3bd0&lt;/id&gt;&lt;/citation&gt;&lt;citation&gt;&lt;id&gt;8cf4a17e-314a-49b1-a6ed-6904e36b18c1&lt;/id&gt;&lt;/citation&gt;&lt;citation&gt;&lt;id&gt;72ec2ae3-1fb1-4d7d-8e16-000c946b71ee&lt;/id&gt;&lt;/citation&gt;&lt;/metadata&gt;&lt;data&gt;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&lt;/data&gt; \* MERGEFORMAT</w:instrText>
      </w:r>
      <w:r w:rsidR="00FB4D32" w:rsidRPr="002E1611">
        <w:fldChar w:fldCharType="separate"/>
      </w:r>
      <w:r w:rsidR="00303F5B" w:rsidRPr="002E1611">
        <w:rPr>
          <w:noProof/>
        </w:rPr>
        <w:t>(Smith and Freeman, 2006; McInerney et al., 2011; Sachse et al., 2012; Kahmen et al., 2013)</w:t>
      </w:r>
      <w:r w:rsidR="00FB4D32" w:rsidRPr="002E1611">
        <w:fldChar w:fldCharType="end"/>
      </w:r>
      <w:r w:rsidRPr="002E1611">
        <w:t>.</w:t>
      </w:r>
    </w:p>
    <w:p w14:paraId="6379132F" w14:textId="77777777" w:rsidR="00FB6E3A" w:rsidRPr="002E1611" w:rsidRDefault="00FB6E3A" w:rsidP="009714B9">
      <w:pPr>
        <w:pStyle w:val="whitespace-normal"/>
        <w:spacing w:before="0" w:beforeAutospacing="0" w:after="0" w:afterAutospacing="0"/>
      </w:pPr>
    </w:p>
    <w:p w14:paraId="76577141" w14:textId="77777777" w:rsidR="0086119D" w:rsidRPr="0086119D" w:rsidRDefault="0086119D" w:rsidP="009714B9">
      <w:pPr>
        <w:pStyle w:val="whitespace-normal"/>
        <w:spacing w:before="0" w:beforeAutospacing="0" w:after="0" w:afterAutospacing="0"/>
        <w:rPr>
          <w:b/>
          <w:bCs/>
        </w:rPr>
      </w:pPr>
      <w:r w:rsidRPr="0086119D">
        <w:rPr>
          <w:b/>
          <w:bCs/>
        </w:rPr>
        <w:t>4. Discussion</w:t>
      </w:r>
    </w:p>
    <w:p w14:paraId="13A0BB4F" w14:textId="4272374F" w:rsidR="0086119D" w:rsidRPr="0086119D" w:rsidRDefault="0086119D" w:rsidP="009714B9">
      <w:pPr>
        <w:pStyle w:val="whitespace-normal"/>
        <w:spacing w:before="0" w:beforeAutospacing="0" w:after="0" w:afterAutospacing="0"/>
        <w:rPr>
          <w:b/>
          <w:bCs/>
        </w:rPr>
      </w:pPr>
      <w:r w:rsidRPr="0086119D">
        <w:rPr>
          <w:b/>
          <w:bCs/>
        </w:rPr>
        <w:t xml:space="preserve">4.1 </w:t>
      </w:r>
      <w:r w:rsidR="00CF1EC0" w:rsidRPr="002E1611">
        <w:rPr>
          <w:b/>
          <w:bCs/>
        </w:rPr>
        <w:t xml:space="preserve">Spatial </w:t>
      </w:r>
      <w:r w:rsidR="00AD5C41" w:rsidRPr="002E1611">
        <w:rPr>
          <w:b/>
          <w:bCs/>
        </w:rPr>
        <w:t>confounding</w:t>
      </w:r>
      <w:r w:rsidR="00CF1EC0" w:rsidRPr="002E1611">
        <w:rPr>
          <w:b/>
          <w:bCs/>
        </w:rPr>
        <w:t xml:space="preserve"> limits global calibrations</w:t>
      </w:r>
      <w:r w:rsidRPr="0086119D">
        <w:rPr>
          <w:b/>
          <w:bCs/>
        </w:rPr>
        <w:t xml:space="preserve"> </w:t>
      </w:r>
    </w:p>
    <w:p w14:paraId="183E805F" w14:textId="391BD110" w:rsidR="0086119D" w:rsidRPr="0086119D" w:rsidRDefault="0086119D" w:rsidP="009714B9">
      <w:pPr>
        <w:pStyle w:val="whitespace-normal"/>
        <w:spacing w:before="0" w:beforeAutospacing="0" w:after="0" w:afterAutospacing="0"/>
      </w:pPr>
      <w:r w:rsidRPr="0086119D">
        <w:t xml:space="preserve">The </w:t>
      </w:r>
      <w:r w:rsidR="00F212C8" w:rsidRPr="002E1611">
        <w:t>most important result</w:t>
      </w:r>
      <w:r w:rsidRPr="0086119D">
        <w:t xml:space="preserve"> of this study is that spatial confounding accounts for approximately half of the apparent global correlation between </w:t>
      </w:r>
      <w:r w:rsidRPr="002E1611">
        <w:t>δ</w:t>
      </w:r>
      <w:r w:rsidR="008C6CFE" w:rsidRPr="002E1611">
        <w:rPr>
          <w:vertAlign w:val="superscript"/>
        </w:rPr>
        <w:t>2</w:t>
      </w:r>
      <w:r w:rsidRPr="002E1611">
        <w:t>H</w:t>
      </w:r>
      <w:r w:rsidRPr="002E1611">
        <w:rPr>
          <w:vertAlign w:val="subscript"/>
        </w:rPr>
        <w:t>wax</w:t>
      </w:r>
      <w:r w:rsidRPr="002E1611">
        <w:t xml:space="preserve"> </w:t>
      </w:r>
      <w:r w:rsidRPr="0086119D">
        <w:t xml:space="preserve">and </w:t>
      </w:r>
      <w:r w:rsidR="008C6CFE" w:rsidRPr="002E1611">
        <w:t>δ</w:t>
      </w:r>
      <w:r w:rsidR="008C6CFE" w:rsidRPr="002E1611">
        <w:rPr>
          <w:vertAlign w:val="superscript"/>
        </w:rPr>
        <w:t>2</w:t>
      </w:r>
      <w:r w:rsidR="008C6CFE" w:rsidRPr="002E1611">
        <w:t>H</w:t>
      </w:r>
      <w:r w:rsidR="008C6CFE" w:rsidRPr="002E1611">
        <w:rPr>
          <w:vertAlign w:val="subscript"/>
        </w:rPr>
        <w:t>precip</w:t>
      </w:r>
      <w:r w:rsidRPr="002E1611">
        <w:t xml:space="preserve">. </w:t>
      </w:r>
      <w:r w:rsidRPr="0086119D">
        <w:t xml:space="preserve">When spatial autocorrelation is properly incorporated through Gaussian process models, the slope of the </w:t>
      </w:r>
      <w:r w:rsidR="008C6CFE" w:rsidRPr="002E1611">
        <w:t>δ</w:t>
      </w:r>
      <w:r w:rsidR="008C6CFE" w:rsidRPr="002E1611">
        <w:rPr>
          <w:vertAlign w:val="superscript"/>
        </w:rPr>
        <w:t>2</w:t>
      </w:r>
      <w:r w:rsidR="008C6CFE" w:rsidRPr="002E1611">
        <w:t>H</w:t>
      </w:r>
      <w:r w:rsidR="008C6CFE" w:rsidRPr="002E1611">
        <w:rPr>
          <w:vertAlign w:val="subscript"/>
        </w:rPr>
        <w:t>wax</w:t>
      </w:r>
      <w:r w:rsidR="00190DC5" w:rsidRPr="002E1611">
        <w:t>-</w:t>
      </w:r>
      <w:r w:rsidR="008C6CFE" w:rsidRPr="002E1611">
        <w:t>δ</w:t>
      </w:r>
      <w:r w:rsidR="008C6CFE" w:rsidRPr="002E1611">
        <w:rPr>
          <w:vertAlign w:val="superscript"/>
        </w:rPr>
        <w:t>2</w:t>
      </w:r>
      <w:r w:rsidR="008C6CFE" w:rsidRPr="002E1611">
        <w:t>H</w:t>
      </w:r>
      <w:r w:rsidR="008C6CFE" w:rsidRPr="002E1611">
        <w:rPr>
          <w:vertAlign w:val="subscript"/>
        </w:rPr>
        <w:t>precip</w:t>
      </w:r>
      <w:r w:rsidR="008C6CFE" w:rsidRPr="002E1611">
        <w:t xml:space="preserve"> </w:t>
      </w:r>
      <w:r w:rsidRPr="0086119D">
        <w:t xml:space="preserve">relationship decreases from 0.82 in conventional analyses to 0.44 in our best spatial models. This </w:t>
      </w:r>
      <w:r w:rsidR="003E2F00" w:rsidRPr="002E1611">
        <w:t>result</w:t>
      </w:r>
      <w:r w:rsidRPr="0086119D">
        <w:t xml:space="preserve"> does not indicate that previous calibrations were incorrect, but rather that they conflate</w:t>
      </w:r>
      <w:r w:rsidR="003E2F00" w:rsidRPr="002E1611">
        <w:t>d</w:t>
      </w:r>
      <w:r w:rsidRPr="0086119D">
        <w:t xml:space="preserve"> two distinct processes: the direct isotopic relationship between </w:t>
      </w:r>
      <w:r w:rsidR="006A331C" w:rsidRPr="002E1611">
        <w:t>δ</w:t>
      </w:r>
      <w:r w:rsidR="006A331C" w:rsidRPr="002E1611">
        <w:rPr>
          <w:vertAlign w:val="superscript"/>
        </w:rPr>
        <w:t>2</w:t>
      </w:r>
      <w:r w:rsidR="006A331C" w:rsidRPr="002E1611">
        <w:t>H</w:t>
      </w:r>
      <w:r w:rsidR="006A331C" w:rsidRPr="002E1611">
        <w:rPr>
          <w:vertAlign w:val="subscript"/>
        </w:rPr>
        <w:t>wax</w:t>
      </w:r>
      <w:r w:rsidR="006A331C" w:rsidRPr="002E1611">
        <w:t xml:space="preserve"> </w:t>
      </w:r>
      <w:r w:rsidR="006A331C" w:rsidRPr="0086119D">
        <w:t xml:space="preserve">and </w:t>
      </w:r>
      <w:r w:rsidR="006A331C" w:rsidRPr="002E1611">
        <w:t>δ</w:t>
      </w:r>
      <w:r w:rsidR="006A331C" w:rsidRPr="002E1611">
        <w:rPr>
          <w:vertAlign w:val="superscript"/>
        </w:rPr>
        <w:t>2</w:t>
      </w:r>
      <w:r w:rsidR="006A331C" w:rsidRPr="002E1611">
        <w:t>H</w:t>
      </w:r>
      <w:r w:rsidR="006A331C" w:rsidRPr="002E1611">
        <w:rPr>
          <w:vertAlign w:val="subscript"/>
        </w:rPr>
        <w:t>precip</w:t>
      </w:r>
      <w:r w:rsidRPr="0086119D">
        <w:t>, and geographic covariation arising from the spatial structure of both variables.</w:t>
      </w:r>
    </w:p>
    <w:p w14:paraId="1B814933" w14:textId="77777777" w:rsidR="00886CBC" w:rsidRPr="002E1611" w:rsidRDefault="00886CBC" w:rsidP="009714B9">
      <w:pPr>
        <w:pStyle w:val="whitespace-normal"/>
        <w:spacing w:before="0" w:beforeAutospacing="0" w:after="0" w:afterAutospacing="0"/>
      </w:pPr>
    </w:p>
    <w:p w14:paraId="3A79D37C" w14:textId="5B2CCD76" w:rsidR="00DA79A9" w:rsidRPr="002E1611" w:rsidRDefault="00DA79A9" w:rsidP="009714B9">
      <w:pPr>
        <w:pStyle w:val="whitespace-normal"/>
        <w:spacing w:before="0" w:beforeAutospacing="0" w:after="0" w:afterAutospacing="0"/>
      </w:pPr>
      <w:r w:rsidRPr="00DA79A9">
        <w:t xml:space="preserve">Spatial confounding occurs when a spatially structured predictor correlates with </w:t>
      </w:r>
      <w:r w:rsidR="00CE0ED9" w:rsidRPr="002E1611">
        <w:t xml:space="preserve">other </w:t>
      </w:r>
      <w:r w:rsidRPr="00DA79A9">
        <w:t xml:space="preserve">regional processes that also influence the response variable. In conventional non-spatial calibrations of </w:t>
      </w:r>
      <w:r w:rsidRPr="002E1611">
        <w:t>δ</w:t>
      </w:r>
      <w:r w:rsidRPr="002E1611">
        <w:rPr>
          <w:vertAlign w:val="superscript"/>
        </w:rPr>
        <w:t>2</w:t>
      </w:r>
      <w:r w:rsidRPr="002E1611">
        <w:t>H</w:t>
      </w:r>
      <w:r w:rsidRPr="002E1611">
        <w:rPr>
          <w:vertAlign w:val="subscript"/>
        </w:rPr>
        <w:t>wax</w:t>
      </w:r>
      <w:r w:rsidRPr="002E1611">
        <w:t xml:space="preserve"> </w:t>
      </w:r>
      <w:r w:rsidRPr="00DA79A9">
        <w:t xml:space="preserve">versus </w:t>
      </w:r>
      <w:r w:rsidRPr="002E1611">
        <w:t>δ</w:t>
      </w:r>
      <w:r w:rsidRPr="002E1611">
        <w:rPr>
          <w:vertAlign w:val="superscript"/>
        </w:rPr>
        <w:t>2</w:t>
      </w:r>
      <w:r w:rsidRPr="002E1611">
        <w:t>H</w:t>
      </w:r>
      <w:r w:rsidRPr="002E1611">
        <w:rPr>
          <w:vertAlign w:val="subscript"/>
        </w:rPr>
        <w:t>precip</w:t>
      </w:r>
      <w:r w:rsidRPr="00DA79A9">
        <w:t xml:space="preserve">, the regression coefficient conflates the direct isotopic relationship between </w:t>
      </w:r>
      <w:r w:rsidR="004F2B02" w:rsidRPr="002E1611">
        <w:t>δ</w:t>
      </w:r>
      <w:r w:rsidR="004F2B02" w:rsidRPr="002E1611">
        <w:rPr>
          <w:vertAlign w:val="superscript"/>
        </w:rPr>
        <w:t>2</w:t>
      </w:r>
      <w:r w:rsidR="004F2B02" w:rsidRPr="002E1611">
        <w:t>H</w:t>
      </w:r>
      <w:r w:rsidR="004F2B02" w:rsidRPr="002E1611">
        <w:rPr>
          <w:vertAlign w:val="subscript"/>
        </w:rPr>
        <w:t>wax</w:t>
      </w:r>
      <w:r w:rsidR="004F2B02" w:rsidRPr="002E1611">
        <w:t xml:space="preserve"> </w:t>
      </w:r>
      <w:r w:rsidR="004F2B02" w:rsidRPr="002E1611">
        <w:t>and</w:t>
      </w:r>
      <w:r w:rsidR="004F2B02" w:rsidRPr="00DA79A9">
        <w:t xml:space="preserve"> </w:t>
      </w:r>
      <w:r w:rsidR="004F2B02" w:rsidRPr="002E1611">
        <w:t>δ</w:t>
      </w:r>
      <w:r w:rsidR="004F2B02" w:rsidRPr="002E1611">
        <w:rPr>
          <w:vertAlign w:val="superscript"/>
        </w:rPr>
        <w:t>2</w:t>
      </w:r>
      <w:r w:rsidR="004F2B02" w:rsidRPr="002E1611">
        <w:t>H</w:t>
      </w:r>
      <w:r w:rsidR="004F2B02" w:rsidRPr="002E1611">
        <w:rPr>
          <w:vertAlign w:val="subscript"/>
        </w:rPr>
        <w:t>precip</w:t>
      </w:r>
      <w:r w:rsidR="00B572E5" w:rsidRPr="002E1611">
        <w:t xml:space="preserve"> with</w:t>
      </w:r>
      <w:r w:rsidRPr="00DA79A9">
        <w:t xml:space="preserve"> geographic covariation arising because both variables exhibit spatial structure. Regions with similar </w:t>
      </w:r>
      <w:r w:rsidRPr="002E1611">
        <w:t>δ</w:t>
      </w:r>
      <w:r w:rsidRPr="002E1611">
        <w:rPr>
          <w:vertAlign w:val="superscript"/>
        </w:rPr>
        <w:t>2</w:t>
      </w:r>
      <w:r w:rsidRPr="002E1611">
        <w:t>H</w:t>
      </w:r>
      <w:r w:rsidRPr="002E1611">
        <w:rPr>
          <w:vertAlign w:val="subscript"/>
        </w:rPr>
        <w:t>precip</w:t>
      </w:r>
      <w:r w:rsidRPr="00DA79A9">
        <w:t xml:space="preserve"> values cluster spatially, and these same regions </w:t>
      </w:r>
      <w:r w:rsidR="00CE0ED9" w:rsidRPr="002E1611">
        <w:t xml:space="preserve">also </w:t>
      </w:r>
      <w:r w:rsidRPr="00DA79A9">
        <w:t xml:space="preserve">share regional characteristics (moisture sources, evapotranspiration regimes, vegetation composition) that influence </w:t>
      </w:r>
      <w:r w:rsidR="00AD5C41" w:rsidRPr="002E1611">
        <w:t xml:space="preserve">the </w:t>
      </w:r>
      <w:r w:rsidR="00CE0ED9" w:rsidRPr="002E1611">
        <w:t>δ</w:t>
      </w:r>
      <w:r w:rsidR="00CE0ED9" w:rsidRPr="002E1611">
        <w:rPr>
          <w:vertAlign w:val="superscript"/>
        </w:rPr>
        <w:t>2</w:t>
      </w:r>
      <w:r w:rsidR="00CE0ED9" w:rsidRPr="002E1611">
        <w:t>H</w:t>
      </w:r>
      <w:r w:rsidR="00CE0ED9" w:rsidRPr="002E1611">
        <w:rPr>
          <w:vertAlign w:val="subscript"/>
        </w:rPr>
        <w:t>wax</w:t>
      </w:r>
      <w:r w:rsidR="00CE0ED9" w:rsidRPr="002E1611">
        <w:t>-</w:t>
      </w:r>
      <w:r w:rsidR="00CE0ED9" w:rsidRPr="002E1611">
        <w:t>δ</w:t>
      </w:r>
      <w:r w:rsidR="00CE0ED9" w:rsidRPr="002E1611">
        <w:rPr>
          <w:vertAlign w:val="superscript"/>
        </w:rPr>
        <w:t>2</w:t>
      </w:r>
      <w:r w:rsidR="00CE0ED9" w:rsidRPr="002E1611">
        <w:t>H</w:t>
      </w:r>
      <w:r w:rsidR="00CE0ED9" w:rsidRPr="002E1611">
        <w:rPr>
          <w:vertAlign w:val="subscript"/>
        </w:rPr>
        <w:t>precip</w:t>
      </w:r>
      <w:r w:rsidR="00CE0ED9" w:rsidRPr="002E1611">
        <w:t xml:space="preserve"> </w:t>
      </w:r>
      <w:r w:rsidR="00AD5C41" w:rsidRPr="002E1611">
        <w:t>relationship</w:t>
      </w:r>
      <w:r w:rsidRPr="002E1611">
        <w:t xml:space="preserve">. </w:t>
      </w:r>
      <w:r w:rsidRPr="00DA79A9">
        <w:t>Non-spatial models cannot separate these effects, so the precipitation coefficient absorbs variance from regional patterns, inflating the apparent strength of the relationship from its true process-based value of ~0.44 to an observed value of ~0.82.</w:t>
      </w:r>
    </w:p>
    <w:p w14:paraId="75709FE9" w14:textId="77777777" w:rsidR="00DA79A9" w:rsidRPr="00DA79A9" w:rsidRDefault="00DA79A9" w:rsidP="009714B9">
      <w:pPr>
        <w:pStyle w:val="whitespace-normal"/>
        <w:spacing w:before="0" w:beforeAutospacing="0" w:after="0" w:afterAutospacing="0"/>
      </w:pPr>
    </w:p>
    <w:p w14:paraId="6EB3179B" w14:textId="5728EB8F" w:rsidR="00DA79A9" w:rsidRPr="002E1611" w:rsidRDefault="00DA79A9" w:rsidP="009714B9">
      <w:pPr>
        <w:pStyle w:val="whitespace-normal"/>
        <w:spacing w:before="0" w:beforeAutospacing="0" w:after="0" w:afterAutospacing="0"/>
      </w:pPr>
      <w:r w:rsidRPr="00DA79A9">
        <w:t xml:space="preserve">Our spatial models </w:t>
      </w:r>
      <w:r w:rsidR="001766EC" w:rsidRPr="00DA79A9">
        <w:t xml:space="preserve">appropriately </w:t>
      </w:r>
      <w:r w:rsidRPr="00DA79A9">
        <w:t xml:space="preserve">partition this variance by explicitly modeling regional structure through the Gaussian process. The </w:t>
      </w:r>
      <w:r w:rsidR="00023FF1" w:rsidRPr="002E1611">
        <w:t>δ</w:t>
      </w:r>
      <w:r w:rsidR="00023FF1" w:rsidRPr="002E1611">
        <w:rPr>
          <w:vertAlign w:val="superscript"/>
        </w:rPr>
        <w:t>2</w:t>
      </w:r>
      <w:r w:rsidR="00023FF1" w:rsidRPr="002E1611">
        <w:t>H</w:t>
      </w:r>
      <w:r w:rsidR="00023FF1" w:rsidRPr="002E1611">
        <w:rPr>
          <w:vertAlign w:val="subscript"/>
        </w:rPr>
        <w:t>precip</w:t>
      </w:r>
      <w:r w:rsidR="00023FF1" w:rsidRPr="002E1611">
        <w:t xml:space="preserve"> </w:t>
      </w:r>
      <w:r w:rsidRPr="00DA79A9">
        <w:t>coefficient now captures the direct process-based relationship, while the spatial field accounts for continental-scale baseline differences. However, introducing spatial structure creates a different concern: th</w:t>
      </w:r>
      <w:r w:rsidR="00FA2E0E" w:rsidRPr="002E1611">
        <w:t>at the</w:t>
      </w:r>
      <w:r w:rsidRPr="00DA79A9">
        <w:t xml:space="preserve"> spatial GP might itself be confounded with </w:t>
      </w:r>
      <w:r w:rsidR="00171482" w:rsidRPr="002E1611">
        <w:t>δ</w:t>
      </w:r>
      <w:r w:rsidR="00171482" w:rsidRPr="002E1611">
        <w:rPr>
          <w:vertAlign w:val="superscript"/>
        </w:rPr>
        <w:t>2</w:t>
      </w:r>
      <w:r w:rsidR="00171482" w:rsidRPr="002E1611">
        <w:t>H</w:t>
      </w:r>
      <w:r w:rsidR="00171482" w:rsidRPr="002E1611">
        <w:rPr>
          <w:vertAlign w:val="subscript"/>
        </w:rPr>
        <w:t>precip</w:t>
      </w:r>
      <w:r w:rsidRPr="00DA79A9">
        <w:t>, inappropriately absorbing variance that should be attributed to the precipitation effect. This would make our spatial models unreliable</w:t>
      </w:r>
      <w:r w:rsidR="00360175" w:rsidRPr="002E1611">
        <w:t xml:space="preserve">, i.e. </w:t>
      </w:r>
      <w:r w:rsidRPr="00DA79A9">
        <w:t>the slope reduction could reflect statistical artifact rather than genuine variance partitioning.</w:t>
      </w:r>
    </w:p>
    <w:p w14:paraId="7A8F538B" w14:textId="77777777" w:rsidR="00DA79A9" w:rsidRPr="00DA79A9" w:rsidRDefault="00DA79A9" w:rsidP="009714B9">
      <w:pPr>
        <w:pStyle w:val="whitespace-normal"/>
        <w:spacing w:before="0" w:beforeAutospacing="0" w:after="0" w:afterAutospacing="0"/>
      </w:pPr>
    </w:p>
    <w:p w14:paraId="01CC8EC3" w14:textId="05CE5BD4" w:rsidR="00123E5A" w:rsidRPr="00123E5A" w:rsidRDefault="00123E5A" w:rsidP="009714B9">
      <w:pPr>
        <w:pStyle w:val="whitespace-normal"/>
        <w:spacing w:before="0" w:beforeAutospacing="0" w:after="0" w:afterAutospacing="0"/>
      </w:pPr>
      <w:r w:rsidRPr="00123E5A">
        <w:t xml:space="preserve">Correlations between the estimated spatial effects and </w:t>
      </w:r>
      <w:r w:rsidRPr="002E1611">
        <w:t>δ</w:t>
      </w:r>
      <w:r w:rsidRPr="002E1611">
        <w:rPr>
          <w:vertAlign w:val="superscript"/>
        </w:rPr>
        <w:t>2</w:t>
      </w:r>
      <w:r w:rsidRPr="002E1611">
        <w:t>H</w:t>
      </w:r>
      <w:r w:rsidRPr="002E1611">
        <w:rPr>
          <w:vertAlign w:val="subscript"/>
        </w:rPr>
        <w:t>precip</w:t>
      </w:r>
      <w:r w:rsidRPr="002E1611">
        <w:t xml:space="preserve"> </w:t>
      </w:r>
      <w:r w:rsidRPr="00123E5A">
        <w:t xml:space="preserve">show that the spatial term is not simply capturing the precipitation signal. These correlations are moderate (r = 0.48–0.53), indicating that roughly 72–77% of the spatial variance is independent of the precipitation isotope gradient </w:t>
      </w:r>
      <w:r w:rsidRPr="002E1611">
        <w:fldChar w:fldCharType="begin" w:fldLock="1"/>
      </w:r>
      <w:r w:rsidRPr="002E1611">
        <w:instrText>ADDIN paperpile_citation &lt;clusterId&gt;T565H622W913A726&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Pr="002E1611">
        <w:fldChar w:fldCharType="separate"/>
      </w:r>
      <w:r w:rsidRPr="002E1611">
        <w:rPr>
          <w:noProof/>
        </w:rPr>
        <w:t>(Hodges and Reich, 2010)</w:t>
      </w:r>
      <w:r w:rsidRPr="002E1611">
        <w:fldChar w:fldCharType="end"/>
      </w:r>
      <w:r w:rsidRPr="002E1611">
        <w:t xml:space="preserve">. </w:t>
      </w:r>
      <w:r w:rsidRPr="00123E5A">
        <w:t xml:space="preserve">This confirms that the slope reduction from 0.82 in the non-spatial model to 0.44–0.61 in the spatial models reflects proper variance partitioning rather than confounding. In the non-spatial models, </w:t>
      </w:r>
      <w:r w:rsidR="003F7C79" w:rsidRPr="002E1611">
        <w:t>δ</w:t>
      </w:r>
      <w:r w:rsidR="003F7C79" w:rsidRPr="002E1611">
        <w:rPr>
          <w:vertAlign w:val="superscript"/>
        </w:rPr>
        <w:t>2</w:t>
      </w:r>
      <w:r w:rsidR="003F7C79" w:rsidRPr="002E1611">
        <w:t>H</w:t>
      </w:r>
      <w:r w:rsidR="003F7C79" w:rsidRPr="002E1611">
        <w:rPr>
          <w:vertAlign w:val="subscript"/>
        </w:rPr>
        <w:t>wax</w:t>
      </w:r>
      <w:r w:rsidR="003F7C79" w:rsidRPr="002E1611">
        <w:t>-δ</w:t>
      </w:r>
      <w:r w:rsidR="003F7C79" w:rsidRPr="002E1611">
        <w:rPr>
          <w:vertAlign w:val="superscript"/>
        </w:rPr>
        <w:t>2</w:t>
      </w:r>
      <w:r w:rsidR="003F7C79" w:rsidRPr="002E1611">
        <w:t>H</w:t>
      </w:r>
      <w:r w:rsidR="003F7C79" w:rsidRPr="002E1611">
        <w:rPr>
          <w:vertAlign w:val="subscript"/>
        </w:rPr>
        <w:t>precip</w:t>
      </w:r>
      <w:r w:rsidR="003F7C79" w:rsidRPr="002E1611">
        <w:t xml:space="preserve"> </w:t>
      </w:r>
      <w:r w:rsidRPr="00123E5A">
        <w:t xml:space="preserve">relationships are inflated because regional offsets are absorbed into the slope. The spatial models correct this by representing those regional differences through varying intercepts. Consequently, non-spatial calibrations overestimate the strength of the </w:t>
      </w:r>
      <w:r w:rsidR="003F7C79" w:rsidRPr="002E1611">
        <w:t>δ</w:t>
      </w:r>
      <w:r w:rsidR="003F7C79" w:rsidRPr="002E1611">
        <w:rPr>
          <w:vertAlign w:val="superscript"/>
        </w:rPr>
        <w:t>2</w:t>
      </w:r>
      <w:r w:rsidR="003F7C79" w:rsidRPr="002E1611">
        <w:t>H</w:t>
      </w:r>
      <w:r w:rsidR="003F7C79" w:rsidRPr="002E1611">
        <w:rPr>
          <w:vertAlign w:val="subscript"/>
        </w:rPr>
        <w:t>wax</w:t>
      </w:r>
      <w:r w:rsidR="003F7C79" w:rsidRPr="002E1611">
        <w:t>-δ</w:t>
      </w:r>
      <w:r w:rsidR="003F7C79" w:rsidRPr="002E1611">
        <w:rPr>
          <w:vertAlign w:val="superscript"/>
        </w:rPr>
        <w:t>2</w:t>
      </w:r>
      <w:r w:rsidR="003F7C79" w:rsidRPr="002E1611">
        <w:t>H</w:t>
      </w:r>
      <w:r w:rsidR="003F7C79" w:rsidRPr="002E1611">
        <w:rPr>
          <w:vertAlign w:val="subscript"/>
        </w:rPr>
        <w:t>precip</w:t>
      </w:r>
      <w:r w:rsidR="003F7C79" w:rsidRPr="002E1611">
        <w:t xml:space="preserve"> </w:t>
      </w:r>
      <w:r w:rsidRPr="00123E5A">
        <w:t>relationship</w:t>
      </w:r>
      <w:r w:rsidR="00915A6E" w:rsidRPr="002E1611">
        <w:t xml:space="preserve"> by approximately a factor of two</w:t>
      </w:r>
      <w:r w:rsidRPr="00123E5A">
        <w:t>.</w:t>
      </w:r>
    </w:p>
    <w:p w14:paraId="204BA706" w14:textId="77777777" w:rsidR="00DA79A9" w:rsidRPr="00DA79A9" w:rsidRDefault="00DA79A9" w:rsidP="009714B9">
      <w:pPr>
        <w:pStyle w:val="whitespace-normal"/>
        <w:spacing w:before="0" w:beforeAutospacing="0" w:after="0" w:afterAutospacing="0"/>
      </w:pPr>
    </w:p>
    <w:p w14:paraId="0AF14567" w14:textId="5E2F35FD" w:rsidR="00DA79A9" w:rsidRPr="002E1611" w:rsidRDefault="00DA79A9" w:rsidP="009714B9">
      <w:pPr>
        <w:pStyle w:val="whitespace-normal"/>
        <w:spacing w:before="0" w:beforeAutospacing="0" w:after="0" w:afterAutospacing="0"/>
      </w:pPr>
      <w:r w:rsidRPr="00DA79A9">
        <w:t xml:space="preserve">Future calibration efforts should account for spatial structure explicitly, either through spatial regression models or by developing regionally specific calibrations that minimize geographic confounding within more homogeneous climate zones. The substantial improvement in predictive performance (R² increasing from 0.70 to 0.85, RMSE decreasing from 21‰ to 15‰) demonstrates that spatially aware approaches provide more accurate and precise predictions. However, this improvement comes with important caveats about spatial stationarity that </w:t>
      </w:r>
      <w:r w:rsidR="00701A07" w:rsidRPr="002E1611">
        <w:t>are</w:t>
      </w:r>
      <w:r w:rsidRPr="00DA79A9">
        <w:t xml:space="preserve"> address</w:t>
      </w:r>
      <w:r w:rsidR="00701A07" w:rsidRPr="002E1611">
        <w:t>ed</w:t>
      </w:r>
      <w:r w:rsidRPr="00DA79A9">
        <w:t xml:space="preserve"> in section 4.5.</w:t>
      </w:r>
    </w:p>
    <w:p w14:paraId="463807C4" w14:textId="77777777" w:rsidR="00DA79A9" w:rsidRPr="00DA79A9" w:rsidRDefault="00DA79A9" w:rsidP="009714B9">
      <w:pPr>
        <w:pStyle w:val="whitespace-normal"/>
        <w:spacing w:before="0" w:beforeAutospacing="0" w:after="0" w:afterAutospacing="0"/>
      </w:pPr>
    </w:p>
    <w:p w14:paraId="385B3B2D" w14:textId="77777777" w:rsidR="00087B3D" w:rsidRPr="002E1611" w:rsidRDefault="0086119D" w:rsidP="009714B9">
      <w:pPr>
        <w:pStyle w:val="whitespace-normal"/>
        <w:spacing w:before="0" w:beforeAutospacing="0" w:after="0" w:afterAutospacing="0"/>
        <w:rPr>
          <w:b/>
          <w:bCs/>
        </w:rPr>
      </w:pPr>
      <w:r w:rsidRPr="0086119D">
        <w:rPr>
          <w:b/>
          <w:bCs/>
        </w:rPr>
        <w:t xml:space="preserve">4.2 </w:t>
      </w:r>
      <w:r w:rsidR="00316365" w:rsidRPr="002E1611">
        <w:rPr>
          <w:b/>
          <w:bCs/>
        </w:rPr>
        <w:t>Signals integrate over continental scales</w:t>
      </w:r>
    </w:p>
    <w:p w14:paraId="61B7E008" w14:textId="3DD891B9" w:rsidR="0082571D" w:rsidRPr="002E1611" w:rsidRDefault="004E3C3F" w:rsidP="009714B9">
      <w:pPr>
        <w:pStyle w:val="whitespace-normal"/>
        <w:spacing w:before="0" w:beforeAutospacing="0" w:after="0" w:afterAutospacing="0"/>
      </w:pPr>
      <w:r w:rsidRPr="002E1611">
        <w:t>The Gaussian process length scales estimated by our models (3,400-4,200 km) represent the characteristic distance over which spatial autocorrelation decays</w:t>
      </w:r>
      <w:r w:rsidR="0082571D" w:rsidRPr="002E1611">
        <w:t xml:space="preserve">: </w:t>
      </w:r>
      <w:r w:rsidRPr="002E1611">
        <w:t>essentially, how smoothly the spatial field interpolates between observations</w:t>
      </w:r>
      <w:r w:rsidR="00700558" w:rsidRPr="002E1611">
        <w:t xml:space="preserve"> (Figure 4)</w:t>
      </w:r>
      <w:r w:rsidRPr="002E1611">
        <w:t xml:space="preserve">. The </w:t>
      </w:r>
      <w:r w:rsidR="00B87081" w:rsidRPr="002E1611">
        <w:t>similarity</w:t>
      </w:r>
      <w:r w:rsidRPr="002E1611">
        <w:t xml:space="preserve"> of these estimates across model specifications indicates this is a robust statistical feature of our dataset. </w:t>
      </w:r>
      <w:r w:rsidR="00C148F4" w:rsidRPr="002E1611">
        <w:t xml:space="preserve">These length scales should not be </w:t>
      </w:r>
      <w:r w:rsidR="00AE02AE" w:rsidRPr="002E1611">
        <w:t xml:space="preserve">directly </w:t>
      </w:r>
      <w:r w:rsidR="00C148F4" w:rsidRPr="002E1611">
        <w:t xml:space="preserve">interpreted as physical process scales. </w:t>
      </w:r>
      <w:r w:rsidR="003F6EB3" w:rsidRPr="002E1611">
        <w:t xml:space="preserve">They describe the smoothness of the residual spatial field after accounting for measured covariates, not the spatial extent of any </w:t>
      </w:r>
      <w:proofErr w:type="gramStart"/>
      <w:r w:rsidR="003F6EB3" w:rsidRPr="002E1611">
        <w:t>particular climatic</w:t>
      </w:r>
      <w:proofErr w:type="gramEnd"/>
      <w:r w:rsidR="003F6EB3" w:rsidRPr="002E1611">
        <w:t xml:space="preserve"> process.</w:t>
      </w:r>
    </w:p>
    <w:p w14:paraId="1ACDCA5D" w14:textId="77777777" w:rsidR="00357C2F" w:rsidRPr="002E1611" w:rsidRDefault="00357C2F" w:rsidP="009714B9">
      <w:pPr>
        <w:pStyle w:val="whitespace-normal"/>
        <w:spacing w:before="0" w:beforeAutospacing="0" w:after="0" w:afterAutospacing="0"/>
        <w:rPr>
          <w:b/>
          <w:bCs/>
        </w:rPr>
      </w:pPr>
    </w:p>
    <w:p w14:paraId="72C1234C" w14:textId="3DA8E9AF" w:rsidR="00CE7F9C" w:rsidRPr="002E1611" w:rsidRDefault="00CE7F9C" w:rsidP="009714B9">
      <w:pPr>
        <w:pStyle w:val="p1"/>
        <w:spacing w:before="0" w:beforeAutospacing="0" w:after="0" w:afterAutospacing="0"/>
      </w:pPr>
      <w:r w:rsidRPr="002E1611">
        <w:t>Although the length scales are purely statistical parameters, the spatial patterns they capture reveal clear regional structure. Western North and South America are systematically depleted relative to the global mean, whereas Europe and eastern Asia are enriched, with considerable within-region variability. These residual baseline differences</w:t>
      </w:r>
      <w:r w:rsidRPr="002E1611">
        <w:t xml:space="preserve"> </w:t>
      </w:r>
      <w:r w:rsidRPr="002E1611">
        <w:t>remain after accounting for δ</w:t>
      </w:r>
      <w:r w:rsidRPr="002E1611">
        <w:rPr>
          <w:vertAlign w:val="superscript"/>
        </w:rPr>
        <w:t>2</w:t>
      </w:r>
      <w:r w:rsidRPr="002E1611">
        <w:t>H</w:t>
      </w:r>
      <w:r w:rsidRPr="002E1611">
        <w:rPr>
          <w:vertAlign w:val="subscript"/>
        </w:rPr>
        <w:t>precip</w:t>
      </w:r>
      <w:r w:rsidRPr="002E1611">
        <w:t>, elevation, vegetation, and precipitation amount</w:t>
      </w:r>
      <w:r w:rsidRPr="002E1611">
        <w:t>. This pattern may</w:t>
      </w:r>
      <w:r w:rsidRPr="002E1611">
        <w:t xml:space="preserve"> arise from a combination of geographic factors, including differences in moisture source trajectories, evapotranspiration regimes, the seasonal integration of precipitation isotopes by plants, soil-water dynamics, and other unmeasured regionally varying influences.</w:t>
      </w:r>
    </w:p>
    <w:p w14:paraId="17A30D67" w14:textId="77777777" w:rsidR="00357C2F" w:rsidRPr="002E1611" w:rsidRDefault="00357C2F" w:rsidP="009714B9">
      <w:pPr>
        <w:pStyle w:val="p1"/>
        <w:spacing w:before="0" w:beforeAutospacing="0" w:after="0" w:afterAutospacing="0"/>
      </w:pPr>
    </w:p>
    <w:p w14:paraId="3FA223AF" w14:textId="2B686369" w:rsidR="004E3C3F" w:rsidRPr="002E1611" w:rsidRDefault="004E3C3F" w:rsidP="009714B9">
      <w:pPr>
        <w:pStyle w:val="whitespace-normal"/>
        <w:spacing w:before="0" w:beforeAutospacing="0" w:after="0" w:afterAutospacing="0"/>
      </w:pPr>
      <w:r w:rsidRPr="002E1611">
        <w:lastRenderedPageBreak/>
        <w:t xml:space="preserve">The dominance of intercept variation over slope variation provides crucial insight into what these spatial patterns represent. </w:t>
      </w:r>
      <w:r w:rsidR="00780B2E" w:rsidRPr="002E1611">
        <w:t>Different</w:t>
      </w:r>
      <w:r w:rsidRPr="002E1611">
        <w:t xml:space="preserve"> regions share essentially the same sensitivity of </w:t>
      </w:r>
      <w:r w:rsidR="007D3B44" w:rsidRPr="002E1611">
        <w:t>δ</w:t>
      </w:r>
      <w:r w:rsidR="007D3B44" w:rsidRPr="002E1611">
        <w:rPr>
          <w:vertAlign w:val="superscript"/>
        </w:rPr>
        <w:t>2</w:t>
      </w:r>
      <w:r w:rsidR="007D3B44" w:rsidRPr="002E1611">
        <w:t>H</w:t>
      </w:r>
      <w:r w:rsidR="007D3B44" w:rsidRPr="002E1611">
        <w:rPr>
          <w:vertAlign w:val="subscript"/>
        </w:rPr>
        <w:t>wax</w:t>
      </w:r>
      <w:r w:rsidR="007D3B44" w:rsidRPr="002E1611">
        <w:t xml:space="preserve"> </w:t>
      </w:r>
      <w:r w:rsidRPr="002E1611">
        <w:t>to</w:t>
      </w:r>
      <w:r w:rsidR="007D3B44" w:rsidRPr="002E1611">
        <w:t xml:space="preserve"> </w:t>
      </w:r>
      <w:r w:rsidR="007D3B44" w:rsidRPr="002E1611">
        <w:t>δ</w:t>
      </w:r>
      <w:r w:rsidR="007D3B44" w:rsidRPr="002E1611">
        <w:rPr>
          <w:vertAlign w:val="superscript"/>
        </w:rPr>
        <w:t>2</w:t>
      </w:r>
      <w:r w:rsidR="007D3B44" w:rsidRPr="002E1611">
        <w:t>H</w:t>
      </w:r>
      <w:r w:rsidR="007D3B44" w:rsidRPr="002E1611">
        <w:rPr>
          <w:vertAlign w:val="subscript"/>
        </w:rPr>
        <w:t>precip</w:t>
      </w:r>
      <w:r w:rsidRPr="002E1611">
        <w:t xml:space="preserve"> but exhibit large, persistent baseline offsets. The minimal slope heterogeneity argues against regionally varying fractionation factors; instead, regional hydrological and ecological processes create baseline differences in </w:t>
      </w:r>
      <w:r w:rsidR="002F5E81" w:rsidRPr="002E1611">
        <w:t>δ</w:t>
      </w:r>
      <w:r w:rsidR="002F5E81" w:rsidRPr="002E1611">
        <w:rPr>
          <w:vertAlign w:val="superscript"/>
        </w:rPr>
        <w:t>2</w:t>
      </w:r>
      <w:r w:rsidR="002F5E81" w:rsidRPr="002E1611">
        <w:t>H</w:t>
      </w:r>
      <w:r w:rsidR="002F5E81" w:rsidRPr="002E1611">
        <w:rPr>
          <w:vertAlign w:val="subscript"/>
        </w:rPr>
        <w:t xml:space="preserve">wax </w:t>
      </w:r>
      <w:r w:rsidRPr="002E1611">
        <w:t>values that are consistent within regions but differ between them.</w:t>
      </w:r>
    </w:p>
    <w:p w14:paraId="710E502D" w14:textId="77777777" w:rsidR="0082571D" w:rsidRPr="002E1611" w:rsidRDefault="0082571D" w:rsidP="009714B9">
      <w:pPr>
        <w:pStyle w:val="whitespace-normal"/>
        <w:spacing w:before="0" w:beforeAutospacing="0" w:after="0" w:afterAutospacing="0"/>
      </w:pPr>
    </w:p>
    <w:p w14:paraId="4A3FCC36" w14:textId="772AF4BB" w:rsidR="004E3C3F" w:rsidRPr="002E1611" w:rsidRDefault="00AE02AE" w:rsidP="009714B9">
      <w:pPr>
        <w:pStyle w:val="whitespace-normal"/>
        <w:spacing w:before="0" w:beforeAutospacing="0" w:after="0" w:afterAutospacing="0"/>
      </w:pPr>
      <w:r w:rsidRPr="00AE02AE">
        <w:t>What drives these regional baselines is not fully understood. Possible factors include differences in moisture recycling, growing-season timing, how vegetation samples seasonal precipitation, soil-water residence times that smooth precipitation signals, and vegetation effects too coarse to capture with global datasets.</w:t>
      </w:r>
      <w:r w:rsidRPr="002E1611">
        <w:t xml:space="preserve"> </w:t>
      </w:r>
      <w:r w:rsidR="004E3C3F" w:rsidRPr="002E1611">
        <w:t>The large length scales suggest these patterns vary smoothly across spac</w:t>
      </w:r>
      <w:r w:rsidRPr="002E1611">
        <w:t>e</w:t>
      </w:r>
      <w:r w:rsidR="004E3C3F" w:rsidRPr="002E1611">
        <w:t>, consistent with gradual transitions in climate regimes rather than discrete regional processes.</w:t>
      </w:r>
    </w:p>
    <w:p w14:paraId="63E5F35E" w14:textId="77777777" w:rsidR="0082571D" w:rsidRPr="002E1611" w:rsidRDefault="0082571D" w:rsidP="009714B9">
      <w:pPr>
        <w:pStyle w:val="whitespace-normal"/>
        <w:spacing w:before="0" w:beforeAutospacing="0" w:after="0" w:afterAutospacing="0"/>
      </w:pPr>
    </w:p>
    <w:p w14:paraId="785F0BED" w14:textId="7EB12200" w:rsidR="0082571D" w:rsidRPr="002E1611" w:rsidRDefault="00AE02AE" w:rsidP="009714B9">
      <w:pPr>
        <w:pStyle w:val="whitespace-normal"/>
        <w:spacing w:before="0" w:beforeAutospacing="0" w:after="0" w:afterAutospacing="0"/>
      </w:pPr>
      <w:r w:rsidRPr="002E1611">
        <w:t>The spatial integration scale for precipitation isotopes (λ = 7-8 km) operates at a fundamentally different scale than the Gaussian process length scales. This integration scale corresponds closely to the OIPC grid resolution (0.083°) and likely reflects methodological optimization rather than geochemical processes. Integrating over several pixels rather than using point estimates reduces sensitivity to pixel assignment uncertainty when sample locations fall near grid boundaries, improving model fit even in non-spatial models (R² from 0.653 to 0.703</w:t>
      </w:r>
      <w:r w:rsidR="00357C2F" w:rsidRPr="002E1611">
        <w:t xml:space="preserve">). </w:t>
      </w:r>
      <w:r w:rsidRPr="002E1611">
        <w:t>The GP length scales, in contrast, describe the spatial structure of residual variation after accounting for all measured predictors—they capture real patterns we cannot explain with our covariates, though what specific processes create that structure remains uncertain.</w:t>
      </w:r>
    </w:p>
    <w:p w14:paraId="204FB438" w14:textId="77777777" w:rsidR="00AE02AE" w:rsidRPr="002E1611" w:rsidRDefault="00AE02AE" w:rsidP="009714B9">
      <w:pPr>
        <w:pStyle w:val="whitespace-normal"/>
        <w:spacing w:before="0" w:beforeAutospacing="0" w:after="0" w:afterAutospacing="0"/>
      </w:pPr>
    </w:p>
    <w:p w14:paraId="7DD11758" w14:textId="7EEE5EA9" w:rsidR="00A932D1" w:rsidRPr="002E1611" w:rsidRDefault="004E3C3F" w:rsidP="009714B9">
      <w:pPr>
        <w:pStyle w:val="whitespace-normal"/>
        <w:spacing w:before="0" w:beforeAutospacing="0" w:after="0" w:afterAutospacing="0"/>
      </w:pPr>
      <w:r w:rsidRPr="002E1611">
        <w:t xml:space="preserve">For proxy interpretation, the key insight is that location matters. The same </w:t>
      </w:r>
      <w:r w:rsidR="001F2197" w:rsidRPr="002E1611">
        <w:t>δ</w:t>
      </w:r>
      <w:r w:rsidR="001F2197" w:rsidRPr="002E1611">
        <w:rPr>
          <w:vertAlign w:val="superscript"/>
        </w:rPr>
        <w:t>2</w:t>
      </w:r>
      <w:r w:rsidR="001F2197" w:rsidRPr="002E1611">
        <w:t>H</w:t>
      </w:r>
      <w:r w:rsidR="001F2197" w:rsidRPr="002E1611">
        <w:rPr>
          <w:vertAlign w:val="subscript"/>
        </w:rPr>
        <w:t>wax</w:t>
      </w:r>
      <w:r w:rsidR="001F2197" w:rsidRPr="002E1611">
        <w:t xml:space="preserve"> </w:t>
      </w:r>
      <w:r w:rsidRPr="002E1611">
        <w:t xml:space="preserve">value translates to different </w:t>
      </w:r>
      <w:r w:rsidR="001F2197" w:rsidRPr="002E1611">
        <w:t>δ</w:t>
      </w:r>
      <w:r w:rsidR="001F2197" w:rsidRPr="002E1611">
        <w:rPr>
          <w:vertAlign w:val="superscript"/>
        </w:rPr>
        <w:t>2</w:t>
      </w:r>
      <w:r w:rsidR="001F2197" w:rsidRPr="002E1611">
        <w:t>H</w:t>
      </w:r>
      <w:r w:rsidR="001F2197" w:rsidRPr="002E1611">
        <w:rPr>
          <w:vertAlign w:val="subscript"/>
        </w:rPr>
        <w:t>precip</w:t>
      </w:r>
      <w:r w:rsidR="001F2197" w:rsidRPr="002E1611">
        <w:t xml:space="preserve"> </w:t>
      </w:r>
      <w:r w:rsidRPr="002E1611">
        <w:t xml:space="preserve">depending on geographic context, with offsets of ±30-60‰ across the globe. Our models capture this spatial structure empirically through the Gaussian process, enabling better predictions even without complete mechanistic understanding of what drives regional baselines. This has practical implications: </w:t>
      </w:r>
      <w:r w:rsidR="005F7702" w:rsidRPr="002E1611">
        <w:t>δ</w:t>
      </w:r>
      <w:r w:rsidR="005F7702" w:rsidRPr="002E1611">
        <w:rPr>
          <w:vertAlign w:val="superscript"/>
        </w:rPr>
        <w:t>2</w:t>
      </w:r>
      <w:r w:rsidR="005F7702" w:rsidRPr="002E1611">
        <w:t>H</w:t>
      </w:r>
      <w:r w:rsidR="005F7702" w:rsidRPr="002E1611">
        <w:rPr>
          <w:vertAlign w:val="subscript"/>
        </w:rPr>
        <w:t>wax</w:t>
      </w:r>
      <w:r w:rsidR="005F7702" w:rsidRPr="002E1611">
        <w:t xml:space="preserve"> </w:t>
      </w:r>
      <w:r w:rsidRPr="002E1611">
        <w:t xml:space="preserve">records are most reliably interpreted when the site's modern spatial context is known, allowing appropriate baseline adjustments. </w:t>
      </w:r>
      <w:r w:rsidR="00A932D1" w:rsidRPr="002E1611">
        <w:t>However, this approach depends on spatial stationarity</w:t>
      </w:r>
      <w:r w:rsidR="00A932D1" w:rsidRPr="002E1611">
        <w:t>, the assumption</w:t>
      </w:r>
      <w:r w:rsidR="00A932D1" w:rsidRPr="002E1611">
        <w:t xml:space="preserve"> that </w:t>
      </w:r>
      <w:r w:rsidR="00A932D1" w:rsidRPr="002E1611">
        <w:t>current</w:t>
      </w:r>
      <w:r w:rsidR="00A932D1" w:rsidRPr="002E1611">
        <w:t xml:space="preserve"> patterns </w:t>
      </w:r>
      <w:r w:rsidR="00A932D1" w:rsidRPr="002E1611">
        <w:t>remain constant over</w:t>
      </w:r>
      <w:r w:rsidR="00A932D1" w:rsidRPr="002E1611">
        <w:t xml:space="preserve"> time. If that assumption fails, the true prediction uncertainty would be substantially greater than our model estimates.</w:t>
      </w:r>
    </w:p>
    <w:p w14:paraId="08B10843" w14:textId="59798254" w:rsidR="005572D4" w:rsidRPr="002E1611" w:rsidRDefault="005572D4" w:rsidP="009714B9">
      <w:pPr>
        <w:pStyle w:val="whitespace-normal"/>
        <w:spacing w:before="0" w:beforeAutospacing="0" w:after="0" w:afterAutospacing="0"/>
      </w:pPr>
    </w:p>
    <w:p w14:paraId="1BBF274D" w14:textId="14E1C6E9" w:rsidR="001E548A" w:rsidRPr="002E1611" w:rsidRDefault="0086119D" w:rsidP="009714B9">
      <w:pPr>
        <w:pStyle w:val="whitespace-normal"/>
        <w:spacing w:before="0" w:beforeAutospacing="0" w:after="0" w:afterAutospacing="0"/>
        <w:rPr>
          <w:b/>
          <w:bCs/>
        </w:rPr>
      </w:pPr>
      <w:r w:rsidRPr="0086119D">
        <w:rPr>
          <w:b/>
          <w:bCs/>
        </w:rPr>
        <w:t xml:space="preserve">4.3 The </w:t>
      </w:r>
      <w:r w:rsidR="00316365" w:rsidRPr="002E1611">
        <w:rPr>
          <w:b/>
          <w:bCs/>
        </w:rPr>
        <w:t>v</w:t>
      </w:r>
      <w:r w:rsidRPr="0086119D">
        <w:rPr>
          <w:b/>
          <w:bCs/>
        </w:rPr>
        <w:t xml:space="preserve">egetation </w:t>
      </w:r>
      <w:r w:rsidR="00316365" w:rsidRPr="002E1611">
        <w:rPr>
          <w:b/>
          <w:bCs/>
        </w:rPr>
        <w:t>p</w:t>
      </w:r>
      <w:r w:rsidRPr="0086119D">
        <w:rPr>
          <w:b/>
          <w:bCs/>
        </w:rPr>
        <w:t>aradox</w:t>
      </w:r>
    </w:p>
    <w:p w14:paraId="5F384167" w14:textId="60E76D6F" w:rsidR="0086119D" w:rsidRPr="002E1611" w:rsidRDefault="001E548A" w:rsidP="009714B9">
      <w:pPr>
        <w:pStyle w:val="whitespace-normal"/>
        <w:spacing w:before="0" w:beforeAutospacing="0" w:after="0" w:afterAutospacing="0"/>
        <w:rPr>
          <w:b/>
          <w:bCs/>
        </w:rPr>
      </w:pPr>
      <w:r w:rsidRPr="002E1611">
        <w:t>The weak global influence of vegetation on δ</w:t>
      </w:r>
      <w:r w:rsidRPr="002E1611">
        <w:rPr>
          <w:vertAlign w:val="superscript"/>
        </w:rPr>
        <w:t>2</w:t>
      </w:r>
      <w:r w:rsidRPr="002E1611">
        <w:t>H</w:t>
      </w:r>
      <w:r w:rsidRPr="002E1611">
        <w:rPr>
          <w:vertAlign w:val="subscript"/>
        </w:rPr>
        <w:t>wax</w:t>
      </w:r>
      <w:r w:rsidRPr="002E1611">
        <w:t xml:space="preserve"> </w:t>
      </w:r>
      <w:r w:rsidRPr="002E1611">
        <w:t xml:space="preserve">contrasts with </w:t>
      </w:r>
      <w:r w:rsidR="005872B1" w:rsidRPr="002E1611">
        <w:t>previous</w:t>
      </w:r>
      <w:r w:rsidRPr="002E1611">
        <w:t xml:space="preserve"> results showing that plant functional type exerts a major control on hydrogen isotope fractionation.</w:t>
      </w:r>
      <w:r w:rsidRPr="002E1611">
        <w:rPr>
          <w:b/>
          <w:bCs/>
        </w:rPr>
        <w:t xml:space="preserve"> </w:t>
      </w:r>
      <w:r w:rsidR="00E42EA9" w:rsidRPr="002E1611">
        <w:t>Previous studies</w:t>
      </w:r>
      <w:r w:rsidR="0086119D" w:rsidRPr="0086119D">
        <w:t xml:space="preserve"> demonstrate clear differences: C</w:t>
      </w:r>
      <w:r w:rsidR="009135C8" w:rsidRPr="002E1611">
        <w:rPr>
          <w:vertAlign w:val="subscript"/>
        </w:rPr>
        <w:t>4</w:t>
      </w:r>
      <w:r w:rsidR="0086119D" w:rsidRPr="0086119D">
        <w:t xml:space="preserve"> plants produce waxes enriched by </w:t>
      </w:r>
      <w:r w:rsidR="00C7193A" w:rsidRPr="002E1611">
        <w:t>more than 20</w:t>
      </w:r>
      <w:r w:rsidR="0086119D" w:rsidRPr="0086119D">
        <w:t>‰ relative to C</w:t>
      </w:r>
      <w:r w:rsidR="009135C8" w:rsidRPr="002E1611">
        <w:rPr>
          <w:vertAlign w:val="subscript"/>
        </w:rPr>
        <w:t>3</w:t>
      </w:r>
      <w:r w:rsidR="009135C8" w:rsidRPr="002E1611">
        <w:t xml:space="preserve"> </w:t>
      </w:r>
      <w:r w:rsidR="0086119D" w:rsidRPr="0086119D">
        <w:t>plants under identical conditions</w:t>
      </w:r>
      <w:r w:rsidR="00C7193A" w:rsidRPr="002E1611">
        <w:t xml:space="preserve"> </w:t>
      </w:r>
      <w:r w:rsidR="00C7193A" w:rsidRPr="002E1611">
        <w:fldChar w:fldCharType="begin" w:fldLock="1"/>
      </w:r>
      <w:r w:rsidR="00C7193A" w:rsidRPr="002E1611">
        <w:instrText>ADDIN paperpile_citation &lt;clusterId&gt;U835I982E673B186&lt;/clusterId&gt;&lt;metadata&gt;&lt;citation&gt;&lt;id&gt;72ec2ae3-1fb1-4d7d-8e16-000c946b71ee&lt;/id&gt;&lt;/citation&gt;&lt;citation&gt;&lt;id&gt;8cf4a17e-314a-49b1-a6ed-6904e36b18c1&lt;/id&gt;&lt;/citation&gt;&lt;citation&gt;&lt;id&gt;8e625160-a939-4ee9-b860-fdc07f4cda29&lt;/id&gt;&lt;/citation&gt;&lt;/metadata&gt;&lt;data&gt;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&lt;/data&gt; \* MERGEFORMAT</w:instrText>
      </w:r>
      <w:r w:rsidR="00C7193A" w:rsidRPr="002E1611">
        <w:fldChar w:fldCharType="separate"/>
      </w:r>
      <w:r w:rsidR="00C7193A" w:rsidRPr="002E1611">
        <w:rPr>
          <w:noProof/>
        </w:rPr>
        <w:t>(Smith and Freeman, 2006; Sachse et al., 2012; Shanahan et al., 2013)</w:t>
      </w:r>
      <w:r w:rsidR="00C7193A" w:rsidRPr="002E1611">
        <w:fldChar w:fldCharType="end"/>
      </w:r>
      <w:r w:rsidR="00C7193A" w:rsidRPr="002E1611">
        <w:t xml:space="preserve">, </w:t>
      </w:r>
      <w:r w:rsidR="0086119D" w:rsidRPr="0086119D">
        <w:t>and trees, shrubs, and grasses show distinct fractionation factors reflecting differences in rooting depth, leaf morphology, and transpiration dynamics</w:t>
      </w:r>
      <w:r w:rsidR="003D7228" w:rsidRPr="002E1611">
        <w:t xml:space="preserve"> </w:t>
      </w:r>
      <w:r w:rsidR="00D36797" w:rsidRPr="002E1611">
        <w:fldChar w:fldCharType="begin" w:fldLock="1"/>
      </w:r>
      <w:r w:rsidR="00D36797" w:rsidRPr="002E1611">
        <w:instrText>ADDIN paperpile_citation &lt;clusterId&gt;D595R685N975K766&lt;/clusterId&gt;&lt;metadata&gt;&lt;citation&gt;&lt;id&gt;43184649-9441-4090-b332-3b2e776e768d&lt;/id&gt;&lt;/citation&gt;&lt;citation&gt;&lt;id&gt;d95d0825-24b5-458f-b528-b4dcec04b77a&lt;/id&gt;&lt;/citation&gt;&lt;citation&gt;&lt;id&gt;8b28ce26-b8e9-4211-9231-1cc366a03f8e&lt;/id&gt;&lt;/citation&gt;&lt;citation&gt;&lt;id&gt;79c6316e-d497-40fc-8a91-a562ffdd0b96&lt;/id&gt;&lt;/citation&gt;&lt;/metadata&gt;&lt;data&gt;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&lt;/data&gt; \* MERGEFORMAT</w:instrText>
      </w:r>
      <w:r w:rsidR="00D36797" w:rsidRPr="002E1611">
        <w:fldChar w:fldCharType="separate"/>
      </w:r>
      <w:r w:rsidR="00D36797" w:rsidRPr="002E1611">
        <w:rPr>
          <w:noProof/>
        </w:rPr>
        <w:t>(Hou et al., 2007; Polissar and Freeman, 2010; Kahmen et al., 2013; Konecky et al., 2019a)</w:t>
      </w:r>
      <w:r w:rsidR="00D36797" w:rsidRPr="002E1611">
        <w:fldChar w:fldCharType="end"/>
      </w:r>
      <w:r w:rsidR="00D36797" w:rsidRPr="002E1611">
        <w:t>. Yet</w:t>
      </w:r>
      <w:r w:rsidR="0086119D" w:rsidRPr="0086119D">
        <w:t xml:space="preserve"> in our global dataset, these vegetation effects are either non-significant (C</w:t>
      </w:r>
      <w:r w:rsidR="005872B1" w:rsidRPr="002E1611">
        <w:rPr>
          <w:vertAlign w:val="subscript"/>
        </w:rPr>
        <w:t xml:space="preserve">4 </w:t>
      </w:r>
      <w:r w:rsidR="0086119D" w:rsidRPr="0086119D">
        <w:t>abundance, tree and shrub cover) or very small (grass cover showing -0.002‰ per percent cover change). How can we reconcile this apparent contradiction?</w:t>
      </w:r>
    </w:p>
    <w:p w14:paraId="1264A286" w14:textId="77777777" w:rsidR="00C515B3" w:rsidRPr="0086119D" w:rsidRDefault="00C515B3" w:rsidP="009714B9">
      <w:pPr>
        <w:pStyle w:val="whitespace-normal"/>
        <w:spacing w:before="0" w:beforeAutospacing="0" w:after="0" w:afterAutospacing="0"/>
      </w:pPr>
    </w:p>
    <w:p w14:paraId="0C31EC2E" w14:textId="4AEC50B1" w:rsidR="0086119D" w:rsidRPr="002E1611" w:rsidRDefault="0086119D" w:rsidP="009714B9">
      <w:pPr>
        <w:pStyle w:val="whitespace-normal"/>
        <w:spacing w:before="0" w:beforeAutospacing="0" w:after="0" w:afterAutospacing="0"/>
      </w:pPr>
      <w:r w:rsidRPr="0086119D">
        <w:lastRenderedPageBreak/>
        <w:t>The answer lies in understanding spatial confounding and scale-dependent processes. Vegetation types are not randomly distributed across the globe</w:t>
      </w:r>
      <w:r w:rsidR="001E548A" w:rsidRPr="002E1611">
        <w:t xml:space="preserve"> but</w:t>
      </w:r>
      <w:r w:rsidRPr="0086119D">
        <w:t xml:space="preserve"> cluster geographically in patterns that correlate strongly with climate. </w:t>
      </w:r>
      <w:r w:rsidR="005872B1" w:rsidRPr="0086119D">
        <w:t>C</w:t>
      </w:r>
      <w:r w:rsidR="005872B1" w:rsidRPr="002E1611">
        <w:rPr>
          <w:vertAlign w:val="subscript"/>
        </w:rPr>
        <w:t xml:space="preserve">4 </w:t>
      </w:r>
      <w:r w:rsidRPr="0086119D">
        <w:t xml:space="preserve">grasses dominate in warm, seasonal tropical and subtropical regions where </w:t>
      </w:r>
      <w:r w:rsidR="0001213D" w:rsidRPr="002E1611">
        <w:t>δ</w:t>
      </w:r>
      <w:r w:rsidR="0001213D" w:rsidRPr="002E1611">
        <w:rPr>
          <w:vertAlign w:val="superscript"/>
        </w:rPr>
        <w:t>2</w:t>
      </w:r>
      <w:r w:rsidR="0001213D" w:rsidRPr="002E1611">
        <w:t>H</w:t>
      </w:r>
      <w:r w:rsidR="001E548A" w:rsidRPr="002E1611">
        <w:rPr>
          <w:vertAlign w:val="subscript"/>
        </w:rPr>
        <w:t>precip</w:t>
      </w:r>
      <w:r w:rsidRPr="0086119D">
        <w:t xml:space="preserve">, evapotranspiration, and soil moisture dynamics also differ systematically from temperate grasslands or boreal forests. When we introduce spatial structure into our models, the Gaussian process and the </w:t>
      </w:r>
      <w:r w:rsidR="00EF6EE7" w:rsidRPr="0086119D">
        <w:t>C</w:t>
      </w:r>
      <w:r w:rsidR="00EF6EE7" w:rsidRPr="002E1611">
        <w:rPr>
          <w:vertAlign w:val="subscript"/>
        </w:rPr>
        <w:t xml:space="preserve">4 </w:t>
      </w:r>
      <w:r w:rsidRPr="0086119D">
        <w:t xml:space="preserve">covariate compete to explain the same geographic patterns. The spatial model wins this competition not because vegetation effects don't exist, but because at global scales with </w:t>
      </w:r>
      <w:r w:rsidR="00A659A2" w:rsidRPr="002E1611">
        <w:t>the</w:t>
      </w:r>
      <w:r w:rsidRPr="0086119D">
        <w:t xml:space="preserve"> current sampling density and covariate resolution, we cannot reliably separate the direct physiological effects of </w:t>
      </w:r>
      <w:r w:rsidR="00EF6EE7" w:rsidRPr="0086119D">
        <w:t>C</w:t>
      </w:r>
      <w:r w:rsidR="00EF6EE7" w:rsidRPr="002E1611">
        <w:rPr>
          <w:vertAlign w:val="subscript"/>
        </w:rPr>
        <w:t xml:space="preserve">4 </w:t>
      </w:r>
      <w:r w:rsidRPr="0086119D">
        <w:t xml:space="preserve">metabolism from the regional climate characteristics of areas where </w:t>
      </w:r>
      <w:r w:rsidR="00EF6EE7" w:rsidRPr="0086119D">
        <w:t>C</w:t>
      </w:r>
      <w:r w:rsidR="00EF6EE7" w:rsidRPr="002E1611">
        <w:rPr>
          <w:vertAlign w:val="subscript"/>
        </w:rPr>
        <w:t xml:space="preserve">4 </w:t>
      </w:r>
      <w:r w:rsidRPr="0086119D">
        <w:t>plants thrive.</w:t>
      </w:r>
    </w:p>
    <w:p w14:paraId="6E45CA54" w14:textId="77777777" w:rsidR="00C515B3" w:rsidRPr="0086119D" w:rsidRDefault="00C515B3" w:rsidP="009714B9">
      <w:pPr>
        <w:pStyle w:val="whitespace-normal"/>
        <w:spacing w:before="0" w:beforeAutospacing="0" w:after="0" w:afterAutospacing="0"/>
      </w:pPr>
    </w:p>
    <w:p w14:paraId="47DACDCB" w14:textId="130FA536" w:rsidR="008B28C3" w:rsidRPr="002E1611" w:rsidRDefault="008B28C3" w:rsidP="009714B9">
      <w:pPr>
        <w:pStyle w:val="whitespace-normal"/>
        <w:spacing w:before="0" w:beforeAutospacing="0" w:after="0" w:afterAutospacing="0"/>
      </w:pPr>
      <w:r w:rsidRPr="002E1611">
        <w:t xml:space="preserve">This spatial confounding is evident in the behavior of the </w:t>
      </w:r>
      <w:r w:rsidR="00267B9F" w:rsidRPr="0086119D">
        <w:t>C</w:t>
      </w:r>
      <w:r w:rsidR="00267B9F" w:rsidRPr="002E1611">
        <w:rPr>
          <w:vertAlign w:val="subscript"/>
        </w:rPr>
        <w:t>4</w:t>
      </w:r>
      <w:r w:rsidR="00267B9F" w:rsidRPr="002E1611">
        <w:rPr>
          <w:vertAlign w:val="subscript"/>
        </w:rPr>
        <w:t xml:space="preserve"> </w:t>
      </w:r>
      <w:r w:rsidRPr="002E1611">
        <w:t xml:space="preserve">coefficient, which shifts from −0.069 in non-spatial models to +0.049 in spatial models, with wide credible intervals overlapping zero in most cases. Such instability suggests the coefficient is not capturing a consistent biological signal but is instead fluctuating as it competes with the spatial term for shared variance. The moderate correlation between spatial effects and </w:t>
      </w:r>
      <w:r w:rsidR="00267B9F" w:rsidRPr="002E1611">
        <w:t>δ</w:t>
      </w:r>
      <w:r w:rsidR="00267B9F" w:rsidRPr="002E1611">
        <w:rPr>
          <w:vertAlign w:val="superscript"/>
        </w:rPr>
        <w:t>2</w:t>
      </w:r>
      <w:r w:rsidR="00267B9F" w:rsidRPr="002E1611">
        <w:t>H</w:t>
      </w:r>
      <w:r w:rsidR="00267B9F" w:rsidRPr="002E1611">
        <w:rPr>
          <w:vertAlign w:val="subscript"/>
        </w:rPr>
        <w:t>precip</w:t>
      </w:r>
      <w:r w:rsidR="00267B9F" w:rsidRPr="002E1611">
        <w:t xml:space="preserve"> </w:t>
      </w:r>
      <w:r w:rsidRPr="002E1611">
        <w:t>(r ≈ 0.5) leaves enough independent spatial variation for vegetation-related signals to be partially absorbed by the spatial field.</w:t>
      </w:r>
      <w:r w:rsidRPr="002E1611">
        <w:t xml:space="preserve"> </w:t>
      </w:r>
      <w:r w:rsidRPr="002E1611">
        <w:t>A mismatch of spatial scales contributes to this outcome. The spatial integration of precipitation isotopes (λ ≈ 7–8 km) smooths over fine-scale vegetation heterogeneity, as sedimentary catchments average signals across local plant communities. In addition, global vegetation datasets are too coarse (</w:t>
      </w:r>
      <w:r w:rsidR="00267B9F" w:rsidRPr="0086119D">
        <w:t>C</w:t>
      </w:r>
      <w:r w:rsidR="00267B9F" w:rsidRPr="002E1611">
        <w:rPr>
          <w:vertAlign w:val="subscript"/>
        </w:rPr>
        <w:t xml:space="preserve">4 </w:t>
      </w:r>
      <w:r w:rsidRPr="002E1611">
        <w:t>at 56 km; PFT at 9 km) to resolve small-scale variation that might drive detectable isotopic effects. Sedimentary mixing further compounds this by integrating wax inputs across both space and time, reducing the expression of vegetation heterogeneity in the sedimentary record.</w:t>
      </w:r>
    </w:p>
    <w:p w14:paraId="1132562F" w14:textId="77777777" w:rsidR="00C515B3" w:rsidRPr="0086119D" w:rsidRDefault="00C515B3" w:rsidP="009714B9">
      <w:pPr>
        <w:pStyle w:val="whitespace-normal"/>
        <w:spacing w:before="0" w:beforeAutospacing="0" w:after="0" w:afterAutospacing="0"/>
      </w:pPr>
    </w:p>
    <w:p w14:paraId="73FD0AE8" w14:textId="1B6373F7" w:rsidR="0086119D" w:rsidRPr="002E1611" w:rsidRDefault="0086119D" w:rsidP="009714B9">
      <w:pPr>
        <w:pStyle w:val="whitespace-normal"/>
        <w:spacing w:before="0" w:beforeAutospacing="0" w:after="0" w:afterAutospacing="0"/>
      </w:pPr>
      <w:r w:rsidRPr="0086119D">
        <w:t xml:space="preserve">The implications for paleoclimate applications are both encouraging and cautionary. On one hand, reconstructions need not account for detailed vegetation changes if the spatial context of a site remains constant. The universal slope means that the fundamental </w:t>
      </w:r>
      <w:r w:rsidR="003D7228" w:rsidRPr="002E1611">
        <w:t>δ</w:t>
      </w:r>
      <w:r w:rsidR="003D7228" w:rsidRPr="002E1611">
        <w:rPr>
          <w:vertAlign w:val="superscript"/>
        </w:rPr>
        <w:t>2</w:t>
      </w:r>
      <w:r w:rsidR="003D7228" w:rsidRPr="002E1611">
        <w:t>H</w:t>
      </w:r>
      <w:r w:rsidR="003D7228" w:rsidRPr="002E1611">
        <w:rPr>
          <w:vertAlign w:val="subscript"/>
        </w:rPr>
        <w:t>wax</w:t>
      </w:r>
      <w:r w:rsidRPr="0086119D">
        <w:t>-</w:t>
      </w:r>
      <w:r w:rsidR="003D7228" w:rsidRPr="002E1611">
        <w:t>δ</w:t>
      </w:r>
      <w:r w:rsidR="003D7228" w:rsidRPr="002E1611">
        <w:rPr>
          <w:vertAlign w:val="superscript"/>
        </w:rPr>
        <w:t>2</w:t>
      </w:r>
      <w:r w:rsidR="003D7228" w:rsidRPr="002E1611">
        <w:t>H</w:t>
      </w:r>
      <w:r w:rsidR="003D7228" w:rsidRPr="002E1611">
        <w:rPr>
          <w:vertAlign w:val="subscript"/>
        </w:rPr>
        <w:t>precip</w:t>
      </w:r>
      <w:r w:rsidR="003D7228" w:rsidRPr="002E1611">
        <w:t xml:space="preserve"> </w:t>
      </w:r>
      <w:r w:rsidRPr="0086119D">
        <w:t xml:space="preserve">relationship holds regardless of whether vegetation shifts from </w:t>
      </w:r>
      <w:r w:rsidR="00B74389" w:rsidRPr="002E1611">
        <w:t>C</w:t>
      </w:r>
      <w:r w:rsidR="00B74389" w:rsidRPr="002E1611">
        <w:rPr>
          <w:vertAlign w:val="subscript"/>
        </w:rPr>
        <w:t>3</w:t>
      </w:r>
      <w:r w:rsidR="00C9263F" w:rsidRPr="002E1611">
        <w:rPr>
          <w:vertAlign w:val="subscript"/>
        </w:rPr>
        <w:t xml:space="preserve"> </w:t>
      </w:r>
      <w:r w:rsidRPr="0086119D">
        <w:t xml:space="preserve">to </w:t>
      </w:r>
      <w:r w:rsidR="00B74389" w:rsidRPr="002E1611">
        <w:t>C</w:t>
      </w:r>
      <w:r w:rsidR="00A5035C" w:rsidRPr="002E1611">
        <w:rPr>
          <w:vertAlign w:val="subscript"/>
        </w:rPr>
        <w:t>4</w:t>
      </w:r>
      <w:r w:rsidR="00B74389" w:rsidRPr="002E1611">
        <w:t xml:space="preserve"> </w:t>
      </w:r>
      <w:r w:rsidRPr="0086119D">
        <w:t>or from forest to grassland. This simplifies inversions and reduces uncertainty propagation. On the other hand, this result reflects an analytical constraint of global-scale spatial modeling rather than definitive evidence that vegetation effects are truly negligible. Local-scale studies with dense spatial sampling may resolve vegetation signals that global models cannot detect. The minimal grass effect we do detect (-0.002‰ per percent) suggests vegetation influences exist but are overwhelmed by regional baseline differences in globally integrated datasets.</w:t>
      </w:r>
    </w:p>
    <w:p w14:paraId="34833E70" w14:textId="77777777" w:rsidR="00D618A7" w:rsidRPr="002E1611" w:rsidRDefault="00D618A7" w:rsidP="009714B9">
      <w:pPr>
        <w:pStyle w:val="whitespace-normal"/>
        <w:spacing w:before="0" w:beforeAutospacing="0" w:after="0" w:afterAutospacing="0"/>
      </w:pPr>
    </w:p>
    <w:p w14:paraId="2D460585" w14:textId="4E3EAE51" w:rsidR="00D618A7" w:rsidRPr="002E1611" w:rsidRDefault="006D244B" w:rsidP="009714B9">
      <w:pPr>
        <w:pStyle w:val="p2"/>
        <w:spacing w:before="0" w:beforeAutospacing="0" w:after="0" w:afterAutospacing="0"/>
      </w:pPr>
      <w:r w:rsidRPr="002E1611">
        <w:t>These results indicate that for most applications, reconstructing past C</w:t>
      </w:r>
      <w:r w:rsidRPr="002E1611">
        <w:rPr>
          <w:vertAlign w:val="subscript"/>
        </w:rPr>
        <w:t>3</w:t>
      </w:r>
      <w:r w:rsidRPr="002E1611">
        <w:t>/</w:t>
      </w:r>
      <w:r w:rsidRPr="002E1611">
        <w:t>C</w:t>
      </w:r>
      <w:r w:rsidRPr="002E1611">
        <w:rPr>
          <w:vertAlign w:val="subscript"/>
        </w:rPr>
        <w:t>4</w:t>
      </w:r>
      <w:r w:rsidRPr="002E1611">
        <w:t xml:space="preserve"> vegetation fractions is unnecessary when using spatial calibrations. The vegetation effects are too small relative to total prediction uncertainty (RMSE ~15‰; 95% prediction intervals averaging 62‰) to justify the added complexity of </w:t>
      </w:r>
      <w:proofErr w:type="spellStart"/>
      <w:r w:rsidRPr="002E1611">
        <w:t>paleovegetation</w:t>
      </w:r>
      <w:proofErr w:type="spellEnd"/>
      <w:r w:rsidRPr="002E1611">
        <w:t xml:space="preserve"> reconstruction.</w:t>
      </w:r>
    </w:p>
    <w:p w14:paraId="70C5A073" w14:textId="77777777" w:rsidR="006D244B" w:rsidRPr="002E1611" w:rsidRDefault="006D244B" w:rsidP="009714B9">
      <w:pPr>
        <w:pStyle w:val="p2"/>
        <w:spacing w:before="0" w:beforeAutospacing="0" w:after="0" w:afterAutospacing="0"/>
      </w:pPr>
    </w:p>
    <w:p w14:paraId="3C46FA47" w14:textId="1F71D3A7" w:rsidR="00D618A7" w:rsidRPr="002E1611" w:rsidRDefault="00D618A7" w:rsidP="009714B9">
      <w:pPr>
        <w:pStyle w:val="p1"/>
        <w:spacing w:before="0" w:beforeAutospacing="0" w:after="0" w:afterAutospacing="0"/>
      </w:pPr>
      <w:r w:rsidRPr="002E1611">
        <w:t>An exception arises when spatial stationarity cannot be assumed. For example, at sites that underwent major biome transitions such as a C</w:t>
      </w:r>
      <w:r w:rsidRPr="002E1611">
        <w:rPr>
          <w:vertAlign w:val="subscript"/>
        </w:rPr>
        <w:t xml:space="preserve">3 </w:t>
      </w:r>
      <w:r w:rsidRPr="002E1611">
        <w:t>forest to C</w:t>
      </w:r>
      <w:r w:rsidRPr="002E1611">
        <w:rPr>
          <w:vertAlign w:val="subscript"/>
        </w:rPr>
        <w:t>4</w:t>
      </w:r>
      <w:r w:rsidRPr="002E1611">
        <w:t xml:space="preserve"> grassland shift, independent evidence for vegetation change may be required to evaluate whether local isotopic baselines remained stable. For paleoclimate reconstructions where vegetation type has remained broadly </w:t>
      </w:r>
      <w:r w:rsidRPr="002E1611">
        <w:lastRenderedPageBreak/>
        <w:t>similar, spatial models offer the best performance without the need for detailed paleoecological reconstructions.</w:t>
      </w:r>
    </w:p>
    <w:p w14:paraId="31F03121" w14:textId="77777777" w:rsidR="00C515B3" w:rsidRPr="0086119D" w:rsidRDefault="00C515B3" w:rsidP="009714B9">
      <w:pPr>
        <w:pStyle w:val="whitespace-normal"/>
        <w:spacing w:before="0" w:beforeAutospacing="0" w:after="0" w:afterAutospacing="0"/>
      </w:pPr>
    </w:p>
    <w:p w14:paraId="11B151C9" w14:textId="77777777" w:rsidR="008F0A51" w:rsidRPr="002E1611" w:rsidRDefault="008F0A51" w:rsidP="009714B9">
      <w:pPr>
        <w:pStyle w:val="whitespace-normal"/>
        <w:spacing w:before="0" w:beforeAutospacing="0" w:after="0" w:afterAutospacing="0"/>
        <w:rPr>
          <w:b/>
          <w:bCs/>
        </w:rPr>
      </w:pPr>
      <w:r w:rsidRPr="002E1611">
        <w:rPr>
          <w:b/>
          <w:bCs/>
        </w:rPr>
        <w:t>4.4 Practical Applications</w:t>
      </w:r>
    </w:p>
    <w:p w14:paraId="16964A3F" w14:textId="6B66E7F4" w:rsidR="008F0A51" w:rsidRPr="008F0A51" w:rsidRDefault="00AD7A01" w:rsidP="009714B9">
      <w:pPr>
        <w:pStyle w:val="whitespace-normal"/>
        <w:spacing w:before="0" w:beforeAutospacing="0" w:after="0" w:afterAutospacing="0"/>
        <w:rPr>
          <w:b/>
          <w:bCs/>
        </w:rPr>
      </w:pPr>
      <w:r w:rsidRPr="002E1611">
        <w:rPr>
          <w:b/>
          <w:bCs/>
        </w:rPr>
        <w:t xml:space="preserve">4.4.1 </w:t>
      </w:r>
      <w:r w:rsidR="008F0A51" w:rsidRPr="008F0A51">
        <w:rPr>
          <w:b/>
          <w:bCs/>
        </w:rPr>
        <w:t>Uncertainty Reduction and Spatial Context</w:t>
      </w:r>
    </w:p>
    <w:p w14:paraId="21DDD26F" w14:textId="6E3826CF" w:rsidR="008F0A51" w:rsidRPr="008F0A51" w:rsidRDefault="008F0A51" w:rsidP="009714B9">
      <w:pPr>
        <w:pStyle w:val="whitespace-normal"/>
        <w:spacing w:before="0" w:beforeAutospacing="0" w:after="0" w:afterAutospacing="0"/>
      </w:pPr>
      <w:r w:rsidRPr="008F0A51">
        <w:t>Spatial models reduce prediction uncertainty by roughly 30% compared to conventional global regressions (RMSE ≈15‰ vs 21‰). This improvement arises from accounting for location-specific baseline offsets that, if ignored, inflate prediction error. For a paleorecord, incorporating geographic context allows the model to apply an appropriate regional intercept adjustment, tightening uncertainty bounds on δ</w:t>
      </w:r>
      <w:r w:rsidR="00AD7A01" w:rsidRPr="002E1611">
        <w:rPr>
          <w:vertAlign w:val="superscript"/>
        </w:rPr>
        <w:t>2</w:t>
      </w:r>
      <w:r w:rsidRPr="008F0A51">
        <w:t>H</w:t>
      </w:r>
      <w:r w:rsidRPr="008F0A51">
        <w:rPr>
          <w:vertAlign w:val="subscript"/>
        </w:rPr>
        <w:t>precip</w:t>
      </w:r>
      <w:r w:rsidRPr="008F0A51">
        <w:t xml:space="preserve"> reconstructions.</w:t>
      </w:r>
    </w:p>
    <w:p w14:paraId="55DEB168" w14:textId="77777777" w:rsidR="008F0A51" w:rsidRPr="002E1611" w:rsidRDefault="008F0A51" w:rsidP="009714B9">
      <w:pPr>
        <w:pStyle w:val="whitespace-normal"/>
        <w:spacing w:before="0" w:beforeAutospacing="0" w:after="0" w:afterAutospacing="0"/>
      </w:pPr>
    </w:p>
    <w:p w14:paraId="1978B52B" w14:textId="06445C44" w:rsidR="002A3788" w:rsidRPr="008F0A51" w:rsidRDefault="002A3788" w:rsidP="009714B9">
      <w:pPr>
        <w:pStyle w:val="whitespace-normal"/>
        <w:spacing w:before="0" w:beforeAutospacing="0" w:after="0" w:afterAutospacing="0"/>
        <w:rPr>
          <w:b/>
          <w:bCs/>
        </w:rPr>
      </w:pPr>
      <w:r w:rsidRPr="002E1611">
        <w:rPr>
          <w:b/>
          <w:bCs/>
        </w:rPr>
        <w:t>4</w:t>
      </w:r>
      <w:r w:rsidRPr="002E1611">
        <w:rPr>
          <w:b/>
          <w:bCs/>
        </w:rPr>
        <w:t>.4</w:t>
      </w:r>
      <w:r w:rsidRPr="002E1611">
        <w:rPr>
          <w:b/>
          <w:bCs/>
        </w:rPr>
        <w:t xml:space="preserve">.2 </w:t>
      </w:r>
      <w:r w:rsidRPr="008F0A51">
        <w:rPr>
          <w:b/>
          <w:bCs/>
        </w:rPr>
        <w:t xml:space="preserve">Model </w:t>
      </w:r>
      <w:r w:rsidR="004A6B75" w:rsidRPr="002E1611">
        <w:rPr>
          <w:b/>
          <w:bCs/>
        </w:rPr>
        <w:t>s</w:t>
      </w:r>
      <w:r w:rsidRPr="008F0A51">
        <w:rPr>
          <w:b/>
          <w:bCs/>
        </w:rPr>
        <w:t xml:space="preserve">election for </w:t>
      </w:r>
      <w:r w:rsidR="004A6B75" w:rsidRPr="002E1611">
        <w:rPr>
          <w:b/>
          <w:bCs/>
        </w:rPr>
        <w:t>p</w:t>
      </w:r>
      <w:r w:rsidRPr="008F0A51">
        <w:rPr>
          <w:b/>
          <w:bCs/>
        </w:rPr>
        <w:t xml:space="preserve">aleoclimate </w:t>
      </w:r>
      <w:r w:rsidR="004A6B75" w:rsidRPr="002E1611">
        <w:rPr>
          <w:b/>
          <w:bCs/>
        </w:rPr>
        <w:t>r</w:t>
      </w:r>
      <w:r w:rsidRPr="008F0A51">
        <w:rPr>
          <w:b/>
          <w:bCs/>
        </w:rPr>
        <w:t>econstruction</w:t>
      </w:r>
    </w:p>
    <w:p w14:paraId="22946AB1" w14:textId="2621C2B9" w:rsidR="002A3788" w:rsidRPr="002E1611" w:rsidRDefault="002A3788" w:rsidP="009714B9">
      <w:pPr>
        <w:pStyle w:val="whitespace-normal"/>
        <w:spacing w:before="0" w:beforeAutospacing="0" w:after="0" w:afterAutospacing="0"/>
      </w:pPr>
      <w:r w:rsidRPr="008F0A51">
        <w:t>Simplified spatial models designed for paleoclimate use (</w:t>
      </w:r>
      <w:proofErr w:type="spellStart"/>
      <w:r w:rsidRPr="008F0A51">
        <w:rPr>
          <w:i/>
          <w:iCs/>
        </w:rPr>
        <w:t>elevation_only_sp</w:t>
      </w:r>
      <w:proofErr w:type="spellEnd"/>
      <w:r w:rsidRPr="008F0A51">
        <w:t xml:space="preserve"> and </w:t>
      </w:r>
      <w:r w:rsidRPr="008F0A51">
        <w:rPr>
          <w:i/>
          <w:iCs/>
        </w:rPr>
        <w:t>elevation_c4_sp</w:t>
      </w:r>
      <w:r w:rsidRPr="008F0A51">
        <w:t xml:space="preserve">) perform nearly as well as the full model (ΔLOOIC = 17–18 vs 0 for </w:t>
      </w:r>
      <w:proofErr w:type="spellStart"/>
      <w:r w:rsidRPr="008F0A51">
        <w:rPr>
          <w:i/>
          <w:iCs/>
        </w:rPr>
        <w:t>full_interact_sp</w:t>
      </w:r>
      <w:proofErr w:type="spellEnd"/>
      <w:r w:rsidRPr="008F0A51">
        <w:t>) while relying only on variables obtainable from sedimentary archives. Elevation can be constrained through basin analysis or geomorphology, and C₄ abundance inferred from δ</w:t>
      </w:r>
      <w:r w:rsidR="004F1CFF" w:rsidRPr="002E1611">
        <w:rPr>
          <w:vertAlign w:val="superscript"/>
        </w:rPr>
        <w:t>13</w:t>
      </w:r>
      <w:r w:rsidRPr="008F0A51">
        <w:t>C</w:t>
      </w:r>
      <w:r w:rsidRPr="008F0A51">
        <w:rPr>
          <w:vertAlign w:val="subscript"/>
        </w:rPr>
        <w:t>wax</w:t>
      </w:r>
      <w:r w:rsidRPr="008F0A51">
        <w:t xml:space="preserve"> measurements. This near-equivalent performance shows that reliable reconstructions can be achieved without detailed precipitation or vegetation inputs, which are rarely available independently.</w:t>
      </w:r>
    </w:p>
    <w:p w14:paraId="74895FE3" w14:textId="77777777" w:rsidR="002A3788" w:rsidRPr="008F0A51" w:rsidRDefault="002A3788" w:rsidP="009714B9">
      <w:pPr>
        <w:pStyle w:val="whitespace-normal"/>
        <w:spacing w:before="0" w:beforeAutospacing="0" w:after="0" w:afterAutospacing="0"/>
      </w:pPr>
    </w:p>
    <w:p w14:paraId="5B48CEC0" w14:textId="5C1E3A74" w:rsidR="008F0A51" w:rsidRPr="008F0A51" w:rsidRDefault="00582F04" w:rsidP="009714B9">
      <w:pPr>
        <w:pStyle w:val="whitespace-normal"/>
        <w:spacing w:before="0" w:beforeAutospacing="0" w:after="0" w:afterAutospacing="0"/>
        <w:rPr>
          <w:b/>
          <w:bCs/>
        </w:rPr>
      </w:pPr>
      <w:r w:rsidRPr="002E1611">
        <w:rPr>
          <w:b/>
          <w:bCs/>
        </w:rPr>
        <w:t>4.4.</w:t>
      </w:r>
      <w:r w:rsidR="002A3788" w:rsidRPr="002E1611">
        <w:rPr>
          <w:b/>
          <w:bCs/>
        </w:rPr>
        <w:t>3</w:t>
      </w:r>
      <w:r w:rsidRPr="002E1611">
        <w:rPr>
          <w:b/>
          <w:bCs/>
        </w:rPr>
        <w:t xml:space="preserve"> </w:t>
      </w:r>
      <w:r w:rsidR="008F0A51" w:rsidRPr="008F0A51">
        <w:rPr>
          <w:b/>
          <w:bCs/>
        </w:rPr>
        <w:t xml:space="preserve">Detecting </w:t>
      </w:r>
      <w:r w:rsidR="004A6B75" w:rsidRPr="002E1611">
        <w:rPr>
          <w:b/>
          <w:bCs/>
        </w:rPr>
        <w:t>c</w:t>
      </w:r>
      <w:r w:rsidR="008F0A51" w:rsidRPr="008F0A51">
        <w:rPr>
          <w:b/>
          <w:bCs/>
        </w:rPr>
        <w:t xml:space="preserve">limate </w:t>
      </w:r>
      <w:r w:rsidR="004A6B75" w:rsidRPr="002E1611">
        <w:rPr>
          <w:b/>
          <w:bCs/>
        </w:rPr>
        <w:t>c</w:t>
      </w:r>
      <w:r w:rsidR="008F0A51" w:rsidRPr="008F0A51">
        <w:rPr>
          <w:b/>
          <w:bCs/>
        </w:rPr>
        <w:t xml:space="preserve">hange </w:t>
      </w:r>
      <w:r w:rsidR="004A6B75" w:rsidRPr="002E1611">
        <w:rPr>
          <w:b/>
          <w:bCs/>
        </w:rPr>
        <w:t>s</w:t>
      </w:r>
      <w:r w:rsidR="008F0A51" w:rsidRPr="008F0A51">
        <w:rPr>
          <w:b/>
          <w:bCs/>
        </w:rPr>
        <w:t>ignals</w:t>
      </w:r>
    </w:p>
    <w:p w14:paraId="49632241" w14:textId="77777777" w:rsidR="008F0A51" w:rsidRPr="002E1611" w:rsidRDefault="008F0A51" w:rsidP="009714B9">
      <w:pPr>
        <w:pStyle w:val="whitespace-normal"/>
        <w:spacing w:before="0" w:beforeAutospacing="0" w:after="0" w:afterAutospacing="0"/>
      </w:pPr>
      <w:r w:rsidRPr="008F0A51">
        <w:t>This reduction in uncertainty translates directly into improved ability to detect climate shifts in sedimentary records. The threshold for confidently detecting a change depends on both calibration uncertainty and the temporal autocorrelation structure of the archive. Within a single record where spatial stationarity holds, spatial effects cancel when comparing time intervals, leaving analytical uncertainty and residual variance as the dominant error terms.</w:t>
      </w:r>
    </w:p>
    <w:p w14:paraId="217D41B4" w14:textId="77777777" w:rsidR="001F41DC" w:rsidRPr="008F0A51" w:rsidRDefault="001F41DC" w:rsidP="009714B9">
      <w:pPr>
        <w:pStyle w:val="whitespace-normal"/>
        <w:spacing w:before="0" w:beforeAutospacing="0" w:after="0" w:afterAutospacing="0"/>
      </w:pPr>
    </w:p>
    <w:p w14:paraId="20D280E9" w14:textId="38071EE1" w:rsidR="006B1FEA" w:rsidRPr="002E1611" w:rsidRDefault="009059B6" w:rsidP="009714B9">
      <w:pPr>
        <w:pStyle w:val="whitespace-normal"/>
        <w:spacing w:before="0" w:beforeAutospacing="0" w:after="0" w:afterAutospacing="0"/>
      </w:pPr>
      <w:r w:rsidRPr="002E1611">
        <w:t xml:space="preserve">For an autocorrelated series, the variance of the difference between two samples is Var(X₁ – X₂) = 2σ²(1 – ρ) </w:t>
      </w:r>
      <w:r w:rsidRPr="002E1611">
        <w:fldChar w:fldCharType="begin" w:fldLock="1"/>
      </w:r>
      <w:r w:rsidRPr="002E1611">
        <w:instrText>ADDIN paperpile_citation &lt;clusterId&gt;O613C769R251W844&lt;/clusterId&gt;&lt;metadata&gt;&lt;citation&gt;&lt;id&gt;6caecf8e-f135-4f37-9392-0cc41d75755e&lt;/id&gt;&lt;/citation&gt;&lt;/metadata&gt;&lt;data&gt;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&lt;/data&gt; \* MERGEFORMAT</w:instrText>
      </w:r>
      <w:r w:rsidRPr="002E1611">
        <w:fldChar w:fldCharType="separate"/>
      </w:r>
      <w:r w:rsidRPr="002E1611">
        <w:rPr>
          <w:noProof/>
        </w:rPr>
        <w:t>(Box et al., 2013)</w:t>
      </w:r>
      <w:r w:rsidRPr="002E1611">
        <w:fldChar w:fldCharType="end"/>
      </w:r>
      <w:r w:rsidRPr="002E1611">
        <w:t xml:space="preserve">. </w:t>
      </w:r>
      <w:r w:rsidRPr="002E1611">
        <w:t xml:space="preserve">With a residual standard deviation of ~14‰ for spatial models and analytical uncertainty of ~3‰, the combined uncertainty is </w:t>
      </w:r>
      <w:proofErr w:type="gramStart"/>
      <w:r w:rsidRPr="002E1611">
        <w:t>√(</w:t>
      </w:r>
      <w:proofErr w:type="gramEnd"/>
      <w:r w:rsidRPr="002E1611">
        <w:t>14² + 3²) ≈ 14.3‰. For independent samples (ρ = 0), the standard deviation of differences becomes √2 × 14.3 ≈ 20.2‰.</w:t>
      </w:r>
      <w:r w:rsidR="00CC606C" w:rsidRPr="002E1611">
        <w:t xml:space="preserve"> </w:t>
      </w:r>
      <w:r w:rsidRPr="002E1611">
        <w:t xml:space="preserve">To be 95% confident that an observed change in </w:t>
      </w:r>
      <w:r w:rsidR="00CC606C" w:rsidRPr="002E1611">
        <w:t>δ</w:t>
      </w:r>
      <w:r w:rsidR="00CC606C" w:rsidRPr="002E1611">
        <w:rPr>
          <w:vertAlign w:val="superscript"/>
        </w:rPr>
        <w:t>2</w:t>
      </w:r>
      <w:r w:rsidR="00CC606C" w:rsidRPr="002E1611">
        <w:t>H</w:t>
      </w:r>
      <w:r w:rsidR="00CC606C" w:rsidRPr="002E1611">
        <w:rPr>
          <w:vertAlign w:val="subscript"/>
        </w:rPr>
        <w:t>wax</w:t>
      </w:r>
      <w:r w:rsidRPr="002E1611">
        <w:t xml:space="preserve"> reflects a real change rather than measurement and model uncertainty, the change must exceed approximately 1.96 × 20.2 ≈ 40‰.</w:t>
      </w:r>
      <w:r w:rsidR="00F9432A" w:rsidRPr="002E1611">
        <w:t xml:space="preserve"> </w:t>
      </w:r>
      <w:r w:rsidR="00541FDF" w:rsidRPr="002E1611">
        <w:t xml:space="preserve">However, sedimentary records typically exhibit positive temporal autocorrelation </w:t>
      </w:r>
      <w:r w:rsidR="00F8578A" w:rsidRPr="002E1611">
        <w:fldChar w:fldCharType="begin" w:fldLock="1"/>
      </w:r>
      <w:r w:rsidR="00F8578A" w:rsidRPr="002E1611">
        <w:instrText>ADDIN paperpile_citation &lt;clusterId&gt;J727X875T265Q988&lt;/clusterId&gt;&lt;metadata&gt;&lt;citation&gt;&lt;id&gt;800d6f23-a0f1-4a92-8623-ecc78b25c711&lt;/id&gt;&lt;/citation&gt;&lt;/metadata&gt;&lt;data&gt;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&lt;/data&gt; \* MERGEFORMAT</w:instrText>
      </w:r>
      <w:r w:rsidR="00F8578A" w:rsidRPr="002E1611">
        <w:fldChar w:fldCharType="separate"/>
      </w:r>
      <w:r w:rsidR="00F8578A" w:rsidRPr="002E1611">
        <w:rPr>
          <w:noProof/>
        </w:rPr>
        <w:t>(Huybers and Wunsch, 2004)</w:t>
      </w:r>
      <w:r w:rsidR="00F8578A" w:rsidRPr="002E1611">
        <w:fldChar w:fldCharType="end"/>
      </w:r>
      <w:r w:rsidR="00F8578A" w:rsidRPr="002E1611">
        <w:t xml:space="preserve"> </w:t>
      </w:r>
      <w:r w:rsidR="00541FDF" w:rsidRPr="002E1611">
        <w:t xml:space="preserve">from sedimentological processes including catchment storage and soil residence time </w:t>
      </w:r>
      <w:r w:rsidR="00541FDF" w:rsidRPr="002E1611">
        <w:fldChar w:fldCharType="begin" w:fldLock="1"/>
      </w:r>
      <w:r w:rsidR="00541FDF" w:rsidRPr="002E1611">
        <w:instrText>ADDIN paperpile_citation &lt;clusterId&gt;M345A622W973T796&lt;/clusterId&gt;&lt;metadata&gt;&lt;citation&gt;&lt;id&gt;16d459ad-f4b2-4664-bf7d-3ebddfd75d50&lt;/id&gt;&lt;/citation&gt;&lt;citation&gt;&lt;id&gt;6b9b42ad-2e10-4616-92ba-b28e17a1a9c6&lt;/id&gt;&lt;/citation&gt;&lt;/metadata&gt;&lt;data&gt;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&lt;/data&gt; \* MERGEFORMAT</w:instrText>
      </w:r>
      <w:r w:rsidR="00541FDF" w:rsidRPr="002E1611">
        <w:fldChar w:fldCharType="separate"/>
      </w:r>
      <w:r w:rsidR="00541FDF" w:rsidRPr="002E1611">
        <w:rPr>
          <w:noProof/>
        </w:rPr>
        <w:t>(Galy and Eglinton, 2011; Tao et al., 2015)</w:t>
      </w:r>
      <w:r w:rsidR="00541FDF" w:rsidRPr="002E1611">
        <w:fldChar w:fldCharType="end"/>
      </w:r>
      <w:r w:rsidR="00541FDF" w:rsidRPr="002E1611">
        <w:t xml:space="preserve">, bioturbation </w:t>
      </w:r>
      <w:r w:rsidR="00541FDF" w:rsidRPr="002E1611">
        <w:fldChar w:fldCharType="begin" w:fldLock="1"/>
      </w:r>
      <w:r w:rsidR="00541FDF" w:rsidRPr="002E1611">
        <w:instrText>ADDIN paperpile_citation &lt;clusterId&gt;X723E171A551X275&lt;/clusterId&gt;&lt;metadata&gt;&lt;citation&gt;&lt;id&gt;bd226742-788f-460d-a2cf-11bbfc95bdec&lt;/id&gt;&lt;/citation&gt;&lt;/metadata&gt;&lt;data&gt;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&lt;/data&gt; \* MERGEFORMAT</w:instrText>
      </w:r>
      <w:r w:rsidR="00541FDF" w:rsidRPr="002E1611">
        <w:fldChar w:fldCharType="separate"/>
      </w:r>
      <w:r w:rsidR="00541FDF" w:rsidRPr="002E1611">
        <w:rPr>
          <w:noProof/>
        </w:rPr>
        <w:t>(Boudreau, 1994)</w:t>
      </w:r>
      <w:r w:rsidR="00541FDF" w:rsidRPr="002E1611">
        <w:fldChar w:fldCharType="end"/>
      </w:r>
      <w:r w:rsidR="00541FDF" w:rsidRPr="002E1611">
        <w:t xml:space="preserve"> </w:t>
      </w:r>
      <w:r w:rsidR="00541FDF" w:rsidRPr="002E1611">
        <w:t xml:space="preserve">and sediment time-averaging from slow accumulation rates </w:t>
      </w:r>
      <w:r w:rsidR="00541FDF" w:rsidRPr="002E1611">
        <w:fldChar w:fldCharType="begin" w:fldLock="1"/>
      </w:r>
      <w:r w:rsidR="00541FDF" w:rsidRPr="002E1611">
        <w:instrText>ADDIN paperpile_citation &lt;clusterId&gt;D395Q652G943D766&lt;/clusterId&gt;&lt;metadata&gt;&lt;citation&gt;&lt;id&gt;c81eccf1-e99a-4ffb-b136-34b21afcd706&lt;/id&gt;&lt;/citation&gt;&lt;/metadata&gt;&lt;data&gt;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&lt;/data&gt; \* MERGEFORMAT</w:instrText>
      </w:r>
      <w:r w:rsidR="00541FDF" w:rsidRPr="002E1611">
        <w:fldChar w:fldCharType="separate"/>
      </w:r>
      <w:r w:rsidR="00541FDF" w:rsidRPr="002E1611">
        <w:rPr>
          <w:noProof/>
        </w:rPr>
        <w:t>(Sadler, 1981)</w:t>
      </w:r>
      <w:r w:rsidR="00541FDF" w:rsidRPr="002E1611">
        <w:fldChar w:fldCharType="end"/>
      </w:r>
      <w:r w:rsidR="00541FDF" w:rsidRPr="002E1611">
        <w:t xml:space="preserve">. </w:t>
      </w:r>
    </w:p>
    <w:p w14:paraId="34993EF2" w14:textId="77777777" w:rsidR="006B1FEA" w:rsidRPr="002E1611" w:rsidRDefault="006B1FEA" w:rsidP="009714B9">
      <w:pPr>
        <w:pStyle w:val="whitespace-normal"/>
        <w:spacing w:before="0" w:beforeAutospacing="0" w:after="0" w:afterAutospacing="0"/>
      </w:pPr>
    </w:p>
    <w:p w14:paraId="5A7C8AC8" w14:textId="2C9A3880" w:rsidR="0031421A" w:rsidRPr="002E1611" w:rsidRDefault="0031421A" w:rsidP="009714B9">
      <w:pPr>
        <w:pStyle w:val="whitespace-normal"/>
        <w:spacing w:before="0" w:beforeAutospacing="0" w:after="0" w:afterAutospacing="0"/>
      </w:pPr>
      <w:r w:rsidRPr="002E1611">
        <w:t>With moderate autocorrelation (ρ = 0.5), observed shifts in δ</w:t>
      </w:r>
      <w:r w:rsidRPr="002E1611">
        <w:rPr>
          <w:vertAlign w:val="superscript"/>
        </w:rPr>
        <w:t>2</w:t>
      </w:r>
      <w:r w:rsidRPr="002E1611">
        <w:t>H</w:t>
      </w:r>
      <w:r w:rsidRPr="002E1611">
        <w:rPr>
          <w:vertAlign w:val="subscript"/>
        </w:rPr>
        <w:t xml:space="preserve">wax </w:t>
      </w:r>
      <w:r w:rsidRPr="002E1611">
        <w:t>must exceed ~28‰ to confidently infer (at 95% confidence) that δ</w:t>
      </w:r>
      <w:r w:rsidRPr="002E1611">
        <w:rPr>
          <w:vertAlign w:val="superscript"/>
        </w:rPr>
        <w:t>2</w:t>
      </w:r>
      <w:r w:rsidRPr="002E1611">
        <w:t>H</w:t>
      </w:r>
      <w:r w:rsidRPr="002E1611">
        <w:rPr>
          <w:vertAlign w:val="subscript"/>
        </w:rPr>
        <w:t>precip</w:t>
      </w:r>
      <w:r w:rsidRPr="002E1611">
        <w:t xml:space="preserve"> changed at all, while strong autocorrelation (ρ = 0.8) reduces this detection threshold to ~18‰ (Figure </w:t>
      </w:r>
      <w:r w:rsidR="003B1C90" w:rsidRPr="002E1611">
        <w:t>5</w:t>
      </w:r>
      <w:r w:rsidRPr="002E1611">
        <w:t xml:space="preserve">). </w:t>
      </w:r>
      <w:r w:rsidR="000547E0" w:rsidRPr="002E1611">
        <w:t>For a single sedimentary record,</w:t>
      </w:r>
      <w:r w:rsidR="000547E0" w:rsidRPr="002E1611">
        <w:t xml:space="preserve"> c</w:t>
      </w:r>
      <w:r w:rsidRPr="002E1611">
        <w:t>hanges in</w:t>
      </w:r>
      <w:r w:rsidRPr="002E1611">
        <w:t xml:space="preserve"> </w:t>
      </w:r>
      <w:r w:rsidRPr="002E1611">
        <w:t>δ</w:t>
      </w:r>
      <w:r w:rsidRPr="002E1611">
        <w:rPr>
          <w:vertAlign w:val="superscript"/>
        </w:rPr>
        <w:t>2</w:t>
      </w:r>
      <w:r w:rsidRPr="002E1611">
        <w:t>H</w:t>
      </w:r>
      <w:r w:rsidRPr="002E1611">
        <w:rPr>
          <w:vertAlign w:val="subscript"/>
        </w:rPr>
        <w:t>wax</w:t>
      </w:r>
      <w:r w:rsidRPr="002E1611">
        <w:t xml:space="preserve"> </w:t>
      </w:r>
      <w:r w:rsidRPr="002E1611">
        <w:t>smaller than these thresholds cannot be statistically distinguished from calibration uncertainty alone.</w:t>
      </w:r>
    </w:p>
    <w:p w14:paraId="7A05DCCD" w14:textId="77777777" w:rsidR="008F0A51" w:rsidRPr="008F0A51" w:rsidRDefault="008F0A51" w:rsidP="009714B9">
      <w:pPr>
        <w:pStyle w:val="whitespace-normal"/>
        <w:spacing w:before="0" w:beforeAutospacing="0" w:after="0" w:afterAutospacing="0"/>
      </w:pPr>
    </w:p>
    <w:p w14:paraId="5D7FB2AF" w14:textId="503C2C66" w:rsidR="008F0A51" w:rsidRPr="008F0A51" w:rsidRDefault="002A3788" w:rsidP="009714B9">
      <w:pPr>
        <w:pStyle w:val="whitespace-normal"/>
        <w:spacing w:before="0" w:beforeAutospacing="0" w:after="0" w:afterAutospacing="0"/>
        <w:rPr>
          <w:b/>
          <w:bCs/>
        </w:rPr>
      </w:pPr>
      <w:r w:rsidRPr="002E1611">
        <w:rPr>
          <w:b/>
          <w:bCs/>
        </w:rPr>
        <w:t xml:space="preserve">4.4.4 </w:t>
      </w:r>
      <w:r w:rsidR="008F0A51" w:rsidRPr="008F0A51">
        <w:rPr>
          <w:b/>
          <w:bCs/>
        </w:rPr>
        <w:t xml:space="preserve">Implementation and </w:t>
      </w:r>
      <w:r w:rsidR="0093710B" w:rsidRPr="002E1611">
        <w:rPr>
          <w:b/>
          <w:bCs/>
        </w:rPr>
        <w:t>u</w:t>
      </w:r>
      <w:r w:rsidR="008F0A51" w:rsidRPr="008F0A51">
        <w:rPr>
          <w:b/>
          <w:bCs/>
        </w:rPr>
        <w:t xml:space="preserve">ncertainty </w:t>
      </w:r>
      <w:r w:rsidR="0093710B" w:rsidRPr="002E1611">
        <w:rPr>
          <w:b/>
          <w:bCs/>
        </w:rPr>
        <w:t>p</w:t>
      </w:r>
      <w:r w:rsidR="008F0A51" w:rsidRPr="008F0A51">
        <w:rPr>
          <w:b/>
          <w:bCs/>
        </w:rPr>
        <w:t>ropagation</w:t>
      </w:r>
    </w:p>
    <w:p w14:paraId="4EB82BF9" w14:textId="23D86DC5" w:rsidR="0076214D" w:rsidRPr="002E1611" w:rsidRDefault="001F41DC" w:rsidP="009714B9">
      <w:pPr>
        <w:pStyle w:val="whitespace-normal"/>
        <w:spacing w:before="0" w:beforeAutospacing="0" w:after="0" w:afterAutospacing="0"/>
      </w:pPr>
      <w:r w:rsidRPr="002E1611">
        <w:lastRenderedPageBreak/>
        <w:t xml:space="preserve">The accompanying R package </w:t>
      </w:r>
      <w:proofErr w:type="spellStart"/>
      <w:r w:rsidRPr="002E1611">
        <w:rPr>
          <w:rStyle w:val="Strong"/>
          <w:rFonts w:eastAsiaTheme="majorEastAsia"/>
        </w:rPr>
        <w:t>leafwax</w:t>
      </w:r>
      <w:proofErr w:type="spellEnd"/>
      <w:r w:rsidRPr="002E1611">
        <w:t xml:space="preserve"> implements Bayesian inversion to reconstruct </w:t>
      </w:r>
      <w:r w:rsidR="000C1482" w:rsidRPr="002E1611">
        <w:t>δ</w:t>
      </w:r>
      <w:r w:rsidR="000C1482" w:rsidRPr="002E1611">
        <w:rPr>
          <w:vertAlign w:val="superscript"/>
        </w:rPr>
        <w:t>2</w:t>
      </w:r>
      <w:r w:rsidR="000C1482" w:rsidRPr="002E1611">
        <w:t>H</w:t>
      </w:r>
      <w:r w:rsidR="000C1482" w:rsidRPr="002E1611">
        <w:rPr>
          <w:vertAlign w:val="subscript"/>
        </w:rPr>
        <w:t>precip</w:t>
      </w:r>
      <w:r w:rsidR="000C1482" w:rsidRPr="002E1611">
        <w:t xml:space="preserve"> </w:t>
      </w:r>
      <w:r w:rsidRPr="002E1611">
        <w:t>from δ</w:t>
      </w:r>
      <w:r w:rsidR="002A3788" w:rsidRPr="002E1611">
        <w:rPr>
          <w:vertAlign w:val="superscript"/>
        </w:rPr>
        <w:t>2</w:t>
      </w:r>
      <w:r w:rsidRPr="002E1611">
        <w:t>H</w:t>
      </w:r>
      <w:r w:rsidRPr="002E1611">
        <w:rPr>
          <w:vertAlign w:val="subscript"/>
        </w:rPr>
        <w:t>wax</w:t>
      </w:r>
      <w:r w:rsidRPr="002E1611">
        <w:t xml:space="preserve"> measurements, providing full posterior distributions that propagate all sources of uncertainty including analytical measurement error, spatial uncertainty in site-specific effects, residual variance after accounting for predictors, and uncertainty in global regression parameters. These posterior distributions enable probabilistic inference rather than binary hypothesis testing, allowing users to calculate the probability that </w:t>
      </w:r>
      <w:r w:rsidR="002A3788" w:rsidRPr="002E1611">
        <w:t>δ</w:t>
      </w:r>
      <w:r w:rsidR="002A3788" w:rsidRPr="002E1611">
        <w:rPr>
          <w:vertAlign w:val="superscript"/>
        </w:rPr>
        <w:t>2</w:t>
      </w:r>
      <w:r w:rsidR="002A3788" w:rsidRPr="002E1611">
        <w:t>H</w:t>
      </w:r>
      <w:r w:rsidR="002A3788" w:rsidRPr="002E1611">
        <w:rPr>
          <w:vertAlign w:val="subscript"/>
        </w:rPr>
        <w:t>precip</w:t>
      </w:r>
      <w:r w:rsidR="002A3788" w:rsidRPr="002E1611">
        <w:t xml:space="preserve"> </w:t>
      </w:r>
      <w:r w:rsidRPr="002E1611">
        <w:t xml:space="preserve">exceeds any threshold of interest or that changes between time periods are meaningful. </w:t>
      </w:r>
    </w:p>
    <w:p w14:paraId="7E336250" w14:textId="77777777" w:rsidR="000C1482" w:rsidRPr="002E1611" w:rsidRDefault="000C1482" w:rsidP="009714B9">
      <w:pPr>
        <w:pStyle w:val="whitespace-normal"/>
        <w:spacing w:before="0" w:beforeAutospacing="0" w:after="0" w:afterAutospacing="0"/>
      </w:pPr>
    </w:p>
    <w:p w14:paraId="32FA4969" w14:textId="36D13EE0" w:rsidR="008F0A51" w:rsidRPr="002E1611" w:rsidRDefault="000C1482" w:rsidP="009714B9">
      <w:pPr>
        <w:pStyle w:val="whitespace-normal"/>
        <w:spacing w:before="0" w:beforeAutospacing="0" w:after="0" w:afterAutospacing="0"/>
      </w:pPr>
      <w:r w:rsidRPr="002E1611">
        <w:t xml:space="preserve">The </w:t>
      </w:r>
      <w:proofErr w:type="spellStart"/>
      <w:r w:rsidRPr="002E1611">
        <w:rPr>
          <w:b/>
          <w:bCs/>
        </w:rPr>
        <w:t>leafwax</w:t>
      </w:r>
      <w:proofErr w:type="spellEnd"/>
      <w:r w:rsidRPr="002E1611">
        <w:t xml:space="preserve"> package can be used with Bayseian time point packages like </w:t>
      </w:r>
      <w:proofErr w:type="spellStart"/>
      <w:r w:rsidRPr="002E1611">
        <w:rPr>
          <w:rStyle w:val="Strong"/>
          <w:rFonts w:eastAsiaTheme="majorEastAsia"/>
        </w:rPr>
        <w:t>bcp</w:t>
      </w:r>
      <w:proofErr w:type="spellEnd"/>
      <w:r w:rsidR="00206497" w:rsidRPr="002E1611">
        <w:rPr>
          <w:rStyle w:val="Strong"/>
          <w:rFonts w:eastAsiaTheme="majorEastAsia"/>
        </w:rPr>
        <w:t xml:space="preserve"> </w:t>
      </w:r>
      <w:r w:rsidR="00206497" w:rsidRPr="002E1611">
        <w:rPr>
          <w:rStyle w:val="Strong"/>
          <w:rFonts w:eastAsiaTheme="majorEastAsia"/>
        </w:rPr>
        <w:fldChar w:fldCharType="begin" w:fldLock="1"/>
      </w:r>
      <w:r w:rsidR="00206497" w:rsidRPr="002E1611">
        <w:rPr>
          <w:rStyle w:val="Strong"/>
          <w:rFonts w:eastAsiaTheme="majorEastAsia"/>
        </w:rPr>
        <w:instrText>ADDIN paperpile_citation &lt;clusterId&gt;X776L736H427F848&lt;/clusterId&gt;&lt;metadata&gt;&lt;citation&gt;&lt;id&gt;47a49a67-c455-41f6-9c3a-2ef8e7cff6c6&lt;/id&gt;&lt;/citation&gt;&lt;/metadata&gt;&lt;data&gt;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&lt;/data&gt; \* MERGEFORMAT</w:instrText>
      </w:r>
      <w:r w:rsidR="00206497" w:rsidRPr="002E1611">
        <w:rPr>
          <w:rStyle w:val="Strong"/>
          <w:rFonts w:eastAsiaTheme="majorEastAsia"/>
        </w:rPr>
        <w:fldChar w:fldCharType="separate"/>
      </w:r>
      <w:r w:rsidR="00206497" w:rsidRPr="002E1611">
        <w:rPr>
          <w:rStyle w:val="Strong"/>
          <w:rFonts w:eastAsiaTheme="majorEastAsia"/>
          <w:b w:val="0"/>
          <w:noProof/>
        </w:rPr>
        <w:t>(Erdman and Emerson, 2007)</w:t>
      </w:r>
      <w:r w:rsidR="00206497" w:rsidRPr="002E1611">
        <w:rPr>
          <w:rStyle w:val="Strong"/>
          <w:rFonts w:eastAsiaTheme="majorEastAsia"/>
        </w:rPr>
        <w:fldChar w:fldCharType="end"/>
      </w:r>
      <w:r w:rsidRPr="002E1611">
        <w:t xml:space="preserve"> </w:t>
      </w:r>
      <w:r w:rsidR="002C3E4C" w:rsidRPr="002E1611">
        <w:t>or</w:t>
      </w:r>
      <w:r w:rsidRPr="002E1611">
        <w:t xml:space="preserve"> </w:t>
      </w:r>
      <w:proofErr w:type="spellStart"/>
      <w:r w:rsidRPr="002E1611">
        <w:rPr>
          <w:rStyle w:val="Strong"/>
          <w:rFonts w:eastAsiaTheme="majorEastAsia"/>
        </w:rPr>
        <w:t>Rbeast</w:t>
      </w:r>
      <w:proofErr w:type="spellEnd"/>
      <w:r w:rsidRPr="002E1611">
        <w:t xml:space="preserve"> </w:t>
      </w:r>
      <w:r w:rsidR="00206497" w:rsidRPr="002E1611">
        <w:fldChar w:fldCharType="begin" w:fldLock="1"/>
      </w:r>
      <w:r w:rsidR="00206497" w:rsidRPr="002E1611">
        <w:instrText>ADDIN paperpile_citation &lt;clusterId&gt;M948A928W419T199&lt;/clusterId&gt;&lt;metadata&gt;&lt;citation&gt;&lt;id&gt;15148d55-008f-43dd-8bc8-60908d065b4c&lt;/id&gt;&lt;/citation&gt;&lt;/metadata&gt;&lt;data&gt;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&lt;/data&gt; \* MERGEFORMAT</w:instrText>
      </w:r>
      <w:r w:rsidR="00206497" w:rsidRPr="002E1611">
        <w:fldChar w:fldCharType="separate"/>
      </w:r>
      <w:r w:rsidR="00206497" w:rsidRPr="002E1611">
        <w:rPr>
          <w:noProof/>
        </w:rPr>
        <w:t>(Zhao et al., 2019)</w:t>
      </w:r>
      <w:r w:rsidR="00206497" w:rsidRPr="002E1611">
        <w:fldChar w:fldCharType="end"/>
      </w:r>
      <w:r w:rsidR="00206497" w:rsidRPr="002E1611">
        <w:t>,</w:t>
      </w:r>
      <w:r w:rsidRPr="002E1611">
        <w:t xml:space="preserve"> which provide </w:t>
      </w:r>
      <w:r w:rsidRPr="002E1611">
        <w:t>sophisticated frameworks for estimating temporal autocorrelation</w:t>
      </w:r>
      <w:r w:rsidRPr="002E1611">
        <w:t xml:space="preserve"> and calculating posterior probability of change of a given magnitude. While these packages can help estimate temporal autocorrelation, the </w:t>
      </w:r>
      <w:r w:rsidR="0076214D" w:rsidRPr="002E1611">
        <w:t xml:space="preserve">fundamental detection thresholds shown in Figure </w:t>
      </w:r>
      <w:r w:rsidR="00700558" w:rsidRPr="002E1611">
        <w:t>5</w:t>
      </w:r>
      <w:r w:rsidR="0076214D" w:rsidRPr="002E1611">
        <w:t xml:space="preserve"> represent inherent statistical limits imposed by calibration uncertainty. </w:t>
      </w:r>
    </w:p>
    <w:p w14:paraId="501AEEBA" w14:textId="77777777" w:rsidR="008F0A51" w:rsidRPr="008F0A51" w:rsidRDefault="008F0A51" w:rsidP="009714B9">
      <w:pPr>
        <w:pStyle w:val="whitespace-normal"/>
        <w:spacing w:before="0" w:beforeAutospacing="0" w:after="0" w:afterAutospacing="0"/>
      </w:pPr>
    </w:p>
    <w:p w14:paraId="5C21CD5C" w14:textId="20A851E0" w:rsidR="008F0A51" w:rsidRPr="008F0A51" w:rsidRDefault="005A23D4" w:rsidP="009714B9">
      <w:pPr>
        <w:pStyle w:val="whitespace-normal"/>
        <w:spacing w:before="0" w:beforeAutospacing="0" w:after="0" w:afterAutospacing="0"/>
        <w:rPr>
          <w:b/>
          <w:bCs/>
        </w:rPr>
      </w:pPr>
      <w:r w:rsidRPr="002E1611">
        <w:rPr>
          <w:b/>
          <w:bCs/>
        </w:rPr>
        <w:t>4.4.</w:t>
      </w:r>
      <w:r w:rsidR="007C70D6" w:rsidRPr="002E1611">
        <w:rPr>
          <w:b/>
          <w:bCs/>
        </w:rPr>
        <w:t>5</w:t>
      </w:r>
      <w:r w:rsidRPr="002E1611">
        <w:rPr>
          <w:b/>
          <w:bCs/>
        </w:rPr>
        <w:t xml:space="preserve"> </w:t>
      </w:r>
      <w:r w:rsidR="008F0A51" w:rsidRPr="008F0A51">
        <w:rPr>
          <w:b/>
          <w:bCs/>
        </w:rPr>
        <w:t xml:space="preserve">Limits of </w:t>
      </w:r>
      <w:r w:rsidR="009E1FC6" w:rsidRPr="002E1611">
        <w:rPr>
          <w:b/>
          <w:bCs/>
        </w:rPr>
        <w:t>s</w:t>
      </w:r>
      <w:r w:rsidR="008F0A51" w:rsidRPr="008F0A51">
        <w:rPr>
          <w:b/>
          <w:bCs/>
        </w:rPr>
        <w:t xml:space="preserve">patial </w:t>
      </w:r>
      <w:r w:rsidR="009E1FC6" w:rsidRPr="002E1611">
        <w:rPr>
          <w:b/>
          <w:bCs/>
        </w:rPr>
        <w:t>s</w:t>
      </w:r>
      <w:r w:rsidR="008F0A51" w:rsidRPr="008F0A51">
        <w:rPr>
          <w:b/>
          <w:bCs/>
        </w:rPr>
        <w:t>tationarity</w:t>
      </w:r>
    </w:p>
    <w:p w14:paraId="6478ECD4" w14:textId="4787DA05" w:rsidR="00E21283" w:rsidRPr="002E1611" w:rsidRDefault="008F0A51" w:rsidP="009714B9">
      <w:pPr>
        <w:pStyle w:val="whitespace-normal"/>
        <w:spacing w:before="0" w:beforeAutospacing="0" w:after="0" w:afterAutospacing="0"/>
      </w:pPr>
      <w:r w:rsidRPr="008F0A51">
        <w:t xml:space="preserve">All applications </w:t>
      </w:r>
      <w:r w:rsidR="005A23D4" w:rsidRPr="002E1611">
        <w:t xml:space="preserve">described in this section </w:t>
      </w:r>
      <w:r w:rsidRPr="008F0A51">
        <w:t>rely on the assumption of spatial stationarity</w:t>
      </w:r>
      <w:r w:rsidR="005A23D4" w:rsidRPr="002E1611">
        <w:t xml:space="preserve">, i.e. </w:t>
      </w:r>
      <w:r w:rsidRPr="008F0A51">
        <w:t>that modern spatial covariance patterns remain valid through the reconstruction interval. This assumption is most defensible for late-Holocene and glacial–interglacial transitions, when circulation patterns and continental geometry were broadly similar to today</w:t>
      </w:r>
      <w:r w:rsidR="005A23D4" w:rsidRPr="002E1611">
        <w:t xml:space="preserve"> </w:t>
      </w:r>
      <w:r w:rsidR="00E21283" w:rsidRPr="002E1611">
        <w:fldChar w:fldCharType="begin" w:fldLock="1"/>
      </w:r>
      <w:r w:rsidR="00E21283" w:rsidRPr="002E1611">
        <w:instrText>ADDIN paperpile_citation &lt;clusterId&gt;C532P688E979C793&lt;/clusterId&gt;&lt;metadata&gt;&lt;citation&gt;&lt;id&gt;04156d93-f3cf-4d59-acca-e208f3eb54f0&lt;/id&gt;&lt;/citation&gt;&lt;citation&gt;&lt;id&gt;9e9b0f58-3a63-4183-8028-f8100ae4ec24&lt;/id&gt;&lt;/citation&gt;&lt;/metadata&gt;&lt;data&gt;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&lt;/data&gt; \* MERGEFORMAT</w:instrText>
      </w:r>
      <w:r w:rsidR="00E21283" w:rsidRPr="002E1611">
        <w:fldChar w:fldCharType="separate"/>
      </w:r>
      <w:r w:rsidR="00E21283" w:rsidRPr="002E1611">
        <w:rPr>
          <w:noProof/>
        </w:rPr>
        <w:t>(Liu et al., 2009; Clark et al., 2009)</w:t>
      </w:r>
      <w:r w:rsidR="00E21283" w:rsidRPr="002E1611">
        <w:fldChar w:fldCharType="end"/>
      </w:r>
      <w:r w:rsidR="00E21283" w:rsidRPr="002E1611">
        <w:t xml:space="preserve">. </w:t>
      </w:r>
      <w:r w:rsidRPr="008F0A51">
        <w:t xml:space="preserve"> </w:t>
      </w:r>
      <w:r w:rsidR="00E21283" w:rsidRPr="002E1611">
        <w:t xml:space="preserve">For older intervals or abrupt reorganizations of atmospheric circulation such as Heinrich events </w:t>
      </w:r>
      <w:r w:rsidR="00E21283" w:rsidRPr="002E1611">
        <w:fldChar w:fldCharType="begin" w:fldLock="1"/>
      </w:r>
      <w:r w:rsidR="00E21283" w:rsidRPr="002E1611">
        <w:instrText>ADDIN paperpile_citation &lt;clusterId&gt;I221W278L668Q382&lt;/clusterId&gt;&lt;metadata&gt;&lt;citation&gt;&lt;id&gt;1ec3ebc7-69b8-4eba-bb27-8c03afce72e3&lt;/id&gt;&lt;/citation&gt;&lt;/metadata&gt;&lt;data&gt;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&lt;/data&gt; \* MERGEFORMAT</w:instrText>
      </w:r>
      <w:r w:rsidR="00E21283" w:rsidRPr="002E1611">
        <w:fldChar w:fldCharType="separate"/>
      </w:r>
      <w:r w:rsidR="00E21283" w:rsidRPr="002E1611">
        <w:rPr>
          <w:noProof/>
        </w:rPr>
        <w:t>(Bond et al., 1993)</w:t>
      </w:r>
      <w:r w:rsidR="00E21283" w:rsidRPr="002E1611">
        <w:fldChar w:fldCharType="end"/>
      </w:r>
      <w:r w:rsidR="00E21283" w:rsidRPr="002E1611">
        <w:t>,</w:t>
      </w:r>
      <w:r w:rsidR="00E21283" w:rsidRPr="002E1611">
        <w:t xml:space="preserve"> Dansgaard-Oeschger cycles </w:t>
      </w:r>
      <w:r w:rsidR="00E21283" w:rsidRPr="002E1611">
        <w:fldChar w:fldCharType="begin" w:fldLock="1"/>
      </w:r>
      <w:r w:rsidR="00E21283" w:rsidRPr="002E1611">
        <w:instrText>ADDIN paperpile_citation &lt;clusterId&gt;W946K193Z483D277&lt;/clusterId&gt;&lt;metadata&gt;&lt;citation&gt;&lt;id&gt;655b9ed9-cbec-483c-aa21-dd4d4fe9871a&lt;/id&gt;&lt;/citation&gt;&lt;/metadata&gt;&lt;data&gt;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&lt;/data&gt; \* MERGEFORMAT</w:instrText>
      </w:r>
      <w:r w:rsidR="00E21283" w:rsidRPr="002E1611">
        <w:fldChar w:fldCharType="separate"/>
      </w:r>
      <w:r w:rsidR="00E21283" w:rsidRPr="002E1611">
        <w:rPr>
          <w:noProof/>
        </w:rPr>
        <w:t>(Dansgaard et al., 1993)</w:t>
      </w:r>
      <w:r w:rsidR="00E21283" w:rsidRPr="002E1611">
        <w:fldChar w:fldCharType="end"/>
      </w:r>
      <w:r w:rsidR="00E21283" w:rsidRPr="002E1611">
        <w:t xml:space="preserve"> or monsoon collapses</w:t>
      </w:r>
      <w:r w:rsidR="00E21283" w:rsidRPr="002E1611">
        <w:t xml:space="preserve"> </w:t>
      </w:r>
      <w:r w:rsidR="00E21283" w:rsidRPr="002E1611">
        <w:fldChar w:fldCharType="begin" w:fldLock="1"/>
      </w:r>
      <w:r w:rsidR="00E21283" w:rsidRPr="002E1611">
        <w:instrText>ADDIN paperpile_citation &lt;clusterId&gt;F616T763P154M777&lt;/clusterId&gt;&lt;metadata&gt;&lt;citation&gt;&lt;id&gt;300c80e4-ab85-4546-b24d-4942c9d651ae&lt;/id&gt;&lt;/citation&gt;&lt;/metadata&gt;&lt;data&gt;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&lt;/data&gt; \* MERGEFORMAT</w:instrText>
      </w:r>
      <w:r w:rsidR="00E21283" w:rsidRPr="002E1611">
        <w:fldChar w:fldCharType="separate"/>
      </w:r>
      <w:r w:rsidR="00E21283" w:rsidRPr="002E1611">
        <w:rPr>
          <w:noProof/>
        </w:rPr>
        <w:t>(Wang et al., 2005)</w:t>
      </w:r>
      <w:r w:rsidR="00E21283" w:rsidRPr="002E1611">
        <w:fldChar w:fldCharType="end"/>
      </w:r>
      <w:r w:rsidR="00E21283" w:rsidRPr="002E1611">
        <w:t xml:space="preserve">, </w:t>
      </w:r>
      <w:r w:rsidR="00E21283" w:rsidRPr="002E1611">
        <w:t>spatial structure may have differed substantially from modern patterns, potentially biasing reconstructions.</w:t>
      </w:r>
      <w:r w:rsidR="00E21283" w:rsidRPr="002E1611">
        <w:t xml:space="preserve"> </w:t>
      </w:r>
      <w:r w:rsidR="00E21283" w:rsidRPr="002E1611">
        <w:t>Deep-time applications involving major continental rearrangements, altered topography, or fundamentally different climate states present additional challenges to stationarity assumptions. Identifying when and why spatial patterns change remains a key target for future work.</w:t>
      </w:r>
    </w:p>
    <w:p w14:paraId="7A30585D" w14:textId="77777777" w:rsidR="00E21283" w:rsidRPr="0043253C" w:rsidRDefault="00E21283" w:rsidP="009714B9"/>
    <w:p w14:paraId="073F7D65" w14:textId="4D4CCC02" w:rsidR="0043253C" w:rsidRPr="0043253C" w:rsidRDefault="0043253C" w:rsidP="009714B9">
      <w:pPr>
        <w:outlineLvl w:val="1"/>
        <w:rPr>
          <w:b/>
          <w:bCs/>
        </w:rPr>
      </w:pPr>
      <w:r w:rsidRPr="0043253C">
        <w:rPr>
          <w:b/>
          <w:bCs/>
        </w:rPr>
        <w:t xml:space="preserve">4.5 Limitations and </w:t>
      </w:r>
      <w:r w:rsidR="007C72EE" w:rsidRPr="002E1611">
        <w:rPr>
          <w:b/>
          <w:bCs/>
        </w:rPr>
        <w:t>f</w:t>
      </w:r>
      <w:r w:rsidRPr="0043253C">
        <w:rPr>
          <w:b/>
          <w:bCs/>
        </w:rPr>
        <w:t xml:space="preserve">uture </w:t>
      </w:r>
      <w:r w:rsidR="007C72EE" w:rsidRPr="002E1611">
        <w:rPr>
          <w:b/>
          <w:bCs/>
        </w:rPr>
        <w:t>d</w:t>
      </w:r>
      <w:r w:rsidRPr="0043253C">
        <w:rPr>
          <w:b/>
          <w:bCs/>
        </w:rPr>
        <w:t>irections</w:t>
      </w:r>
    </w:p>
    <w:p w14:paraId="19B47ACC" w14:textId="7646DCE9" w:rsidR="00A51777" w:rsidRPr="002E1611" w:rsidRDefault="00BD025C" w:rsidP="009714B9">
      <w:pPr>
        <w:pStyle w:val="whitespace-normal"/>
        <w:spacing w:before="0" w:beforeAutospacing="0" w:after="0" w:afterAutospacing="0"/>
      </w:pPr>
      <w:r w:rsidRPr="002E1611">
        <w:t>Several limitations constrain the interpretation and application of our results. Sampling gap</w:t>
      </w:r>
      <w:r w:rsidR="00770D19" w:rsidRPr="002E1611">
        <w:t xml:space="preserve">s </w:t>
      </w:r>
      <w:r w:rsidRPr="002E1611">
        <w:t xml:space="preserve">limit </w:t>
      </w:r>
      <w:r w:rsidR="00770D19" w:rsidRPr="002E1611">
        <w:t>the</w:t>
      </w:r>
      <w:r w:rsidRPr="002E1611">
        <w:t xml:space="preserve"> ability to characterize spatial patterns in underrepresented climate zones </w:t>
      </w:r>
      <w:r w:rsidR="00770D19" w:rsidRPr="002E1611">
        <w:t xml:space="preserve">such as the </w:t>
      </w:r>
      <w:r w:rsidR="00AA0DE8" w:rsidRPr="002E1611">
        <w:t>tropics and</w:t>
      </w:r>
      <w:r w:rsidRPr="002E1611">
        <w:t xml:space="preserve"> </w:t>
      </w:r>
      <w:r w:rsidR="004E291E" w:rsidRPr="002E1611">
        <w:t xml:space="preserve">are </w:t>
      </w:r>
      <w:r w:rsidRPr="002E1611">
        <w:t>likely contribute to elevated prediction errors in Asia.</w:t>
      </w:r>
    </w:p>
    <w:p w14:paraId="591B8472" w14:textId="77777777" w:rsidR="00A51777" w:rsidRPr="002E1611" w:rsidRDefault="00A51777" w:rsidP="009714B9">
      <w:pPr>
        <w:pStyle w:val="whitespace-normal"/>
        <w:spacing w:before="0" w:beforeAutospacing="0" w:after="0" w:afterAutospacing="0"/>
      </w:pPr>
    </w:p>
    <w:p w14:paraId="7C54FBBA" w14:textId="3BD79929" w:rsidR="00BD025C" w:rsidRPr="002E1611" w:rsidRDefault="00BD025C" w:rsidP="009714B9">
      <w:pPr>
        <w:pStyle w:val="whitespace-normal"/>
        <w:spacing w:before="0" w:beforeAutospacing="0" w:after="0" w:afterAutospacing="0"/>
      </w:pPr>
      <w:r w:rsidRPr="002E1611">
        <w:t xml:space="preserve">Temporal validation remains critical. </w:t>
      </w:r>
      <w:r w:rsidR="0058524B" w:rsidRPr="002E1611">
        <w:t xml:space="preserve">Testing whether calibration relationships hold through time would require archives with independent </w:t>
      </w:r>
      <w:r w:rsidR="000258D7" w:rsidRPr="002E1611">
        <w:t>δ</w:t>
      </w:r>
      <w:r w:rsidR="000258D7" w:rsidRPr="002E1611">
        <w:rPr>
          <w:vertAlign w:val="superscript"/>
        </w:rPr>
        <w:t>2</w:t>
      </w:r>
      <w:r w:rsidR="000258D7" w:rsidRPr="002E1611">
        <w:t>H</w:t>
      </w:r>
      <w:r w:rsidR="000258D7" w:rsidRPr="002E1611">
        <w:rPr>
          <w:vertAlign w:val="subscript"/>
        </w:rPr>
        <w:t>precip</w:t>
      </w:r>
      <w:r w:rsidR="000258D7" w:rsidRPr="008F0A51">
        <w:t xml:space="preserve"> </w:t>
      </w:r>
      <w:r w:rsidR="0058524B" w:rsidRPr="002E1611">
        <w:t>constraints (e.g., speleothem fluid inclusions, ice cores) that can be compared with coeval leaf wax records to assess whether slopes, intercepts, or spatial structure vary systematically through major climate transitions. While such multi-proxy comparisons remain rare, they represent a critical direction for validating stationarity assumptions.</w:t>
      </w:r>
    </w:p>
    <w:p w14:paraId="5195800A" w14:textId="77777777" w:rsidR="00770D19" w:rsidRPr="002E1611" w:rsidRDefault="00770D19" w:rsidP="009714B9">
      <w:pPr>
        <w:pStyle w:val="whitespace-normal"/>
        <w:spacing w:before="0" w:beforeAutospacing="0" w:after="0" w:afterAutospacing="0"/>
      </w:pPr>
    </w:p>
    <w:p w14:paraId="59315505" w14:textId="0FB2D260" w:rsidR="00FC3B55" w:rsidRPr="002E1611" w:rsidRDefault="00BD025C" w:rsidP="009714B9">
      <w:pPr>
        <w:pStyle w:val="whitespace-normal"/>
        <w:spacing w:before="0" w:beforeAutospacing="0" w:after="0" w:afterAutospacing="0"/>
      </w:pPr>
      <w:r w:rsidRPr="002E1611">
        <w:t>The coarse resolution of global environmental datasets introduces unquantified uncertainty. C</w:t>
      </w:r>
      <w:r w:rsidR="00770D19" w:rsidRPr="002E1611">
        <w:rPr>
          <w:vertAlign w:val="subscript"/>
        </w:rPr>
        <w:t>4</w:t>
      </w:r>
      <w:r w:rsidR="00770D19" w:rsidRPr="002E1611">
        <w:t xml:space="preserve"> </w:t>
      </w:r>
      <w:r w:rsidRPr="002E1611">
        <w:t xml:space="preserve">vegetation (56 km resolution), plant functional types (9 km), and interpolated precipitation isotopes may miss ecologically relevant heterogeneity. </w:t>
      </w:r>
      <w:r w:rsidR="00FC3B55" w:rsidRPr="002E1611">
        <w:t xml:space="preserve">Higher-resolution datasets, particularly in topographically complex regions, could improve calibration precision and help separate biological from climatic signals. Recent advances in land cover classification using Sentinel-2 imagery and deep learning have achieved 10m resolution </w:t>
      </w:r>
      <w:r w:rsidR="00823CAA" w:rsidRPr="002E1611">
        <w:fldChar w:fldCharType="begin" w:fldLock="1"/>
      </w:r>
      <w:r w:rsidR="00823CAA" w:rsidRPr="002E1611">
        <w:instrText>ADDIN paperpile_citation &lt;clusterId&gt;N976B163Q744U447&lt;/clusterId&gt;&lt;metadata&gt;&lt;citation&gt;&lt;id&gt;53f8d29b-537b-4f5d-ac01-03eeb5d76018&lt;/id&gt;&lt;/citation&gt;&lt;/metadata&gt;&lt;data&gt;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&lt;/data&gt; \* MERGEFORMAT</w:instrText>
      </w:r>
      <w:r w:rsidR="00823CAA" w:rsidRPr="002E1611">
        <w:fldChar w:fldCharType="separate"/>
      </w:r>
      <w:r w:rsidR="00823CAA" w:rsidRPr="002E1611">
        <w:rPr>
          <w:noProof/>
        </w:rPr>
        <w:t>(Karra et al., 2021)</w:t>
      </w:r>
      <w:r w:rsidR="00823CAA" w:rsidRPr="002E1611">
        <w:fldChar w:fldCharType="end"/>
      </w:r>
      <w:r w:rsidR="00823CAA" w:rsidRPr="002E1611">
        <w:t xml:space="preserve">, </w:t>
      </w:r>
      <w:r w:rsidR="00FC3B55" w:rsidRPr="002E1611">
        <w:t xml:space="preserve">substantially finer </w:t>
      </w:r>
      <w:r w:rsidR="00FC3B55" w:rsidRPr="002E1611">
        <w:lastRenderedPageBreak/>
        <w:t>than the ~9 km MODIS-derived products used here.</w:t>
      </w:r>
      <w:r w:rsidR="00FC3B55" w:rsidRPr="002E1611">
        <w:t xml:space="preserve"> These </w:t>
      </w:r>
      <w:r w:rsidR="00FC3B55" w:rsidRPr="002E1611">
        <w:t xml:space="preserve">products </w:t>
      </w:r>
      <w:r w:rsidR="00FC3B55" w:rsidRPr="002E1611">
        <w:t>currently lack</w:t>
      </w:r>
      <w:r w:rsidR="00FC3B55" w:rsidRPr="002E1611">
        <w:t xml:space="preserve"> the multi-decadal temporal coverage needed to characterize long-term vegetation </w:t>
      </w:r>
      <w:r w:rsidR="00823CAA" w:rsidRPr="002E1611">
        <w:t>patterns but</w:t>
      </w:r>
      <w:r w:rsidR="00FC3B55" w:rsidRPr="002E1611">
        <w:t xml:space="preserve"> will be important in the future</w:t>
      </w:r>
      <w:r w:rsidR="00FC3B55" w:rsidRPr="002E1611">
        <w:t>. Future calibrations incorporating both high spatial and temporal resolution vegetation data, combined with temporally dynamic precipitation isotope models</w:t>
      </w:r>
      <w:r w:rsidR="00823CAA" w:rsidRPr="002E1611">
        <w:t xml:space="preserve"> </w:t>
      </w:r>
      <w:r w:rsidR="00823CAA" w:rsidRPr="002E1611">
        <w:fldChar w:fldCharType="begin" w:fldLock="1"/>
      </w:r>
      <w:r w:rsidR="00823CAA" w:rsidRPr="002E1611">
        <w:instrText>ADDIN paperpile_citation &lt;clusterId&gt;E919S169O759L161&lt;/clusterId&gt;&lt;metadata&gt;&lt;citation&gt;&lt;id&gt;61e154e7-63af-4cb9-86d8-262ac54be670&lt;/id&gt;&lt;/citation&gt;&lt;/metadata&gt;&lt;data&gt;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&lt;/data&gt; \* MERGEFORMAT</w:instrText>
      </w:r>
      <w:r w:rsidR="00823CAA" w:rsidRPr="002E1611">
        <w:fldChar w:fldCharType="separate"/>
      </w:r>
      <w:r w:rsidR="00823CAA" w:rsidRPr="002E1611">
        <w:rPr>
          <w:noProof/>
        </w:rPr>
        <w:t>(Yoshimura et al., 2008)</w:t>
      </w:r>
      <w:r w:rsidR="00823CAA" w:rsidRPr="002E1611">
        <w:fldChar w:fldCharType="end"/>
      </w:r>
      <w:r w:rsidR="00FC3B55" w:rsidRPr="002E1611">
        <w:t xml:space="preserve"> may help constrain seasonal integration effects and better resolve vegetation controls in topographically complex regions.</w:t>
      </w:r>
    </w:p>
    <w:p w14:paraId="556E2C7E" w14:textId="77777777" w:rsidR="00FC3B55" w:rsidRPr="002E1611" w:rsidRDefault="00FC3B55" w:rsidP="009714B9"/>
    <w:p w14:paraId="66F25A84" w14:textId="01CB6A99" w:rsidR="00D47137" w:rsidRPr="0043253C" w:rsidRDefault="00D47137" w:rsidP="009714B9">
      <w:pPr>
        <w:rPr>
          <w:b/>
          <w:bCs/>
        </w:rPr>
      </w:pPr>
      <w:r w:rsidRPr="002E1611">
        <w:rPr>
          <w:b/>
          <w:bCs/>
        </w:rPr>
        <w:t>5. Conclusions</w:t>
      </w:r>
    </w:p>
    <w:p w14:paraId="499C094F" w14:textId="6D9CDB5E" w:rsidR="00A24D5B" w:rsidRPr="002E1611" w:rsidRDefault="00A24D5B" w:rsidP="009714B9">
      <w:pPr>
        <w:pStyle w:val="whitespace-normal"/>
        <w:spacing w:before="0" w:beforeAutospacing="0" w:after="0" w:afterAutospacing="0"/>
      </w:pPr>
      <w:r w:rsidRPr="002E1611">
        <w:t xml:space="preserve">Spatial autocorrelation fundamentally shapes global leaf wax hydrogen isotope patterns, accounting for 54-68% of variance in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 xml:space="preserve"> </w:t>
      </w:r>
      <w:r w:rsidRPr="002E1611">
        <w:t xml:space="preserve">and operating at continental scales (λ = 3,400-4,200 km). This spatial structure profoundly affects our interpretation of the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w:t>
      </w:r>
      <w:r w:rsidR="00ED243D" w:rsidRPr="002E1611">
        <w:t>δ</w:t>
      </w:r>
      <w:r w:rsidR="00ED243D" w:rsidRPr="002E1611">
        <w:rPr>
          <w:vertAlign w:val="superscript"/>
        </w:rPr>
        <w:t>2</w:t>
      </w:r>
      <w:r w:rsidR="00ED243D" w:rsidRPr="002E1611">
        <w:t>H</w:t>
      </w:r>
      <w:r w:rsidR="00ED243D" w:rsidRPr="002E1611">
        <w:rPr>
          <w:vertAlign w:val="subscript"/>
        </w:rPr>
        <w:t>precip</w:t>
      </w:r>
      <w:r w:rsidR="00ED243D" w:rsidRPr="002E1611">
        <w:t xml:space="preserve"> </w:t>
      </w:r>
      <w:r w:rsidRPr="002E1611">
        <w:t>relationship. When spatial effects are properly incorporated through Gaussian process models, the apparent global slope decreases from 0.82 to 0.44-0.61, revealing that up to half of the observed correlation in conventional calibrations reflects geographic covariation rather than direct isotopic processes. This spatial confounding arises because geographic variables</w:t>
      </w:r>
      <w:r w:rsidR="00ED243D" w:rsidRPr="002E1611">
        <w:t xml:space="preserve"> such as </w:t>
      </w:r>
      <w:r w:rsidRPr="002E1611">
        <w:t>vegetation distributions, climate regimes, and continental positioning</w:t>
      </w:r>
      <w:r w:rsidR="00ED243D" w:rsidRPr="002E1611">
        <w:t xml:space="preserve"> </w:t>
      </w:r>
      <w:r w:rsidRPr="002E1611">
        <w:t>cluster spatially and correlate with both</w:t>
      </w:r>
      <w:r w:rsidR="00ED243D" w:rsidRPr="002E1611">
        <w:t xml:space="preserve">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 xml:space="preserve"> and </w:t>
      </w:r>
      <w:r w:rsidR="00ED243D" w:rsidRPr="002E1611">
        <w:t>δ</w:t>
      </w:r>
      <w:r w:rsidR="00ED243D" w:rsidRPr="002E1611">
        <w:rPr>
          <w:vertAlign w:val="superscript"/>
        </w:rPr>
        <w:t>2</w:t>
      </w:r>
      <w:r w:rsidR="00ED243D" w:rsidRPr="002E1611">
        <w:t>H</w:t>
      </w:r>
      <w:r w:rsidR="00ED243D" w:rsidRPr="002E1611">
        <w:rPr>
          <w:vertAlign w:val="subscript"/>
        </w:rPr>
        <w:t>precip</w:t>
      </w:r>
      <w:r w:rsidRPr="002E1611">
        <w:t>, inflating apparent process relationships in non-spatial analyses.</w:t>
      </w:r>
    </w:p>
    <w:p w14:paraId="23C80EAD" w14:textId="77777777" w:rsidR="00C55E67" w:rsidRPr="002E1611" w:rsidRDefault="00C55E67" w:rsidP="009714B9">
      <w:pPr>
        <w:pStyle w:val="whitespace-normal"/>
        <w:spacing w:before="0" w:beforeAutospacing="0" w:after="0" w:afterAutospacing="0"/>
      </w:pPr>
    </w:p>
    <w:p w14:paraId="021DEB6D" w14:textId="03F3FA21" w:rsidR="00A24D5B" w:rsidRPr="002E1611" w:rsidRDefault="00A24D5B" w:rsidP="009714B9">
      <w:pPr>
        <w:pStyle w:val="whitespace-normal"/>
        <w:spacing w:before="0" w:beforeAutospacing="0" w:after="0" w:afterAutospacing="0"/>
      </w:pPr>
      <w:r w:rsidRPr="002E1611">
        <w:t xml:space="preserve">Geographic location explains substantially more variance than vegetation or elevation. Despite evidence for </w:t>
      </w:r>
      <w:r w:rsidR="003E2CD1" w:rsidRPr="002E1611">
        <w:t>large</w:t>
      </w:r>
      <w:r w:rsidRPr="002E1611">
        <w:t xml:space="preserve"> fractionation differences among plant functional types, vegetation effects are minimal or inconsistent in our global spatial models, reflecting the dominance of regional baseline offsets over local ecological controls. The spatial patterns reveal universal slopes but regionally varying intercepts: the fundamental </w:t>
      </w:r>
      <w:r w:rsidR="008F7510" w:rsidRPr="002E1611">
        <w:t>δ</w:t>
      </w:r>
      <w:r w:rsidR="008F7510" w:rsidRPr="002E1611">
        <w:rPr>
          <w:vertAlign w:val="superscript"/>
        </w:rPr>
        <w:t>2</w:t>
      </w:r>
      <w:r w:rsidR="008F7510" w:rsidRPr="002E1611">
        <w:t>H</w:t>
      </w:r>
      <w:r w:rsidR="008F7510" w:rsidRPr="002E1611">
        <w:rPr>
          <w:vertAlign w:val="subscript"/>
        </w:rPr>
        <w:t>wax</w:t>
      </w:r>
      <w:r w:rsidR="008F7510" w:rsidRPr="002E1611">
        <w:t>-δ</w:t>
      </w:r>
      <w:r w:rsidR="008F7510" w:rsidRPr="002E1611">
        <w:rPr>
          <w:vertAlign w:val="superscript"/>
        </w:rPr>
        <w:t>2</w:t>
      </w:r>
      <w:r w:rsidR="008F7510" w:rsidRPr="002E1611">
        <w:t>H</w:t>
      </w:r>
      <w:r w:rsidR="008F7510" w:rsidRPr="002E1611">
        <w:rPr>
          <w:vertAlign w:val="subscript"/>
        </w:rPr>
        <w:t>precip</w:t>
      </w:r>
      <w:r w:rsidR="008F7510" w:rsidRPr="002E1611">
        <w:t xml:space="preserve"> </w:t>
      </w:r>
      <w:r w:rsidRPr="002E1611">
        <w:t xml:space="preserve">relationship remains consistent globally (slope coefficient of variation ~2%), while baseline </w:t>
      </w:r>
      <w:r w:rsidR="008F7510" w:rsidRPr="002E1611">
        <w:t>δ</w:t>
      </w:r>
      <w:r w:rsidR="008F7510" w:rsidRPr="002E1611">
        <w:rPr>
          <w:vertAlign w:val="superscript"/>
        </w:rPr>
        <w:t>2</w:t>
      </w:r>
      <w:r w:rsidR="008F7510" w:rsidRPr="002E1611">
        <w:t>H</w:t>
      </w:r>
      <w:r w:rsidR="008F7510" w:rsidRPr="002E1611">
        <w:rPr>
          <w:vertAlign w:val="subscript"/>
        </w:rPr>
        <w:t>wax</w:t>
      </w:r>
      <w:r w:rsidRPr="002E1611">
        <w:t xml:space="preserve"> values vary dramatically across continents (intercept SD = 14-17‰). This implies that </w:t>
      </w:r>
      <w:r w:rsidR="00880302" w:rsidRPr="002E1611">
        <w:t xml:space="preserve">average </w:t>
      </w:r>
      <w:r w:rsidRPr="002E1611">
        <w:t>hydrogen isotope fractionation during leaf wax synthesis is essentially constant worldwide, while regional hydrological processes create large but predictable spatial offsets.</w:t>
      </w:r>
    </w:p>
    <w:p w14:paraId="503E3064" w14:textId="77777777" w:rsidR="00651530" w:rsidRPr="002E1611" w:rsidRDefault="00651530" w:rsidP="009714B9">
      <w:pPr>
        <w:pStyle w:val="whitespace-normal"/>
        <w:spacing w:before="0" w:beforeAutospacing="0" w:after="0" w:afterAutospacing="0"/>
      </w:pPr>
    </w:p>
    <w:p w14:paraId="50DD7243" w14:textId="1B0E9EFD" w:rsidR="00A24D5B" w:rsidRPr="002E1611" w:rsidRDefault="00A24D5B" w:rsidP="009714B9">
      <w:pPr>
        <w:pStyle w:val="whitespace-normal"/>
        <w:spacing w:before="0" w:beforeAutospacing="0" w:after="0" w:afterAutospacing="0"/>
      </w:pPr>
      <w:r w:rsidRPr="002E1611">
        <w:t>For paleoclimate applications, spatial models reduce reconstruction uncertainty by approximately 30% (</w:t>
      </w:r>
      <w:r w:rsidR="00F26586" w:rsidRPr="002E1611">
        <w:t xml:space="preserve">reducing </w:t>
      </w:r>
      <w:r w:rsidRPr="002E1611">
        <w:t>RMSE</w:t>
      </w:r>
      <w:r w:rsidR="00F26586" w:rsidRPr="002E1611">
        <w:t xml:space="preserve"> from</w:t>
      </w:r>
      <w:r w:rsidRPr="002E1611">
        <w:t xml:space="preserve"> ~21‰ </w:t>
      </w:r>
      <w:r w:rsidR="00F26586" w:rsidRPr="002E1611">
        <w:t>to</w:t>
      </w:r>
      <w:r w:rsidRPr="002E1611">
        <w:t xml:space="preserve"> ~15‰) compared to conventional regressions by accounting for persistent location-specific biases. This improvement translates to substantially enhanced ability to detect genuine climatic shifts in sedimentary records, with detection thresholds dropping from ~40‰ to ~20‰ for moderately autocorrelated time series. The </w:t>
      </w:r>
      <w:proofErr w:type="spellStart"/>
      <w:r w:rsidRPr="002E1611">
        <w:rPr>
          <w:rStyle w:val="Strong"/>
          <w:rFonts w:eastAsiaTheme="majorEastAsia"/>
        </w:rPr>
        <w:t>leafwax</w:t>
      </w:r>
      <w:proofErr w:type="spellEnd"/>
      <w:r w:rsidRPr="002E1611">
        <w:t xml:space="preserve"> R package implements these spatial calibrations and provides full posterior distributions for paleoclimate reconstruction with rigorous uncertainty propagation, enabling the paleoclimate community to apply these methods to their own records.</w:t>
      </w:r>
    </w:p>
    <w:p w14:paraId="1F777D56" w14:textId="77777777" w:rsidR="00C47CC8" w:rsidRPr="002E1611" w:rsidRDefault="00C47CC8" w:rsidP="009714B9">
      <w:pPr>
        <w:rPr>
          <w:b/>
          <w:bCs/>
        </w:rPr>
      </w:pPr>
    </w:p>
    <w:p w14:paraId="2A9149CF" w14:textId="61694B38" w:rsidR="00261D60" w:rsidRPr="002E1611" w:rsidRDefault="00261D60" w:rsidP="009714B9">
      <w:pPr>
        <w:rPr>
          <w:b/>
          <w:bCs/>
        </w:rPr>
      </w:pPr>
      <w:r w:rsidRPr="002E1611">
        <w:rPr>
          <w:b/>
          <w:bCs/>
        </w:rPr>
        <w:t>Acknowledgments</w:t>
      </w:r>
    </w:p>
    <w:p w14:paraId="7E5FFC6D" w14:textId="68293A34" w:rsidR="00B310FF" w:rsidRPr="002E1611" w:rsidRDefault="00B310FF" w:rsidP="009714B9">
      <w:r w:rsidRPr="002E1611">
        <w:t>The author acknowledges support from a block grant from the Taylor Geospatial Institute</w:t>
      </w:r>
      <w:r w:rsidR="006D3C31" w:rsidRPr="002E1611">
        <w:t>. Washington University provided support from the</w:t>
      </w:r>
      <w:r w:rsidRPr="002E1611">
        <w:t xml:space="preserve"> Geospatial Research Initiative and</w:t>
      </w:r>
      <w:r w:rsidR="006D3C31" w:rsidRPr="002E1611">
        <w:t xml:space="preserve"> from</w:t>
      </w:r>
      <w:r w:rsidRPr="002E1611">
        <w:t xml:space="preserve"> the Department of Earth, Environmental, and Planetary Sciences. </w:t>
      </w:r>
    </w:p>
    <w:p w14:paraId="51B067F0" w14:textId="77777777" w:rsidR="00155923" w:rsidRPr="002E1611" w:rsidRDefault="00155923" w:rsidP="009714B9"/>
    <w:p w14:paraId="1EA7ED56" w14:textId="77777777" w:rsidR="0030520F" w:rsidRPr="002E1611" w:rsidRDefault="00FA4E8C" w:rsidP="009714B9">
      <w:pPr>
        <w:pStyle w:val="whitespace-normal"/>
        <w:spacing w:before="0" w:beforeAutospacing="0" w:after="0" w:afterAutospacing="0"/>
        <w:rPr>
          <w:b/>
          <w:bCs/>
        </w:rPr>
      </w:pPr>
      <w:r w:rsidRPr="002E1611">
        <w:rPr>
          <w:b/>
          <w:bCs/>
        </w:rPr>
        <w:t>Data Availability</w:t>
      </w:r>
      <w:r w:rsidR="00C536FD" w:rsidRPr="002E1611">
        <w:rPr>
          <w:b/>
          <w:bCs/>
        </w:rPr>
        <w:t xml:space="preserve"> </w:t>
      </w:r>
    </w:p>
    <w:p w14:paraId="3997864F" w14:textId="30F769F0" w:rsidR="00BC251E" w:rsidRPr="002E1611" w:rsidRDefault="00C536FD" w:rsidP="009714B9">
      <w:pPr>
        <w:pStyle w:val="whitespace-normal"/>
        <w:spacing w:before="0" w:beforeAutospacing="0" w:after="0" w:afterAutospacing="0"/>
      </w:pPr>
      <w:r w:rsidRPr="002E1611">
        <w:lastRenderedPageBreak/>
        <w:t xml:space="preserve">All data and code are available through GitHub. The spatial model is available at: </w:t>
      </w:r>
      <w:hyperlink r:id="rId7" w:history="1">
        <w:r w:rsidRPr="002E1611">
          <w:rPr>
            <w:rStyle w:val="Hyperlink"/>
          </w:rPr>
          <w:t>https://github.com/bradleylab/leafwax-spatial</w:t>
        </w:r>
      </w:hyperlink>
      <w:r w:rsidRPr="002E1611">
        <w:t xml:space="preserve"> and the </w:t>
      </w:r>
      <w:proofErr w:type="spellStart"/>
      <w:r w:rsidRPr="002E1611">
        <w:t>leafwax</w:t>
      </w:r>
      <w:proofErr w:type="spellEnd"/>
      <w:r w:rsidRPr="002E1611">
        <w:t xml:space="preserve"> R package is available at: </w:t>
      </w:r>
      <w:hyperlink r:id="rId8" w:history="1">
        <w:r w:rsidRPr="002E1611">
          <w:rPr>
            <w:rStyle w:val="Hyperlink"/>
          </w:rPr>
          <w:t>https://github.com/bradleylab/leafwa</w:t>
        </w:r>
        <w:r w:rsidRPr="002E1611">
          <w:rPr>
            <w:rStyle w:val="Hyperlink"/>
          </w:rPr>
          <w:t>x</w:t>
        </w:r>
      </w:hyperlink>
    </w:p>
    <w:p w14:paraId="5C954090" w14:textId="77777777" w:rsidR="00FA4E8C" w:rsidRPr="002E1611" w:rsidRDefault="00FA4E8C" w:rsidP="00F4293C">
      <w:pPr>
        <w:pStyle w:val="whitespace-normal"/>
        <w:spacing w:before="0" w:beforeAutospacing="0" w:after="0" w:afterAutospacing="0"/>
        <w:rPr>
          <w:b/>
          <w:bCs/>
        </w:rPr>
      </w:pPr>
    </w:p>
    <w:p w14:paraId="38DE4BB9" w14:textId="53E2DAAF" w:rsidR="00FA4E8C" w:rsidRPr="002E1611" w:rsidRDefault="00FA4E8C" w:rsidP="00F4293C">
      <w:pPr>
        <w:pStyle w:val="whitespace-normal"/>
        <w:spacing w:before="0" w:beforeAutospacing="0" w:after="0" w:afterAutospacing="0"/>
        <w:rPr>
          <w:b/>
          <w:bCs/>
        </w:rPr>
      </w:pPr>
      <w:r w:rsidRPr="002E1611">
        <w:rPr>
          <w:b/>
          <w:bCs/>
        </w:rPr>
        <w:t>Appendix A: Supplementary Materials</w:t>
      </w:r>
    </w:p>
    <w:p w14:paraId="29E3C355" w14:textId="77777777" w:rsidR="00361FA0" w:rsidRDefault="002E5399" w:rsidP="00F4293C">
      <w:pPr>
        <w:pStyle w:val="p1"/>
        <w:spacing w:before="0" w:beforeAutospacing="0" w:after="0" w:afterAutospacing="0"/>
      </w:pPr>
      <w:r w:rsidRPr="002E1611">
        <w:t>The supplementary material provides additional methodological detail</w:t>
      </w:r>
      <w:r w:rsidRPr="002E1611">
        <w:t>s</w:t>
      </w:r>
      <w:r w:rsidRPr="002E1611">
        <w:t xml:space="preserve"> for the Bayesian spatial models used in this study. It includes full descriptions of </w:t>
      </w:r>
      <w:r w:rsidRPr="002E1611">
        <w:t>the model design, data processing steps, and</w:t>
      </w:r>
      <w:r w:rsidRPr="002E1611">
        <w:t xml:space="preserve"> prior specifications</w:t>
      </w:r>
      <w:r w:rsidRPr="002E1611">
        <w:t>.</w:t>
      </w:r>
    </w:p>
    <w:p w14:paraId="43920AE9" w14:textId="77777777" w:rsidR="00361FA0" w:rsidRDefault="00361FA0" w:rsidP="00F4293C">
      <w:pPr>
        <w:pStyle w:val="p1"/>
        <w:spacing w:before="0" w:beforeAutospacing="0" w:after="0" w:afterAutospacing="0"/>
      </w:pPr>
    </w:p>
    <w:p w14:paraId="2676B736" w14:textId="2CD14A1B" w:rsidR="00D02B04" w:rsidRPr="00384ED2" w:rsidRDefault="00D02B04" w:rsidP="00D02B04">
      <w:pPr>
        <w:rPr>
          <w:b/>
          <w:bCs/>
        </w:rPr>
      </w:pPr>
      <w:r w:rsidRPr="00384ED2">
        <w:rPr>
          <w:b/>
          <w:bCs/>
        </w:rPr>
        <w:t xml:space="preserve">Figure </w:t>
      </w:r>
      <w:r>
        <w:rPr>
          <w:b/>
          <w:bCs/>
        </w:rPr>
        <w:t>C</w:t>
      </w:r>
      <w:r w:rsidRPr="00384ED2">
        <w:rPr>
          <w:b/>
          <w:bCs/>
        </w:rPr>
        <w:t>aptions</w:t>
      </w:r>
    </w:p>
    <w:p w14:paraId="335F4904" w14:textId="77777777" w:rsidR="00D02B04" w:rsidRPr="00384ED2" w:rsidRDefault="00D02B04" w:rsidP="00D02B04"/>
    <w:p w14:paraId="6980F358" w14:textId="5C5FEC66" w:rsidR="00D02B04" w:rsidRPr="00384ED2" w:rsidRDefault="00D02B04" w:rsidP="00D02B04">
      <w:r w:rsidRPr="00384ED2">
        <w:rPr>
          <w:rStyle w:val="Strong"/>
        </w:rPr>
        <w:t>Figure 1. Global relationship between precipitation and leaf wax hydrogen isotopes.</w:t>
      </w:r>
      <w:r w:rsidRPr="00384ED2">
        <w:t xml:space="preserve"> Ordinary least squares regression of δ</w:t>
      </w:r>
      <w:r w:rsidR="005644E7">
        <w:rPr>
          <w:vertAlign w:val="superscript"/>
        </w:rPr>
        <w:t>2</w:t>
      </w:r>
      <w:r w:rsidRPr="00384ED2">
        <w:t>H</w:t>
      </w:r>
      <w:r w:rsidRPr="00384ED2">
        <w:rPr>
          <w:vertAlign w:val="subscript"/>
        </w:rPr>
        <w:t>wax</w:t>
      </w:r>
      <w:r w:rsidRPr="00384ED2">
        <w:t xml:space="preserve"> against δ</w:t>
      </w:r>
      <w:r w:rsidR="005644E7">
        <w:rPr>
          <w:vertAlign w:val="superscript"/>
        </w:rPr>
        <w:t>2</w:t>
      </w:r>
      <w:r w:rsidRPr="00384ED2">
        <w:t>H</w:t>
      </w:r>
      <w:r w:rsidRPr="00384ED2">
        <w:rPr>
          <w:vertAlign w:val="subscript"/>
        </w:rPr>
        <w:t xml:space="preserve">precip </w:t>
      </w:r>
      <w:r w:rsidRPr="00384ED2">
        <w:t xml:space="preserve">using point values (n = 818 sediment samples). The linear relationship (y = -126.9 + 0.802x) explains 65.3% of variance (R² = 0.653, RMSE = 22.8‰). Shaded region represents 95% confidence interval. </w:t>
      </w:r>
    </w:p>
    <w:p w14:paraId="13046F75" w14:textId="77777777" w:rsidR="00D02B04" w:rsidRPr="00384ED2" w:rsidRDefault="00D02B04" w:rsidP="00D02B04"/>
    <w:p w14:paraId="2C3491FA" w14:textId="103BD63E" w:rsidR="00D02B04" w:rsidRPr="00384ED2" w:rsidRDefault="00D02B04" w:rsidP="00D02B04">
      <w:r w:rsidRPr="00384ED2">
        <w:rPr>
          <w:rStyle w:val="Strong"/>
        </w:rPr>
        <w:t>Figure 2. Global distribution of sediment samples and environmental variables.</w:t>
      </w:r>
      <w:r w:rsidRPr="00384ED2">
        <w:t xml:space="preserve"> (A) </w:t>
      </w:r>
      <w:r w:rsidR="005644E7" w:rsidRPr="00384ED2">
        <w:t>δ</w:t>
      </w:r>
      <w:r w:rsidR="005644E7">
        <w:rPr>
          <w:vertAlign w:val="superscript"/>
        </w:rPr>
        <w:t>2</w:t>
      </w:r>
      <w:r w:rsidR="005644E7" w:rsidRPr="00384ED2">
        <w:t>H</w:t>
      </w:r>
      <w:r w:rsidR="005644E7" w:rsidRPr="00384ED2">
        <w:rPr>
          <w:vertAlign w:val="subscript"/>
        </w:rPr>
        <w:t>precip</w:t>
      </w:r>
      <w:r w:rsidR="005644E7" w:rsidRPr="00384ED2">
        <w:t xml:space="preserve"> </w:t>
      </w:r>
      <w:r w:rsidRPr="00384ED2">
        <w:t>(OIPC), (B) Annual precipitation, (C) Maximum temperature, (D) Vapor pressure deficit, (E) Soil moisture, (F) Elevation, (G) C</w:t>
      </w:r>
      <w:r w:rsidR="005C1FD5" w:rsidRPr="005C1FD5">
        <w:rPr>
          <w:vertAlign w:val="subscript"/>
        </w:rPr>
        <w:t>4</w:t>
      </w:r>
      <w:r w:rsidRPr="00384ED2">
        <w:t xml:space="preserve"> vegetation fraction, and (H) Plant functional type. Red points show the 818 sediment sample locations used in this study. Environmental data are extracted at sediment locations from global gridded datasets (see Methods). Red points indicate calibration sample locations.</w:t>
      </w:r>
    </w:p>
    <w:p w14:paraId="77D0FFAE" w14:textId="6DA1AB39" w:rsidR="00D02B04" w:rsidRPr="00384ED2" w:rsidRDefault="00D02B04" w:rsidP="00D02B04">
      <w:pPr>
        <w:pStyle w:val="p1"/>
      </w:pPr>
      <w:r w:rsidRPr="00384ED2">
        <w:rPr>
          <w:rStyle w:val="Strong"/>
          <w:rFonts w:eastAsiaTheme="majorEastAsia"/>
        </w:rPr>
        <w:t xml:space="preserve">Figure 3. Spatial confounding inflates the apparent </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wax</w:t>
      </w:r>
      <w:r w:rsidRPr="005644E7">
        <w:rPr>
          <w:rStyle w:val="Strong"/>
          <w:rFonts w:eastAsiaTheme="majorEastAsia"/>
          <w:b w:val="0"/>
          <w:bCs w:val="0"/>
        </w:rPr>
        <w:t>-</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precip</w:t>
      </w:r>
      <w:r w:rsidR="005644E7" w:rsidRPr="00384ED2">
        <w:rPr>
          <w:rStyle w:val="Strong"/>
          <w:rFonts w:eastAsiaTheme="majorEastAsia"/>
        </w:rPr>
        <w:t xml:space="preserve"> </w:t>
      </w:r>
      <w:r w:rsidRPr="00384ED2">
        <w:rPr>
          <w:rStyle w:val="Strong"/>
          <w:rFonts w:eastAsiaTheme="majorEastAsia"/>
        </w:rPr>
        <w:t>relationship</w:t>
      </w:r>
      <w:r>
        <w:t xml:space="preserve">. (A) Non-spatial regression of </w:t>
      </w:r>
      <w:r w:rsidR="00551174" w:rsidRPr="00384ED2">
        <w:t>δ</w:t>
      </w:r>
      <w:r w:rsidR="00551174">
        <w:rPr>
          <w:vertAlign w:val="superscript"/>
        </w:rPr>
        <w:t>2</w:t>
      </w:r>
      <w:r w:rsidR="00551174" w:rsidRPr="00384ED2">
        <w:t>H</w:t>
      </w:r>
      <w:r w:rsidR="00551174" w:rsidRPr="00384ED2">
        <w:rPr>
          <w:vertAlign w:val="subscript"/>
        </w:rPr>
        <w:t>wax</w:t>
      </w:r>
      <w:r>
        <w:t xml:space="preserve"> against </w:t>
      </w:r>
      <w:r w:rsidR="00551174" w:rsidRPr="00384ED2">
        <w:t>δ</w:t>
      </w:r>
      <w:r w:rsidR="00551174">
        <w:rPr>
          <w:vertAlign w:val="superscript"/>
        </w:rPr>
        <w:t>2</w:t>
      </w:r>
      <w:r w:rsidR="00551174" w:rsidRPr="00384ED2">
        <w:t>H</w:t>
      </w:r>
      <w:r w:rsidR="00551174" w:rsidRPr="00384ED2">
        <w:rPr>
          <w:vertAlign w:val="subscript"/>
        </w:rPr>
        <w:t xml:space="preserve">precip </w:t>
      </w:r>
      <w:r>
        <w:t>(slope = 0.82, 95% CI: 0.79–0.86) showing an artificially steep relationship driven by continental-scale geographic covariation. Points are colored by continent, highlighting regional clustering. (B) Spatially adjusted regression after removing Gaussian-process spatial effects (</w:t>
      </w:r>
      <w:r w:rsidRPr="00384ED2">
        <w:t>δ</w:t>
      </w:r>
      <w:r w:rsidR="00005CE7">
        <w:rPr>
          <w:vertAlign w:val="superscript"/>
        </w:rPr>
        <w:t>2</w:t>
      </w:r>
      <w:r w:rsidRPr="00384ED2">
        <w:t>H</w:t>
      </w:r>
      <w:r w:rsidRPr="00384ED2">
        <w:rPr>
          <w:vertAlign w:val="subscript"/>
        </w:rPr>
        <w:t>wax</w:t>
      </w:r>
      <w:r>
        <w:rPr>
          <w:vertAlign w:val="subscript"/>
        </w:rPr>
        <w:t>, adj</w:t>
      </w:r>
      <w:r>
        <w:t xml:space="preserve"> = </w:t>
      </w:r>
      <w:r w:rsidRPr="00384ED2">
        <w:t>δ</w:t>
      </w:r>
      <w:r w:rsidRPr="008B4537">
        <w:rPr>
          <w:vertAlign w:val="superscript"/>
        </w:rPr>
        <w:t>2</w:t>
      </w:r>
      <w:r w:rsidRPr="00384ED2">
        <w:t>H</w:t>
      </w:r>
      <w:r w:rsidRPr="00384ED2">
        <w:rPr>
          <w:vertAlign w:val="subscript"/>
        </w:rPr>
        <w:t>wax</w:t>
      </w:r>
      <w:r>
        <w:rPr>
          <w:vertAlign w:val="subscript"/>
        </w:rPr>
        <w:t xml:space="preserve">, </w:t>
      </w:r>
      <w:proofErr w:type="spellStart"/>
      <w:r>
        <w:rPr>
          <w:vertAlign w:val="subscript"/>
        </w:rPr>
        <w:t>obs</w:t>
      </w:r>
      <w:proofErr w:type="spellEnd"/>
      <w:r>
        <w:t xml:space="preserve"> – α</w:t>
      </w:r>
      <w:r w:rsidRPr="008C4A5D">
        <w:rPr>
          <w:vertAlign w:val="subscript"/>
        </w:rPr>
        <w:t>spatial</w:t>
      </w:r>
      <w:r>
        <w:t>(s), where α</w:t>
      </w:r>
      <w:r w:rsidRPr="008C4A5D">
        <w:rPr>
          <w:vertAlign w:val="subscript"/>
        </w:rPr>
        <w:t>spatial</w:t>
      </w:r>
      <w:r>
        <w:t>(s) = β</w:t>
      </w:r>
      <w:r w:rsidRPr="008C4A5D">
        <w:rPr>
          <w:vertAlign w:val="subscript"/>
        </w:rPr>
        <w:t>0</w:t>
      </w:r>
      <w:r>
        <w:t>(s) + β</w:t>
      </w:r>
      <w:r w:rsidRPr="008C4A5D">
        <w:rPr>
          <w:vertAlign w:val="subscript"/>
        </w:rPr>
        <w:t>OIPC</w:t>
      </w:r>
      <w:r>
        <w:t xml:space="preserve">(s) × </w:t>
      </w:r>
      <w:r w:rsidR="00005CE7" w:rsidRPr="00384ED2">
        <w:t>δ</w:t>
      </w:r>
      <w:r w:rsidR="00005CE7">
        <w:rPr>
          <w:vertAlign w:val="superscript"/>
        </w:rPr>
        <w:t>2</w:t>
      </w:r>
      <w:r w:rsidR="00005CE7" w:rsidRPr="00384ED2">
        <w:t>H</w:t>
      </w:r>
      <w:r w:rsidR="00005CE7" w:rsidRPr="00384ED2">
        <w:rPr>
          <w:vertAlign w:val="subscript"/>
        </w:rPr>
        <w:t>precip</w:t>
      </w:r>
      <w:r>
        <w:t>). The spatial model yields a flatter relationship (slope = 0.61, 95% CI: 0.52–0.72), representing the underlying isotopic fractionation after accounting for regional baseline offsets.</w:t>
      </w:r>
    </w:p>
    <w:p w14:paraId="27EDAA94" w14:textId="2EF017A9" w:rsidR="00D02B04" w:rsidRPr="00384ED2" w:rsidRDefault="00D02B04" w:rsidP="00D02B04">
      <w:r w:rsidRPr="00384ED2">
        <w:rPr>
          <w:rStyle w:val="Strong"/>
        </w:rPr>
        <w:t>Figure 4. Geographic patterns of spatially varying model parameters.</w:t>
      </w:r>
      <w:r w:rsidRPr="00384ED2">
        <w:t xml:space="preserve"> Posterior mean estimates from the </w:t>
      </w:r>
      <w:proofErr w:type="spellStart"/>
      <w:r w:rsidRPr="00986457">
        <w:rPr>
          <w:i/>
          <w:iCs/>
        </w:rPr>
        <w:t>full_sp</w:t>
      </w:r>
      <w:proofErr w:type="spellEnd"/>
      <w:r w:rsidRPr="00384ED2">
        <w:t xml:space="preserve"> model showing (A) spatially varying intercepts (β</w:t>
      </w:r>
      <w:r w:rsidRPr="00384ED2">
        <w:rPr>
          <w:vertAlign w:val="subscript"/>
        </w:rPr>
        <w:t>0</w:t>
      </w:r>
      <w:r w:rsidRPr="00384ED2">
        <w:t xml:space="preserve">) representing location-specific baseline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values, and (B) spatially varying slopes (β</w:t>
      </w:r>
      <w:r w:rsidRPr="00384ED2">
        <w:rPr>
          <w:vertAlign w:val="subscript"/>
        </w:rPr>
        <w:t>OIPC</w:t>
      </w:r>
      <w:r w:rsidRPr="00384ED2">
        <w:t xml:space="preserve">) representing location-specific sensitivity of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 xml:space="preserve">to </w:t>
      </w:r>
      <w:r w:rsidR="00005CE7" w:rsidRPr="00384ED2">
        <w:t>δ</w:t>
      </w:r>
      <w:r w:rsidR="00005CE7">
        <w:rPr>
          <w:vertAlign w:val="superscript"/>
        </w:rPr>
        <w:t>2</w:t>
      </w:r>
      <w:r w:rsidR="00005CE7" w:rsidRPr="00384ED2">
        <w:t>H</w:t>
      </w:r>
      <w:r w:rsidR="00005CE7" w:rsidRPr="00384ED2">
        <w:rPr>
          <w:vertAlign w:val="subscript"/>
        </w:rPr>
        <w:t>precip</w:t>
      </w:r>
      <w:r w:rsidRPr="00384ED2">
        <w:t>. Black crosses indicate knot locations; colors represent interpolated values between knots.</w:t>
      </w:r>
    </w:p>
    <w:p w14:paraId="63B5A6B0" w14:textId="77777777" w:rsidR="00D02B04" w:rsidRPr="00384ED2" w:rsidRDefault="00D02B04" w:rsidP="00D02B04"/>
    <w:p w14:paraId="4AC88D3F" w14:textId="77777777" w:rsidR="00D02B04" w:rsidRPr="00384ED2" w:rsidRDefault="00D02B04" w:rsidP="00D02B04">
      <w:r w:rsidRPr="00384ED2">
        <w:rPr>
          <w:b/>
          <w:bCs/>
        </w:rPr>
        <w:t>Figure 5. Detection thresholds for identifying shifts in leaf wax δ²H values.</w:t>
      </w:r>
      <w:r w:rsidRPr="00384ED2">
        <w:t xml:space="preserve"> Minimum detectable difference (‰) versus confidence level for varying spatial autocorrelation (ρ). Solid lines show the spatial model; dotted lines show non-spatial model predictions. At 95% confidence, detection thresholds range from ~17‰ (spatial model, ρ = 0.9) to ~77‰ (non-spatial model, ρ = 0). Spatial models consistently outperform non-spatial models across all autocorrelation levels, with the greatest improvement at low autocorrelation. Higher spatial autocorrelation reduces detection thresholds in both model types.</w:t>
      </w:r>
    </w:p>
    <w:p w14:paraId="0ADF8587" w14:textId="77777777" w:rsidR="00D02B04" w:rsidRPr="00384ED2" w:rsidRDefault="00D02B04" w:rsidP="00D02B04"/>
    <w:p w14:paraId="5FB7CA5F" w14:textId="77777777" w:rsidR="002C76F9" w:rsidRPr="00675A3D" w:rsidRDefault="002C76F9" w:rsidP="002C76F9">
      <w:pPr>
        <w:rPr>
          <w:b/>
          <w:bCs/>
        </w:rPr>
      </w:pPr>
      <w:r w:rsidRPr="00675A3D">
        <w:rPr>
          <w:b/>
          <w:bCs/>
        </w:rPr>
        <w:lastRenderedPageBreak/>
        <w:t xml:space="preserve">Table </w:t>
      </w:r>
      <w:r>
        <w:rPr>
          <w:b/>
          <w:bCs/>
        </w:rPr>
        <w:t>titles</w:t>
      </w:r>
    </w:p>
    <w:p w14:paraId="28DB8338" w14:textId="77777777" w:rsidR="002C76F9" w:rsidRPr="00675A3D" w:rsidRDefault="002C76F9" w:rsidP="002C76F9"/>
    <w:p w14:paraId="0845B39E" w14:textId="77777777" w:rsidR="002C76F9" w:rsidRPr="002D652B" w:rsidRDefault="002C76F9" w:rsidP="002C76F9">
      <w:r w:rsidRPr="00E727D7">
        <w:rPr>
          <w:b/>
          <w:bCs/>
        </w:rPr>
        <w:t>Table 1.</w:t>
      </w:r>
      <w:r w:rsidRPr="002D652B">
        <w:t xml:space="preserve"> Model performance metrics for all candidate models.</w:t>
      </w:r>
    </w:p>
    <w:p w14:paraId="750877AE" w14:textId="77777777" w:rsidR="002C76F9" w:rsidRPr="002D652B" w:rsidRDefault="002C76F9" w:rsidP="002C76F9"/>
    <w:p w14:paraId="60E452C2" w14:textId="77777777" w:rsidR="002C76F9" w:rsidRPr="002D652B" w:rsidRDefault="002C76F9" w:rsidP="002C76F9">
      <w:r w:rsidRPr="00E727D7">
        <w:rPr>
          <w:b/>
          <w:bCs/>
        </w:rPr>
        <w:t>Table 2.</w:t>
      </w:r>
      <w:r w:rsidRPr="002D652B">
        <w:t xml:space="preserve"> Global parameter estimates for all models.</w:t>
      </w:r>
    </w:p>
    <w:p w14:paraId="3247C2C1" w14:textId="77777777" w:rsidR="002C76F9" w:rsidRPr="002D652B" w:rsidRDefault="002C76F9" w:rsidP="002C76F9"/>
    <w:p w14:paraId="06073DA2" w14:textId="77777777" w:rsidR="002C76F9" w:rsidRPr="002D652B" w:rsidRDefault="002C76F9" w:rsidP="002C76F9">
      <w:r w:rsidRPr="00E727D7">
        <w:rPr>
          <w:b/>
          <w:bCs/>
        </w:rPr>
        <w:t>Table 3.</w:t>
      </w:r>
      <w:r w:rsidRPr="002D652B">
        <w:t xml:space="preserve"> Variance decomposition for spatial models.</w:t>
      </w:r>
    </w:p>
    <w:p w14:paraId="5ED42952" w14:textId="77777777" w:rsidR="002C76F9" w:rsidRPr="002D652B" w:rsidRDefault="002C76F9" w:rsidP="002C76F9"/>
    <w:p w14:paraId="0C4214D8" w14:textId="77777777" w:rsidR="002C76F9" w:rsidRPr="002D652B" w:rsidRDefault="002C76F9" w:rsidP="002C76F9">
      <w:r w:rsidRPr="00E727D7">
        <w:rPr>
          <w:b/>
          <w:bCs/>
        </w:rPr>
        <w:t>Table 4.</w:t>
      </w:r>
      <w:r w:rsidRPr="002D652B">
        <w:t xml:space="preserve"> Environmental covariate coefficients.</w:t>
      </w:r>
    </w:p>
    <w:p w14:paraId="6FAF5D8E" w14:textId="76BF91C6" w:rsidR="00C47CC8" w:rsidRPr="002E1611" w:rsidRDefault="00C47CC8" w:rsidP="00F4293C">
      <w:pPr>
        <w:pStyle w:val="p1"/>
        <w:spacing w:before="0" w:beforeAutospacing="0" w:after="0" w:afterAutospacing="0"/>
        <w:rPr>
          <w:b/>
          <w:bCs/>
        </w:rPr>
      </w:pPr>
      <w:r w:rsidRPr="002E1611">
        <w:rPr>
          <w:b/>
          <w:bCs/>
        </w:rPr>
        <w:br w:type="page"/>
      </w:r>
    </w:p>
    <w:p w14:paraId="3395021C" w14:textId="4610057D" w:rsidR="004970BC" w:rsidRPr="002E1611" w:rsidRDefault="00DF1028" w:rsidP="009714B9">
      <w:pPr>
        <w:pStyle w:val="whitespace-normal"/>
        <w:spacing w:before="0" w:beforeAutospacing="0" w:after="0" w:afterAutospacing="0"/>
        <w:rPr>
          <w:b/>
          <w:bCs/>
        </w:rPr>
      </w:pPr>
      <w:r w:rsidRPr="002E1611">
        <w:rPr>
          <w:b/>
          <w:bCs/>
        </w:rPr>
        <w:lastRenderedPageBreak/>
        <w:t>References</w:t>
      </w:r>
    </w:p>
    <w:p w14:paraId="56FA7B60" w14:textId="6FE1B3FA" w:rsidR="00F8578A" w:rsidRPr="002E1611" w:rsidRDefault="004970BC" w:rsidP="009714B9">
      <w:pPr>
        <w:ind w:left="720" w:hanging="720"/>
        <w:rPr>
          <w:bCs/>
          <w:noProof/>
        </w:rPr>
      </w:pPr>
      <w:r w:rsidRPr="002E1611">
        <w:rPr>
          <w:b/>
          <w:bCs/>
        </w:rPr>
        <w:fldChar w:fldCharType="begin" w:fldLock="1"/>
      </w:r>
      <w:r w:rsidR="00F8578A" w:rsidRPr="002E1611">
        <w:rPr>
          <w:b/>
          <w:bCs/>
        </w:rPr>
        <w:instrText>ADDIN paperpile_bibliography &lt;pp-bibliography&gt;&lt;first-reference-indices&gt;&lt;formatting&gt;1&lt;/formatting&gt;&lt;space-after&gt;1&lt;/space-after&gt;&lt;/first-reference-indices&gt;&lt;/pp-bibliography&gt; \* MERGEFORMAT</w:instrText>
      </w:r>
      <w:r w:rsidRPr="002E1611">
        <w:rPr>
          <w:b/>
          <w:bCs/>
        </w:rPr>
        <w:fldChar w:fldCharType="separate"/>
      </w:r>
      <w:r w:rsidR="00F8578A" w:rsidRPr="002E1611">
        <w:rPr>
          <w:bCs/>
          <w:noProof/>
        </w:rPr>
        <w:t xml:space="preserve">Abatzoglou J. T., Dobrowski S. Z., Parks S. A. and Hegewisch K. C. (2018) TerraClimate, a high-resolution global dataset of monthly climate and climatic water balance from 1958-2015. </w:t>
      </w:r>
      <w:r w:rsidR="00F8578A" w:rsidRPr="002E1611">
        <w:rPr>
          <w:bCs/>
          <w:i/>
          <w:noProof/>
        </w:rPr>
        <w:t>Sci. Data</w:t>
      </w:r>
      <w:r w:rsidR="00F8578A" w:rsidRPr="002E1611">
        <w:rPr>
          <w:bCs/>
          <w:noProof/>
        </w:rPr>
        <w:t xml:space="preserve"> </w:t>
      </w:r>
      <w:r w:rsidR="00F8578A" w:rsidRPr="002E1611">
        <w:rPr>
          <w:b/>
          <w:bCs/>
          <w:noProof/>
        </w:rPr>
        <w:t>5</w:t>
      </w:r>
      <w:r w:rsidR="00F8578A" w:rsidRPr="002E1611">
        <w:rPr>
          <w:bCs/>
          <w:noProof/>
        </w:rPr>
        <w:t>, 170191.</w:t>
      </w:r>
    </w:p>
    <w:p w14:paraId="47AB0500" w14:textId="77777777" w:rsidR="00F8578A" w:rsidRPr="002E1611" w:rsidRDefault="00F8578A" w:rsidP="009714B9">
      <w:pPr>
        <w:ind w:left="720" w:hanging="720"/>
        <w:rPr>
          <w:bCs/>
          <w:noProof/>
        </w:rPr>
      </w:pPr>
      <w:r w:rsidRPr="002E1611">
        <w:rPr>
          <w:bCs/>
          <w:noProof/>
        </w:rPr>
        <w:t>Amatulli G., Domisch S., Tuanmu M.-N., Parmentier B., Ranipeta A., Malczyk J. and Jetz W. (2018) A suite of global, cross-scale topographic variables for environmental and biodiversity modeling, links to files in GeoTIFF format.</w:t>
      </w:r>
    </w:p>
    <w:p w14:paraId="1AC063B7" w14:textId="77777777" w:rsidR="00F8578A" w:rsidRPr="002E1611" w:rsidRDefault="00F8578A" w:rsidP="009714B9">
      <w:pPr>
        <w:ind w:left="720" w:hanging="720"/>
        <w:rPr>
          <w:bCs/>
          <w:noProof/>
        </w:rPr>
      </w:pPr>
      <w:r w:rsidRPr="002E1611">
        <w:rPr>
          <w:bCs/>
          <w:noProof/>
        </w:rPr>
        <w:t xml:space="preserve">Banerjee S., Gelfand A. E. and Carlin B. P. (2025) </w:t>
      </w:r>
      <w:r w:rsidRPr="002E1611">
        <w:rPr>
          <w:bCs/>
          <w:i/>
          <w:noProof/>
        </w:rPr>
        <w:t>Hierarchical modeling and analysis for spatial data</w:t>
      </w:r>
      <w:r w:rsidRPr="002E1611">
        <w:rPr>
          <w:bCs/>
          <w:noProof/>
        </w:rPr>
        <w:t>. 3rd ed., Chapman &amp; Hall/CRC, Philadelphia, PA.</w:t>
      </w:r>
    </w:p>
    <w:p w14:paraId="55F09640" w14:textId="77777777" w:rsidR="00F8578A" w:rsidRPr="002E1611" w:rsidRDefault="00F8578A" w:rsidP="009714B9">
      <w:pPr>
        <w:ind w:left="720" w:hanging="720"/>
        <w:rPr>
          <w:bCs/>
          <w:noProof/>
        </w:rPr>
      </w:pPr>
      <w:r w:rsidRPr="002E1611">
        <w:rPr>
          <w:bCs/>
          <w:noProof/>
        </w:rPr>
        <w:t xml:space="preserve">Banerjee S., Gelfand A. E., Finley A. O. and Sang H. (2008) Gaussian predictive process models for large spatial data sets. </w:t>
      </w:r>
      <w:r w:rsidRPr="002E1611">
        <w:rPr>
          <w:bCs/>
          <w:i/>
          <w:noProof/>
        </w:rPr>
        <w:t>J. R. Stat. Soc. Series B Stat. Methodol.</w:t>
      </w:r>
      <w:r w:rsidRPr="002E1611">
        <w:rPr>
          <w:bCs/>
          <w:noProof/>
        </w:rPr>
        <w:t xml:space="preserve"> </w:t>
      </w:r>
      <w:r w:rsidRPr="002E1611">
        <w:rPr>
          <w:b/>
          <w:bCs/>
          <w:noProof/>
        </w:rPr>
        <w:t>70</w:t>
      </w:r>
      <w:r w:rsidRPr="002E1611">
        <w:rPr>
          <w:bCs/>
          <w:noProof/>
        </w:rPr>
        <w:t>, 825–848.</w:t>
      </w:r>
    </w:p>
    <w:p w14:paraId="02AC7795" w14:textId="77777777" w:rsidR="00F8578A" w:rsidRPr="002E1611" w:rsidRDefault="00F8578A" w:rsidP="009714B9">
      <w:pPr>
        <w:ind w:left="720" w:hanging="720"/>
        <w:rPr>
          <w:bCs/>
          <w:noProof/>
        </w:rPr>
      </w:pPr>
      <w:r w:rsidRPr="002E1611">
        <w:rPr>
          <w:bCs/>
          <w:noProof/>
        </w:rPr>
        <w:t xml:space="preserve">Bond G., Broecker W., Johnsen S., McManus J., Labeyrie L., Jouzel J. and Bonani G. (1993) Correlations between climate records from North Atlantic sediments and Greenland ice. </w:t>
      </w:r>
      <w:r w:rsidRPr="002E1611">
        <w:rPr>
          <w:bCs/>
          <w:i/>
          <w:noProof/>
        </w:rPr>
        <w:t>Nature</w:t>
      </w:r>
      <w:r w:rsidRPr="002E1611">
        <w:rPr>
          <w:bCs/>
          <w:noProof/>
        </w:rPr>
        <w:t xml:space="preserve"> </w:t>
      </w:r>
      <w:r w:rsidRPr="002E1611">
        <w:rPr>
          <w:b/>
          <w:bCs/>
          <w:noProof/>
        </w:rPr>
        <w:t>365</w:t>
      </w:r>
      <w:r w:rsidRPr="002E1611">
        <w:rPr>
          <w:bCs/>
          <w:noProof/>
        </w:rPr>
        <w:t>, 143–147.</w:t>
      </w:r>
    </w:p>
    <w:p w14:paraId="7BE48ABD" w14:textId="77777777" w:rsidR="00F8578A" w:rsidRPr="002E1611" w:rsidRDefault="00F8578A" w:rsidP="009714B9">
      <w:pPr>
        <w:ind w:left="720" w:hanging="720"/>
        <w:rPr>
          <w:bCs/>
          <w:noProof/>
        </w:rPr>
      </w:pPr>
      <w:r w:rsidRPr="002E1611">
        <w:rPr>
          <w:bCs/>
          <w:noProof/>
        </w:rPr>
        <w:t xml:space="preserve">Boudreau B. P. (1994) Is burial velocity a master parameter for bioturbation? </w:t>
      </w:r>
      <w:r w:rsidRPr="002E1611">
        <w:rPr>
          <w:bCs/>
          <w:i/>
          <w:noProof/>
        </w:rPr>
        <w:t>Geochim. Cosmochim. Acta</w:t>
      </w:r>
      <w:r w:rsidRPr="002E1611">
        <w:rPr>
          <w:bCs/>
          <w:noProof/>
        </w:rPr>
        <w:t xml:space="preserve"> </w:t>
      </w:r>
      <w:r w:rsidRPr="002E1611">
        <w:rPr>
          <w:b/>
          <w:bCs/>
          <w:noProof/>
        </w:rPr>
        <w:t>58</w:t>
      </w:r>
      <w:r w:rsidRPr="002E1611">
        <w:rPr>
          <w:bCs/>
          <w:noProof/>
        </w:rPr>
        <w:t>, 1243–1249.</w:t>
      </w:r>
    </w:p>
    <w:p w14:paraId="0F536F32" w14:textId="77777777" w:rsidR="00F8578A" w:rsidRPr="002E1611" w:rsidRDefault="00F8578A" w:rsidP="009714B9">
      <w:pPr>
        <w:ind w:left="720" w:hanging="720"/>
        <w:rPr>
          <w:bCs/>
          <w:noProof/>
        </w:rPr>
      </w:pPr>
      <w:r w:rsidRPr="002E1611">
        <w:rPr>
          <w:bCs/>
          <w:noProof/>
        </w:rPr>
        <w:t>Bowen G. J. (2018) Gridded maps of the isotopic composition of meteoric waters.</w:t>
      </w:r>
    </w:p>
    <w:p w14:paraId="56CF46D6" w14:textId="77777777" w:rsidR="00F8578A" w:rsidRPr="002E1611" w:rsidRDefault="00F8578A" w:rsidP="009714B9">
      <w:pPr>
        <w:ind w:left="720" w:hanging="720"/>
        <w:rPr>
          <w:bCs/>
          <w:noProof/>
        </w:rPr>
      </w:pPr>
      <w:r w:rsidRPr="002E1611">
        <w:rPr>
          <w:bCs/>
          <w:noProof/>
        </w:rPr>
        <w:t xml:space="preserve">Bowen G. J. (2008) Spatial analysis of the intra-annual variation of precipitation isotope ratios and its climatological corollaries: PRECIPITATION ISOTOPIC SEASONALITY. </w:t>
      </w:r>
      <w:r w:rsidRPr="002E1611">
        <w:rPr>
          <w:bCs/>
          <w:i/>
          <w:noProof/>
        </w:rPr>
        <w:t>J. Geophys. Res.</w:t>
      </w:r>
      <w:r w:rsidRPr="002E1611">
        <w:rPr>
          <w:bCs/>
          <w:noProof/>
        </w:rPr>
        <w:t xml:space="preserve"> </w:t>
      </w:r>
      <w:r w:rsidRPr="002E1611">
        <w:rPr>
          <w:b/>
          <w:bCs/>
          <w:noProof/>
        </w:rPr>
        <w:t>113</w:t>
      </w:r>
      <w:r w:rsidRPr="002E1611">
        <w:rPr>
          <w:bCs/>
          <w:noProof/>
        </w:rPr>
        <w:t>.</w:t>
      </w:r>
    </w:p>
    <w:p w14:paraId="49C9DCD6" w14:textId="77777777" w:rsidR="00F8578A" w:rsidRPr="002E1611" w:rsidRDefault="00F8578A" w:rsidP="009714B9">
      <w:pPr>
        <w:ind w:left="720" w:hanging="720"/>
        <w:rPr>
          <w:bCs/>
          <w:noProof/>
        </w:rPr>
      </w:pPr>
      <w:r w:rsidRPr="002E1611">
        <w:rPr>
          <w:bCs/>
          <w:noProof/>
        </w:rPr>
        <w:t xml:space="preserve">Bowen G. J., Cai Z., Fiorella R. P. and Putman A. L. (2019) Isotopes in the water cycle: Regional- to global-scale patterns and applications. </w:t>
      </w:r>
      <w:r w:rsidRPr="002E1611">
        <w:rPr>
          <w:bCs/>
          <w:i/>
          <w:noProof/>
        </w:rPr>
        <w:t>Annu. Rev. Earth Planet. Sci.</w:t>
      </w:r>
      <w:r w:rsidRPr="002E1611">
        <w:rPr>
          <w:bCs/>
          <w:noProof/>
        </w:rPr>
        <w:t xml:space="preserve"> </w:t>
      </w:r>
      <w:r w:rsidRPr="002E1611">
        <w:rPr>
          <w:b/>
          <w:bCs/>
          <w:noProof/>
        </w:rPr>
        <w:t>47</w:t>
      </w:r>
      <w:r w:rsidRPr="002E1611">
        <w:rPr>
          <w:bCs/>
          <w:noProof/>
        </w:rPr>
        <w:t>, 453–479.</w:t>
      </w:r>
    </w:p>
    <w:p w14:paraId="4287C68C" w14:textId="77777777" w:rsidR="00F8578A" w:rsidRPr="002E1611" w:rsidRDefault="00F8578A" w:rsidP="009714B9">
      <w:pPr>
        <w:ind w:left="720" w:hanging="720"/>
        <w:rPr>
          <w:bCs/>
          <w:noProof/>
        </w:rPr>
      </w:pPr>
      <w:r w:rsidRPr="002E1611">
        <w:rPr>
          <w:bCs/>
          <w:noProof/>
        </w:rPr>
        <w:t xml:space="preserve">Bowen G. J. and Revenaugh J. (2003) Interpolating the isotopic composition of modern meteoric precipitation. </w:t>
      </w:r>
      <w:r w:rsidRPr="002E1611">
        <w:rPr>
          <w:bCs/>
          <w:i/>
          <w:noProof/>
        </w:rPr>
        <w:t>Water Resour. Res.</w:t>
      </w:r>
      <w:r w:rsidRPr="002E1611">
        <w:rPr>
          <w:bCs/>
          <w:noProof/>
        </w:rPr>
        <w:t xml:space="preserve"> </w:t>
      </w:r>
      <w:r w:rsidRPr="002E1611">
        <w:rPr>
          <w:b/>
          <w:bCs/>
          <w:noProof/>
        </w:rPr>
        <w:t>39</w:t>
      </w:r>
      <w:r w:rsidRPr="002E1611">
        <w:rPr>
          <w:bCs/>
          <w:noProof/>
        </w:rPr>
        <w:t>, 1–13.</w:t>
      </w:r>
    </w:p>
    <w:p w14:paraId="30BD72AC" w14:textId="77777777" w:rsidR="00F8578A" w:rsidRPr="002E1611" w:rsidRDefault="00F8578A" w:rsidP="009714B9">
      <w:pPr>
        <w:ind w:left="720" w:hanging="720"/>
        <w:rPr>
          <w:bCs/>
          <w:noProof/>
        </w:rPr>
      </w:pPr>
      <w:r w:rsidRPr="002E1611">
        <w:rPr>
          <w:bCs/>
          <w:noProof/>
        </w:rPr>
        <w:t xml:space="preserve">Box G. E. P., Jenkins G. M. and Reinsel G. C. (2013) </w:t>
      </w:r>
      <w:r w:rsidRPr="002E1611">
        <w:rPr>
          <w:bCs/>
          <w:i/>
          <w:noProof/>
        </w:rPr>
        <w:t>Time series analysis</w:t>
      </w:r>
      <w:r w:rsidRPr="002E1611">
        <w:rPr>
          <w:bCs/>
          <w:noProof/>
        </w:rPr>
        <w:t>. 4th ed., John Wiley &amp; Sons.</w:t>
      </w:r>
    </w:p>
    <w:p w14:paraId="5335EF0A" w14:textId="77777777" w:rsidR="00F8578A" w:rsidRPr="002E1611" w:rsidRDefault="00F8578A" w:rsidP="009714B9">
      <w:pPr>
        <w:ind w:left="720" w:hanging="720"/>
        <w:rPr>
          <w:bCs/>
          <w:noProof/>
        </w:rPr>
      </w:pPr>
      <w:r w:rsidRPr="002E1611">
        <w:rPr>
          <w:bCs/>
          <w:noProof/>
        </w:rPr>
        <w:t xml:space="preserve">Carpenter B., Gelman A., Hoffman M. D., Lee D., Goodrich B., Betancourt M., Brubaker M. A., Guo J., Li P. and Riddell A. (2017) Stan: A probabilistic programming language. </w:t>
      </w:r>
      <w:r w:rsidRPr="002E1611">
        <w:rPr>
          <w:bCs/>
          <w:i/>
          <w:noProof/>
        </w:rPr>
        <w:t>J. Stat. Softw.</w:t>
      </w:r>
      <w:r w:rsidRPr="002E1611">
        <w:rPr>
          <w:bCs/>
          <w:noProof/>
        </w:rPr>
        <w:t xml:space="preserve"> </w:t>
      </w:r>
      <w:r w:rsidRPr="002E1611">
        <w:rPr>
          <w:b/>
          <w:bCs/>
          <w:noProof/>
        </w:rPr>
        <w:t>76</w:t>
      </w:r>
      <w:r w:rsidRPr="002E1611">
        <w:rPr>
          <w:bCs/>
          <w:noProof/>
        </w:rPr>
        <w:t>.</w:t>
      </w:r>
    </w:p>
    <w:p w14:paraId="19B37A5B" w14:textId="77777777" w:rsidR="00F8578A" w:rsidRPr="002E1611" w:rsidRDefault="00F8578A" w:rsidP="009714B9">
      <w:pPr>
        <w:ind w:left="720" w:hanging="720"/>
        <w:rPr>
          <w:bCs/>
          <w:noProof/>
        </w:rPr>
      </w:pPr>
      <w:r w:rsidRPr="002E1611">
        <w:rPr>
          <w:bCs/>
          <w:noProof/>
        </w:rPr>
        <w:t xml:space="preserve">Cernusak L. A., Barbour M. M., Arndt S. K., Cheesman A. W., English N. B., Feild T. S., Helliker B. R., Holloway-Phillips M. M., Holtum J. A. M., Kahmen A., McInerney F. A., Munksgaard N. C., Simonin K. A., Song X., Stuart-Williams H., West J. B. and Farquhar G. D. (2016) Stable isotopes in leaf water of terrestrial plants: Stable isotopes in leaf water. </w:t>
      </w:r>
      <w:r w:rsidRPr="002E1611">
        <w:rPr>
          <w:bCs/>
          <w:i/>
          <w:noProof/>
        </w:rPr>
        <w:t>Plant Cell Environ.</w:t>
      </w:r>
      <w:r w:rsidRPr="002E1611">
        <w:rPr>
          <w:bCs/>
          <w:noProof/>
        </w:rPr>
        <w:t xml:space="preserve"> </w:t>
      </w:r>
      <w:r w:rsidRPr="002E1611">
        <w:rPr>
          <w:b/>
          <w:bCs/>
          <w:noProof/>
        </w:rPr>
        <w:t>39</w:t>
      </w:r>
      <w:r w:rsidRPr="002E1611">
        <w:rPr>
          <w:bCs/>
          <w:noProof/>
        </w:rPr>
        <w:t>, 1087–1102.</w:t>
      </w:r>
    </w:p>
    <w:p w14:paraId="10A74AA0" w14:textId="77777777" w:rsidR="00F8578A" w:rsidRPr="002E1611" w:rsidRDefault="00F8578A" w:rsidP="009714B9">
      <w:pPr>
        <w:ind w:left="720" w:hanging="720"/>
        <w:rPr>
          <w:bCs/>
          <w:noProof/>
        </w:rPr>
      </w:pPr>
      <w:r w:rsidRPr="002E1611">
        <w:rPr>
          <w:bCs/>
          <w:noProof/>
        </w:rPr>
        <w:t xml:space="preserve">Clark P. U., Dyke A. S., Shakun J. D., Carlson A. E., Clark J., Wohlfarth B., Mitrovica J. X., Hostetler S. W. and McCabe A. M. (2009) The Last Glacial Maximum. </w:t>
      </w:r>
      <w:r w:rsidRPr="002E1611">
        <w:rPr>
          <w:bCs/>
          <w:i/>
          <w:noProof/>
        </w:rPr>
        <w:t>Science</w:t>
      </w:r>
      <w:r w:rsidRPr="002E1611">
        <w:rPr>
          <w:bCs/>
          <w:noProof/>
        </w:rPr>
        <w:t xml:space="preserve"> </w:t>
      </w:r>
      <w:r w:rsidRPr="002E1611">
        <w:rPr>
          <w:b/>
          <w:bCs/>
          <w:noProof/>
        </w:rPr>
        <w:t>325</w:t>
      </w:r>
      <w:r w:rsidRPr="002E1611">
        <w:rPr>
          <w:bCs/>
          <w:noProof/>
        </w:rPr>
        <w:t>, 710–714.</w:t>
      </w:r>
    </w:p>
    <w:p w14:paraId="09B5E95B" w14:textId="77777777" w:rsidR="00F8578A" w:rsidRPr="002E1611" w:rsidRDefault="00F8578A" w:rsidP="009714B9">
      <w:pPr>
        <w:ind w:left="720" w:hanging="720"/>
        <w:rPr>
          <w:bCs/>
          <w:noProof/>
        </w:rPr>
      </w:pPr>
      <w:r w:rsidRPr="002E1611">
        <w:rPr>
          <w:bCs/>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2E1611">
        <w:rPr>
          <w:bCs/>
          <w:i/>
          <w:noProof/>
        </w:rPr>
        <w:t>Quat. Sci. Rev.</w:t>
      </w:r>
      <w:r w:rsidRPr="002E1611">
        <w:rPr>
          <w:bCs/>
          <w:noProof/>
        </w:rPr>
        <w:t xml:space="preserve"> </w:t>
      </w:r>
      <w:r w:rsidRPr="002E1611">
        <w:rPr>
          <w:b/>
          <w:bCs/>
          <w:noProof/>
        </w:rPr>
        <w:t>269</w:t>
      </w:r>
      <w:r w:rsidRPr="002E1611">
        <w:rPr>
          <w:bCs/>
          <w:noProof/>
        </w:rPr>
        <w:t>, 107130.</w:t>
      </w:r>
    </w:p>
    <w:p w14:paraId="7F2F764E" w14:textId="77777777" w:rsidR="00F8578A" w:rsidRPr="002E1611" w:rsidRDefault="00F8578A" w:rsidP="009714B9">
      <w:pPr>
        <w:ind w:left="720" w:hanging="720"/>
        <w:rPr>
          <w:bCs/>
          <w:noProof/>
        </w:rPr>
      </w:pPr>
      <w:r w:rsidRPr="002E1611">
        <w:rPr>
          <w:bCs/>
          <w:noProof/>
        </w:rPr>
        <w:t xml:space="preserve">Dansgaard W., Johnsen S. J., Clausen H. B., Dahl-Jensen D., Gundestrup N. S., Hammer C. U., Hvidberg C. S., Steffensen J. P., Sveinbjörnsdottir A. E., Jouzel J. and Bond G. (1993) Evidence for general instability of past climate from a 250-kyr ice-core record. </w:t>
      </w:r>
      <w:r w:rsidRPr="002E1611">
        <w:rPr>
          <w:bCs/>
          <w:i/>
          <w:noProof/>
        </w:rPr>
        <w:t>Nature</w:t>
      </w:r>
      <w:r w:rsidRPr="002E1611">
        <w:rPr>
          <w:bCs/>
          <w:noProof/>
        </w:rPr>
        <w:t xml:space="preserve"> </w:t>
      </w:r>
      <w:r w:rsidRPr="002E1611">
        <w:rPr>
          <w:b/>
          <w:bCs/>
          <w:noProof/>
        </w:rPr>
        <w:t>364</w:t>
      </w:r>
      <w:r w:rsidRPr="002E1611">
        <w:rPr>
          <w:bCs/>
          <w:noProof/>
        </w:rPr>
        <w:t>, 218–220.</w:t>
      </w:r>
    </w:p>
    <w:p w14:paraId="0C2286C0" w14:textId="77777777" w:rsidR="00F8578A" w:rsidRPr="002E1611" w:rsidRDefault="00F8578A" w:rsidP="009714B9">
      <w:pPr>
        <w:ind w:left="720" w:hanging="720"/>
        <w:rPr>
          <w:bCs/>
          <w:noProof/>
        </w:rPr>
      </w:pPr>
      <w:r w:rsidRPr="002E1611">
        <w:rPr>
          <w:bCs/>
          <w:noProof/>
        </w:rPr>
        <w:lastRenderedPageBreak/>
        <w:t xml:space="preserve">Erdman C. and Emerson J. W. (2007) bcp: An R Package for Performing a Bayesian Analysis of Change Point Problems. </w:t>
      </w:r>
      <w:r w:rsidRPr="002E1611">
        <w:rPr>
          <w:bCs/>
          <w:i/>
          <w:noProof/>
        </w:rPr>
        <w:t>Journal of Statistical Software</w:t>
      </w:r>
      <w:r w:rsidRPr="002E1611">
        <w:rPr>
          <w:bCs/>
          <w:noProof/>
        </w:rPr>
        <w:t xml:space="preserve"> </w:t>
      </w:r>
      <w:r w:rsidRPr="002E1611">
        <w:rPr>
          <w:b/>
          <w:bCs/>
          <w:noProof/>
        </w:rPr>
        <w:t>23</w:t>
      </w:r>
      <w:r w:rsidRPr="002E1611">
        <w:rPr>
          <w:bCs/>
          <w:noProof/>
        </w:rPr>
        <w:t>.</w:t>
      </w:r>
    </w:p>
    <w:p w14:paraId="5E0DFE06" w14:textId="77777777" w:rsidR="00F8578A" w:rsidRPr="002E1611" w:rsidRDefault="00F8578A" w:rsidP="009714B9">
      <w:pPr>
        <w:ind w:left="720" w:hanging="720"/>
        <w:rPr>
          <w:bCs/>
          <w:noProof/>
        </w:rPr>
      </w:pPr>
      <w:r w:rsidRPr="002E1611">
        <w:rPr>
          <w:bCs/>
          <w:noProof/>
        </w:rPr>
        <w:t xml:space="preserve">Finley A. O., Sang H., Banerjee S. and Gelfand A. E. (2009) Improving the performance of predictive process modeling for large datasets. </w:t>
      </w:r>
      <w:r w:rsidRPr="002E1611">
        <w:rPr>
          <w:bCs/>
          <w:i/>
          <w:noProof/>
        </w:rPr>
        <w:t>Comput. Stat. Data Anal.</w:t>
      </w:r>
      <w:r w:rsidRPr="002E1611">
        <w:rPr>
          <w:bCs/>
          <w:noProof/>
        </w:rPr>
        <w:t xml:space="preserve"> </w:t>
      </w:r>
      <w:r w:rsidRPr="002E1611">
        <w:rPr>
          <w:b/>
          <w:bCs/>
          <w:noProof/>
        </w:rPr>
        <w:t>53</w:t>
      </w:r>
      <w:r w:rsidRPr="002E1611">
        <w:rPr>
          <w:bCs/>
          <w:noProof/>
        </w:rPr>
        <w:t>, 2873–2884.</w:t>
      </w:r>
    </w:p>
    <w:p w14:paraId="35D4F7CD" w14:textId="77777777" w:rsidR="00F8578A" w:rsidRPr="002E1611" w:rsidRDefault="00F8578A" w:rsidP="009714B9">
      <w:pPr>
        <w:ind w:left="720" w:hanging="720"/>
        <w:rPr>
          <w:bCs/>
          <w:noProof/>
        </w:rPr>
      </w:pPr>
      <w:r w:rsidRPr="002E1611">
        <w:rPr>
          <w:bCs/>
          <w:noProof/>
        </w:rPr>
        <w:t xml:space="preserve">Friedl M. and Sulla-Menashe D. (2019) </w:t>
      </w:r>
      <w:r w:rsidRPr="002E1611">
        <w:rPr>
          <w:bCs/>
          <w:i/>
          <w:noProof/>
        </w:rPr>
        <w:t>MCD12Q1 MODIS/Terra+Aqua Land Cover Type Yearly L3 Global 500m SIN Grid V006</w:t>
      </w:r>
      <w:r w:rsidRPr="002E1611">
        <w:rPr>
          <w:bCs/>
          <w:noProof/>
        </w:rPr>
        <w:t xml:space="preserve">. </w:t>
      </w:r>
      <w:r w:rsidRPr="002E1611">
        <w:rPr>
          <w:bCs/>
          <w:i/>
          <w:noProof/>
        </w:rPr>
        <w:t>NASA EOSDIS Land Processes Distributed Active Archive Center.</w:t>
      </w:r>
    </w:p>
    <w:p w14:paraId="376C3BC8" w14:textId="77777777" w:rsidR="00F8578A" w:rsidRPr="002E1611" w:rsidRDefault="00F8578A" w:rsidP="009714B9">
      <w:pPr>
        <w:ind w:left="720" w:hanging="720"/>
        <w:rPr>
          <w:bCs/>
          <w:noProof/>
        </w:rPr>
      </w:pPr>
      <w:r w:rsidRPr="002E1611">
        <w:rPr>
          <w:bCs/>
          <w:noProof/>
        </w:rPr>
        <w:t xml:space="preserve">Fuglstad G.-A., Simpson D., Lindgren F. and Rue H. (2019) Constructing priors that penalize the complexity of Gaussian random fields. </w:t>
      </w:r>
      <w:r w:rsidRPr="002E1611">
        <w:rPr>
          <w:bCs/>
          <w:i/>
          <w:noProof/>
        </w:rPr>
        <w:t>J. Am. Stat. Assoc.</w:t>
      </w:r>
      <w:r w:rsidRPr="002E1611">
        <w:rPr>
          <w:bCs/>
          <w:noProof/>
        </w:rPr>
        <w:t xml:space="preserve"> </w:t>
      </w:r>
      <w:r w:rsidRPr="002E1611">
        <w:rPr>
          <w:b/>
          <w:bCs/>
          <w:noProof/>
        </w:rPr>
        <w:t>114</w:t>
      </w:r>
      <w:r w:rsidRPr="002E1611">
        <w:rPr>
          <w:bCs/>
          <w:noProof/>
        </w:rPr>
        <w:t>, 445–452.</w:t>
      </w:r>
    </w:p>
    <w:p w14:paraId="62EF36D0" w14:textId="77777777" w:rsidR="00F8578A" w:rsidRPr="002E1611" w:rsidRDefault="00F8578A" w:rsidP="009714B9">
      <w:pPr>
        <w:ind w:left="720" w:hanging="720"/>
        <w:rPr>
          <w:bCs/>
          <w:noProof/>
        </w:rPr>
      </w:pPr>
      <w:r w:rsidRPr="002E1611">
        <w:rPr>
          <w:bCs/>
          <w:noProof/>
        </w:rPr>
        <w:t xml:space="preserve">Galy V. and Eglinton T. (2011) Protracted storage of biospheric carbon in the Ganges – Brahmaputra basin. </w:t>
      </w:r>
      <w:r w:rsidRPr="002E1611">
        <w:rPr>
          <w:bCs/>
          <w:i/>
          <w:noProof/>
        </w:rPr>
        <w:t>Nat. Geosci.</w:t>
      </w:r>
      <w:r w:rsidRPr="002E1611">
        <w:rPr>
          <w:bCs/>
          <w:noProof/>
        </w:rPr>
        <w:t xml:space="preserve"> </w:t>
      </w:r>
      <w:r w:rsidRPr="002E1611">
        <w:rPr>
          <w:b/>
          <w:bCs/>
          <w:noProof/>
        </w:rPr>
        <w:t>4</w:t>
      </w:r>
      <w:r w:rsidRPr="002E1611">
        <w:rPr>
          <w:bCs/>
          <w:noProof/>
        </w:rPr>
        <w:t>, 1–5.</w:t>
      </w:r>
    </w:p>
    <w:p w14:paraId="1AA63D1F" w14:textId="77777777" w:rsidR="00F8578A" w:rsidRPr="002E1611" w:rsidRDefault="00F8578A" w:rsidP="009714B9">
      <w:pPr>
        <w:ind w:left="720" w:hanging="720"/>
        <w:rPr>
          <w:bCs/>
          <w:noProof/>
        </w:rPr>
      </w:pPr>
      <w:r w:rsidRPr="002E1611">
        <w:rPr>
          <w:bCs/>
          <w:noProof/>
        </w:rPr>
        <w:t xml:space="preserve">Gelman A., Carlin J. B., Stern H. S., Dunson D. B., Vehtari A. and Rubin D. B. (2013) </w:t>
      </w:r>
      <w:r w:rsidRPr="002E1611">
        <w:rPr>
          <w:bCs/>
          <w:i/>
          <w:noProof/>
        </w:rPr>
        <w:t>Bayesian Data Analysis</w:t>
      </w:r>
      <w:r w:rsidRPr="002E1611">
        <w:rPr>
          <w:bCs/>
          <w:noProof/>
        </w:rPr>
        <w:t>. 3rd ed., Chapman &amp; Hall/CRC, Philadelphia, PA.</w:t>
      </w:r>
    </w:p>
    <w:p w14:paraId="536DC70C" w14:textId="77777777" w:rsidR="00F8578A" w:rsidRPr="002E1611" w:rsidRDefault="00F8578A" w:rsidP="009714B9">
      <w:pPr>
        <w:ind w:left="720" w:hanging="720"/>
        <w:rPr>
          <w:bCs/>
          <w:noProof/>
        </w:rPr>
      </w:pPr>
      <w:r w:rsidRPr="002E1611">
        <w:rPr>
          <w:bCs/>
          <w:noProof/>
        </w:rPr>
        <w:t xml:space="preserve">Gelman A., Goodrich B., Gabry J. and Vehtari A. (2019) R-squared for Bayesian regression models. </w:t>
      </w:r>
      <w:r w:rsidRPr="002E1611">
        <w:rPr>
          <w:bCs/>
          <w:i/>
          <w:noProof/>
        </w:rPr>
        <w:t>Am. Stat.</w:t>
      </w:r>
      <w:r w:rsidRPr="002E1611">
        <w:rPr>
          <w:bCs/>
          <w:noProof/>
        </w:rPr>
        <w:t xml:space="preserve"> </w:t>
      </w:r>
      <w:r w:rsidRPr="002E1611">
        <w:rPr>
          <w:b/>
          <w:bCs/>
          <w:noProof/>
        </w:rPr>
        <w:t>73</w:t>
      </w:r>
      <w:r w:rsidRPr="002E1611">
        <w:rPr>
          <w:bCs/>
          <w:noProof/>
        </w:rPr>
        <w:t>, 307–309.</w:t>
      </w:r>
    </w:p>
    <w:p w14:paraId="64A462CA" w14:textId="77777777" w:rsidR="00F8578A" w:rsidRPr="002E1611" w:rsidRDefault="00F8578A" w:rsidP="009714B9">
      <w:pPr>
        <w:ind w:left="720" w:hanging="720"/>
        <w:rPr>
          <w:bCs/>
          <w:noProof/>
        </w:rPr>
      </w:pPr>
      <w:r w:rsidRPr="002E1611">
        <w:rPr>
          <w:bCs/>
          <w:noProof/>
        </w:rPr>
        <w:t xml:space="preserve">Gimeno L., Stohl A., Trigo R. M., Dominguez F., Yoshimura K., Yu L., Drumond A., Durán-Quesada A. M. and Nieto R. (2012) Oceanic and terrestrial sources of continental preciptiation. </w:t>
      </w:r>
      <w:r w:rsidRPr="002E1611">
        <w:rPr>
          <w:bCs/>
          <w:i/>
          <w:noProof/>
        </w:rPr>
        <w:t>Reviews of Geophysics</w:t>
      </w:r>
      <w:r w:rsidRPr="002E1611">
        <w:rPr>
          <w:bCs/>
          <w:noProof/>
        </w:rPr>
        <w:t xml:space="preserve"> </w:t>
      </w:r>
      <w:r w:rsidRPr="002E1611">
        <w:rPr>
          <w:b/>
          <w:bCs/>
          <w:noProof/>
        </w:rPr>
        <w:t>50</w:t>
      </w:r>
      <w:r w:rsidRPr="002E1611">
        <w:rPr>
          <w:bCs/>
          <w:noProof/>
        </w:rPr>
        <w:t>, 2012RG000389.</w:t>
      </w:r>
    </w:p>
    <w:p w14:paraId="1AA59FE3" w14:textId="77777777" w:rsidR="00F8578A" w:rsidRPr="002E1611" w:rsidRDefault="00F8578A" w:rsidP="009714B9">
      <w:pPr>
        <w:ind w:left="720" w:hanging="720"/>
        <w:rPr>
          <w:bCs/>
          <w:noProof/>
        </w:rPr>
      </w:pPr>
      <w:r w:rsidRPr="002E1611">
        <w:rPr>
          <w:bCs/>
          <w:noProof/>
        </w:rPr>
        <w:t xml:space="preserve">Goldsmith G. R., Allen S. T., Braun S., Engbersen N., González-Quijano C. R., Kirchner J. W. and Siegwolf R. T. W. (2018) Spatial variation in throughfall, soil, and plant water isotopes in a temperate forest. </w:t>
      </w:r>
      <w:r w:rsidRPr="002E1611">
        <w:rPr>
          <w:bCs/>
          <w:i/>
          <w:noProof/>
        </w:rPr>
        <w:t>Ecohydrology</w:t>
      </w:r>
      <w:r w:rsidRPr="002E1611">
        <w:rPr>
          <w:bCs/>
          <w:noProof/>
        </w:rPr>
        <w:t>, e2059.</w:t>
      </w:r>
    </w:p>
    <w:p w14:paraId="6826ED4D" w14:textId="77777777" w:rsidR="00F8578A" w:rsidRPr="002E1611" w:rsidRDefault="00F8578A" w:rsidP="009714B9">
      <w:pPr>
        <w:ind w:left="720" w:hanging="720"/>
        <w:rPr>
          <w:bCs/>
          <w:noProof/>
        </w:rPr>
      </w:pPr>
      <w:r w:rsidRPr="002E1611">
        <w:rPr>
          <w:bCs/>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2E1611">
        <w:rPr>
          <w:bCs/>
          <w:i/>
          <w:noProof/>
        </w:rPr>
        <w:t>J. Agric. Biol. Environ. Stat.</w:t>
      </w:r>
      <w:r w:rsidRPr="002E1611">
        <w:rPr>
          <w:bCs/>
          <w:noProof/>
        </w:rPr>
        <w:t xml:space="preserve"> </w:t>
      </w:r>
      <w:r w:rsidRPr="002E1611">
        <w:rPr>
          <w:b/>
          <w:bCs/>
          <w:noProof/>
        </w:rPr>
        <w:t>24</w:t>
      </w:r>
      <w:r w:rsidRPr="002E1611">
        <w:rPr>
          <w:bCs/>
          <w:noProof/>
        </w:rPr>
        <w:t>, 398–425.</w:t>
      </w:r>
    </w:p>
    <w:p w14:paraId="697F3B02" w14:textId="77777777" w:rsidR="00F8578A" w:rsidRPr="002E1611" w:rsidRDefault="00F8578A" w:rsidP="009714B9">
      <w:pPr>
        <w:ind w:left="720" w:hanging="720"/>
        <w:rPr>
          <w:bCs/>
          <w:noProof/>
        </w:rPr>
      </w:pPr>
      <w:r w:rsidRPr="002E1611">
        <w:rPr>
          <w:bCs/>
          <w:noProof/>
        </w:rPr>
        <w:t xml:space="preserve">Hodges J. S. and Reich B. J. (2010) Adding spatially-correlated errors can mess up the fixed effect you love. </w:t>
      </w:r>
      <w:r w:rsidRPr="002E1611">
        <w:rPr>
          <w:bCs/>
          <w:i/>
          <w:noProof/>
        </w:rPr>
        <w:t>Am. Stat.</w:t>
      </w:r>
      <w:r w:rsidRPr="002E1611">
        <w:rPr>
          <w:bCs/>
          <w:noProof/>
        </w:rPr>
        <w:t xml:space="preserve"> </w:t>
      </w:r>
      <w:r w:rsidRPr="002E1611">
        <w:rPr>
          <w:b/>
          <w:bCs/>
          <w:noProof/>
        </w:rPr>
        <w:t>64</w:t>
      </w:r>
      <w:r w:rsidRPr="002E1611">
        <w:rPr>
          <w:bCs/>
          <w:noProof/>
        </w:rPr>
        <w:t>, 325–334.</w:t>
      </w:r>
    </w:p>
    <w:p w14:paraId="62986F19" w14:textId="77777777" w:rsidR="00F8578A" w:rsidRPr="002E1611" w:rsidRDefault="00F8578A" w:rsidP="009714B9">
      <w:pPr>
        <w:ind w:left="720" w:hanging="720"/>
        <w:rPr>
          <w:bCs/>
          <w:noProof/>
        </w:rPr>
      </w:pPr>
      <w:r w:rsidRPr="002E1611">
        <w:rPr>
          <w:bCs/>
          <w:noProof/>
        </w:rPr>
        <w:t xml:space="preserve">Hou J., D’Andrea W. J., MacDonald D. and Huang Y. (2007) Hydrogen isotopic variability in leaf waxes among terrestrial and aquatic plants around Blood Pond, Massachusetts (USA). </w:t>
      </w:r>
      <w:r w:rsidRPr="002E1611">
        <w:rPr>
          <w:bCs/>
          <w:i/>
          <w:noProof/>
        </w:rPr>
        <w:t>Org. Geochem.</w:t>
      </w:r>
      <w:r w:rsidRPr="002E1611">
        <w:rPr>
          <w:bCs/>
          <w:noProof/>
        </w:rPr>
        <w:t xml:space="preserve"> </w:t>
      </w:r>
      <w:r w:rsidRPr="002E1611">
        <w:rPr>
          <w:b/>
          <w:bCs/>
          <w:noProof/>
        </w:rPr>
        <w:t>38</w:t>
      </w:r>
      <w:r w:rsidRPr="002E1611">
        <w:rPr>
          <w:bCs/>
          <w:noProof/>
        </w:rPr>
        <w:t>, 977–984.</w:t>
      </w:r>
    </w:p>
    <w:p w14:paraId="4FECE802" w14:textId="77777777" w:rsidR="00F8578A" w:rsidRPr="002E1611" w:rsidRDefault="00F8578A" w:rsidP="009714B9">
      <w:pPr>
        <w:ind w:left="720" w:hanging="720"/>
        <w:rPr>
          <w:bCs/>
          <w:noProof/>
        </w:rPr>
      </w:pPr>
      <w:r w:rsidRPr="002E1611">
        <w:rPr>
          <w:bCs/>
          <w:noProof/>
        </w:rPr>
        <w:t xml:space="preserve">Huybers P. and Wunsch C. (2004) A depth‐derived Pleistocene age model: Uncertainty estimates, sedimentation variability, and nonlinear climate change. </w:t>
      </w:r>
      <w:r w:rsidRPr="002E1611">
        <w:rPr>
          <w:bCs/>
          <w:i/>
          <w:noProof/>
        </w:rPr>
        <w:t>Paleoceanography</w:t>
      </w:r>
      <w:r w:rsidRPr="002E1611">
        <w:rPr>
          <w:bCs/>
          <w:noProof/>
        </w:rPr>
        <w:t xml:space="preserve"> </w:t>
      </w:r>
      <w:r w:rsidRPr="002E1611">
        <w:rPr>
          <w:b/>
          <w:bCs/>
          <w:noProof/>
        </w:rPr>
        <w:t>19</w:t>
      </w:r>
      <w:r w:rsidRPr="002E1611">
        <w:rPr>
          <w:bCs/>
          <w:noProof/>
        </w:rPr>
        <w:t>.</w:t>
      </w:r>
    </w:p>
    <w:p w14:paraId="259AA289" w14:textId="77777777" w:rsidR="00F8578A" w:rsidRPr="002E1611" w:rsidRDefault="00F8578A" w:rsidP="009714B9">
      <w:pPr>
        <w:ind w:left="720" w:hanging="720"/>
        <w:rPr>
          <w:bCs/>
          <w:noProof/>
        </w:rPr>
      </w:pPr>
      <w:r w:rsidRPr="002E1611">
        <w:rPr>
          <w:bCs/>
          <w:noProof/>
        </w:rPr>
        <w:t xml:space="preserve">James G., Witten D., Hastie T. and Tibshirani R. (2013) </w:t>
      </w:r>
      <w:r w:rsidRPr="002E1611">
        <w:rPr>
          <w:bCs/>
          <w:i/>
          <w:noProof/>
        </w:rPr>
        <w:t>Introduction Statistical Learning Applications R</w:t>
      </w:r>
      <w:r w:rsidRPr="002E1611">
        <w:rPr>
          <w:bCs/>
          <w:noProof/>
        </w:rPr>
        <w:t>., Springer, New York.</w:t>
      </w:r>
    </w:p>
    <w:p w14:paraId="3A76DEDA" w14:textId="77777777" w:rsidR="00F8578A" w:rsidRPr="002E1611" w:rsidRDefault="00F8578A" w:rsidP="009714B9">
      <w:pPr>
        <w:ind w:left="720" w:hanging="720"/>
        <w:rPr>
          <w:bCs/>
          <w:noProof/>
        </w:rPr>
      </w:pPr>
      <w:r w:rsidRPr="002E1611">
        <w:rPr>
          <w:bCs/>
          <w:noProof/>
        </w:rPr>
        <w:t xml:space="preserve">Kahmen A., Hoffmann B., Schefuß E., Arndt S. K., Cernusak L. a., West J. B. and Sachse D. (2013) Leaf water deuterium enrichment shapes leaf wax n-alkane δD values of angiosperm plants II: Observational evidence and global implications. </w:t>
      </w:r>
      <w:r w:rsidRPr="002E1611">
        <w:rPr>
          <w:bCs/>
          <w:i/>
          <w:noProof/>
        </w:rPr>
        <w:t>Geochim. Cosmochim. Acta</w:t>
      </w:r>
      <w:r w:rsidRPr="002E1611">
        <w:rPr>
          <w:bCs/>
          <w:noProof/>
        </w:rPr>
        <w:t xml:space="preserve"> </w:t>
      </w:r>
      <w:r w:rsidRPr="002E1611">
        <w:rPr>
          <w:b/>
          <w:bCs/>
          <w:noProof/>
        </w:rPr>
        <w:t>111</w:t>
      </w:r>
      <w:r w:rsidRPr="002E1611">
        <w:rPr>
          <w:bCs/>
          <w:noProof/>
        </w:rPr>
        <w:t>, 50–63.</w:t>
      </w:r>
    </w:p>
    <w:p w14:paraId="1641C816" w14:textId="77777777" w:rsidR="00F8578A" w:rsidRPr="002E1611" w:rsidRDefault="00F8578A" w:rsidP="009714B9">
      <w:pPr>
        <w:ind w:left="720" w:hanging="720"/>
        <w:rPr>
          <w:bCs/>
          <w:noProof/>
        </w:rPr>
      </w:pPr>
      <w:r w:rsidRPr="002E1611">
        <w:rPr>
          <w:bCs/>
          <w:noProof/>
        </w:rPr>
        <w:t xml:space="preserve">Karra K., Kontgis C., Statman-Weil Z., Mazzariello J. C., Mathis M. and Brumby S. P. (2021) Global land use / land cover with Sentinel 2 and deep learning. In </w:t>
      </w:r>
      <w:r w:rsidRPr="002E1611">
        <w:rPr>
          <w:bCs/>
          <w:i/>
          <w:noProof/>
        </w:rPr>
        <w:t>2021 IEEE International Geoscience and Remote Sensing Symposium IGARSS</w:t>
      </w:r>
      <w:r w:rsidRPr="002E1611">
        <w:rPr>
          <w:bCs/>
          <w:noProof/>
        </w:rPr>
        <w:t xml:space="preserve"> IGARSS 2021 - 2021 IEEE International Geoscience and Remote Sensing Symposium. IEEE. pp. 4704–4707.</w:t>
      </w:r>
    </w:p>
    <w:p w14:paraId="62C121B2" w14:textId="77777777" w:rsidR="00F8578A" w:rsidRPr="002E1611" w:rsidRDefault="00F8578A" w:rsidP="009714B9">
      <w:pPr>
        <w:ind w:left="720" w:hanging="720"/>
        <w:rPr>
          <w:bCs/>
          <w:noProof/>
        </w:rPr>
      </w:pPr>
      <w:r w:rsidRPr="002E1611">
        <w:rPr>
          <w:bCs/>
          <w:noProof/>
        </w:rPr>
        <w:t xml:space="preserve">Konecky B. L., Dee S. G. and Noone D. C. (2019a) WaxPSM: A forward model of leaf wax hydrogen isotope ratios to bridge proxy and model estimates of past climate. </w:t>
      </w:r>
      <w:r w:rsidRPr="002E1611">
        <w:rPr>
          <w:bCs/>
          <w:i/>
          <w:noProof/>
        </w:rPr>
        <w:t>J. Geophys. Res. Biogeosci.</w:t>
      </w:r>
      <w:r w:rsidRPr="002E1611">
        <w:rPr>
          <w:bCs/>
          <w:noProof/>
        </w:rPr>
        <w:t xml:space="preserve"> </w:t>
      </w:r>
      <w:r w:rsidRPr="002E1611">
        <w:rPr>
          <w:b/>
          <w:bCs/>
          <w:noProof/>
        </w:rPr>
        <w:t>124</w:t>
      </w:r>
      <w:r w:rsidRPr="002E1611">
        <w:rPr>
          <w:bCs/>
          <w:noProof/>
        </w:rPr>
        <w:t>, 2107–2125.</w:t>
      </w:r>
    </w:p>
    <w:p w14:paraId="15934FB3" w14:textId="77777777" w:rsidR="00F8578A" w:rsidRPr="002E1611" w:rsidRDefault="00F8578A" w:rsidP="009714B9">
      <w:pPr>
        <w:ind w:left="720" w:hanging="720"/>
        <w:rPr>
          <w:bCs/>
          <w:noProof/>
        </w:rPr>
      </w:pPr>
      <w:r w:rsidRPr="002E1611">
        <w:rPr>
          <w:bCs/>
          <w:noProof/>
        </w:rPr>
        <w:lastRenderedPageBreak/>
        <w:t xml:space="preserve">Konecky B., Russell J. and Bijaksana S. (2016) Glacial aridity in central Indonesia coeval with intensified monsoon circulation. </w:t>
      </w:r>
      <w:r w:rsidRPr="002E1611">
        <w:rPr>
          <w:bCs/>
          <w:i/>
          <w:noProof/>
        </w:rPr>
        <w:t>Earth Planet. Sci. Lett.</w:t>
      </w:r>
      <w:r w:rsidRPr="002E1611">
        <w:rPr>
          <w:bCs/>
          <w:noProof/>
        </w:rPr>
        <w:t xml:space="preserve"> </w:t>
      </w:r>
      <w:r w:rsidRPr="002E1611">
        <w:rPr>
          <w:b/>
          <w:bCs/>
          <w:noProof/>
        </w:rPr>
        <w:t>437</w:t>
      </w:r>
      <w:r w:rsidRPr="002E1611">
        <w:rPr>
          <w:bCs/>
          <w:noProof/>
        </w:rPr>
        <w:t>, 15–24.</w:t>
      </w:r>
    </w:p>
    <w:p w14:paraId="4F98967F" w14:textId="77777777" w:rsidR="00F8578A" w:rsidRPr="002E1611" w:rsidRDefault="00F8578A" w:rsidP="009714B9">
      <w:pPr>
        <w:ind w:left="720" w:hanging="720"/>
        <w:rPr>
          <w:bCs/>
          <w:noProof/>
        </w:rPr>
      </w:pPr>
      <w:r w:rsidRPr="002E1611">
        <w:rPr>
          <w:bCs/>
          <w:noProof/>
        </w:rPr>
        <w:t xml:space="preserve">Liu J. and An Z. (2019) Variations in hydrogen isotopic fractionation in higher plants and sediments across different latitudes: Implications for paleohydrological reconstruction. </w:t>
      </w:r>
      <w:r w:rsidRPr="002E1611">
        <w:rPr>
          <w:bCs/>
          <w:i/>
          <w:noProof/>
        </w:rPr>
        <w:t>Sci. Total Environ.</w:t>
      </w:r>
      <w:r w:rsidRPr="002E1611">
        <w:rPr>
          <w:bCs/>
          <w:noProof/>
        </w:rPr>
        <w:t xml:space="preserve"> </w:t>
      </w:r>
      <w:r w:rsidRPr="002E1611">
        <w:rPr>
          <w:b/>
          <w:bCs/>
          <w:noProof/>
        </w:rPr>
        <w:t>650</w:t>
      </w:r>
      <w:r w:rsidRPr="002E1611">
        <w:rPr>
          <w:bCs/>
          <w:noProof/>
        </w:rPr>
        <w:t>, 470–478.</w:t>
      </w:r>
    </w:p>
    <w:p w14:paraId="180B0CC3" w14:textId="77777777" w:rsidR="00F8578A" w:rsidRPr="002E1611" w:rsidRDefault="00F8578A" w:rsidP="009714B9">
      <w:pPr>
        <w:ind w:left="720" w:hanging="720"/>
        <w:rPr>
          <w:bCs/>
          <w:noProof/>
        </w:rPr>
      </w:pPr>
      <w:r w:rsidRPr="002E1611">
        <w:rPr>
          <w:bCs/>
          <w:noProof/>
        </w:rPr>
        <w:t xml:space="preserve">Liu Z., Otto-Bliesner B. L., He F., Brady E. C., Tomas R., Clark P. U., Carlson A. E., Lynch-Stieglitz J., Curry W., Brook E., Erickson D., Jacob R., Kutzbach J. and Cheng J. (2009) Transient simulation of last deglaciation with a new mechanism for Bølling-Allerød warming. </w:t>
      </w:r>
      <w:r w:rsidRPr="002E1611">
        <w:rPr>
          <w:bCs/>
          <w:i/>
          <w:noProof/>
        </w:rPr>
        <w:t>Science</w:t>
      </w:r>
      <w:r w:rsidRPr="002E1611">
        <w:rPr>
          <w:bCs/>
          <w:noProof/>
        </w:rPr>
        <w:t xml:space="preserve"> </w:t>
      </w:r>
      <w:r w:rsidRPr="002E1611">
        <w:rPr>
          <w:b/>
          <w:bCs/>
          <w:noProof/>
        </w:rPr>
        <w:t>325</w:t>
      </w:r>
      <w:r w:rsidRPr="002E1611">
        <w:rPr>
          <w:bCs/>
          <w:noProof/>
        </w:rPr>
        <w:t>, 310–314.</w:t>
      </w:r>
    </w:p>
    <w:p w14:paraId="75E0E17A" w14:textId="77777777" w:rsidR="00F8578A" w:rsidRPr="002E1611" w:rsidRDefault="00F8578A" w:rsidP="009714B9">
      <w:pPr>
        <w:ind w:left="720" w:hanging="720"/>
        <w:rPr>
          <w:bCs/>
          <w:noProof/>
        </w:rPr>
      </w:pPr>
      <w:r w:rsidRPr="002E1611">
        <w:rPr>
          <w:bCs/>
          <w:noProof/>
        </w:rPr>
        <w:t xml:space="preserve">Luo X., Zhou H., Satriawan T. W., Tian J., Zhao R., Keenan T. F., Griffith D. M., Sitch S., Smith N. G. and Still C. J. (2024) Mapping the global distribution of C4 vegetation using observations and optimality theory. </w:t>
      </w:r>
      <w:r w:rsidRPr="002E1611">
        <w:rPr>
          <w:bCs/>
          <w:i/>
          <w:noProof/>
        </w:rPr>
        <w:t>Nat. Commun.</w:t>
      </w:r>
      <w:r w:rsidRPr="002E1611">
        <w:rPr>
          <w:bCs/>
          <w:noProof/>
        </w:rPr>
        <w:t xml:space="preserve"> </w:t>
      </w:r>
      <w:r w:rsidRPr="002E1611">
        <w:rPr>
          <w:b/>
          <w:bCs/>
          <w:noProof/>
        </w:rPr>
        <w:t>15</w:t>
      </w:r>
      <w:r w:rsidRPr="002E1611">
        <w:rPr>
          <w:bCs/>
          <w:noProof/>
        </w:rPr>
        <w:t>, 1219.</w:t>
      </w:r>
    </w:p>
    <w:p w14:paraId="54892A00" w14:textId="77777777" w:rsidR="00F8578A" w:rsidRPr="002E1611" w:rsidRDefault="00F8578A" w:rsidP="009714B9">
      <w:pPr>
        <w:ind w:left="720" w:hanging="720"/>
        <w:rPr>
          <w:bCs/>
          <w:noProof/>
        </w:rPr>
      </w:pPr>
      <w:r w:rsidRPr="002E1611">
        <w:rPr>
          <w:bCs/>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2E1611">
        <w:rPr>
          <w:bCs/>
          <w:i/>
          <w:noProof/>
        </w:rPr>
        <w:t>Glob. Planet. Change</w:t>
      </w:r>
      <w:r w:rsidRPr="002E1611">
        <w:rPr>
          <w:bCs/>
          <w:noProof/>
        </w:rPr>
        <w:t xml:space="preserve"> </w:t>
      </w:r>
      <w:r w:rsidRPr="002E1611">
        <w:rPr>
          <w:b/>
          <w:bCs/>
          <w:noProof/>
        </w:rPr>
        <w:t>213</w:t>
      </w:r>
      <w:r w:rsidRPr="002E1611">
        <w:rPr>
          <w:bCs/>
          <w:noProof/>
        </w:rPr>
        <w:t>, 103833.</w:t>
      </w:r>
    </w:p>
    <w:p w14:paraId="515A31EC" w14:textId="77777777" w:rsidR="00F8578A" w:rsidRPr="002E1611" w:rsidRDefault="00F8578A" w:rsidP="009714B9">
      <w:pPr>
        <w:ind w:left="720" w:hanging="720"/>
        <w:rPr>
          <w:bCs/>
          <w:noProof/>
        </w:rPr>
      </w:pPr>
      <w:r w:rsidRPr="002E1611">
        <w:rPr>
          <w:bCs/>
          <w:noProof/>
        </w:rPr>
        <w:t xml:space="preserve">McClelland H. L. O., Halevy I., Wolf-Gladrow D. A., Evans D. and Bradley A. S. (2021) Statistical Uncertainty in Paleoclimate Proxy Reconstructions. </w:t>
      </w:r>
      <w:r w:rsidRPr="002E1611">
        <w:rPr>
          <w:bCs/>
          <w:i/>
          <w:noProof/>
        </w:rPr>
        <w:t>Geophys. Res. Lett.</w:t>
      </w:r>
      <w:r w:rsidRPr="002E1611">
        <w:rPr>
          <w:bCs/>
          <w:noProof/>
        </w:rPr>
        <w:t xml:space="preserve"> </w:t>
      </w:r>
      <w:r w:rsidRPr="002E1611">
        <w:rPr>
          <w:b/>
          <w:bCs/>
          <w:noProof/>
        </w:rPr>
        <w:t>48</w:t>
      </w:r>
      <w:r w:rsidRPr="002E1611">
        <w:rPr>
          <w:bCs/>
          <w:noProof/>
        </w:rPr>
        <w:t>, 1–11.</w:t>
      </w:r>
    </w:p>
    <w:p w14:paraId="18F820C9" w14:textId="77777777" w:rsidR="00F8578A" w:rsidRPr="002E1611" w:rsidRDefault="00F8578A" w:rsidP="009714B9">
      <w:pPr>
        <w:ind w:left="720" w:hanging="720"/>
        <w:rPr>
          <w:bCs/>
          <w:noProof/>
        </w:rPr>
      </w:pPr>
      <w:r w:rsidRPr="002E1611">
        <w:rPr>
          <w:bCs/>
          <w:noProof/>
        </w:rPr>
        <w:t xml:space="preserve">McFarlin J. M., Axford Y., Masterson A. L. and Osburn M. R. (2019) Calibration of modern sedimentary δ2H plant wax-water relationships in Greenland lakes. </w:t>
      </w:r>
      <w:r w:rsidRPr="002E1611">
        <w:rPr>
          <w:bCs/>
          <w:i/>
          <w:noProof/>
        </w:rPr>
        <w:t>Quat. Sci. Rev.</w:t>
      </w:r>
      <w:r w:rsidRPr="002E1611">
        <w:rPr>
          <w:bCs/>
          <w:noProof/>
        </w:rPr>
        <w:t xml:space="preserve"> </w:t>
      </w:r>
      <w:r w:rsidRPr="002E1611">
        <w:rPr>
          <w:b/>
          <w:bCs/>
          <w:noProof/>
        </w:rPr>
        <w:t>225</w:t>
      </w:r>
      <w:r w:rsidRPr="002E1611">
        <w:rPr>
          <w:bCs/>
          <w:noProof/>
        </w:rPr>
        <w:t>, 105978.</w:t>
      </w:r>
    </w:p>
    <w:p w14:paraId="6DA99BF8" w14:textId="77777777" w:rsidR="00F8578A" w:rsidRPr="002E1611" w:rsidRDefault="00F8578A" w:rsidP="009714B9">
      <w:pPr>
        <w:ind w:left="720" w:hanging="720"/>
        <w:rPr>
          <w:bCs/>
          <w:noProof/>
        </w:rPr>
      </w:pPr>
      <w:r w:rsidRPr="002E1611">
        <w:rPr>
          <w:bCs/>
          <w:noProof/>
        </w:rPr>
        <w:t xml:space="preserve">McInerney F. A., Helliker B. R. and Freeman K. H. (2011) Hydrogen isotope ratios of leaf wax n-alkanes in grasses are insensitive to transpiration. </w:t>
      </w:r>
      <w:r w:rsidRPr="002E1611">
        <w:rPr>
          <w:bCs/>
          <w:i/>
          <w:noProof/>
        </w:rPr>
        <w:t>Geochim. Cosmochim. Acta</w:t>
      </w:r>
      <w:r w:rsidRPr="002E1611">
        <w:rPr>
          <w:bCs/>
          <w:noProof/>
        </w:rPr>
        <w:t xml:space="preserve"> </w:t>
      </w:r>
      <w:r w:rsidRPr="002E1611">
        <w:rPr>
          <w:b/>
          <w:bCs/>
          <w:noProof/>
        </w:rPr>
        <w:t>75</w:t>
      </w:r>
      <w:r w:rsidRPr="002E1611">
        <w:rPr>
          <w:bCs/>
          <w:noProof/>
        </w:rPr>
        <w:t>, 541–554.</w:t>
      </w:r>
    </w:p>
    <w:p w14:paraId="604D2B87" w14:textId="77777777" w:rsidR="00F8578A" w:rsidRPr="002E1611" w:rsidRDefault="00F8578A" w:rsidP="009714B9">
      <w:pPr>
        <w:ind w:left="720" w:hanging="720"/>
        <w:rPr>
          <w:bCs/>
          <w:noProof/>
        </w:rPr>
      </w:pPr>
      <w:r w:rsidRPr="002E1611">
        <w:rPr>
          <w:bCs/>
          <w:noProof/>
        </w:rPr>
        <w:t xml:space="preserve">Moran P. A. P. (1950) Notes on continuous stochastic phenomena. </w:t>
      </w:r>
      <w:r w:rsidRPr="002E1611">
        <w:rPr>
          <w:bCs/>
          <w:i/>
          <w:noProof/>
        </w:rPr>
        <w:t>Biometrika</w:t>
      </w:r>
      <w:r w:rsidRPr="002E1611">
        <w:rPr>
          <w:bCs/>
          <w:noProof/>
        </w:rPr>
        <w:t xml:space="preserve"> </w:t>
      </w:r>
      <w:r w:rsidRPr="002E1611">
        <w:rPr>
          <w:b/>
          <w:bCs/>
          <w:noProof/>
        </w:rPr>
        <w:t>37</w:t>
      </w:r>
      <w:r w:rsidRPr="002E1611">
        <w:rPr>
          <w:bCs/>
          <w:noProof/>
        </w:rPr>
        <w:t>, 17–23.</w:t>
      </w:r>
    </w:p>
    <w:p w14:paraId="6CEA1685" w14:textId="77777777" w:rsidR="00F8578A" w:rsidRPr="002E1611" w:rsidRDefault="00F8578A" w:rsidP="009714B9">
      <w:pPr>
        <w:ind w:left="720" w:hanging="720"/>
        <w:rPr>
          <w:bCs/>
          <w:noProof/>
        </w:rPr>
      </w:pPr>
      <w:r w:rsidRPr="002E1611">
        <w:rPr>
          <w:bCs/>
          <w:noProof/>
        </w:rPr>
        <w:t xml:space="preserve">O’Brien R. M. (2007) A caution regarding rules of thumb for variance inflation factors. </w:t>
      </w:r>
      <w:r w:rsidRPr="002E1611">
        <w:rPr>
          <w:bCs/>
          <w:i/>
          <w:noProof/>
        </w:rPr>
        <w:t>Qual. Quant.</w:t>
      </w:r>
      <w:r w:rsidRPr="002E1611">
        <w:rPr>
          <w:bCs/>
          <w:noProof/>
        </w:rPr>
        <w:t xml:space="preserve"> </w:t>
      </w:r>
      <w:r w:rsidRPr="002E1611">
        <w:rPr>
          <w:b/>
          <w:bCs/>
          <w:noProof/>
        </w:rPr>
        <w:t>41</w:t>
      </w:r>
      <w:r w:rsidRPr="002E1611">
        <w:rPr>
          <w:bCs/>
          <w:noProof/>
        </w:rPr>
        <w:t>, 673–690.</w:t>
      </w:r>
    </w:p>
    <w:p w14:paraId="1718D739" w14:textId="77777777" w:rsidR="00F8578A" w:rsidRPr="002E1611" w:rsidRDefault="00F8578A" w:rsidP="009714B9">
      <w:pPr>
        <w:ind w:left="720" w:hanging="720"/>
        <w:rPr>
          <w:bCs/>
          <w:noProof/>
        </w:rPr>
      </w:pPr>
      <w:r w:rsidRPr="002E1611">
        <w:rPr>
          <w:bCs/>
          <w:noProof/>
        </w:rPr>
        <w:t xml:space="preserve">Piironen J. and Vehtari A. (2017) Sparsity information and regularization in the horseshoe and other shrinkage priors. </w:t>
      </w:r>
      <w:r w:rsidRPr="002E1611">
        <w:rPr>
          <w:bCs/>
          <w:i/>
          <w:noProof/>
        </w:rPr>
        <w:t>Electron. J. Stat.</w:t>
      </w:r>
      <w:r w:rsidRPr="002E1611">
        <w:rPr>
          <w:bCs/>
          <w:noProof/>
        </w:rPr>
        <w:t xml:space="preserve"> </w:t>
      </w:r>
      <w:r w:rsidRPr="002E1611">
        <w:rPr>
          <w:b/>
          <w:bCs/>
          <w:noProof/>
        </w:rPr>
        <w:t>11</w:t>
      </w:r>
      <w:r w:rsidRPr="002E1611">
        <w:rPr>
          <w:bCs/>
          <w:noProof/>
        </w:rPr>
        <w:t>, 5018–5051.</w:t>
      </w:r>
    </w:p>
    <w:p w14:paraId="43CEF8E2" w14:textId="77777777" w:rsidR="00F8578A" w:rsidRPr="002E1611" w:rsidRDefault="00F8578A" w:rsidP="009714B9">
      <w:pPr>
        <w:ind w:left="720" w:hanging="720"/>
        <w:rPr>
          <w:bCs/>
          <w:noProof/>
        </w:rPr>
      </w:pPr>
      <w:r w:rsidRPr="002E1611">
        <w:rPr>
          <w:bCs/>
          <w:noProof/>
        </w:rPr>
        <w:t xml:space="preserve">Polissar P. J. and Freeman K. H. (2010) Effects of aridity and vegetation on plant-wax δD in modern lake sediments. </w:t>
      </w:r>
      <w:r w:rsidRPr="002E1611">
        <w:rPr>
          <w:bCs/>
          <w:i/>
          <w:noProof/>
        </w:rPr>
        <w:t>Geochim. Cosmochim. Acta</w:t>
      </w:r>
      <w:r w:rsidRPr="002E1611">
        <w:rPr>
          <w:bCs/>
          <w:noProof/>
        </w:rPr>
        <w:t xml:space="preserve"> </w:t>
      </w:r>
      <w:r w:rsidRPr="002E1611">
        <w:rPr>
          <w:b/>
          <w:bCs/>
          <w:noProof/>
        </w:rPr>
        <w:t>74</w:t>
      </w:r>
      <w:r w:rsidRPr="002E1611">
        <w:rPr>
          <w:bCs/>
          <w:noProof/>
        </w:rPr>
        <w:t>, 5785–5797.</w:t>
      </w:r>
    </w:p>
    <w:p w14:paraId="136C326B" w14:textId="77777777" w:rsidR="00F8578A" w:rsidRPr="002E1611" w:rsidRDefault="00F8578A" w:rsidP="009714B9">
      <w:pPr>
        <w:ind w:left="720" w:hanging="720"/>
        <w:rPr>
          <w:bCs/>
          <w:noProof/>
        </w:rPr>
      </w:pPr>
      <w:r w:rsidRPr="002E1611">
        <w:rPr>
          <w:bCs/>
          <w:noProof/>
        </w:rPr>
        <w:t xml:space="preserve">Roberts D. R., Bahn V., Ciuti S., Boyce M. S., Elith J., Guillera-Arroita G., Hauenstein S., Lahoz-Monfort J. J., Schröder B., Thuiller W., Warton D. I., Wintle B. A., Hartig F. and Dormann C. F. (2017) Cross‐validation strategies for data with temporal, spatial, hierarchical, or phylogenetic structure. </w:t>
      </w:r>
      <w:r w:rsidRPr="002E1611">
        <w:rPr>
          <w:bCs/>
          <w:i/>
          <w:noProof/>
        </w:rPr>
        <w:t>Ecography (Cop.)</w:t>
      </w:r>
      <w:r w:rsidRPr="002E1611">
        <w:rPr>
          <w:bCs/>
          <w:noProof/>
        </w:rPr>
        <w:t xml:space="preserve"> </w:t>
      </w:r>
      <w:r w:rsidRPr="002E1611">
        <w:rPr>
          <w:b/>
          <w:bCs/>
          <w:noProof/>
        </w:rPr>
        <w:t>40</w:t>
      </w:r>
      <w:r w:rsidRPr="002E1611">
        <w:rPr>
          <w:bCs/>
          <w:noProof/>
        </w:rPr>
        <w:t>, 913–929.</w:t>
      </w:r>
    </w:p>
    <w:p w14:paraId="617192C9" w14:textId="77777777" w:rsidR="00F8578A" w:rsidRPr="002E1611" w:rsidRDefault="00F8578A" w:rsidP="009714B9">
      <w:pPr>
        <w:ind w:left="720" w:hanging="720"/>
        <w:rPr>
          <w:bCs/>
          <w:noProof/>
        </w:rPr>
      </w:pPr>
      <w:r w:rsidRPr="002E1611">
        <w:rPr>
          <w:bCs/>
          <w:noProof/>
        </w:rPr>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2E1611">
        <w:rPr>
          <w:bCs/>
          <w:i/>
          <w:noProof/>
        </w:rPr>
        <w:t>Annual Reviews of Earth and Planetary Sciences</w:t>
      </w:r>
      <w:r w:rsidRPr="002E1611">
        <w:rPr>
          <w:bCs/>
          <w:noProof/>
        </w:rPr>
        <w:t xml:space="preserve"> </w:t>
      </w:r>
      <w:r w:rsidRPr="002E1611">
        <w:rPr>
          <w:b/>
          <w:bCs/>
          <w:noProof/>
        </w:rPr>
        <w:t>40</w:t>
      </w:r>
      <w:r w:rsidRPr="002E1611">
        <w:rPr>
          <w:bCs/>
          <w:noProof/>
        </w:rPr>
        <w:t>, 221–252.</w:t>
      </w:r>
    </w:p>
    <w:p w14:paraId="246FB982" w14:textId="77777777" w:rsidR="00F8578A" w:rsidRPr="002E1611" w:rsidRDefault="00F8578A" w:rsidP="009714B9">
      <w:pPr>
        <w:ind w:left="720" w:hanging="720"/>
        <w:rPr>
          <w:bCs/>
          <w:noProof/>
        </w:rPr>
      </w:pPr>
      <w:r w:rsidRPr="002E1611">
        <w:rPr>
          <w:bCs/>
          <w:noProof/>
        </w:rPr>
        <w:t xml:space="preserve">Sadler P. M. (1981) Sediment accumulation rates and the completeness of stratigraphic sections. </w:t>
      </w:r>
      <w:r w:rsidRPr="002E1611">
        <w:rPr>
          <w:bCs/>
          <w:i/>
          <w:noProof/>
        </w:rPr>
        <w:t>J. Geol.</w:t>
      </w:r>
      <w:r w:rsidRPr="002E1611">
        <w:rPr>
          <w:bCs/>
          <w:noProof/>
        </w:rPr>
        <w:t xml:space="preserve"> </w:t>
      </w:r>
      <w:r w:rsidRPr="002E1611">
        <w:rPr>
          <w:b/>
          <w:bCs/>
          <w:noProof/>
        </w:rPr>
        <w:t>89</w:t>
      </w:r>
      <w:r w:rsidRPr="002E1611">
        <w:rPr>
          <w:bCs/>
          <w:noProof/>
        </w:rPr>
        <w:t>, 569–584.</w:t>
      </w:r>
    </w:p>
    <w:p w14:paraId="2067C717" w14:textId="77777777" w:rsidR="00F8578A" w:rsidRPr="002E1611" w:rsidRDefault="00F8578A" w:rsidP="009714B9">
      <w:pPr>
        <w:ind w:left="720" w:hanging="720"/>
        <w:rPr>
          <w:bCs/>
          <w:noProof/>
        </w:rPr>
      </w:pPr>
      <w:r w:rsidRPr="002E1611">
        <w:rPr>
          <w:bCs/>
          <w:noProof/>
        </w:rPr>
        <w:lastRenderedPageBreak/>
        <w:t xml:space="preserve">Shanahan T. M., Hughen K. a., Ampel L., Sauer P. E. and Fornace K. (2013) Environmental controls on the 2H/1H values of terrestrial leaf waxes in the eastern Canadian Arctic. </w:t>
      </w:r>
      <w:r w:rsidRPr="002E1611">
        <w:rPr>
          <w:bCs/>
          <w:i/>
          <w:noProof/>
        </w:rPr>
        <w:t>Geochim. Cosmochim. Acta</w:t>
      </w:r>
      <w:r w:rsidRPr="002E1611">
        <w:rPr>
          <w:bCs/>
          <w:noProof/>
        </w:rPr>
        <w:t xml:space="preserve"> </w:t>
      </w:r>
      <w:r w:rsidRPr="002E1611">
        <w:rPr>
          <w:b/>
          <w:bCs/>
          <w:noProof/>
        </w:rPr>
        <w:t>119</w:t>
      </w:r>
      <w:r w:rsidRPr="002E1611">
        <w:rPr>
          <w:bCs/>
          <w:noProof/>
        </w:rPr>
        <w:t>, 286–301.</w:t>
      </w:r>
    </w:p>
    <w:p w14:paraId="3DA5FD75" w14:textId="77777777" w:rsidR="00F8578A" w:rsidRPr="002E1611" w:rsidRDefault="00F8578A" w:rsidP="009714B9">
      <w:pPr>
        <w:ind w:left="720" w:hanging="720"/>
        <w:rPr>
          <w:bCs/>
          <w:noProof/>
        </w:rPr>
      </w:pPr>
      <w:r w:rsidRPr="002E1611">
        <w:rPr>
          <w:bCs/>
          <w:noProof/>
        </w:rPr>
        <w:t>Simpson D., Rue H., Riebler A., Martins T. G. and Sørbye S. H. (2017) Penalising Model Component Complexity: A Principled, Practical Approach to Constructing Priors.</w:t>
      </w:r>
    </w:p>
    <w:p w14:paraId="2A73A72E" w14:textId="77777777" w:rsidR="00F8578A" w:rsidRPr="002E1611" w:rsidRDefault="00F8578A" w:rsidP="009714B9">
      <w:pPr>
        <w:ind w:left="720" w:hanging="720"/>
        <w:rPr>
          <w:bCs/>
          <w:noProof/>
        </w:rPr>
      </w:pPr>
      <w:r w:rsidRPr="002E1611">
        <w:rPr>
          <w:bCs/>
          <w:noProof/>
        </w:rPr>
        <w:t xml:space="preserve">Smith F. a. and Freeman K. H. (2006) Influence of physiology and climate on δD of leaf wax n-alkanes from C3 and C4 grasses. </w:t>
      </w:r>
      <w:r w:rsidRPr="002E1611">
        <w:rPr>
          <w:bCs/>
          <w:i/>
          <w:noProof/>
        </w:rPr>
        <w:t>Geochim. Cosmochim. Acta</w:t>
      </w:r>
      <w:r w:rsidRPr="002E1611">
        <w:rPr>
          <w:bCs/>
          <w:noProof/>
        </w:rPr>
        <w:t xml:space="preserve"> </w:t>
      </w:r>
      <w:r w:rsidRPr="002E1611">
        <w:rPr>
          <w:b/>
          <w:bCs/>
          <w:noProof/>
        </w:rPr>
        <w:t>70</w:t>
      </w:r>
      <w:r w:rsidRPr="002E1611">
        <w:rPr>
          <w:bCs/>
          <w:noProof/>
        </w:rPr>
        <w:t>, 1172–1187.</w:t>
      </w:r>
    </w:p>
    <w:p w14:paraId="6BF08594" w14:textId="77777777" w:rsidR="00F8578A" w:rsidRPr="002E1611" w:rsidRDefault="00F8578A" w:rsidP="009714B9">
      <w:pPr>
        <w:ind w:left="720" w:hanging="720"/>
        <w:rPr>
          <w:bCs/>
          <w:noProof/>
        </w:rPr>
      </w:pPr>
      <w:r w:rsidRPr="002E1611">
        <w:rPr>
          <w:bCs/>
          <w:noProof/>
        </w:rPr>
        <w:t xml:space="preserve">Spiegelhalter D. J., Best N. G., Carlin B. P. and Van Der Linde A. (2002) Bayesian measures of model complexity and fit. </w:t>
      </w:r>
      <w:r w:rsidRPr="002E1611">
        <w:rPr>
          <w:bCs/>
          <w:i/>
          <w:noProof/>
        </w:rPr>
        <w:t>J. R. Stat. Soc. Series B Stat. Methodol.</w:t>
      </w:r>
      <w:r w:rsidRPr="002E1611">
        <w:rPr>
          <w:bCs/>
          <w:noProof/>
        </w:rPr>
        <w:t xml:space="preserve"> </w:t>
      </w:r>
      <w:r w:rsidRPr="002E1611">
        <w:rPr>
          <w:b/>
          <w:bCs/>
          <w:noProof/>
        </w:rPr>
        <w:t>64</w:t>
      </w:r>
      <w:r w:rsidRPr="002E1611">
        <w:rPr>
          <w:bCs/>
          <w:noProof/>
        </w:rPr>
        <w:t>, 583–639.</w:t>
      </w:r>
    </w:p>
    <w:p w14:paraId="1F64388B" w14:textId="77777777" w:rsidR="00F8578A" w:rsidRPr="002E1611" w:rsidRDefault="00F8578A" w:rsidP="009714B9">
      <w:pPr>
        <w:ind w:left="720" w:hanging="720"/>
        <w:rPr>
          <w:bCs/>
          <w:noProof/>
        </w:rPr>
      </w:pPr>
      <w:r w:rsidRPr="002E1611">
        <w:rPr>
          <w:bCs/>
          <w:noProof/>
        </w:rPr>
        <w:t xml:space="preserve">Tao S., Eglinton T. I., Montluçon D. B., McIntyre C. and Zhao M. (2015) Pre-aged soil organic carbon as a major component of the Yellow River suspended load: Regional significance and global relevance. </w:t>
      </w:r>
      <w:r w:rsidRPr="002E1611">
        <w:rPr>
          <w:bCs/>
          <w:i/>
          <w:noProof/>
        </w:rPr>
        <w:t>Earth Planet. Sci. Lett.</w:t>
      </w:r>
      <w:r w:rsidRPr="002E1611">
        <w:rPr>
          <w:bCs/>
          <w:noProof/>
        </w:rPr>
        <w:t xml:space="preserve"> </w:t>
      </w:r>
      <w:r w:rsidRPr="002E1611">
        <w:rPr>
          <w:b/>
          <w:bCs/>
          <w:noProof/>
        </w:rPr>
        <w:t>414</w:t>
      </w:r>
      <w:r w:rsidRPr="002E1611">
        <w:rPr>
          <w:bCs/>
          <w:noProof/>
        </w:rPr>
        <w:t>, 77–86.</w:t>
      </w:r>
    </w:p>
    <w:p w14:paraId="42E21E1A" w14:textId="77777777" w:rsidR="00F8578A" w:rsidRPr="002E1611" w:rsidRDefault="00F8578A" w:rsidP="009714B9">
      <w:pPr>
        <w:ind w:left="720" w:hanging="720"/>
        <w:rPr>
          <w:bCs/>
          <w:noProof/>
        </w:rPr>
      </w:pPr>
      <w:r w:rsidRPr="002E1611">
        <w:rPr>
          <w:bCs/>
          <w:noProof/>
        </w:rPr>
        <w:t xml:space="preserve">Tierney J. E., Russell J. M., Huang Y., Damsté J. S. S., Hopmans E. C. and Cohen A. S. (2008) Northern hemisphere controls on tropic southeast African climate during the past 60,000 years. </w:t>
      </w:r>
      <w:r w:rsidRPr="002E1611">
        <w:rPr>
          <w:bCs/>
          <w:i/>
          <w:noProof/>
        </w:rPr>
        <w:t>Science</w:t>
      </w:r>
      <w:r w:rsidRPr="002E1611">
        <w:rPr>
          <w:bCs/>
          <w:noProof/>
        </w:rPr>
        <w:t xml:space="preserve"> </w:t>
      </w:r>
      <w:r w:rsidRPr="002E1611">
        <w:rPr>
          <w:b/>
          <w:bCs/>
          <w:noProof/>
        </w:rPr>
        <w:t>322</w:t>
      </w:r>
      <w:r w:rsidRPr="002E1611">
        <w:rPr>
          <w:bCs/>
          <w:noProof/>
        </w:rPr>
        <w:t>, 252–255.</w:t>
      </w:r>
    </w:p>
    <w:p w14:paraId="40006CAB" w14:textId="77777777" w:rsidR="00F8578A" w:rsidRPr="002E1611" w:rsidRDefault="00F8578A" w:rsidP="009714B9">
      <w:pPr>
        <w:ind w:left="720" w:hanging="720"/>
        <w:rPr>
          <w:bCs/>
          <w:noProof/>
        </w:rPr>
      </w:pPr>
      <w:r w:rsidRPr="002E1611">
        <w:rPr>
          <w:bCs/>
          <w:noProof/>
        </w:rPr>
        <w:t xml:space="preserve">Tierney J. E. and Tingley M. P. (2014) A Bayesian, spatially-varying calibration model for the TEX86 proxy. </w:t>
      </w:r>
      <w:r w:rsidRPr="002E1611">
        <w:rPr>
          <w:bCs/>
          <w:i/>
          <w:noProof/>
        </w:rPr>
        <w:t>Geochim. Cosmochim. Acta</w:t>
      </w:r>
      <w:r w:rsidRPr="002E1611">
        <w:rPr>
          <w:bCs/>
          <w:noProof/>
        </w:rPr>
        <w:t xml:space="preserve"> </w:t>
      </w:r>
      <w:r w:rsidRPr="002E1611">
        <w:rPr>
          <w:b/>
          <w:bCs/>
          <w:noProof/>
        </w:rPr>
        <w:t>127</w:t>
      </w:r>
      <w:r w:rsidRPr="002E1611">
        <w:rPr>
          <w:bCs/>
          <w:noProof/>
        </w:rPr>
        <w:t>, 83–106.</w:t>
      </w:r>
    </w:p>
    <w:p w14:paraId="0D754C7F" w14:textId="77777777" w:rsidR="00F8578A" w:rsidRPr="002E1611" w:rsidRDefault="00F8578A" w:rsidP="009714B9">
      <w:pPr>
        <w:ind w:left="720" w:hanging="720"/>
        <w:rPr>
          <w:bCs/>
          <w:noProof/>
        </w:rPr>
      </w:pPr>
      <w:r w:rsidRPr="002E1611">
        <w:rPr>
          <w:bCs/>
          <w:noProof/>
        </w:rPr>
        <w:t xml:space="preserve">Tierney J. E. and Tingley M. P. (2018) BAYSPLINE: A new calibration for the alkenone paleothermometer. </w:t>
      </w:r>
      <w:r w:rsidRPr="002E1611">
        <w:rPr>
          <w:bCs/>
          <w:i/>
          <w:noProof/>
        </w:rPr>
        <w:t>Paleoceanogr. Paleoclimatology</w:t>
      </w:r>
      <w:r w:rsidRPr="002E1611">
        <w:rPr>
          <w:bCs/>
          <w:noProof/>
        </w:rPr>
        <w:t xml:space="preserve"> </w:t>
      </w:r>
      <w:r w:rsidRPr="002E1611">
        <w:rPr>
          <w:b/>
          <w:bCs/>
          <w:noProof/>
        </w:rPr>
        <w:t>33</w:t>
      </w:r>
      <w:r w:rsidRPr="002E1611">
        <w:rPr>
          <w:bCs/>
          <w:noProof/>
        </w:rPr>
        <w:t>, 281–301.</w:t>
      </w:r>
    </w:p>
    <w:p w14:paraId="5FB27473" w14:textId="77777777" w:rsidR="00F8578A" w:rsidRPr="002E1611" w:rsidRDefault="00F8578A" w:rsidP="009714B9">
      <w:pPr>
        <w:ind w:left="720" w:hanging="720"/>
        <w:rPr>
          <w:bCs/>
          <w:noProof/>
        </w:rPr>
      </w:pPr>
      <w:r w:rsidRPr="002E1611">
        <w:rPr>
          <w:bCs/>
          <w:noProof/>
        </w:rPr>
        <w:t xml:space="preserve">Tingley M. P. and Huybers P. (2010) A Bayesian algorithm for reconstructing climate anomalies in space and time. Part I: Development and applications to paleoclimate reconstruction problems. </w:t>
      </w:r>
      <w:r w:rsidRPr="002E1611">
        <w:rPr>
          <w:bCs/>
          <w:i/>
          <w:noProof/>
        </w:rPr>
        <w:t>J. Clim.</w:t>
      </w:r>
      <w:r w:rsidRPr="002E1611">
        <w:rPr>
          <w:bCs/>
          <w:noProof/>
        </w:rPr>
        <w:t xml:space="preserve"> </w:t>
      </w:r>
      <w:r w:rsidRPr="002E1611">
        <w:rPr>
          <w:b/>
          <w:bCs/>
          <w:noProof/>
        </w:rPr>
        <w:t>23</w:t>
      </w:r>
      <w:r w:rsidRPr="002E1611">
        <w:rPr>
          <w:bCs/>
          <w:noProof/>
        </w:rPr>
        <w:t>, 2759–2781.</w:t>
      </w:r>
    </w:p>
    <w:p w14:paraId="5AE5B496" w14:textId="77777777" w:rsidR="00F8578A" w:rsidRPr="002E1611" w:rsidRDefault="00F8578A" w:rsidP="009714B9">
      <w:pPr>
        <w:ind w:left="720" w:hanging="720"/>
        <w:rPr>
          <w:bCs/>
          <w:noProof/>
        </w:rPr>
      </w:pPr>
      <w:r w:rsidRPr="002E1611">
        <w:rPr>
          <w:bCs/>
          <w:noProof/>
        </w:rPr>
        <w:t xml:space="preserve">Vehtari A., Gelman A. and Gabry J. (2017) Practical Bayesian model evaluation using leave-one-out cross-validation and WAIC. </w:t>
      </w:r>
      <w:r w:rsidRPr="002E1611">
        <w:rPr>
          <w:bCs/>
          <w:i/>
          <w:noProof/>
        </w:rPr>
        <w:t>Stat. Comput.</w:t>
      </w:r>
      <w:r w:rsidRPr="002E1611">
        <w:rPr>
          <w:bCs/>
          <w:noProof/>
        </w:rPr>
        <w:t xml:space="preserve"> </w:t>
      </w:r>
      <w:r w:rsidRPr="002E1611">
        <w:rPr>
          <w:b/>
          <w:bCs/>
          <w:noProof/>
        </w:rPr>
        <w:t>27</w:t>
      </w:r>
      <w:r w:rsidRPr="002E1611">
        <w:rPr>
          <w:bCs/>
          <w:noProof/>
        </w:rPr>
        <w:t>, 1413–1432.</w:t>
      </w:r>
    </w:p>
    <w:p w14:paraId="14388D38" w14:textId="77777777" w:rsidR="00F8578A" w:rsidRPr="002E1611" w:rsidRDefault="00F8578A" w:rsidP="009714B9">
      <w:pPr>
        <w:ind w:left="720" w:hanging="720"/>
        <w:rPr>
          <w:bCs/>
          <w:noProof/>
        </w:rPr>
      </w:pPr>
      <w:r w:rsidRPr="002E1611">
        <w:rPr>
          <w:bCs/>
          <w:noProof/>
        </w:rPr>
        <w:t xml:space="preserve">Vehtari A., Gelman A., Simpson D., Carpenter B. and Bürkner P.-C. (2021) Rank-normalization, folding, and localization: An improved Rˆ for assessing convergence of MCMC (with discussion). </w:t>
      </w:r>
      <w:r w:rsidRPr="002E1611">
        <w:rPr>
          <w:bCs/>
          <w:i/>
          <w:noProof/>
        </w:rPr>
        <w:t>Bayesian Anal.</w:t>
      </w:r>
      <w:r w:rsidRPr="002E1611">
        <w:rPr>
          <w:bCs/>
          <w:noProof/>
        </w:rPr>
        <w:t xml:space="preserve"> </w:t>
      </w:r>
      <w:r w:rsidRPr="002E1611">
        <w:rPr>
          <w:b/>
          <w:bCs/>
          <w:noProof/>
        </w:rPr>
        <w:t>16</w:t>
      </w:r>
      <w:r w:rsidRPr="002E1611">
        <w:rPr>
          <w:bCs/>
          <w:noProof/>
        </w:rPr>
        <w:t>.</w:t>
      </w:r>
    </w:p>
    <w:p w14:paraId="50365F90" w14:textId="77777777" w:rsidR="00F8578A" w:rsidRPr="002E1611" w:rsidRDefault="00F8578A" w:rsidP="009714B9">
      <w:pPr>
        <w:ind w:left="720" w:hanging="720"/>
        <w:rPr>
          <w:bCs/>
          <w:noProof/>
        </w:rPr>
      </w:pPr>
      <w:r w:rsidRPr="002E1611">
        <w:rPr>
          <w:bCs/>
          <w:noProof/>
        </w:rPr>
        <w:t xml:space="preserve">Wang Y., Cheng H., Edwards R. L., He Y., Kong X., An Z., Wu J., Kelly M. J., Dykoski C. A. and Li X. (2005) The Holocene Asian monsoon: links to solar changes and North Atlantic climate. </w:t>
      </w:r>
      <w:r w:rsidRPr="002E1611">
        <w:rPr>
          <w:bCs/>
          <w:i/>
          <w:noProof/>
        </w:rPr>
        <w:t>Science</w:t>
      </w:r>
      <w:r w:rsidRPr="002E1611">
        <w:rPr>
          <w:bCs/>
          <w:noProof/>
        </w:rPr>
        <w:t xml:space="preserve"> </w:t>
      </w:r>
      <w:r w:rsidRPr="002E1611">
        <w:rPr>
          <w:b/>
          <w:bCs/>
          <w:noProof/>
        </w:rPr>
        <w:t>308</w:t>
      </w:r>
      <w:r w:rsidRPr="002E1611">
        <w:rPr>
          <w:bCs/>
          <w:noProof/>
        </w:rPr>
        <w:t>, 854–857.</w:t>
      </w:r>
    </w:p>
    <w:p w14:paraId="166DEC4B" w14:textId="77777777" w:rsidR="00F8578A" w:rsidRPr="002E1611" w:rsidRDefault="00F8578A" w:rsidP="009714B9">
      <w:pPr>
        <w:ind w:left="720" w:hanging="720"/>
        <w:rPr>
          <w:bCs/>
          <w:noProof/>
        </w:rPr>
      </w:pPr>
      <w:r w:rsidRPr="002E1611">
        <w:rPr>
          <w:bCs/>
          <w:noProof/>
        </w:rPr>
        <w:t xml:space="preserve">Wood S. N. (2017) </w:t>
      </w:r>
      <w:r w:rsidRPr="002E1611">
        <w:rPr>
          <w:bCs/>
          <w:i/>
          <w:noProof/>
        </w:rPr>
        <w:t>Generalized additive models</w:t>
      </w:r>
      <w:r w:rsidRPr="002E1611">
        <w:rPr>
          <w:bCs/>
          <w:noProof/>
        </w:rPr>
        <w:t>., Chapman and Hall/CRC.</w:t>
      </w:r>
    </w:p>
    <w:p w14:paraId="68F0A8EF" w14:textId="77777777" w:rsidR="00F8578A" w:rsidRPr="002E1611" w:rsidRDefault="00F8578A" w:rsidP="009714B9">
      <w:pPr>
        <w:ind w:left="720" w:hanging="720"/>
        <w:rPr>
          <w:bCs/>
          <w:noProof/>
        </w:rPr>
      </w:pPr>
      <w:r w:rsidRPr="002E1611">
        <w:rPr>
          <w:bCs/>
          <w:noProof/>
        </w:rPr>
        <w:t xml:space="preserve">Wu H., Li X.-Y., Jiang Z., Chen H., Zhang C. and Xiao X. (2016) Contrasting water use pattern of introduced and native plants in an alpine desert ecosystem, Northeast Qinghai-Tibet Plateau, China. </w:t>
      </w:r>
      <w:r w:rsidRPr="002E1611">
        <w:rPr>
          <w:bCs/>
          <w:i/>
          <w:noProof/>
        </w:rPr>
        <w:t>Sci. Total Environ.</w:t>
      </w:r>
      <w:r w:rsidRPr="002E1611">
        <w:rPr>
          <w:bCs/>
          <w:noProof/>
        </w:rPr>
        <w:t xml:space="preserve"> </w:t>
      </w:r>
      <w:r w:rsidRPr="002E1611">
        <w:rPr>
          <w:b/>
          <w:bCs/>
          <w:noProof/>
        </w:rPr>
        <w:t>542</w:t>
      </w:r>
      <w:r w:rsidRPr="002E1611">
        <w:rPr>
          <w:bCs/>
          <w:noProof/>
        </w:rPr>
        <w:t>, 182–191.</w:t>
      </w:r>
    </w:p>
    <w:p w14:paraId="56C03A4E" w14:textId="77777777" w:rsidR="00F8578A" w:rsidRPr="002E1611" w:rsidRDefault="00F8578A" w:rsidP="009714B9">
      <w:pPr>
        <w:ind w:left="720" w:hanging="720"/>
        <w:rPr>
          <w:bCs/>
          <w:noProof/>
        </w:rPr>
      </w:pPr>
      <w:r w:rsidRPr="002E1611">
        <w:rPr>
          <w:bCs/>
          <w:noProof/>
        </w:rPr>
        <w:t xml:space="preserve">Yoshimura K., Kanamitsu M., Noone D. and Oki T. (2008) Historical isotope simulation using Reanalysis atmospheric data. </w:t>
      </w:r>
      <w:r w:rsidRPr="002E1611">
        <w:rPr>
          <w:bCs/>
          <w:i/>
          <w:noProof/>
        </w:rPr>
        <w:t>J. Geophys. Res.</w:t>
      </w:r>
      <w:r w:rsidRPr="002E1611">
        <w:rPr>
          <w:bCs/>
          <w:noProof/>
        </w:rPr>
        <w:t xml:space="preserve"> </w:t>
      </w:r>
      <w:r w:rsidRPr="002E1611">
        <w:rPr>
          <w:b/>
          <w:bCs/>
          <w:noProof/>
        </w:rPr>
        <w:t>113</w:t>
      </w:r>
      <w:r w:rsidRPr="002E1611">
        <w:rPr>
          <w:bCs/>
          <w:noProof/>
        </w:rPr>
        <w:t>.</w:t>
      </w:r>
    </w:p>
    <w:p w14:paraId="1E6F9BDB" w14:textId="77777777" w:rsidR="00F8578A" w:rsidRPr="002E1611" w:rsidRDefault="00F8578A" w:rsidP="009714B9">
      <w:pPr>
        <w:ind w:left="720" w:hanging="720"/>
        <w:rPr>
          <w:bCs/>
          <w:noProof/>
        </w:rPr>
      </w:pPr>
      <w:r w:rsidRPr="002E1611">
        <w:rPr>
          <w:bCs/>
          <w:noProof/>
        </w:rPr>
        <w:t xml:space="preserve">Zhao B., Russell J. M., Blaus A., de Novaes Nascimento M., Freeman A. and Bush M. B. (2024) Tropical Andean climate variations since the last deglaciation. </w:t>
      </w:r>
      <w:r w:rsidRPr="002E1611">
        <w:rPr>
          <w:bCs/>
          <w:i/>
          <w:noProof/>
        </w:rPr>
        <w:t>Proc. Natl. Acad. Sci. U. S. A.</w:t>
      </w:r>
      <w:r w:rsidRPr="002E1611">
        <w:rPr>
          <w:bCs/>
          <w:noProof/>
        </w:rPr>
        <w:t xml:space="preserve"> </w:t>
      </w:r>
      <w:r w:rsidRPr="002E1611">
        <w:rPr>
          <w:b/>
          <w:bCs/>
          <w:noProof/>
        </w:rPr>
        <w:t>121</w:t>
      </w:r>
      <w:r w:rsidRPr="002E1611">
        <w:rPr>
          <w:bCs/>
          <w:noProof/>
        </w:rPr>
        <w:t>, e2320143121.</w:t>
      </w:r>
    </w:p>
    <w:p w14:paraId="76460C5D" w14:textId="2ED7D2C0" w:rsidR="004970BC" w:rsidRPr="002E1611" w:rsidRDefault="00F8578A" w:rsidP="009714B9">
      <w:pPr>
        <w:ind w:left="720" w:hanging="720"/>
        <w:rPr>
          <w:b/>
          <w:bCs/>
        </w:rPr>
      </w:pPr>
      <w:r w:rsidRPr="002E1611">
        <w:rPr>
          <w:bCs/>
          <w:noProof/>
        </w:rPr>
        <w:t xml:space="preserve">Zhao K., Wulder M. A., Hu T., Bright R., Wu Q., Qin H., Li Y., Toman E., Mallick B., Zhang X. and Brown M. (2019) Detecting change-point, trend, and seasonality in satellite time series data to track abrupt changes and nonlinear dynamics: A Bayesian ensemble algorithm. </w:t>
      </w:r>
      <w:r w:rsidRPr="002E1611">
        <w:rPr>
          <w:bCs/>
          <w:i/>
          <w:noProof/>
        </w:rPr>
        <w:t>Remote Sens. Environ.</w:t>
      </w:r>
      <w:r w:rsidRPr="002E1611">
        <w:rPr>
          <w:bCs/>
          <w:noProof/>
        </w:rPr>
        <w:t xml:space="preserve"> </w:t>
      </w:r>
      <w:r w:rsidRPr="002E1611">
        <w:rPr>
          <w:b/>
          <w:bCs/>
          <w:noProof/>
        </w:rPr>
        <w:t>232</w:t>
      </w:r>
      <w:r w:rsidRPr="002E1611">
        <w:rPr>
          <w:bCs/>
          <w:noProof/>
        </w:rPr>
        <w:t>, 111181.</w:t>
      </w:r>
      <w:r w:rsidR="004970BC" w:rsidRPr="002E1611">
        <w:rPr>
          <w:b/>
          <w:bCs/>
        </w:rPr>
        <w:fldChar w:fldCharType="end"/>
      </w:r>
    </w:p>
    <w:sectPr w:rsidR="004970BC" w:rsidRPr="002E1611" w:rsidSect="00FE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20D3"/>
    <w:multiLevelType w:val="multilevel"/>
    <w:tmpl w:val="0FBA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06472"/>
    <w:multiLevelType w:val="multilevel"/>
    <w:tmpl w:val="55A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932F6"/>
    <w:multiLevelType w:val="multilevel"/>
    <w:tmpl w:val="6A3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76A18"/>
    <w:multiLevelType w:val="multilevel"/>
    <w:tmpl w:val="B4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2402A"/>
    <w:multiLevelType w:val="hybridMultilevel"/>
    <w:tmpl w:val="B05A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A25770"/>
    <w:multiLevelType w:val="multilevel"/>
    <w:tmpl w:val="51A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61675D"/>
    <w:multiLevelType w:val="multilevel"/>
    <w:tmpl w:val="355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12A40"/>
    <w:multiLevelType w:val="multilevel"/>
    <w:tmpl w:val="1A1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35589">
    <w:abstractNumId w:val="6"/>
  </w:num>
  <w:num w:numId="2" w16cid:durableId="2117678692">
    <w:abstractNumId w:val="1"/>
  </w:num>
  <w:num w:numId="3" w16cid:durableId="1856729932">
    <w:abstractNumId w:val="2"/>
  </w:num>
  <w:num w:numId="4" w16cid:durableId="740106481">
    <w:abstractNumId w:val="7"/>
  </w:num>
  <w:num w:numId="5" w16cid:durableId="433404464">
    <w:abstractNumId w:val="0"/>
  </w:num>
  <w:num w:numId="6" w16cid:durableId="1368028349">
    <w:abstractNumId w:val="3"/>
  </w:num>
  <w:num w:numId="7" w16cid:durableId="1769886730">
    <w:abstractNumId w:val="5"/>
  </w:num>
  <w:num w:numId="8" w16cid:durableId="619804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K368R625N916K639"/>
    <w:docVar w:name="paperpile-doc-name" w:val="leafwax_gca_text_2025-11-11.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1C7ABD"/>
    <w:rsid w:val="000006B3"/>
    <w:rsid w:val="00005CE7"/>
    <w:rsid w:val="00005F8B"/>
    <w:rsid w:val="00006596"/>
    <w:rsid w:val="0001213D"/>
    <w:rsid w:val="0001315F"/>
    <w:rsid w:val="00023FF1"/>
    <w:rsid w:val="000258D7"/>
    <w:rsid w:val="00030376"/>
    <w:rsid w:val="00030577"/>
    <w:rsid w:val="00045CEB"/>
    <w:rsid w:val="000523D3"/>
    <w:rsid w:val="000547E0"/>
    <w:rsid w:val="00057847"/>
    <w:rsid w:val="0006734F"/>
    <w:rsid w:val="00072613"/>
    <w:rsid w:val="0008001A"/>
    <w:rsid w:val="00080194"/>
    <w:rsid w:val="00084116"/>
    <w:rsid w:val="00087B3D"/>
    <w:rsid w:val="000A1C94"/>
    <w:rsid w:val="000B7BEC"/>
    <w:rsid w:val="000C1482"/>
    <w:rsid w:val="000E11C5"/>
    <w:rsid w:val="000E3788"/>
    <w:rsid w:val="000E468C"/>
    <w:rsid w:val="000E678E"/>
    <w:rsid w:val="000F079F"/>
    <w:rsid w:val="000F10DD"/>
    <w:rsid w:val="000F10F5"/>
    <w:rsid w:val="000F4F51"/>
    <w:rsid w:val="00100DBF"/>
    <w:rsid w:val="00103003"/>
    <w:rsid w:val="001038C9"/>
    <w:rsid w:val="00104886"/>
    <w:rsid w:val="00107587"/>
    <w:rsid w:val="00113840"/>
    <w:rsid w:val="00123E5A"/>
    <w:rsid w:val="00132579"/>
    <w:rsid w:val="00134A64"/>
    <w:rsid w:val="00135C7F"/>
    <w:rsid w:val="001457E9"/>
    <w:rsid w:val="001518B5"/>
    <w:rsid w:val="001549B1"/>
    <w:rsid w:val="00154FAC"/>
    <w:rsid w:val="00155923"/>
    <w:rsid w:val="001563FC"/>
    <w:rsid w:val="00156DD9"/>
    <w:rsid w:val="0016002C"/>
    <w:rsid w:val="00166319"/>
    <w:rsid w:val="00171482"/>
    <w:rsid w:val="001766EC"/>
    <w:rsid w:val="00177B87"/>
    <w:rsid w:val="00185206"/>
    <w:rsid w:val="00185EC1"/>
    <w:rsid w:val="00190DC5"/>
    <w:rsid w:val="001926EC"/>
    <w:rsid w:val="00196863"/>
    <w:rsid w:val="00196970"/>
    <w:rsid w:val="001A2A94"/>
    <w:rsid w:val="001A3B62"/>
    <w:rsid w:val="001A61AF"/>
    <w:rsid w:val="001B2D72"/>
    <w:rsid w:val="001B305E"/>
    <w:rsid w:val="001C73D6"/>
    <w:rsid w:val="001C7ABD"/>
    <w:rsid w:val="001D4ABC"/>
    <w:rsid w:val="001D79ED"/>
    <w:rsid w:val="001E27D7"/>
    <w:rsid w:val="001E548A"/>
    <w:rsid w:val="001F2197"/>
    <w:rsid w:val="001F34E9"/>
    <w:rsid w:val="001F41DC"/>
    <w:rsid w:val="001F4B26"/>
    <w:rsid w:val="001F52C3"/>
    <w:rsid w:val="001F7220"/>
    <w:rsid w:val="001F77C9"/>
    <w:rsid w:val="00200CB9"/>
    <w:rsid w:val="00206497"/>
    <w:rsid w:val="0022375D"/>
    <w:rsid w:val="00232745"/>
    <w:rsid w:val="00236B67"/>
    <w:rsid w:val="0023780E"/>
    <w:rsid w:val="0025132E"/>
    <w:rsid w:val="00255395"/>
    <w:rsid w:val="00260BC6"/>
    <w:rsid w:val="00261D60"/>
    <w:rsid w:val="002667E6"/>
    <w:rsid w:val="00267B9F"/>
    <w:rsid w:val="00282683"/>
    <w:rsid w:val="002827AD"/>
    <w:rsid w:val="002928FA"/>
    <w:rsid w:val="002A0DAA"/>
    <w:rsid w:val="002A3788"/>
    <w:rsid w:val="002A6DE2"/>
    <w:rsid w:val="002B11E5"/>
    <w:rsid w:val="002B33B9"/>
    <w:rsid w:val="002C0F10"/>
    <w:rsid w:val="002C31D4"/>
    <w:rsid w:val="002C36C5"/>
    <w:rsid w:val="002C3E4C"/>
    <w:rsid w:val="002C76F9"/>
    <w:rsid w:val="002C7E08"/>
    <w:rsid w:val="002C7F70"/>
    <w:rsid w:val="002D652B"/>
    <w:rsid w:val="002D7295"/>
    <w:rsid w:val="002E1611"/>
    <w:rsid w:val="002E39F6"/>
    <w:rsid w:val="002E5399"/>
    <w:rsid w:val="002E70C6"/>
    <w:rsid w:val="002F5D01"/>
    <w:rsid w:val="002F5E81"/>
    <w:rsid w:val="00303F5B"/>
    <w:rsid w:val="0030520F"/>
    <w:rsid w:val="00305F42"/>
    <w:rsid w:val="00310D71"/>
    <w:rsid w:val="00311A47"/>
    <w:rsid w:val="00313201"/>
    <w:rsid w:val="0031421A"/>
    <w:rsid w:val="00316365"/>
    <w:rsid w:val="00333928"/>
    <w:rsid w:val="00335A7C"/>
    <w:rsid w:val="00336BE8"/>
    <w:rsid w:val="00340D62"/>
    <w:rsid w:val="00345867"/>
    <w:rsid w:val="00354860"/>
    <w:rsid w:val="003566E5"/>
    <w:rsid w:val="003576D0"/>
    <w:rsid w:val="00357C2F"/>
    <w:rsid w:val="00360175"/>
    <w:rsid w:val="00361FA0"/>
    <w:rsid w:val="00364123"/>
    <w:rsid w:val="003724D2"/>
    <w:rsid w:val="003824A9"/>
    <w:rsid w:val="00384F1F"/>
    <w:rsid w:val="00386EAD"/>
    <w:rsid w:val="00392848"/>
    <w:rsid w:val="003A132E"/>
    <w:rsid w:val="003A1CEB"/>
    <w:rsid w:val="003A3D70"/>
    <w:rsid w:val="003A3E3A"/>
    <w:rsid w:val="003B1C90"/>
    <w:rsid w:val="003B2A91"/>
    <w:rsid w:val="003C7462"/>
    <w:rsid w:val="003D203B"/>
    <w:rsid w:val="003D55C1"/>
    <w:rsid w:val="003D7228"/>
    <w:rsid w:val="003E2CD1"/>
    <w:rsid w:val="003E2F00"/>
    <w:rsid w:val="003E76DD"/>
    <w:rsid w:val="003F041F"/>
    <w:rsid w:val="003F3FDF"/>
    <w:rsid w:val="003F5811"/>
    <w:rsid w:val="003F6EB3"/>
    <w:rsid w:val="003F7C79"/>
    <w:rsid w:val="00412993"/>
    <w:rsid w:val="00431CD1"/>
    <w:rsid w:val="00431FBB"/>
    <w:rsid w:val="0043253C"/>
    <w:rsid w:val="004505F7"/>
    <w:rsid w:val="00452EAB"/>
    <w:rsid w:val="00462AD9"/>
    <w:rsid w:val="00491975"/>
    <w:rsid w:val="004970BC"/>
    <w:rsid w:val="004A027B"/>
    <w:rsid w:val="004A6B75"/>
    <w:rsid w:val="004B34A6"/>
    <w:rsid w:val="004B4F41"/>
    <w:rsid w:val="004C2EAF"/>
    <w:rsid w:val="004C65DE"/>
    <w:rsid w:val="004C7F2B"/>
    <w:rsid w:val="004D7877"/>
    <w:rsid w:val="004E2871"/>
    <w:rsid w:val="004E291E"/>
    <w:rsid w:val="004E3C3F"/>
    <w:rsid w:val="004E7373"/>
    <w:rsid w:val="004F01D2"/>
    <w:rsid w:val="004F1CFF"/>
    <w:rsid w:val="004F2B02"/>
    <w:rsid w:val="005037A7"/>
    <w:rsid w:val="005110B5"/>
    <w:rsid w:val="00517325"/>
    <w:rsid w:val="00517A8E"/>
    <w:rsid w:val="00522455"/>
    <w:rsid w:val="005251DE"/>
    <w:rsid w:val="00525916"/>
    <w:rsid w:val="0052745C"/>
    <w:rsid w:val="00530279"/>
    <w:rsid w:val="005356E5"/>
    <w:rsid w:val="005367DB"/>
    <w:rsid w:val="005377F7"/>
    <w:rsid w:val="00537923"/>
    <w:rsid w:val="00541156"/>
    <w:rsid w:val="00541FDF"/>
    <w:rsid w:val="00551174"/>
    <w:rsid w:val="005511A4"/>
    <w:rsid w:val="005572D4"/>
    <w:rsid w:val="00557550"/>
    <w:rsid w:val="005603A3"/>
    <w:rsid w:val="00561D81"/>
    <w:rsid w:val="005644E7"/>
    <w:rsid w:val="00566CD8"/>
    <w:rsid w:val="00574267"/>
    <w:rsid w:val="0057619E"/>
    <w:rsid w:val="00582F04"/>
    <w:rsid w:val="0058469B"/>
    <w:rsid w:val="00585228"/>
    <w:rsid w:val="0058524B"/>
    <w:rsid w:val="005872B1"/>
    <w:rsid w:val="005918CE"/>
    <w:rsid w:val="005A23D4"/>
    <w:rsid w:val="005A69DA"/>
    <w:rsid w:val="005B06D5"/>
    <w:rsid w:val="005C18E0"/>
    <w:rsid w:val="005C1FD5"/>
    <w:rsid w:val="005E6004"/>
    <w:rsid w:val="005F2FC9"/>
    <w:rsid w:val="005F3C07"/>
    <w:rsid w:val="005F4FF2"/>
    <w:rsid w:val="005F7702"/>
    <w:rsid w:val="00622A02"/>
    <w:rsid w:val="00630A7A"/>
    <w:rsid w:val="006328FB"/>
    <w:rsid w:val="0063452C"/>
    <w:rsid w:val="00644479"/>
    <w:rsid w:val="00651530"/>
    <w:rsid w:val="0065171B"/>
    <w:rsid w:val="00671AF6"/>
    <w:rsid w:val="006813E1"/>
    <w:rsid w:val="00682538"/>
    <w:rsid w:val="00693F0A"/>
    <w:rsid w:val="0069450C"/>
    <w:rsid w:val="006A04C6"/>
    <w:rsid w:val="006A331C"/>
    <w:rsid w:val="006A49A2"/>
    <w:rsid w:val="006A633C"/>
    <w:rsid w:val="006A65C8"/>
    <w:rsid w:val="006B1FEA"/>
    <w:rsid w:val="006B573E"/>
    <w:rsid w:val="006B76E7"/>
    <w:rsid w:val="006C08CF"/>
    <w:rsid w:val="006C3A42"/>
    <w:rsid w:val="006C48C4"/>
    <w:rsid w:val="006C7BDF"/>
    <w:rsid w:val="006D244B"/>
    <w:rsid w:val="006D3C31"/>
    <w:rsid w:val="006E03EC"/>
    <w:rsid w:val="006F1CFA"/>
    <w:rsid w:val="006F7EFA"/>
    <w:rsid w:val="00700558"/>
    <w:rsid w:val="00701A07"/>
    <w:rsid w:val="0070321E"/>
    <w:rsid w:val="00712D80"/>
    <w:rsid w:val="00713908"/>
    <w:rsid w:val="00721C04"/>
    <w:rsid w:val="00732EB5"/>
    <w:rsid w:val="00737DB8"/>
    <w:rsid w:val="00742FA7"/>
    <w:rsid w:val="00752DFA"/>
    <w:rsid w:val="00752EA5"/>
    <w:rsid w:val="00755159"/>
    <w:rsid w:val="00755E2F"/>
    <w:rsid w:val="0076214D"/>
    <w:rsid w:val="00770D19"/>
    <w:rsid w:val="00780B2E"/>
    <w:rsid w:val="00783EAA"/>
    <w:rsid w:val="00793945"/>
    <w:rsid w:val="007A0A5F"/>
    <w:rsid w:val="007A40EA"/>
    <w:rsid w:val="007B08A5"/>
    <w:rsid w:val="007B342A"/>
    <w:rsid w:val="007B4A94"/>
    <w:rsid w:val="007B64F3"/>
    <w:rsid w:val="007B720C"/>
    <w:rsid w:val="007C039C"/>
    <w:rsid w:val="007C500B"/>
    <w:rsid w:val="007C70D6"/>
    <w:rsid w:val="007C72EE"/>
    <w:rsid w:val="007D3B44"/>
    <w:rsid w:val="007D6D9C"/>
    <w:rsid w:val="007E164A"/>
    <w:rsid w:val="007E4841"/>
    <w:rsid w:val="007E4DDA"/>
    <w:rsid w:val="007F2537"/>
    <w:rsid w:val="008018EA"/>
    <w:rsid w:val="00823CAA"/>
    <w:rsid w:val="00824CAB"/>
    <w:rsid w:val="0082571D"/>
    <w:rsid w:val="008429BA"/>
    <w:rsid w:val="00847661"/>
    <w:rsid w:val="00854CA7"/>
    <w:rsid w:val="0086119D"/>
    <w:rsid w:val="00866E56"/>
    <w:rsid w:val="0087222E"/>
    <w:rsid w:val="00880302"/>
    <w:rsid w:val="008815D1"/>
    <w:rsid w:val="00886CBC"/>
    <w:rsid w:val="00887C1B"/>
    <w:rsid w:val="00893646"/>
    <w:rsid w:val="00894944"/>
    <w:rsid w:val="00894978"/>
    <w:rsid w:val="008B1123"/>
    <w:rsid w:val="008B145B"/>
    <w:rsid w:val="008B28C3"/>
    <w:rsid w:val="008C3666"/>
    <w:rsid w:val="008C4AF5"/>
    <w:rsid w:val="008C6CFE"/>
    <w:rsid w:val="008D12A6"/>
    <w:rsid w:val="008D1537"/>
    <w:rsid w:val="008E1C6D"/>
    <w:rsid w:val="008E660B"/>
    <w:rsid w:val="008F0A51"/>
    <w:rsid w:val="008F12F5"/>
    <w:rsid w:val="008F3DB7"/>
    <w:rsid w:val="008F73A9"/>
    <w:rsid w:val="008F7510"/>
    <w:rsid w:val="00903AC6"/>
    <w:rsid w:val="009059B6"/>
    <w:rsid w:val="009135C8"/>
    <w:rsid w:val="00915A6E"/>
    <w:rsid w:val="00920E57"/>
    <w:rsid w:val="009225FB"/>
    <w:rsid w:val="00930BE6"/>
    <w:rsid w:val="009317A1"/>
    <w:rsid w:val="009338E9"/>
    <w:rsid w:val="0093710B"/>
    <w:rsid w:val="00944C80"/>
    <w:rsid w:val="009579CE"/>
    <w:rsid w:val="009714B9"/>
    <w:rsid w:val="0097489E"/>
    <w:rsid w:val="00980028"/>
    <w:rsid w:val="00986457"/>
    <w:rsid w:val="00992238"/>
    <w:rsid w:val="00993D15"/>
    <w:rsid w:val="00994B40"/>
    <w:rsid w:val="009A6388"/>
    <w:rsid w:val="009A7210"/>
    <w:rsid w:val="009B41CA"/>
    <w:rsid w:val="009B497B"/>
    <w:rsid w:val="009B78AC"/>
    <w:rsid w:val="009C1D05"/>
    <w:rsid w:val="009E1760"/>
    <w:rsid w:val="009E1FC6"/>
    <w:rsid w:val="009E65E9"/>
    <w:rsid w:val="009F1904"/>
    <w:rsid w:val="00A04D46"/>
    <w:rsid w:val="00A07597"/>
    <w:rsid w:val="00A17357"/>
    <w:rsid w:val="00A24001"/>
    <w:rsid w:val="00A24D5B"/>
    <w:rsid w:val="00A310D4"/>
    <w:rsid w:val="00A34901"/>
    <w:rsid w:val="00A34A7F"/>
    <w:rsid w:val="00A37CF0"/>
    <w:rsid w:val="00A4097F"/>
    <w:rsid w:val="00A423A2"/>
    <w:rsid w:val="00A4319A"/>
    <w:rsid w:val="00A44BDF"/>
    <w:rsid w:val="00A5035C"/>
    <w:rsid w:val="00A51777"/>
    <w:rsid w:val="00A55D3B"/>
    <w:rsid w:val="00A574EE"/>
    <w:rsid w:val="00A63734"/>
    <w:rsid w:val="00A659A2"/>
    <w:rsid w:val="00A73111"/>
    <w:rsid w:val="00A83039"/>
    <w:rsid w:val="00A932D1"/>
    <w:rsid w:val="00AA0DE8"/>
    <w:rsid w:val="00AA143F"/>
    <w:rsid w:val="00AA5DD4"/>
    <w:rsid w:val="00AB0318"/>
    <w:rsid w:val="00AB2FB9"/>
    <w:rsid w:val="00AB3F09"/>
    <w:rsid w:val="00AB5CA4"/>
    <w:rsid w:val="00AC1AAB"/>
    <w:rsid w:val="00AC2A54"/>
    <w:rsid w:val="00AC4F98"/>
    <w:rsid w:val="00AC707A"/>
    <w:rsid w:val="00AD5C41"/>
    <w:rsid w:val="00AD7121"/>
    <w:rsid w:val="00AD7A01"/>
    <w:rsid w:val="00AE02AE"/>
    <w:rsid w:val="00AE225E"/>
    <w:rsid w:val="00AF2B08"/>
    <w:rsid w:val="00AF663D"/>
    <w:rsid w:val="00B1140A"/>
    <w:rsid w:val="00B12A5F"/>
    <w:rsid w:val="00B139A2"/>
    <w:rsid w:val="00B13BA5"/>
    <w:rsid w:val="00B15F0D"/>
    <w:rsid w:val="00B245CF"/>
    <w:rsid w:val="00B2472D"/>
    <w:rsid w:val="00B301C4"/>
    <w:rsid w:val="00B310FF"/>
    <w:rsid w:val="00B45940"/>
    <w:rsid w:val="00B54B59"/>
    <w:rsid w:val="00B572E5"/>
    <w:rsid w:val="00B66EF3"/>
    <w:rsid w:val="00B675CA"/>
    <w:rsid w:val="00B74389"/>
    <w:rsid w:val="00B810E6"/>
    <w:rsid w:val="00B87081"/>
    <w:rsid w:val="00B97DE7"/>
    <w:rsid w:val="00BA591B"/>
    <w:rsid w:val="00BC251E"/>
    <w:rsid w:val="00BC5030"/>
    <w:rsid w:val="00BD025C"/>
    <w:rsid w:val="00BD186F"/>
    <w:rsid w:val="00BD2D77"/>
    <w:rsid w:val="00BF46D2"/>
    <w:rsid w:val="00BF4AE5"/>
    <w:rsid w:val="00C00028"/>
    <w:rsid w:val="00C05BA0"/>
    <w:rsid w:val="00C0686B"/>
    <w:rsid w:val="00C14167"/>
    <w:rsid w:val="00C148F4"/>
    <w:rsid w:val="00C31DFA"/>
    <w:rsid w:val="00C33AC6"/>
    <w:rsid w:val="00C367C1"/>
    <w:rsid w:val="00C47CC8"/>
    <w:rsid w:val="00C515B3"/>
    <w:rsid w:val="00C536FD"/>
    <w:rsid w:val="00C53A08"/>
    <w:rsid w:val="00C55E67"/>
    <w:rsid w:val="00C6319C"/>
    <w:rsid w:val="00C636E4"/>
    <w:rsid w:val="00C70879"/>
    <w:rsid w:val="00C7193A"/>
    <w:rsid w:val="00C72FF9"/>
    <w:rsid w:val="00C76F09"/>
    <w:rsid w:val="00C77F3C"/>
    <w:rsid w:val="00C87173"/>
    <w:rsid w:val="00C9263F"/>
    <w:rsid w:val="00CA1533"/>
    <w:rsid w:val="00CA2526"/>
    <w:rsid w:val="00CB375D"/>
    <w:rsid w:val="00CC5A2A"/>
    <w:rsid w:val="00CC606C"/>
    <w:rsid w:val="00CD23AE"/>
    <w:rsid w:val="00CE0274"/>
    <w:rsid w:val="00CE0ED9"/>
    <w:rsid w:val="00CE7F9C"/>
    <w:rsid w:val="00CF1EC0"/>
    <w:rsid w:val="00CF79BB"/>
    <w:rsid w:val="00D02B04"/>
    <w:rsid w:val="00D02F1E"/>
    <w:rsid w:val="00D05FDF"/>
    <w:rsid w:val="00D1057F"/>
    <w:rsid w:val="00D126F3"/>
    <w:rsid w:val="00D229C6"/>
    <w:rsid w:val="00D23426"/>
    <w:rsid w:val="00D31841"/>
    <w:rsid w:val="00D36797"/>
    <w:rsid w:val="00D40573"/>
    <w:rsid w:val="00D47137"/>
    <w:rsid w:val="00D600CC"/>
    <w:rsid w:val="00D61180"/>
    <w:rsid w:val="00D618A7"/>
    <w:rsid w:val="00D61DBC"/>
    <w:rsid w:val="00D664FF"/>
    <w:rsid w:val="00D67EF9"/>
    <w:rsid w:val="00D92E0B"/>
    <w:rsid w:val="00DA1D02"/>
    <w:rsid w:val="00DA24FC"/>
    <w:rsid w:val="00DA79A9"/>
    <w:rsid w:val="00DB1EA7"/>
    <w:rsid w:val="00DB3CE5"/>
    <w:rsid w:val="00DE1DC9"/>
    <w:rsid w:val="00DF1028"/>
    <w:rsid w:val="00DF18F8"/>
    <w:rsid w:val="00E21283"/>
    <w:rsid w:val="00E362A9"/>
    <w:rsid w:val="00E36A0C"/>
    <w:rsid w:val="00E42EA9"/>
    <w:rsid w:val="00E45367"/>
    <w:rsid w:val="00E45B9F"/>
    <w:rsid w:val="00E56B4F"/>
    <w:rsid w:val="00E608B0"/>
    <w:rsid w:val="00E62865"/>
    <w:rsid w:val="00E727D7"/>
    <w:rsid w:val="00E956E5"/>
    <w:rsid w:val="00E95F8A"/>
    <w:rsid w:val="00EC2273"/>
    <w:rsid w:val="00EC6C32"/>
    <w:rsid w:val="00ED243D"/>
    <w:rsid w:val="00EF270A"/>
    <w:rsid w:val="00EF4F9C"/>
    <w:rsid w:val="00EF5111"/>
    <w:rsid w:val="00EF6EE7"/>
    <w:rsid w:val="00F12940"/>
    <w:rsid w:val="00F132F8"/>
    <w:rsid w:val="00F212C8"/>
    <w:rsid w:val="00F2429B"/>
    <w:rsid w:val="00F26586"/>
    <w:rsid w:val="00F41F16"/>
    <w:rsid w:val="00F4293C"/>
    <w:rsid w:val="00F55F68"/>
    <w:rsid w:val="00F569C9"/>
    <w:rsid w:val="00F7076C"/>
    <w:rsid w:val="00F75DAB"/>
    <w:rsid w:val="00F841F4"/>
    <w:rsid w:val="00F8578A"/>
    <w:rsid w:val="00F9432A"/>
    <w:rsid w:val="00F972FA"/>
    <w:rsid w:val="00F97E5E"/>
    <w:rsid w:val="00FA2E0E"/>
    <w:rsid w:val="00FA4E8C"/>
    <w:rsid w:val="00FA555F"/>
    <w:rsid w:val="00FB1062"/>
    <w:rsid w:val="00FB17C9"/>
    <w:rsid w:val="00FB4D32"/>
    <w:rsid w:val="00FB6E3A"/>
    <w:rsid w:val="00FC1DAF"/>
    <w:rsid w:val="00FC3B55"/>
    <w:rsid w:val="00FC7C0F"/>
    <w:rsid w:val="00FE0BDA"/>
    <w:rsid w:val="00FE1BEF"/>
    <w:rsid w:val="00FE20C3"/>
    <w:rsid w:val="00FE5119"/>
    <w:rsid w:val="00FF6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68869"/>
  <w15:chartTrackingRefBased/>
  <w15:docId w15:val="{710D8DF6-DAAC-814C-BDFA-715F4A5D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15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A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7A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7A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7A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7A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A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7A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7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7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7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7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7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7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7ABD"/>
    <w:rPr>
      <w:i/>
      <w:iCs/>
      <w:color w:val="404040" w:themeColor="text1" w:themeTint="BF"/>
    </w:rPr>
  </w:style>
  <w:style w:type="paragraph" w:styleId="ListParagraph">
    <w:name w:val="List Paragraph"/>
    <w:basedOn w:val="Normal"/>
    <w:uiPriority w:val="34"/>
    <w:qFormat/>
    <w:rsid w:val="001C7ABD"/>
    <w:pPr>
      <w:ind w:left="720"/>
      <w:contextualSpacing/>
    </w:pPr>
  </w:style>
  <w:style w:type="character" w:styleId="IntenseEmphasis">
    <w:name w:val="Intense Emphasis"/>
    <w:basedOn w:val="DefaultParagraphFont"/>
    <w:uiPriority w:val="21"/>
    <w:qFormat/>
    <w:rsid w:val="001C7ABD"/>
    <w:rPr>
      <w:i/>
      <w:iCs/>
      <w:color w:val="0F4761" w:themeColor="accent1" w:themeShade="BF"/>
    </w:rPr>
  </w:style>
  <w:style w:type="paragraph" w:styleId="IntenseQuote">
    <w:name w:val="Intense Quote"/>
    <w:basedOn w:val="Normal"/>
    <w:next w:val="Normal"/>
    <w:link w:val="IntenseQuoteChar"/>
    <w:uiPriority w:val="30"/>
    <w:qFormat/>
    <w:rsid w:val="001C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BD"/>
    <w:rPr>
      <w:i/>
      <w:iCs/>
      <w:color w:val="0F4761" w:themeColor="accent1" w:themeShade="BF"/>
    </w:rPr>
  </w:style>
  <w:style w:type="character" w:styleId="IntenseReference">
    <w:name w:val="Intense Reference"/>
    <w:basedOn w:val="DefaultParagraphFont"/>
    <w:uiPriority w:val="32"/>
    <w:qFormat/>
    <w:rsid w:val="001C7ABD"/>
    <w:rPr>
      <w:b/>
      <w:bCs/>
      <w:smallCaps/>
      <w:color w:val="0F4761" w:themeColor="accent1" w:themeShade="BF"/>
      <w:spacing w:val="5"/>
    </w:rPr>
  </w:style>
  <w:style w:type="paragraph" w:customStyle="1" w:styleId="whitespace-normal">
    <w:name w:val="whitespace-normal"/>
    <w:basedOn w:val="Normal"/>
    <w:rsid w:val="00A310D4"/>
    <w:pPr>
      <w:spacing w:before="100" w:beforeAutospacing="1" w:after="100" w:afterAutospacing="1"/>
    </w:pPr>
  </w:style>
  <w:style w:type="character" w:styleId="Strong">
    <w:name w:val="Strong"/>
    <w:basedOn w:val="DefaultParagraphFont"/>
    <w:uiPriority w:val="22"/>
    <w:qFormat/>
    <w:rsid w:val="007B4A94"/>
    <w:rPr>
      <w:b/>
      <w:bCs/>
    </w:rPr>
  </w:style>
  <w:style w:type="paragraph" w:customStyle="1" w:styleId="p1">
    <w:name w:val="p1"/>
    <w:basedOn w:val="Normal"/>
    <w:rsid w:val="00721C04"/>
    <w:pPr>
      <w:spacing w:before="100" w:beforeAutospacing="1" w:after="100" w:afterAutospacing="1"/>
    </w:pPr>
  </w:style>
  <w:style w:type="character" w:customStyle="1" w:styleId="s1">
    <w:name w:val="s1"/>
    <w:basedOn w:val="DefaultParagraphFont"/>
    <w:rsid w:val="00B45940"/>
  </w:style>
  <w:style w:type="paragraph" w:customStyle="1" w:styleId="p2">
    <w:name w:val="p2"/>
    <w:basedOn w:val="Normal"/>
    <w:rsid w:val="00C87173"/>
    <w:pPr>
      <w:spacing w:before="100" w:beforeAutospacing="1" w:after="100" w:afterAutospacing="1"/>
    </w:pPr>
  </w:style>
  <w:style w:type="character" w:styleId="Hyperlink">
    <w:name w:val="Hyperlink"/>
    <w:basedOn w:val="DefaultParagraphFont"/>
    <w:uiPriority w:val="99"/>
    <w:unhideWhenUsed/>
    <w:rsid w:val="004F01D2"/>
    <w:rPr>
      <w:color w:val="467886" w:themeColor="hyperlink"/>
      <w:u w:val="single"/>
    </w:rPr>
  </w:style>
  <w:style w:type="character" w:styleId="UnresolvedMention">
    <w:name w:val="Unresolved Mention"/>
    <w:basedOn w:val="DefaultParagraphFont"/>
    <w:uiPriority w:val="99"/>
    <w:semiHidden/>
    <w:unhideWhenUsed/>
    <w:rsid w:val="004F0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adleylab/leafwax" TargetMode="External"/><Relationship Id="rId3" Type="http://schemas.openxmlformats.org/officeDocument/2006/relationships/styles" Target="styles.xml"/><Relationship Id="rId7" Type="http://schemas.openxmlformats.org/officeDocument/2006/relationships/hyperlink" Target="https://github.com/bradleylab/leafwax-spati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radley@wustl.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046C4-15CB-BC4B-9E25-031D537A4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22</Pages>
  <Words>27032</Words>
  <Characters>167064</Characters>
  <Application>Microsoft Office Word</Application>
  <DocSecurity>0</DocSecurity>
  <Lines>2610</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Alexander Bradley</cp:lastModifiedBy>
  <cp:revision>25</cp:revision>
  <cp:lastPrinted>2025-11-12T20:32:00Z</cp:lastPrinted>
  <dcterms:created xsi:type="dcterms:W3CDTF">2025-11-12T20:42:00Z</dcterms:created>
  <dcterms:modified xsi:type="dcterms:W3CDTF">2025-11-14T02:42:00Z</dcterms:modified>
</cp:coreProperties>
</file>