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F610" w14:textId="77777777" w:rsidR="00354860" w:rsidRPr="002E1611" w:rsidRDefault="00354860" w:rsidP="00354860">
      <w:pPr>
        <w:pStyle w:val="p1"/>
        <w:spacing w:before="0" w:beforeAutospacing="0" w:after="0" w:afterAutospacing="0"/>
        <w:rPr>
          <w:b/>
          <w:bCs/>
        </w:rPr>
      </w:pPr>
    </w:p>
    <w:p w14:paraId="677D79C4" w14:textId="77777777" w:rsidR="00354860" w:rsidRPr="002E1611" w:rsidRDefault="00354860" w:rsidP="00354860">
      <w:pPr>
        <w:pStyle w:val="p1"/>
        <w:spacing w:before="0" w:beforeAutospacing="0" w:after="0" w:afterAutospacing="0"/>
        <w:rPr>
          <w:b/>
          <w:bCs/>
        </w:rPr>
      </w:pPr>
    </w:p>
    <w:p w14:paraId="6960A5E8" w14:textId="77777777" w:rsidR="00354860" w:rsidRPr="002E1611" w:rsidRDefault="00354860" w:rsidP="00354860">
      <w:pPr>
        <w:pStyle w:val="p1"/>
        <w:spacing w:before="0" w:beforeAutospacing="0" w:after="0" w:afterAutospacing="0"/>
        <w:rPr>
          <w:b/>
          <w:bCs/>
        </w:rPr>
      </w:pPr>
    </w:p>
    <w:p w14:paraId="41A385FB" w14:textId="77777777" w:rsidR="00354860" w:rsidRPr="002E1611" w:rsidRDefault="00354860" w:rsidP="00354860">
      <w:pPr>
        <w:pStyle w:val="p1"/>
        <w:spacing w:before="0" w:beforeAutospacing="0" w:after="0" w:afterAutospacing="0"/>
        <w:rPr>
          <w:b/>
          <w:bCs/>
        </w:rPr>
      </w:pPr>
    </w:p>
    <w:p w14:paraId="78595792" w14:textId="77777777" w:rsidR="00354860" w:rsidRPr="002E1611" w:rsidRDefault="00354860" w:rsidP="00354860">
      <w:pPr>
        <w:pStyle w:val="p1"/>
        <w:spacing w:before="0" w:beforeAutospacing="0" w:after="0" w:afterAutospacing="0"/>
        <w:rPr>
          <w:b/>
          <w:bCs/>
        </w:rPr>
      </w:pPr>
    </w:p>
    <w:p w14:paraId="012EE0C6" w14:textId="77777777" w:rsidR="00354860" w:rsidRPr="002E1611" w:rsidRDefault="00354860" w:rsidP="00354860">
      <w:pPr>
        <w:pStyle w:val="p1"/>
        <w:spacing w:before="0" w:beforeAutospacing="0" w:after="0" w:afterAutospacing="0"/>
        <w:rPr>
          <w:b/>
          <w:bCs/>
        </w:rPr>
      </w:pPr>
    </w:p>
    <w:p w14:paraId="6C6FAE76" w14:textId="77777777" w:rsidR="00354860" w:rsidRPr="002E1611" w:rsidRDefault="00354860" w:rsidP="00354860">
      <w:pPr>
        <w:pStyle w:val="p1"/>
        <w:spacing w:before="0" w:beforeAutospacing="0" w:after="0" w:afterAutospacing="0"/>
        <w:rPr>
          <w:b/>
          <w:bCs/>
        </w:rPr>
      </w:pPr>
    </w:p>
    <w:p w14:paraId="54D51085" w14:textId="79814C8F" w:rsidR="00D126F3" w:rsidRPr="002E1611" w:rsidRDefault="00D126F3" w:rsidP="00D126F3">
      <w:pPr>
        <w:pStyle w:val="p1"/>
      </w:pPr>
      <w:r w:rsidRPr="002E1611">
        <w:rPr>
          <w:b/>
          <w:bCs/>
        </w:rPr>
        <w:t xml:space="preserve">Spatial modeling improves </w:t>
      </w:r>
      <w:r w:rsidR="00310D71" w:rsidRPr="002E1611">
        <w:rPr>
          <w:b/>
          <w:bCs/>
        </w:rPr>
        <w:t>the c</w:t>
      </w:r>
      <w:r w:rsidRPr="002E1611">
        <w:rPr>
          <w:b/>
          <w:bCs/>
        </w:rPr>
        <w:t>alibration of leaf wax hydrogen isotopes to precipitation</w:t>
      </w:r>
    </w:p>
    <w:p w14:paraId="1EB66DD9" w14:textId="77777777" w:rsidR="00D126F3" w:rsidRPr="002E1611" w:rsidRDefault="00D126F3" w:rsidP="00354860">
      <w:pPr>
        <w:pStyle w:val="p1"/>
        <w:spacing w:before="0" w:beforeAutospacing="0" w:after="0" w:afterAutospacing="0"/>
        <w:jc w:val="center"/>
        <w:rPr>
          <w:b/>
          <w:bCs/>
        </w:rPr>
      </w:pPr>
    </w:p>
    <w:p w14:paraId="2B35846C" w14:textId="77777777" w:rsidR="00354860" w:rsidRPr="002E1611" w:rsidRDefault="00354860" w:rsidP="00354860">
      <w:pPr>
        <w:pStyle w:val="p1"/>
        <w:spacing w:before="0" w:beforeAutospacing="0" w:after="0" w:afterAutospacing="0"/>
        <w:rPr>
          <w:b/>
          <w:bCs/>
        </w:rPr>
      </w:pPr>
    </w:p>
    <w:p w14:paraId="2EE65986" w14:textId="77777777" w:rsidR="00354860" w:rsidRPr="002E1611" w:rsidRDefault="00354860" w:rsidP="00354860">
      <w:pPr>
        <w:pStyle w:val="p1"/>
        <w:spacing w:before="0" w:beforeAutospacing="0" w:after="0" w:afterAutospacing="0"/>
        <w:jc w:val="center"/>
        <w:rPr>
          <w:b/>
          <w:bCs/>
        </w:rPr>
      </w:pPr>
    </w:p>
    <w:p w14:paraId="0CEB2DE7" w14:textId="58BA9DD2" w:rsidR="00354860" w:rsidRPr="002E1611" w:rsidRDefault="00354860" w:rsidP="00354860">
      <w:pPr>
        <w:pStyle w:val="p1"/>
        <w:spacing w:before="0" w:beforeAutospacing="0" w:after="0" w:afterAutospacing="0"/>
        <w:jc w:val="center"/>
        <w:rPr>
          <w:vertAlign w:val="superscript"/>
        </w:rPr>
      </w:pPr>
      <w:r w:rsidRPr="002E1611">
        <w:t>Alexander S. Bradley</w:t>
      </w:r>
      <w:r w:rsidRPr="002E1611">
        <w:rPr>
          <w:vertAlign w:val="superscript"/>
        </w:rPr>
        <w:t>1</w:t>
      </w:r>
      <w:r w:rsidR="001926EC" w:rsidRPr="002E1611">
        <w:rPr>
          <w:vertAlign w:val="superscript"/>
        </w:rPr>
        <w:t>*</w:t>
      </w:r>
    </w:p>
    <w:p w14:paraId="6E3AF73F" w14:textId="77777777" w:rsidR="003824A9" w:rsidRPr="002E1611" w:rsidRDefault="003824A9" w:rsidP="00354860">
      <w:pPr>
        <w:pStyle w:val="p1"/>
        <w:spacing w:before="0" w:beforeAutospacing="0" w:after="0" w:afterAutospacing="0"/>
        <w:jc w:val="center"/>
      </w:pPr>
    </w:p>
    <w:p w14:paraId="48B72195" w14:textId="77777777" w:rsidR="00354860" w:rsidRPr="002E1611" w:rsidRDefault="00354860" w:rsidP="00354860">
      <w:pPr>
        <w:pStyle w:val="p1"/>
        <w:spacing w:before="0" w:beforeAutospacing="0" w:after="0" w:afterAutospacing="0"/>
      </w:pPr>
    </w:p>
    <w:p w14:paraId="42D38659" w14:textId="77777777" w:rsidR="00354860" w:rsidRPr="002E1611" w:rsidRDefault="00354860" w:rsidP="00354860">
      <w:pPr>
        <w:pStyle w:val="p1"/>
        <w:numPr>
          <w:ilvl w:val="0"/>
          <w:numId w:val="8"/>
        </w:numPr>
        <w:spacing w:before="0" w:beforeAutospacing="0" w:after="0" w:afterAutospacing="0"/>
      </w:pPr>
      <w:r w:rsidRPr="002E1611">
        <w:t>Department of Earth, Environmental, and Planetary Sciences</w:t>
      </w:r>
    </w:p>
    <w:p w14:paraId="6DF1CB25" w14:textId="77777777" w:rsidR="00354860" w:rsidRPr="002E1611" w:rsidRDefault="00354860" w:rsidP="00354860">
      <w:pPr>
        <w:pStyle w:val="p1"/>
        <w:spacing w:before="0" w:beforeAutospacing="0" w:after="0" w:afterAutospacing="0"/>
        <w:ind w:left="720"/>
      </w:pPr>
      <w:r w:rsidRPr="002E1611">
        <w:t>Washington University in St. Louis</w:t>
      </w:r>
    </w:p>
    <w:p w14:paraId="488D8304" w14:textId="6E4C44B3" w:rsidR="004F01D2" w:rsidRPr="002E1611" w:rsidRDefault="004F01D2" w:rsidP="00354860">
      <w:pPr>
        <w:pStyle w:val="p1"/>
        <w:spacing w:before="0" w:beforeAutospacing="0" w:after="0" w:afterAutospacing="0"/>
        <w:ind w:left="720"/>
      </w:pPr>
      <w:r w:rsidRPr="002E1611">
        <w:t>1 Brookings Drive</w:t>
      </w:r>
    </w:p>
    <w:p w14:paraId="57C03AE7" w14:textId="2973BB2A" w:rsidR="00354860" w:rsidRPr="002E1611" w:rsidRDefault="00354860" w:rsidP="00354860">
      <w:pPr>
        <w:pStyle w:val="p1"/>
        <w:spacing w:before="0" w:beforeAutospacing="0" w:after="0" w:afterAutospacing="0"/>
        <w:ind w:left="720"/>
      </w:pPr>
      <w:r w:rsidRPr="002E1611">
        <w:t>Saint Louis, Missouri, USA</w:t>
      </w:r>
      <w:r w:rsidR="004F01D2" w:rsidRPr="002E1611">
        <w:t xml:space="preserve"> 63130</w:t>
      </w:r>
    </w:p>
    <w:p w14:paraId="4A72B4A0" w14:textId="2643C739" w:rsidR="004F01D2" w:rsidRPr="002E1611" w:rsidRDefault="004F01D2" w:rsidP="00354860">
      <w:pPr>
        <w:pStyle w:val="p1"/>
        <w:spacing w:before="0" w:beforeAutospacing="0" w:after="0" w:afterAutospacing="0"/>
        <w:ind w:left="720"/>
      </w:pPr>
      <w:hyperlink r:id="rId6" w:history="1">
        <w:r w:rsidRPr="002E1611">
          <w:rPr>
            <w:rStyle w:val="Hyperlink"/>
          </w:rPr>
          <w:t>abradley@wustl.edu</w:t>
        </w:r>
      </w:hyperlink>
    </w:p>
    <w:p w14:paraId="2483331B" w14:textId="77777777" w:rsidR="001926EC" w:rsidRPr="002E1611" w:rsidRDefault="001926EC" w:rsidP="00354860">
      <w:pPr>
        <w:pStyle w:val="p1"/>
        <w:spacing w:before="0" w:beforeAutospacing="0" w:after="0" w:afterAutospacing="0"/>
        <w:ind w:left="720"/>
      </w:pPr>
    </w:p>
    <w:p w14:paraId="05A93CB9" w14:textId="4F62FADD" w:rsidR="001926EC" w:rsidRPr="002E1611" w:rsidRDefault="001926EC" w:rsidP="00354860">
      <w:pPr>
        <w:pStyle w:val="p1"/>
        <w:spacing w:before="0" w:beforeAutospacing="0" w:after="0" w:afterAutospacing="0"/>
        <w:ind w:left="720"/>
      </w:pPr>
      <w:r w:rsidRPr="002E1611">
        <w:t>*</w:t>
      </w:r>
      <w:r w:rsidR="00651530" w:rsidRPr="002E1611">
        <w:t>Corresponding</w:t>
      </w:r>
      <w:r w:rsidRPr="002E1611">
        <w:t xml:space="preserve"> author</w:t>
      </w:r>
    </w:p>
    <w:p w14:paraId="754266B1" w14:textId="77777777" w:rsidR="004F01D2" w:rsidRDefault="004F01D2" w:rsidP="00354860">
      <w:pPr>
        <w:pStyle w:val="p1"/>
        <w:spacing w:before="0" w:beforeAutospacing="0" w:after="0" w:afterAutospacing="0"/>
        <w:ind w:left="720"/>
      </w:pPr>
    </w:p>
    <w:p w14:paraId="67220D14" w14:textId="77777777" w:rsidR="00995026" w:rsidRDefault="00995026" w:rsidP="00354860">
      <w:pPr>
        <w:pStyle w:val="p1"/>
        <w:spacing w:before="0" w:beforeAutospacing="0" w:after="0" w:afterAutospacing="0"/>
        <w:ind w:left="720"/>
      </w:pPr>
    </w:p>
    <w:p w14:paraId="1B9A3043" w14:textId="77777777" w:rsidR="00995026" w:rsidRDefault="00995026" w:rsidP="00354860">
      <w:pPr>
        <w:pStyle w:val="p1"/>
        <w:spacing w:before="0" w:beforeAutospacing="0" w:after="0" w:afterAutospacing="0"/>
        <w:ind w:left="720"/>
      </w:pPr>
    </w:p>
    <w:p w14:paraId="239DA0DE" w14:textId="77777777" w:rsidR="00995026" w:rsidRDefault="00995026" w:rsidP="00354860">
      <w:pPr>
        <w:pStyle w:val="p1"/>
        <w:spacing w:before="0" w:beforeAutospacing="0" w:after="0" w:afterAutospacing="0"/>
        <w:ind w:left="720"/>
      </w:pPr>
    </w:p>
    <w:p w14:paraId="068811FF" w14:textId="77777777" w:rsidR="00995026" w:rsidRDefault="00995026" w:rsidP="00354860">
      <w:pPr>
        <w:pStyle w:val="p1"/>
        <w:spacing w:before="0" w:beforeAutospacing="0" w:after="0" w:afterAutospacing="0"/>
        <w:ind w:left="720"/>
      </w:pPr>
    </w:p>
    <w:p w14:paraId="4DC01B73" w14:textId="28230559" w:rsidR="00995026" w:rsidRDefault="00995026" w:rsidP="00354860">
      <w:pPr>
        <w:pStyle w:val="p1"/>
        <w:spacing w:before="0" w:beforeAutospacing="0" w:after="0" w:afterAutospacing="0"/>
        <w:ind w:left="720"/>
      </w:pPr>
      <w:r>
        <w:t>2025-11-</w:t>
      </w:r>
      <w:r w:rsidR="004B5A56">
        <w:t>25</w:t>
      </w:r>
    </w:p>
    <w:p w14:paraId="71D095E3" w14:textId="77777777" w:rsidR="00721D63" w:rsidRDefault="00721D63" w:rsidP="00354860">
      <w:pPr>
        <w:pStyle w:val="p1"/>
        <w:spacing w:before="0" w:beforeAutospacing="0" w:after="0" w:afterAutospacing="0"/>
        <w:ind w:left="720"/>
      </w:pPr>
    </w:p>
    <w:p w14:paraId="3EDFEC1D" w14:textId="0F977F5A" w:rsidR="00354860" w:rsidRPr="002E1611" w:rsidRDefault="00496C20" w:rsidP="00496C20">
      <w:pPr>
        <w:pStyle w:val="ListParagraph"/>
        <w:numPr>
          <w:ilvl w:val="0"/>
          <w:numId w:val="10"/>
        </w:numPr>
      </w:pPr>
      <w:r>
        <w:t>Put small changes in a quantitative framework. Add this to abstract/intro?</w:t>
      </w:r>
    </w:p>
    <w:p w14:paraId="0EB0B59C" w14:textId="77777777" w:rsidR="00354860" w:rsidRDefault="00354860" w:rsidP="00354860">
      <w:pPr>
        <w:rPr>
          <w:b/>
          <w:bCs/>
        </w:rPr>
      </w:pPr>
      <w:r w:rsidRPr="002E1611">
        <w:rPr>
          <w:b/>
          <w:bCs/>
        </w:rPr>
        <w:br w:type="page"/>
      </w:r>
    </w:p>
    <w:p w14:paraId="22DBD887" w14:textId="77777777" w:rsidR="00496C20" w:rsidRPr="002E1611" w:rsidRDefault="00496C20" w:rsidP="00354860">
      <w:pPr>
        <w:rPr>
          <w:b/>
          <w:bCs/>
        </w:rPr>
      </w:pPr>
    </w:p>
    <w:p w14:paraId="0D2DACC6" w14:textId="672B999B" w:rsidR="00FC7C0F" w:rsidRPr="002E1611" w:rsidRDefault="00622A02" w:rsidP="009714B9">
      <w:pPr>
        <w:rPr>
          <w:b/>
          <w:bCs/>
        </w:rPr>
      </w:pPr>
      <w:r w:rsidRPr="002E1611">
        <w:rPr>
          <w:b/>
          <w:bCs/>
        </w:rPr>
        <w:t>Abstract</w:t>
      </w:r>
      <w:r w:rsidR="007E4841" w:rsidRPr="002E1611">
        <w:rPr>
          <w:b/>
          <w:bCs/>
        </w:rPr>
        <w:t xml:space="preserve"> </w:t>
      </w:r>
    </w:p>
    <w:p w14:paraId="79164BBA" w14:textId="6D1C2CA8" w:rsidR="003566E5" w:rsidRPr="002E1611" w:rsidRDefault="00FC7C0F" w:rsidP="003566E5">
      <w:r w:rsidRPr="00FC7C0F">
        <w:t xml:space="preserve">Leaf wax hydrogen isotope ratios </w:t>
      </w:r>
      <w:r w:rsidRPr="002E1611">
        <w:t>(δ</w:t>
      </w:r>
      <w:r w:rsidRPr="002E1611">
        <w:rPr>
          <w:vertAlign w:val="superscript"/>
        </w:rPr>
        <w:t>2</w:t>
      </w:r>
      <w:r w:rsidRPr="002E1611">
        <w:t>H</w:t>
      </w:r>
      <w:r w:rsidRPr="002E1611">
        <w:rPr>
          <w:vertAlign w:val="subscript"/>
        </w:rPr>
        <w:t>wax</w:t>
      </w:r>
      <w:r w:rsidRPr="002E1611">
        <w:t xml:space="preserve">) </w:t>
      </w:r>
      <w:r w:rsidRPr="00FC7C0F">
        <w:t>are widely used to infer past precipitation isotopes (</w:t>
      </w:r>
      <w:r w:rsidRPr="002E1611">
        <w:t>δ</w:t>
      </w:r>
      <w:r w:rsidRPr="002E1611">
        <w:rPr>
          <w:vertAlign w:val="superscript"/>
        </w:rPr>
        <w:t>2</w:t>
      </w:r>
      <w:r w:rsidRPr="002E1611">
        <w:t>H</w:t>
      </w:r>
      <w:r w:rsidRPr="002E1611">
        <w:rPr>
          <w:vertAlign w:val="subscript"/>
        </w:rPr>
        <w:t>precip</w:t>
      </w:r>
      <w:r w:rsidRPr="00FC7C0F">
        <w:t xml:space="preserve">), </w:t>
      </w:r>
      <w:r w:rsidRPr="002E1611">
        <w:t>but</w:t>
      </w:r>
      <w:r w:rsidRPr="00FC7C0F">
        <w:t xml:space="preserve"> global calibrations ignore spatial autocorrelation, </w:t>
      </w:r>
      <w:r w:rsidRPr="002E1611">
        <w:t>inflating</w:t>
      </w:r>
      <w:r w:rsidRPr="00FC7C0F">
        <w:t xml:space="preserve"> apparent relationships. </w:t>
      </w:r>
      <w:r w:rsidRPr="002E1611">
        <w:t>This study</w:t>
      </w:r>
      <w:r w:rsidRPr="00FC7C0F">
        <w:t xml:space="preserve"> compiled 818 sediment</w:t>
      </w:r>
      <w:r w:rsidR="00255395" w:rsidRPr="002E1611">
        <w:t>ary</w:t>
      </w:r>
      <w:r w:rsidRPr="00FC7C0F">
        <w:t xml:space="preserve"> </w:t>
      </w:r>
      <w:r w:rsidRPr="002E1611">
        <w:t>δ</w:t>
      </w:r>
      <w:r w:rsidRPr="002E1611">
        <w:rPr>
          <w:vertAlign w:val="superscript"/>
        </w:rPr>
        <w:t>2</w:t>
      </w:r>
      <w:r w:rsidRPr="002E1611">
        <w:t>H</w:t>
      </w:r>
      <w:r w:rsidRPr="002E1611">
        <w:rPr>
          <w:vertAlign w:val="subscript"/>
        </w:rPr>
        <w:t>wax</w:t>
      </w:r>
      <w:r w:rsidRPr="002E1611">
        <w:t xml:space="preserve"> </w:t>
      </w:r>
      <w:r w:rsidRPr="00FC7C0F">
        <w:t>measurements and developed hierarchical Bayesian spatial models to separate geographic covariation from true isotopic processes. Spatial autocorrelation explains 54–68% of total variance and operates at continental scales of 3,400–4,200 km. Accounting for this structure reduc</w:t>
      </w:r>
      <w:r w:rsidRPr="002E1611">
        <w:t>ed</w:t>
      </w:r>
      <w:r w:rsidRPr="00FC7C0F">
        <w:t xml:space="preserve"> the apparent </w:t>
      </w:r>
      <w:r w:rsidRPr="002E1611">
        <w:t>δ</w:t>
      </w:r>
      <w:r w:rsidRPr="002E1611">
        <w:rPr>
          <w:vertAlign w:val="superscript"/>
        </w:rPr>
        <w:t>2</w:t>
      </w:r>
      <w:r w:rsidRPr="002E1611">
        <w:t>H</w:t>
      </w:r>
      <w:r w:rsidRPr="002E1611">
        <w:rPr>
          <w:vertAlign w:val="subscript"/>
        </w:rPr>
        <w:t>wax</w:t>
      </w:r>
      <w:r w:rsidRPr="002E1611">
        <w:t>- δ</w:t>
      </w:r>
      <w:r w:rsidRPr="002E1611">
        <w:rPr>
          <w:vertAlign w:val="superscript"/>
        </w:rPr>
        <w:t>2</w:t>
      </w:r>
      <w:r w:rsidRPr="002E1611">
        <w:t>H</w:t>
      </w:r>
      <w:r w:rsidRPr="002E1611">
        <w:rPr>
          <w:vertAlign w:val="subscript"/>
        </w:rPr>
        <w:t>precip</w:t>
      </w:r>
      <w:r w:rsidRPr="002E1611">
        <w:t xml:space="preserve"> </w:t>
      </w:r>
      <w:r w:rsidRPr="00FC7C0F">
        <w:t xml:space="preserve">slope from 0.82 to 0.44–0.61, showing that about half of the observed global correlation arises from spatial confounding </w:t>
      </w:r>
      <w:r w:rsidR="003566E5" w:rsidRPr="002E1611">
        <w:t>rather than a direct mechanistic link between precipitation and wax isotopes.</w:t>
      </w:r>
    </w:p>
    <w:p w14:paraId="155FA718" w14:textId="69462DB4" w:rsidR="00D229C6" w:rsidRPr="002E1611" w:rsidRDefault="00D229C6" w:rsidP="003566E5"/>
    <w:p w14:paraId="2711665D" w14:textId="7EAD225B" w:rsidR="00FC7C0F" w:rsidRPr="002E1611" w:rsidRDefault="00FC7C0F" w:rsidP="003566E5">
      <w:r w:rsidRPr="00FC7C0F">
        <w:t>Spatial effects are dominated by regional intercept shifts, while slopes remain nearly constant worldwide, implying uniform fractionation acting on geographically offset baselines. Vegetation</w:t>
      </w:r>
      <w:r w:rsidR="001038C9" w:rsidRPr="002E1611">
        <w:t>, precipitation,</w:t>
      </w:r>
      <w:r w:rsidRPr="00FC7C0F">
        <w:t xml:space="preserve"> and elevation contribute little once spatial structure is included, suggesting that </w:t>
      </w:r>
      <w:r w:rsidR="005F4FF2" w:rsidRPr="002E1611">
        <w:t>observed</w:t>
      </w:r>
      <w:r w:rsidRPr="00FC7C0F">
        <w:t xml:space="preserve"> apparent vegetation effects in prior work largely reflect geographic clustering. The resulting spatial fields reveal coherent continental-scale patterns.</w:t>
      </w:r>
      <w:r w:rsidR="00DA24FC" w:rsidRPr="002E1611">
        <w:t xml:space="preserve"> </w:t>
      </w:r>
      <w:r w:rsidRPr="00FC7C0F">
        <w:t xml:space="preserve">Spatially explicit calibrations improve predictive accuracy by roughly 30% compared to conventional regressions and reduce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 xml:space="preserve">reconstruction uncertainty to ±15‰. In typical sedimentary records, changes in </w:t>
      </w:r>
      <w:r w:rsidR="00236B67" w:rsidRPr="002E1611">
        <w:t>δ</w:t>
      </w:r>
      <w:r w:rsidR="00236B67" w:rsidRPr="002E1611">
        <w:rPr>
          <w:vertAlign w:val="superscript"/>
        </w:rPr>
        <w:t>2</w:t>
      </w:r>
      <w:r w:rsidR="00236B67" w:rsidRPr="002E1611">
        <w:t>H</w:t>
      </w:r>
      <w:r w:rsidR="00236B67" w:rsidRPr="002E1611">
        <w:rPr>
          <w:vertAlign w:val="subscript"/>
        </w:rPr>
        <w:t>wax</w:t>
      </w:r>
      <w:r w:rsidR="00236B67" w:rsidRPr="002E1611">
        <w:t xml:space="preserve"> </w:t>
      </w:r>
      <w:r w:rsidRPr="00FC7C0F">
        <w:t xml:space="preserve">exceeding about 40‰ indicate real shifts in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 xml:space="preserve">at 95% confidence. </w:t>
      </w:r>
      <w:r w:rsidR="00236B67" w:rsidRPr="002E1611">
        <w:t>Model inversions</w:t>
      </w:r>
      <w:r w:rsidRPr="00FC7C0F">
        <w:t>, implemented in the R packag</w:t>
      </w:r>
      <w:r w:rsidR="000B7BEC" w:rsidRPr="002E1611">
        <w:t>e ‘</w:t>
      </w:r>
      <w:proofErr w:type="spellStart"/>
      <w:r w:rsidR="000B7BEC" w:rsidRPr="002E1611">
        <w:t>leafwax</w:t>
      </w:r>
      <w:proofErr w:type="spellEnd"/>
      <w:r w:rsidR="000B7BEC" w:rsidRPr="002E1611">
        <w:t>’</w:t>
      </w:r>
      <w:r w:rsidRPr="00FC7C0F">
        <w:t>, provide a framework for geographically informed isotope calibration and more reliable paleoclimate reconstructions.</w:t>
      </w:r>
    </w:p>
    <w:p w14:paraId="784DBC1E" w14:textId="77777777" w:rsidR="00335A7C" w:rsidRPr="002E1611" w:rsidRDefault="00335A7C" w:rsidP="003566E5"/>
    <w:p w14:paraId="25376056" w14:textId="11B19E79" w:rsidR="00335A7C" w:rsidRPr="002E1611" w:rsidRDefault="00335A7C" w:rsidP="003566E5">
      <w:r w:rsidRPr="002E1611">
        <w:rPr>
          <w:b/>
          <w:bCs/>
        </w:rPr>
        <w:t>Keywords:</w:t>
      </w:r>
      <w:r w:rsidR="00A34901" w:rsidRPr="002E1611">
        <w:rPr>
          <w:b/>
          <w:bCs/>
        </w:rPr>
        <w:t xml:space="preserve"> </w:t>
      </w:r>
      <w:r w:rsidR="00A34901" w:rsidRPr="002E1611">
        <w:t>leaf</w:t>
      </w:r>
      <w:r w:rsidR="00C0686B" w:rsidRPr="002E1611">
        <w:t xml:space="preserve"> </w:t>
      </w:r>
      <w:r w:rsidR="00A34901" w:rsidRPr="002E1611">
        <w:t>wax, hydrogen isotopes, paleoclimate, spatial autocorrelation</w:t>
      </w:r>
    </w:p>
    <w:p w14:paraId="374D2A1A" w14:textId="77777777" w:rsidR="00072613" w:rsidRPr="002E1611" w:rsidRDefault="00072613" w:rsidP="003566E5"/>
    <w:p w14:paraId="00AD29B7" w14:textId="639A7B9B" w:rsidR="00A24001" w:rsidRPr="002E1611" w:rsidRDefault="00242E47" w:rsidP="009714B9">
      <w:pPr>
        <w:rPr>
          <w:b/>
          <w:bCs/>
        </w:rPr>
      </w:pPr>
      <w:r>
        <w:rPr>
          <w:b/>
          <w:bCs/>
        </w:rPr>
        <w:t xml:space="preserve">1. </w:t>
      </w:r>
      <w:r w:rsidR="00072613" w:rsidRPr="002E1611">
        <w:rPr>
          <w:b/>
          <w:bCs/>
        </w:rPr>
        <w:t>Introduction</w:t>
      </w:r>
    </w:p>
    <w:p w14:paraId="381C529C" w14:textId="6BE94017" w:rsidR="00E62865" w:rsidRPr="002E1611" w:rsidRDefault="00A310D4" w:rsidP="009714B9">
      <w:pPr>
        <w:pStyle w:val="whitespace-normal"/>
        <w:spacing w:before="0" w:beforeAutospacing="0" w:after="0" w:afterAutospacing="0"/>
      </w:pPr>
      <w:r w:rsidRPr="002E1611">
        <w:t>Hydrogen isotope ratios preserved in sedimentary leaf waxes (δ</w:t>
      </w:r>
      <w:r w:rsidR="006C3A42" w:rsidRPr="002E1611">
        <w:rPr>
          <w:vertAlign w:val="superscript"/>
        </w:rPr>
        <w:t>2</w:t>
      </w:r>
      <w:r w:rsidRPr="002E1611">
        <w:t>H</w:t>
      </w:r>
      <w:r w:rsidRPr="002E1611">
        <w:rPr>
          <w:vertAlign w:val="subscript"/>
        </w:rPr>
        <w:t>wax</w:t>
      </w:r>
      <w:r w:rsidRPr="002E1611">
        <w:t>) provide a molecular record of past rainfall and evaporation, making them valuable tools for reconstructing hydroclimate variability from seasonal to millennial</w:t>
      </w:r>
      <w:r w:rsidR="00682538" w:rsidRPr="002E1611">
        <w:t xml:space="preserve"> timescales</w:t>
      </w:r>
      <w:r w:rsidRPr="002E1611">
        <w:t xml:space="preserve"> </w:t>
      </w:r>
      <w:r w:rsidR="00682538" w:rsidRPr="002E1611">
        <w:fldChar w:fldCharType="begin" w:fldLock="1"/>
      </w:r>
      <w:r w:rsidR="00682538" w:rsidRPr="002E1611">
        <w:instrText>ADDIN paperpile_citation &lt;clusterId&gt;F919M167I457F241&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682538" w:rsidRPr="002E1611">
        <w:fldChar w:fldCharType="separate"/>
      </w:r>
      <w:r w:rsidR="00682538" w:rsidRPr="002E1611">
        <w:rPr>
          <w:noProof/>
        </w:rPr>
        <w:t>(Sachse et al., 2012)</w:t>
      </w:r>
      <w:r w:rsidR="00682538" w:rsidRPr="002E1611">
        <w:fldChar w:fldCharType="end"/>
      </w:r>
      <w:r w:rsidR="00682538" w:rsidRPr="002E1611">
        <w:t xml:space="preserve">. </w:t>
      </w:r>
      <w:r w:rsidRPr="002E1611">
        <w:t xml:space="preserve">These </w:t>
      </w:r>
      <w:r w:rsidR="00682538" w:rsidRPr="002E1611">
        <w:t>molecules</w:t>
      </w:r>
      <w:r w:rsidRPr="002E1611">
        <w:t xml:space="preserve">, primarily long-chain </w:t>
      </w:r>
      <w:r w:rsidRPr="002E1611">
        <w:rPr>
          <w:i/>
          <w:iCs/>
        </w:rPr>
        <w:t>n</w:t>
      </w:r>
      <w:r w:rsidRPr="002E1611">
        <w:t xml:space="preserve">-alkanes and </w:t>
      </w:r>
      <w:r w:rsidRPr="002E1611">
        <w:rPr>
          <w:i/>
          <w:iCs/>
        </w:rPr>
        <w:t>n</w:t>
      </w:r>
      <w:r w:rsidRPr="002E1611">
        <w:t xml:space="preserve">-acids produced by terrestrial plants, inherit their isotopic composition from precipitation. </w:t>
      </w:r>
      <w:r w:rsidR="00682538" w:rsidRPr="002E1611">
        <w:t>The</w:t>
      </w:r>
      <w:r w:rsidRPr="002E1611">
        <w:t xml:space="preserve"> connection to precipitation isotopes (</w:t>
      </w:r>
      <w:r w:rsidR="0001213D" w:rsidRPr="002E1611">
        <w:t>δ</w:t>
      </w:r>
      <w:r w:rsidR="0001213D" w:rsidRPr="002E1611">
        <w:rPr>
          <w:vertAlign w:val="superscript"/>
        </w:rPr>
        <w:t>2</w:t>
      </w:r>
      <w:r w:rsidR="0001213D" w:rsidRPr="002E1611">
        <w:t>H</w:t>
      </w:r>
      <w:r w:rsidR="00682538" w:rsidRPr="002E1611">
        <w:rPr>
          <w:vertAlign w:val="subscript"/>
        </w:rPr>
        <w:t>precip</w:t>
      </w:r>
      <w:r w:rsidRPr="002E1611">
        <w:t xml:space="preserve">) has enabled researchers to reconstruct past changes in rainfall amount, atmospheric circulation patterns, and moisture sources across diverse environments and time periods </w:t>
      </w:r>
      <w:r w:rsidR="00682538" w:rsidRPr="002E1611">
        <w:fldChar w:fldCharType="begin" w:fldLock="1"/>
      </w:r>
      <w:r w:rsidR="00F12940" w:rsidRPr="002E1611">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00682538" w:rsidRPr="002E1611">
        <w:fldChar w:fldCharType="separate"/>
      </w:r>
      <w:r w:rsidR="00F12940" w:rsidRPr="002E1611">
        <w:rPr>
          <w:noProof/>
        </w:rPr>
        <w:t>(Tierney et al., 2008; Konecky et al., 2016; Daniels et al., 2021; Martins et al., 2022; Zhao et al., 2024)</w:t>
      </w:r>
      <w:r w:rsidR="00682538" w:rsidRPr="002E1611">
        <w:fldChar w:fldCharType="end"/>
      </w:r>
      <w:r w:rsidR="00682538" w:rsidRPr="002E1611">
        <w:t>.</w:t>
      </w:r>
    </w:p>
    <w:p w14:paraId="7B6CD59D" w14:textId="77777777" w:rsidR="00E62865" w:rsidRPr="002E1611" w:rsidRDefault="00E62865" w:rsidP="009714B9">
      <w:pPr>
        <w:pStyle w:val="whitespace-normal"/>
        <w:spacing w:before="0" w:beforeAutospacing="0" w:after="0" w:afterAutospacing="0"/>
      </w:pPr>
    </w:p>
    <w:p w14:paraId="2F934A53" w14:textId="1F2DEFA9" w:rsidR="008B6E82" w:rsidRPr="008B6E82" w:rsidRDefault="00A310D4" w:rsidP="008B6E82">
      <w:pPr>
        <w:pStyle w:val="whitespace-normal"/>
        <w:spacing w:before="0" w:beforeAutospacing="0" w:after="0" w:afterAutospacing="0"/>
      </w:pPr>
      <w:r w:rsidRPr="008B6E82">
        <w:t xml:space="preserve">The relationship between </w:t>
      </w:r>
      <w:r w:rsidR="0001213D" w:rsidRPr="008B6E82">
        <w:t>δ</w:t>
      </w:r>
      <w:r w:rsidR="0001213D" w:rsidRPr="008B6E82">
        <w:rPr>
          <w:vertAlign w:val="superscript"/>
        </w:rPr>
        <w:t>2</w:t>
      </w:r>
      <w:r w:rsidR="0001213D" w:rsidRPr="008B6E82">
        <w:t>H</w:t>
      </w:r>
      <w:r w:rsidR="00682538" w:rsidRPr="008B6E82">
        <w:rPr>
          <w:vertAlign w:val="subscript"/>
        </w:rPr>
        <w:t>wax</w:t>
      </w:r>
      <w:r w:rsidR="00682538" w:rsidRPr="008B6E82">
        <w:t xml:space="preserve"> </w:t>
      </w:r>
      <w:r w:rsidRPr="008B6E82">
        <w:t xml:space="preserve">and </w:t>
      </w:r>
      <w:r w:rsidR="0001213D" w:rsidRPr="008B6E82">
        <w:t>δ</w:t>
      </w:r>
      <w:r w:rsidR="0001213D" w:rsidRPr="008B6E82">
        <w:rPr>
          <w:vertAlign w:val="superscript"/>
        </w:rPr>
        <w:t>2</w:t>
      </w:r>
      <w:r w:rsidR="0001213D" w:rsidRPr="008B6E82">
        <w:t>H</w:t>
      </w:r>
      <w:r w:rsidR="00682538" w:rsidRPr="008B6E82">
        <w:rPr>
          <w:vertAlign w:val="subscript"/>
        </w:rPr>
        <w:t>precip</w:t>
      </w:r>
      <w:r w:rsidR="003A132E" w:rsidRPr="008B6E82">
        <w:t xml:space="preserve"> </w:t>
      </w:r>
      <w:r w:rsidRPr="008B6E82">
        <w:t>is complicated by multiple biological</w:t>
      </w:r>
      <w:r w:rsidR="003A132E" w:rsidRPr="008B6E82">
        <w:t xml:space="preserve">, </w:t>
      </w:r>
      <w:r w:rsidRPr="008B6E82">
        <w:t>environmental</w:t>
      </w:r>
      <w:r w:rsidR="003A132E" w:rsidRPr="008B6E82">
        <w:t>, and sedimentary</w:t>
      </w:r>
      <w:r w:rsidRPr="008B6E82">
        <w:t xml:space="preserve"> factors. Different plant functional types (PFTs) exhibit systematic differences in apparent fractionation, with trees, shrubs, and grasses producing distinct isotopic signatures</w:t>
      </w:r>
      <w:r w:rsidR="008B6E82">
        <w:t xml:space="preserve"> </w:t>
      </w:r>
      <w:r w:rsidR="008B6E82" w:rsidRPr="008B6E82">
        <w:t>with interspecific offsets commonly reaching several tens of per mil</w:t>
      </w:r>
      <w:r w:rsidRPr="008B6E82">
        <w:t xml:space="preserve"> </w:t>
      </w:r>
      <w:r w:rsidR="003A132E" w:rsidRPr="008B6E82">
        <w:fldChar w:fldCharType="begin" w:fldLock="1"/>
      </w:r>
      <w:r w:rsidR="008B6E82">
        <w:instrText>ADDIN paperpile_citation &lt;clusterId&gt;F146S496I786M417&lt;/clusterId&gt;&lt;metadata&gt;&lt;citation&gt;&lt;id&gt;43184649-9441-4090-b332-3b2e776e768d&lt;/id&gt;&lt;/citation&gt;&lt;citation&gt;&lt;id&gt;c0b69d50-832f-4c17-a0f0-6fc4e1f997d7&lt;/id&gt;&lt;/citation&gt;&lt;citation&gt;&lt;id&gt;7803dfde-c1dc-4af6-8b97-7f816d19d6ba&lt;/id&gt;&lt;/citation&gt;&lt;/metadata&gt;&lt;data&gt;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&lt;/data&gt; \* MERGEFORMAT</w:instrText>
      </w:r>
      <w:r w:rsidR="003A132E" w:rsidRPr="008B6E82">
        <w:fldChar w:fldCharType="separate"/>
      </w:r>
      <w:r w:rsidR="008B6E82">
        <w:rPr>
          <w:noProof/>
        </w:rPr>
        <w:t>(Liu et al., 2006; Liu and An, 2019; Konecky et al., 2019a)</w:t>
      </w:r>
      <w:r w:rsidR="003A132E" w:rsidRPr="008B6E82">
        <w:fldChar w:fldCharType="end"/>
      </w:r>
      <w:r w:rsidRPr="008B6E82">
        <w:t xml:space="preserve">. These differences </w:t>
      </w:r>
      <w:r w:rsidR="000E2F4E">
        <w:t xml:space="preserve">may </w:t>
      </w:r>
      <w:r w:rsidRPr="008B6E82">
        <w:t xml:space="preserve">reflect variations in rooting depth, leaf morphology, and water-use strategies. </w:t>
      </w:r>
      <w:r w:rsidR="008B6E82" w:rsidRPr="008B6E82">
        <w:t>In grasses, C</w:t>
      </w:r>
      <w:r w:rsidR="008B6E82" w:rsidRPr="008B6E82">
        <w:rPr>
          <w:vertAlign w:val="subscript"/>
        </w:rPr>
        <w:t>4</w:t>
      </w:r>
      <w:r w:rsidR="008B6E82" w:rsidRPr="008B6E82">
        <w:t xml:space="preserve"> species tend to yield waxes that are more </w:t>
      </w:r>
      <w:r w:rsidR="008B6E82" w:rsidRPr="008B6E82">
        <w:rPr>
          <w:vertAlign w:val="superscript"/>
        </w:rPr>
        <w:t>2</w:t>
      </w:r>
      <w:r w:rsidR="008B6E82">
        <w:t>H</w:t>
      </w:r>
      <w:r w:rsidR="008B6E82" w:rsidRPr="008B6E82">
        <w:t>-enriched than C</w:t>
      </w:r>
      <w:r w:rsidR="008B6E82" w:rsidRPr="008B6E82">
        <w:rPr>
          <w:vertAlign w:val="subscript"/>
        </w:rPr>
        <w:t xml:space="preserve">3 </w:t>
      </w:r>
      <w:r w:rsidR="008B6E82" w:rsidRPr="008B6E82">
        <w:t xml:space="preserve">grasses under similar environmental conditions, </w:t>
      </w:r>
      <w:r w:rsidR="004A129F">
        <w:t>perhaps</w:t>
      </w:r>
      <w:r w:rsidR="008B6E82" w:rsidRPr="008B6E82">
        <w:t xml:space="preserve"> reflecting differences in leaf water enrichment and biosynthetic fractionation </w:t>
      </w:r>
      <w:r w:rsidR="008B6E82">
        <w:fldChar w:fldCharType="begin" w:fldLock="1"/>
      </w:r>
      <w:r w:rsidR="008B6E82">
        <w:instrText>ADDIN paperpile_citation &lt;clusterId&gt;N345B623X183V717&lt;/clusterId&gt;&lt;metadata&gt;&lt;citation&gt;&lt;id&gt;8cf4a17e-314a-49b1-a6ed-6904e36b18c1&lt;/id&gt;&lt;/citation&gt;&lt;citation&gt;&lt;id&gt;99ee2b2c-5b9f-4810-8780-458fb2b8a6b0&lt;/id&gt;&lt;/citation&gt;&lt;/metadata&gt;&lt;data&gt;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&lt;/data&gt; \* MERGEFORMAT</w:instrText>
      </w:r>
      <w:r w:rsidR="008B6E82">
        <w:fldChar w:fldCharType="separate"/>
      </w:r>
      <w:r w:rsidR="008B6E82">
        <w:rPr>
          <w:noProof/>
        </w:rPr>
        <w:t>(Smith and Freeman, 2006; Gamarra et al., 2016)</w:t>
      </w:r>
      <w:r w:rsidR="008B6E82">
        <w:fldChar w:fldCharType="end"/>
      </w:r>
      <w:r w:rsidR="008B6E82">
        <w:t xml:space="preserve">. </w:t>
      </w:r>
    </w:p>
    <w:p w14:paraId="086A162F" w14:textId="77777777" w:rsidR="00E62865" w:rsidRPr="002E1611" w:rsidRDefault="00E62865" w:rsidP="009714B9">
      <w:pPr>
        <w:pStyle w:val="whitespace-normal"/>
        <w:spacing w:before="0" w:beforeAutospacing="0" w:after="0" w:afterAutospacing="0"/>
      </w:pPr>
    </w:p>
    <w:p w14:paraId="11619D8A" w14:textId="1EE47E47" w:rsidR="00A310D4" w:rsidRPr="002E1611" w:rsidRDefault="00A310D4" w:rsidP="009714B9">
      <w:pPr>
        <w:pStyle w:val="whitespace-normal"/>
        <w:spacing w:before="0" w:beforeAutospacing="0" w:after="0" w:afterAutospacing="0"/>
      </w:pPr>
      <w:r w:rsidRPr="002E1611">
        <w:t xml:space="preserve">Climate variables beyond precipitation isotopes further modulate the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signal through their effects on evapotranspiration and leaf water enrichment. Temperature influences both the </w:t>
      </w:r>
      <w:r w:rsidRPr="002E1611">
        <w:lastRenderedPageBreak/>
        <w:t xml:space="preserve">isotopic composition of precipitation through equilibrium fractionation and the degree of evaporative enrichment in leaves </w:t>
      </w:r>
      <w:r w:rsidR="0016002C" w:rsidRPr="002E1611">
        <w:fldChar w:fldCharType="begin" w:fldLock="1"/>
      </w:r>
      <w:r w:rsidR="008F73A9" w:rsidRPr="002E1611">
        <w:instrText>ADDIN paperpile_citation &lt;clusterId&gt;J221Q278M668J363&lt;/clusterId&gt;&lt;metadata&gt;&lt;citation&gt;&lt;id&gt;5d917af0-ad0d-47c6-8605-998853b72d4e&lt;/id&gt;&lt;/citation&gt;&lt;citation&gt;&lt;id&gt;8b28ce26-b8e9-4211-9231-1cc366a03f8e&lt;/id&gt;&lt;/citation&gt;&lt;/metadata&gt;&lt;data&gt;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&lt;/data&gt; \* MERGEFORMAT</w:instrText>
      </w:r>
      <w:r w:rsidR="0016002C" w:rsidRPr="002E1611">
        <w:fldChar w:fldCharType="separate"/>
      </w:r>
      <w:r w:rsidR="008F73A9" w:rsidRPr="002E1611">
        <w:rPr>
          <w:noProof/>
        </w:rPr>
        <w:t>(Kahmen et al., 2013; Cernusak et al., 2016)</w:t>
      </w:r>
      <w:r w:rsidR="0016002C" w:rsidRPr="002E1611">
        <w:fldChar w:fldCharType="end"/>
      </w:r>
      <w:r w:rsidR="0016002C" w:rsidRPr="002E1611">
        <w:t xml:space="preserve">. </w:t>
      </w:r>
      <w:r w:rsidRPr="002E1611">
        <w:t xml:space="preserve">Atmospheric humidity controls transpiration rates and thus the extent of isotopic enrichment during water loss from leaves </w:t>
      </w:r>
      <w:r w:rsidR="008F73A9" w:rsidRPr="002E1611">
        <w:fldChar w:fldCharType="begin" w:fldLock="1"/>
      </w:r>
      <w:r w:rsidR="008F73A9" w:rsidRPr="002E1611">
        <w:instrText>ADDIN paperpile_citation &lt;clusterId&gt;U318I386X976C769&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8F73A9" w:rsidRPr="002E1611">
        <w:fldChar w:fldCharType="separate"/>
      </w:r>
      <w:r w:rsidR="008F73A9" w:rsidRPr="002E1611">
        <w:rPr>
          <w:noProof/>
        </w:rPr>
        <w:t>(Sachse et al., 2012)</w:t>
      </w:r>
      <w:r w:rsidR="008F73A9" w:rsidRPr="002E1611">
        <w:fldChar w:fldCharType="end"/>
      </w:r>
      <w:r w:rsidR="008F73A9" w:rsidRPr="002E1611">
        <w:t xml:space="preserve">. </w:t>
      </w:r>
      <w:r w:rsidRPr="002E1611">
        <w:t>Soil moisture availability determines which water pools plants access and when they are photosynthetically active, potentially biasing the seasonal signal recorded in waxes</w:t>
      </w:r>
      <w:r w:rsidR="00462AD9" w:rsidRPr="002E1611">
        <w:t xml:space="preserve"> </w:t>
      </w:r>
      <w:r w:rsidR="00462AD9" w:rsidRPr="002E1611">
        <w:fldChar w:fldCharType="begin" w:fldLock="1"/>
      </w:r>
      <w:r w:rsidR="00462AD9" w:rsidRPr="002E1611">
        <w:instrText>ADDIN paperpile_citation &lt;clusterId&gt;J268X528M918Q629&lt;/clusterId&gt;&lt;metadata&gt;&lt;citation&gt;&lt;id&gt;027f4103-9e8a-416a-8f86-096a1ee8a6cc&lt;/id&gt;&lt;/citation&gt;&lt;citation&gt;&lt;id&gt;ddd4e69d-62b0-4cf8-aaa7-6dec30697863&lt;/id&gt;&lt;/citation&gt;&lt;/metadata&gt;&lt;data&gt;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&lt;/data&gt; \* MERGEFORMAT</w:instrText>
      </w:r>
      <w:r w:rsidR="00462AD9" w:rsidRPr="002E1611">
        <w:fldChar w:fldCharType="separate"/>
      </w:r>
      <w:r w:rsidR="007B64F3" w:rsidRPr="002E1611">
        <w:t>(Wu et al., 2016; Goldsmith et al., 2018)</w:t>
      </w:r>
      <w:r w:rsidR="00462AD9" w:rsidRPr="002E1611">
        <w:fldChar w:fldCharType="end"/>
      </w:r>
      <w:r w:rsidR="00462AD9" w:rsidRPr="002E1611">
        <w:t xml:space="preserve">. </w:t>
      </w:r>
      <w:r w:rsidRPr="002E1611">
        <w:t xml:space="preserve">While mechanistically important, these climate variables often correlate strongly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and with each other, creating statistical challenges for attributing their individual effects</w:t>
      </w:r>
      <w:r w:rsidR="00462AD9" w:rsidRPr="002E1611">
        <w:t xml:space="preserve"> </w:t>
      </w:r>
      <w:r w:rsidR="00462AD9" w:rsidRPr="002E1611">
        <w:fldChar w:fldCharType="begin" w:fldLock="1"/>
      </w:r>
      <w:r w:rsidR="00BF1A1A">
        <w:instrText>ADDIN paperpile_citation &lt;clusterId&gt;M638A986P476T199&lt;/clusterId&gt;&lt;metadata&gt;&lt;citation&gt;&lt;id&gt;d217554a-1329-4203-a489-f916c9002c60&lt;/id&gt;&lt;/citation&gt;&lt;citation&gt;&lt;id&gt;55440216-788c-43ce-ba95-bf06aea43693&lt;/id&gt;&lt;/citation&gt;&lt;/metadata&gt;&lt;data&gt;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&lt;/data&gt; \* MERGEFORMAT</w:instrText>
      </w:r>
      <w:r w:rsidR="00462AD9" w:rsidRPr="002E1611">
        <w:fldChar w:fldCharType="separate"/>
      </w:r>
      <w:r w:rsidR="00462AD9" w:rsidRPr="002E1611">
        <w:rPr>
          <w:noProof/>
        </w:rPr>
        <w:t>(Bowen, 2008; Bowen et al., 2019)</w:t>
      </w:r>
      <w:r w:rsidR="00462AD9" w:rsidRPr="002E1611">
        <w:fldChar w:fldCharType="end"/>
      </w:r>
      <w:r w:rsidRPr="002E1611">
        <w:t>.</w:t>
      </w:r>
    </w:p>
    <w:p w14:paraId="68E57B3E" w14:textId="4E6B63C9" w:rsidR="00A310D4" w:rsidRPr="002E1611" w:rsidRDefault="004D7877" w:rsidP="009714B9">
      <w:pPr>
        <w:outlineLvl w:val="1"/>
      </w:pPr>
      <w:r w:rsidRPr="002E1611">
        <w:t>In sedimentary accumulations,</w:t>
      </w:r>
      <w:r w:rsidR="00A310D4" w:rsidRPr="002E1611">
        <w:t xml:space="preserve"> wax signal</w:t>
      </w:r>
      <w:r w:rsidRPr="002E1611">
        <w:t>s</w:t>
      </w:r>
      <w:r w:rsidR="00A310D4" w:rsidRPr="002E1611">
        <w:t xml:space="preserve"> </w:t>
      </w:r>
      <w:r w:rsidRPr="002E1611">
        <w:t xml:space="preserve">are </w:t>
      </w:r>
      <w:r w:rsidR="00A310D4" w:rsidRPr="002E1611">
        <w:t>integrate</w:t>
      </w:r>
      <w:r w:rsidRPr="002E1611">
        <w:t>d</w:t>
      </w:r>
      <w:r w:rsidR="00A310D4" w:rsidRPr="002E1611">
        <w:t xml:space="preserve"> across additional scales of complexity. Waxes produced by diverse plants across a catchment undergo mixing during transport to depositional basins, creating a composite signal from an imprecisely defined source area </w:t>
      </w:r>
      <w:r w:rsidRPr="002E1611">
        <w:fldChar w:fldCharType="begin" w:fldLock="1"/>
      </w:r>
      <w:r w:rsidRPr="002E1611">
        <w:instrText>ADDIN paperpile_citation &lt;clusterId&gt;V665I625E316C737&lt;/clusterId&gt;&lt;metadata&gt;&lt;citation&gt;&lt;id&gt;16d459ad-f4b2-4664-bf7d-3ebddfd75d50&lt;/id&gt;&lt;/citation&gt;&lt;/metadata&gt;&lt;data&gt;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&lt;/data&gt; \* MERGEFORMAT</w:instrText>
      </w:r>
      <w:r w:rsidRPr="002E1611">
        <w:fldChar w:fldCharType="separate"/>
      </w:r>
      <w:r w:rsidRPr="002E1611">
        <w:rPr>
          <w:noProof/>
        </w:rPr>
        <w:t>(Galy and Eglinton, 2011)</w:t>
      </w:r>
      <w:r w:rsidRPr="002E1611">
        <w:fldChar w:fldCharType="end"/>
      </w:r>
      <w:r w:rsidRPr="002E1611">
        <w:t xml:space="preserve">. </w:t>
      </w:r>
      <w:r w:rsidR="00A310D4" w:rsidRPr="002E1611">
        <w:t>Elevation gradients within catchments introduce isotopic variation through both precipitation lapse rates and potential differences in vegetation composition. Regional climate phenomena</w:t>
      </w:r>
      <w:r w:rsidRPr="002E1611">
        <w:t xml:space="preserve"> such as </w:t>
      </w:r>
      <w:r w:rsidR="00A310D4" w:rsidRPr="002E1611">
        <w:t xml:space="preserve">monsoons, storm tracks, </w:t>
      </w:r>
      <w:r w:rsidRPr="002E1611">
        <w:t xml:space="preserve">and </w:t>
      </w:r>
      <w:r w:rsidR="00A310D4" w:rsidRPr="002E1611">
        <w:t>moisture recycling</w:t>
      </w:r>
      <w:r w:rsidRPr="002E1611">
        <w:t xml:space="preserve"> </w:t>
      </w:r>
      <w:r w:rsidR="00A310D4" w:rsidRPr="002E1611">
        <w:t>create spatially coherent patterns in both precipitation isotopes and ecosystem properties that may not be captured by point measurements of environmental variables.</w:t>
      </w:r>
      <w:r w:rsidRPr="002E1611">
        <w:t xml:space="preserve"> Unmeasured environmental and biological parameters contribute additional noise.</w:t>
      </w:r>
    </w:p>
    <w:p w14:paraId="62CEE51C" w14:textId="77777777" w:rsidR="00C00028" w:rsidRPr="002E1611" w:rsidRDefault="00C00028" w:rsidP="00BB57A9">
      <w:pPr>
        <w:outlineLvl w:val="1"/>
      </w:pPr>
    </w:p>
    <w:p w14:paraId="7A8ED05E" w14:textId="6AE52F02" w:rsidR="005A5819" w:rsidRDefault="00A310D4" w:rsidP="00BB57A9">
      <w:pPr>
        <w:pStyle w:val="whitespace-normal"/>
        <w:spacing w:before="0" w:beforeAutospacing="0" w:after="0" w:afterAutospacing="0"/>
      </w:pPr>
      <w:r w:rsidRPr="002E1611">
        <w:t xml:space="preserve">These overlapping influences </w:t>
      </w:r>
      <w:r w:rsidR="00C6319C" w:rsidRPr="002E1611">
        <w:t>produce</w:t>
      </w:r>
      <w:r w:rsidRPr="002E1611">
        <w:t xml:space="preserve"> considerable scatter in global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 xml:space="preserve">precip </w:t>
      </w:r>
      <w:r w:rsidRPr="002E1611">
        <w:t xml:space="preserve">calibrations </w:t>
      </w:r>
      <w:r w:rsidR="00A63734" w:rsidRPr="005A5819">
        <w:fldChar w:fldCharType="begin" w:fldLock="1"/>
      </w:r>
      <w:r w:rsidR="00A63734" w:rsidRPr="005A5819">
        <w:instrText>ADDIN paperpile_citation &lt;clusterId&gt;V935I983E673C196&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A63734" w:rsidRPr="005A5819">
        <w:fldChar w:fldCharType="separate"/>
      </w:r>
      <w:r w:rsidR="00A63734" w:rsidRPr="005A5819">
        <w:rPr>
          <w:noProof/>
        </w:rPr>
        <w:t>(Sachse et al., 2012; McFarlin et al., 2019)</w:t>
      </w:r>
      <w:r w:rsidR="00A63734" w:rsidRPr="005A5819">
        <w:fldChar w:fldCharType="end"/>
      </w:r>
      <w:r w:rsidRPr="005A5819">
        <w:t xml:space="preserve">. </w:t>
      </w:r>
      <w:r w:rsidR="005A5819" w:rsidRPr="005A5819">
        <w:t xml:space="preserve">For paleoclimate applications, the critical question is: </w:t>
      </w:r>
      <w:r w:rsidR="005A5819" w:rsidRPr="005A5819">
        <w:rPr>
          <w:rStyle w:val="Strong"/>
          <w:rFonts w:eastAsiaTheme="majorEastAsia"/>
          <w:b w:val="0"/>
          <w:bCs w:val="0"/>
        </w:rPr>
        <w:t xml:space="preserve">how large must a change </w:t>
      </w:r>
      <w:r w:rsidR="005A5819" w:rsidRPr="0021628B">
        <w:rPr>
          <w:rStyle w:val="Strong"/>
          <w:rFonts w:eastAsiaTheme="majorEastAsia"/>
          <w:b w:val="0"/>
          <w:bCs w:val="0"/>
        </w:rPr>
        <w:t>in</w:t>
      </w:r>
      <w:r w:rsidR="005A5819" w:rsidRPr="0021628B">
        <w:rPr>
          <w:rStyle w:val="Strong"/>
          <w:rFonts w:eastAsiaTheme="majorEastAsia"/>
        </w:rPr>
        <w:t xml:space="preserve"> </w:t>
      </w:r>
      <w:r w:rsidR="005A5819" w:rsidRPr="0021628B">
        <w:t>δ</w:t>
      </w:r>
      <w:r w:rsidR="005A5819" w:rsidRPr="0021628B">
        <w:rPr>
          <w:vertAlign w:val="superscript"/>
        </w:rPr>
        <w:t>2</w:t>
      </w:r>
      <w:r w:rsidR="005A5819" w:rsidRPr="0021628B">
        <w:t>H</w:t>
      </w:r>
      <w:r w:rsidR="005A5819" w:rsidRPr="0021628B">
        <w:rPr>
          <w:vertAlign w:val="subscript"/>
        </w:rPr>
        <w:t>wax</w:t>
      </w:r>
      <w:r w:rsidR="005A5819" w:rsidRPr="005A5819">
        <w:rPr>
          <w:b/>
          <w:bCs/>
        </w:rPr>
        <w:t xml:space="preserve"> </w:t>
      </w:r>
      <w:r w:rsidR="005A5819" w:rsidRPr="005A5819">
        <w:rPr>
          <w:rStyle w:val="Strong"/>
          <w:rFonts w:eastAsiaTheme="majorEastAsia"/>
          <w:b w:val="0"/>
          <w:bCs w:val="0"/>
        </w:rPr>
        <w:t xml:space="preserve">be to confidently infer that </w:t>
      </w:r>
      <w:r w:rsidR="005A5819" w:rsidRPr="0021628B">
        <w:t>δ</w:t>
      </w:r>
      <w:r w:rsidR="005A5819" w:rsidRPr="0021628B">
        <w:rPr>
          <w:vertAlign w:val="superscript"/>
        </w:rPr>
        <w:t>2</w:t>
      </w:r>
      <w:r w:rsidR="005A5819" w:rsidRPr="0021628B">
        <w:t>H</w:t>
      </w:r>
      <w:r w:rsidR="005A5819" w:rsidRPr="0021628B">
        <w:rPr>
          <w:vertAlign w:val="subscript"/>
        </w:rPr>
        <w:t>precip</w:t>
      </w:r>
      <w:r w:rsidR="005A5819" w:rsidRPr="005A5819">
        <w:rPr>
          <w:rStyle w:val="Strong"/>
          <w:rFonts w:eastAsiaTheme="majorEastAsia"/>
          <w:b w:val="0"/>
          <w:bCs w:val="0"/>
        </w:rPr>
        <w:t xml:space="preserve"> changed?</w:t>
      </w:r>
      <w:r w:rsidR="00C67721" w:rsidRPr="00C67721">
        <w:t xml:space="preserve"> </w:t>
      </w:r>
      <w:r w:rsidR="00C67721">
        <w:t xml:space="preserve">Answering this </w:t>
      </w:r>
      <w:r w:rsidR="00880B94">
        <w:t xml:space="preserve">question </w:t>
      </w:r>
      <w:r w:rsidR="00C67721">
        <w:t xml:space="preserve">requires </w:t>
      </w:r>
      <w:r w:rsidR="00880B94">
        <w:t xml:space="preserve">understanding both </w:t>
      </w:r>
      <w:r w:rsidR="00C67721">
        <w:t xml:space="preserve">the residual uncertainty around </w:t>
      </w:r>
      <w:r w:rsidR="00880B94">
        <w:t xml:space="preserve">the </w:t>
      </w:r>
      <w:r w:rsidR="00880B94" w:rsidRPr="002E1611">
        <w:t>δ</w:t>
      </w:r>
      <w:r w:rsidR="00880B94" w:rsidRPr="002E1611">
        <w:rPr>
          <w:vertAlign w:val="superscript"/>
        </w:rPr>
        <w:t>2</w:t>
      </w:r>
      <w:r w:rsidR="00880B94" w:rsidRPr="002E1611">
        <w:t>H</w:t>
      </w:r>
      <w:r w:rsidR="00880B94" w:rsidRPr="002E1611">
        <w:rPr>
          <w:vertAlign w:val="subscript"/>
        </w:rPr>
        <w:t>wax</w:t>
      </w:r>
      <w:r w:rsidR="00880B94" w:rsidRPr="002E1611">
        <w:t>-δ</w:t>
      </w:r>
      <w:r w:rsidR="00880B94" w:rsidRPr="002E1611">
        <w:rPr>
          <w:vertAlign w:val="superscript"/>
        </w:rPr>
        <w:t>2</w:t>
      </w:r>
      <w:r w:rsidR="00880B94" w:rsidRPr="002E1611">
        <w:t>H</w:t>
      </w:r>
      <w:r w:rsidR="00880B94" w:rsidRPr="002E1611">
        <w:rPr>
          <w:vertAlign w:val="subscript"/>
        </w:rPr>
        <w:t>precip</w:t>
      </w:r>
      <w:r w:rsidR="00C67721">
        <w:t xml:space="preserve"> relationship, and the temporal autocorrelation structure of the </w:t>
      </w:r>
      <w:r w:rsidR="00C67721" w:rsidRPr="002E1611">
        <w:t>δ</w:t>
      </w:r>
      <w:r w:rsidR="00C67721" w:rsidRPr="002E1611">
        <w:rPr>
          <w:vertAlign w:val="superscript"/>
        </w:rPr>
        <w:t>2</w:t>
      </w:r>
      <w:r w:rsidR="00C67721" w:rsidRPr="002E1611">
        <w:t>H</w:t>
      </w:r>
      <w:r w:rsidR="00C67721" w:rsidRPr="002E1611">
        <w:rPr>
          <w:vertAlign w:val="subscript"/>
        </w:rPr>
        <w:t>wax</w:t>
      </w:r>
      <w:r w:rsidR="00C67721">
        <w:t xml:space="preserve"> record. </w:t>
      </w:r>
    </w:p>
    <w:p w14:paraId="52D55D38" w14:textId="77777777" w:rsidR="005A5819" w:rsidRDefault="005A5819" w:rsidP="00BB57A9">
      <w:pPr>
        <w:pStyle w:val="whitespace-normal"/>
        <w:spacing w:before="0" w:beforeAutospacing="0" w:after="0" w:afterAutospacing="0"/>
      </w:pPr>
    </w:p>
    <w:p w14:paraId="58DAA22C" w14:textId="5F389C50" w:rsidR="00BB57A9" w:rsidRDefault="00000D12" w:rsidP="00BB57A9">
      <w:pPr>
        <w:pStyle w:val="whitespace-normal"/>
        <w:spacing w:before="0" w:beforeAutospacing="0" w:after="0" w:afterAutospacing="0"/>
      </w:pPr>
      <w:r>
        <w:t xml:space="preserve">Existing approaches either provide uncertainty estimates too large to be useful or provide no formal uncertainty quantification at all. </w:t>
      </w:r>
      <w:r w:rsidR="00BB57A9" w:rsidRPr="00BB57A9">
        <w:t>Ordinary least squares regression (Figure 1) estimates the slope and residual variance, with predictive uncertainty expressed through the prediction interval</w:t>
      </w:r>
      <w:r w:rsidR="00BB57A9">
        <w:t xml:space="preserve"> </w:t>
      </w:r>
      <w:r w:rsidR="00BB57A9">
        <w:fldChar w:fldCharType="begin" w:fldLock="1"/>
      </w:r>
      <w:r w:rsidR="00BB57A9">
        <w:instrText>ADDIN paperpile_citation &lt;clusterId&gt;A787N847J537H958&lt;/clusterId&gt;&lt;metadata&gt;&lt;citation&gt;&lt;id&gt;4c00744a-3c0b-4c65-85d8-028ad8758437&lt;/id&gt;&lt;/citation&gt;&lt;/metadata&gt;&lt;data&gt;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&lt;/data&gt; \* MERGEFORMAT</w:instrText>
      </w:r>
      <w:r w:rsidR="00BB57A9">
        <w:fldChar w:fldCharType="separate"/>
      </w:r>
      <w:r w:rsidR="00BB57A9">
        <w:rPr>
          <w:noProof/>
        </w:rPr>
        <w:t>(McClelland et al., 2021)</w:t>
      </w:r>
      <w:r w:rsidR="00BB57A9">
        <w:fldChar w:fldCharType="end"/>
      </w:r>
      <w:r w:rsidR="00BB57A9">
        <w:t>. For</w:t>
      </w:r>
      <w:r w:rsidR="00BB57A9" w:rsidRPr="00BB57A9">
        <w:t xml:space="preserve"> </w:t>
      </w:r>
      <w:r w:rsidR="00BB57A9" w:rsidRPr="002E1611">
        <w:t>δ</w:t>
      </w:r>
      <w:r w:rsidR="00BB57A9" w:rsidRPr="002E1611">
        <w:rPr>
          <w:vertAlign w:val="superscript"/>
        </w:rPr>
        <w:t>2</w:t>
      </w:r>
      <w:r w:rsidR="00BB57A9" w:rsidRPr="002E1611">
        <w:t>H</w:t>
      </w:r>
      <w:r w:rsidR="00BB57A9" w:rsidRPr="002E1611">
        <w:rPr>
          <w:vertAlign w:val="subscript"/>
        </w:rPr>
        <w:t>wax</w:t>
      </w:r>
      <w:r w:rsidR="00BB57A9" w:rsidRPr="002E1611">
        <w:t>-δ</w:t>
      </w:r>
      <w:r w:rsidR="00BB57A9" w:rsidRPr="002E1611">
        <w:rPr>
          <w:vertAlign w:val="superscript"/>
        </w:rPr>
        <w:t>2</w:t>
      </w:r>
      <w:r w:rsidR="00BB57A9" w:rsidRPr="002E1611">
        <w:t>H</w:t>
      </w:r>
      <w:r w:rsidR="00BB57A9" w:rsidRPr="002E1611">
        <w:rPr>
          <w:vertAlign w:val="subscript"/>
        </w:rPr>
        <w:t>precip</w:t>
      </w:r>
      <w:r w:rsidR="00BB57A9">
        <w:t>, these prediction intervals are very large</w:t>
      </w:r>
      <w:r w:rsidR="00F5734F">
        <w:t xml:space="preserve">, </w:t>
      </w:r>
      <w:r w:rsidR="00BB57A9">
        <w:t xml:space="preserve">typically </w:t>
      </w:r>
      <w:r w:rsidR="00F5734F">
        <w:t>more than</w:t>
      </w:r>
      <w:r w:rsidR="00BB57A9">
        <w:t xml:space="preserve"> 100‰</w:t>
      </w:r>
      <w:r w:rsidR="00BB57A9" w:rsidRPr="00BB57A9">
        <w:t xml:space="preserve"> </w:t>
      </w:r>
      <w:r w:rsidR="00BB57A9">
        <w:t xml:space="preserve">(see supplement). </w:t>
      </w:r>
      <w:r w:rsidR="00BB57A9" w:rsidRPr="00BB57A9">
        <w:t>However, because OLS treats all sites as statistically independent, it implicitly ignores spatial autocorrelatio</w:t>
      </w:r>
      <w:r w:rsidR="00BB57A9">
        <w:t>n.</w:t>
      </w:r>
      <w:r w:rsidR="00BB57A9" w:rsidRPr="00BB57A9">
        <w:t xml:space="preserve"> This has two critical consequences: it reduces the effective sample size and inflates the apparent strength of the proxy relationship through spatial confounding, where geographic clustering of similar environmental conditions </w:t>
      </w:r>
      <w:r w:rsidR="00381F41">
        <w:t>leads to</w:t>
      </w:r>
      <w:r w:rsidR="00BB57A9" w:rsidRPr="00BB57A9">
        <w:t xml:space="preserve"> correlations</w:t>
      </w:r>
      <w:r w:rsidR="00BB57A9">
        <w:t xml:space="preserve"> </w:t>
      </w:r>
      <w:r w:rsidR="00381F41">
        <w:t xml:space="preserve">driven partly by geographic proximity </w:t>
      </w:r>
      <w:r w:rsidR="00BB57A9">
        <w:fldChar w:fldCharType="begin" w:fldLock="1"/>
      </w:r>
      <w:r w:rsidR="00BB57A9">
        <w:instrText>ADDIN paperpile_citation &lt;clusterId&gt;T157O214K895H318&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BB57A9">
        <w:fldChar w:fldCharType="separate"/>
      </w:r>
      <w:r w:rsidR="00BB57A9">
        <w:rPr>
          <w:noProof/>
        </w:rPr>
        <w:t>(Hodges and Reich, 2010)</w:t>
      </w:r>
      <w:r w:rsidR="00BB57A9">
        <w:fldChar w:fldCharType="end"/>
      </w:r>
      <w:r w:rsidR="00BB57A9">
        <w:t xml:space="preserve">. </w:t>
      </w:r>
    </w:p>
    <w:p w14:paraId="5729C197" w14:textId="77777777" w:rsidR="007B4D1D" w:rsidRDefault="007B4D1D" w:rsidP="00BB57A9">
      <w:pPr>
        <w:pStyle w:val="whitespace-normal"/>
        <w:spacing w:before="0" w:beforeAutospacing="0" w:after="0" w:afterAutospacing="0"/>
      </w:pPr>
    </w:p>
    <w:p w14:paraId="542F2864" w14:textId="5967A98C" w:rsidR="00E42EB6" w:rsidRDefault="00BB57A9" w:rsidP="00543834">
      <w:pPr>
        <w:pStyle w:val="p1"/>
        <w:spacing w:before="0" w:beforeAutospacing="0" w:after="0" w:afterAutospacing="0"/>
      </w:pPr>
      <w:r>
        <w:t xml:space="preserve">Alternatively, many leaf wax reconstructions assume </w:t>
      </w:r>
      <w:r w:rsidR="0021628B">
        <w:t>a constant apparent fractionation factor (</w:t>
      </w:r>
      <w:r>
        <w:t xml:space="preserve">e.g. </w:t>
      </w:r>
      <w:proofErr w:type="spellStart"/>
      <w:r w:rsidR="0021628B">
        <w:t>ε</w:t>
      </w:r>
      <w:r w:rsidR="0021628B" w:rsidRPr="0021628B">
        <w:rPr>
          <w:vertAlign w:val="subscript"/>
        </w:rPr>
        <w:t>app</w:t>
      </w:r>
      <w:proofErr w:type="spellEnd"/>
      <w:r w:rsidR="0021628B">
        <w:t xml:space="preserve"> ≈ -120‰ for C</w:t>
      </w:r>
      <w:r w:rsidR="0021628B" w:rsidRPr="0021628B">
        <w:rPr>
          <w:vertAlign w:val="subscript"/>
        </w:rPr>
        <w:t>3</w:t>
      </w:r>
      <w:r w:rsidR="0021628B">
        <w:t xml:space="preserve"> plants), </w:t>
      </w:r>
      <w:r w:rsidR="002C133F">
        <w:t xml:space="preserve">calculating </w:t>
      </w:r>
      <w:r w:rsidR="002C133F" w:rsidRPr="002E1611">
        <w:t>δ</w:t>
      </w:r>
      <w:r w:rsidR="002C133F" w:rsidRPr="002E1611">
        <w:rPr>
          <w:vertAlign w:val="superscript"/>
        </w:rPr>
        <w:t>2</w:t>
      </w:r>
      <w:r w:rsidR="002C133F" w:rsidRPr="002E1611">
        <w:t>H</w:t>
      </w:r>
      <w:r w:rsidR="002C133F" w:rsidRPr="002E1611">
        <w:rPr>
          <w:vertAlign w:val="subscript"/>
        </w:rPr>
        <w:t>precip</w:t>
      </w:r>
      <w:r w:rsidR="002C133F">
        <w:t xml:space="preserve"> =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 </w:t>
      </w:r>
      <w:proofErr w:type="spellStart"/>
      <w:r w:rsidR="002C133F">
        <w:t>ε</w:t>
      </w:r>
      <w:r w:rsidR="002C133F" w:rsidRPr="002C133F">
        <w:rPr>
          <w:vertAlign w:val="subscript"/>
        </w:rPr>
        <w:t>app</w:t>
      </w:r>
      <w:proofErr w:type="spellEnd"/>
      <w:r w:rsidR="002C133F">
        <w:t xml:space="preserve"> to invert measured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values </w:t>
      </w:r>
      <w:r w:rsidR="0021628B">
        <w:fldChar w:fldCharType="begin" w:fldLock="1"/>
      </w:r>
      <w:r w:rsidR="0021628B">
        <w:instrText>ADDIN paperpile_citation &lt;clusterId&gt;L335Z622V972S696&lt;/clusterId&gt;&lt;metadata&gt;&lt;citation&gt;&lt;id&gt;9612fabf-2db3-43d4-b4d4-784ef00b9396&lt;/id&gt;&lt;/citation&gt;&lt;citation&gt;&lt;id&gt;335e8695-f727-4047-99c4-9d2bf9c1a524&lt;/id&gt;&lt;/citation&gt;&lt;/metadata&gt;&lt;data&gt;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&lt;/data&gt; \* MERGEFORMAT</w:instrText>
      </w:r>
      <w:r w:rsidR="0021628B">
        <w:fldChar w:fldCharType="separate"/>
      </w:r>
      <w:r w:rsidR="0021628B">
        <w:rPr>
          <w:noProof/>
        </w:rPr>
        <w:t>(Feakins et al., 2016; Corcoran et al., 2022)</w:t>
      </w:r>
      <w:r w:rsidR="0021628B">
        <w:fldChar w:fldCharType="end"/>
      </w:r>
      <w:r w:rsidR="0021628B">
        <w:t xml:space="preserve">. This implicitly assumes a </w:t>
      </w:r>
      <w:r w:rsidR="002C133F">
        <w:t xml:space="preserve">unit slope (changes in </w:t>
      </w:r>
      <w:r w:rsidR="002C133F" w:rsidRPr="002E1611">
        <w:t>δ</w:t>
      </w:r>
      <w:r w:rsidR="002C133F" w:rsidRPr="002E1611">
        <w:rPr>
          <w:vertAlign w:val="superscript"/>
        </w:rPr>
        <w:t>2</w:t>
      </w:r>
      <w:r w:rsidR="002C133F" w:rsidRPr="002E1611">
        <w:t>H</w:t>
      </w:r>
      <w:r w:rsidR="002C133F" w:rsidRPr="002E1611">
        <w:rPr>
          <w:vertAlign w:val="subscript"/>
        </w:rPr>
        <w:t>precip</w:t>
      </w:r>
      <w:r w:rsidR="002C133F">
        <w:rPr>
          <w:vertAlign w:val="subscript"/>
        </w:rPr>
        <w:t xml:space="preserve"> </w:t>
      </w:r>
      <w:r w:rsidR="002C133F">
        <w:t xml:space="preserve">produce equal changes in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and </w:t>
      </w:r>
      <w:r w:rsidR="0021628B">
        <w:t xml:space="preserve">applies a </w:t>
      </w:r>
      <w:r w:rsidR="00E009BD">
        <w:t>uniform</w:t>
      </w:r>
      <w:r w:rsidR="0021628B">
        <w:t xml:space="preserve"> offset without accounting for geographic variation or quantifying residual uncertainty. </w:t>
      </w:r>
      <w:r w:rsidR="002C133F">
        <w:t>This framework shares conceptual similarities with f</w:t>
      </w:r>
      <w:r w:rsidR="00875818" w:rsidRPr="00875818">
        <w:t xml:space="preserve">orward proxy system models (PSMs), such as </w:t>
      </w:r>
      <w:proofErr w:type="spellStart"/>
      <w:r w:rsidR="00875818" w:rsidRPr="00875818">
        <w:t>WaxPSM</w:t>
      </w:r>
      <w:proofErr w:type="spellEnd"/>
      <w:r w:rsidR="00875818">
        <w:t xml:space="preserve"> </w:t>
      </w:r>
      <w:r w:rsidR="00875818">
        <w:fldChar w:fldCharType="begin" w:fldLock="1"/>
      </w:r>
      <w:r w:rsidR="004E7B55">
        <w:instrText>ADDIN paperpile_citation &lt;clusterId&gt;Q159D139Z521X212&lt;/clusterId&gt;&lt;metadata&gt;&lt;citation&gt;&lt;id&gt;43184649-9441-4090-b332-3b2e776e768d&lt;/id&gt;&lt;/citation&gt;&lt;/metadata&gt;&lt;data&gt;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&lt;/data&gt; \* MERGEFORMAT</w:instrText>
      </w:r>
      <w:r w:rsidR="00875818">
        <w:fldChar w:fldCharType="separate"/>
      </w:r>
      <w:r w:rsidR="004E7B55">
        <w:rPr>
          <w:noProof/>
        </w:rPr>
        <w:t>(Konecky et al., 2019a)</w:t>
      </w:r>
      <w:r w:rsidR="00875818">
        <w:fldChar w:fldCharType="end"/>
      </w:r>
      <w:r w:rsidR="002C133F">
        <w:t>, which</w:t>
      </w:r>
      <w:r w:rsidR="00875818" w:rsidRPr="00875818">
        <w:t xml:space="preserve"> </w:t>
      </w:r>
      <w:r w:rsidR="00E009BD">
        <w:t xml:space="preserve">simulate </w:t>
      </w:r>
      <w:r w:rsidR="00E009BD" w:rsidRPr="002E1611">
        <w:t>δ</w:t>
      </w:r>
      <w:r w:rsidR="00E009BD" w:rsidRPr="002E1611">
        <w:rPr>
          <w:vertAlign w:val="superscript"/>
        </w:rPr>
        <w:t>2</w:t>
      </w:r>
      <w:r w:rsidR="00E009BD" w:rsidRPr="002E1611">
        <w:t>H</w:t>
      </w:r>
      <w:r w:rsidR="00E009BD" w:rsidRPr="002E1611">
        <w:rPr>
          <w:vertAlign w:val="subscript"/>
        </w:rPr>
        <w:t>wax</w:t>
      </w:r>
      <w:r w:rsidR="00E009BD" w:rsidRPr="00875818">
        <w:t xml:space="preserve"> </w:t>
      </w:r>
      <w:r w:rsidR="00E009BD">
        <w:t xml:space="preserve">from environmental inputs using </w:t>
      </w:r>
      <w:r w:rsidR="002C133F">
        <w:t xml:space="preserve">constant fractionation factors. </w:t>
      </w:r>
      <w:r w:rsidR="00E009BD">
        <w:t xml:space="preserve">However, while </w:t>
      </w:r>
      <w:r w:rsidR="002C133F">
        <w:t xml:space="preserve">PSMs are effective for generating </w:t>
      </w:r>
      <w:r w:rsidR="00875818" w:rsidRPr="00875818">
        <w:t xml:space="preserve">synthetic proxy records </w:t>
      </w:r>
      <w:r w:rsidR="00E009BD">
        <w:t>to compare to</w:t>
      </w:r>
      <w:r w:rsidR="00875818" w:rsidRPr="00875818">
        <w:t xml:space="preserve"> climate model output </w:t>
      </w:r>
      <w:r w:rsidR="004664B2">
        <w:fldChar w:fldCharType="begin" w:fldLock="1"/>
      </w:r>
      <w:r w:rsidR="004664B2">
        <w:instrText>ADDIN paperpile_citation &lt;clusterId&gt;K865Y922N313L136&lt;/clusterId&gt;&lt;metadata&gt;&lt;citation&gt;&lt;id&gt;47793b85-9e14-459e-9a09-57eb4d6583a8&lt;/id&gt;&lt;/citation&gt;&lt;/metadata&gt;&lt;data&gt;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&lt;/data&gt; \* MERGEFORMAT</w:instrText>
      </w:r>
      <w:r w:rsidR="004664B2">
        <w:fldChar w:fldCharType="separate"/>
      </w:r>
      <w:r w:rsidR="004664B2">
        <w:rPr>
          <w:noProof/>
        </w:rPr>
        <w:t>(Evans et al., 2013)</w:t>
      </w:r>
      <w:r w:rsidR="004664B2">
        <w:fldChar w:fldCharType="end"/>
      </w:r>
      <w:r w:rsidR="002C133F">
        <w:t xml:space="preserve">, </w:t>
      </w:r>
      <w:r w:rsidR="00E009BD">
        <w:t>their structure is not statistically invertible</w:t>
      </w:r>
      <w:r w:rsidR="004664B2" w:rsidRPr="004664B2">
        <w:t xml:space="preserve">. </w:t>
      </w:r>
      <w:r w:rsidR="00543834" w:rsidRPr="00543834">
        <w:t>PSMs propagate uncertainty only through deterministic transfer functions and do not include residual error terms to represent calibration scatter.</w:t>
      </w:r>
      <w:r w:rsidR="00543834">
        <w:t xml:space="preserve"> A</w:t>
      </w:r>
      <w:r w:rsidR="00A960CD">
        <w:t>s</w:t>
      </w:r>
      <w:r w:rsidR="00543834">
        <w:t xml:space="preserve"> a result, neither </w:t>
      </w:r>
      <w:proofErr w:type="spellStart"/>
      <w:r w:rsidR="00543834">
        <w:t>WaxPSM</w:t>
      </w:r>
      <w:proofErr w:type="spellEnd"/>
      <w:r w:rsidR="00543834">
        <w:t xml:space="preserve"> nor simplified constant </w:t>
      </w:r>
      <w:proofErr w:type="spellStart"/>
      <w:r w:rsidR="00543834">
        <w:t>ε</w:t>
      </w:r>
      <w:r w:rsidR="00543834" w:rsidRPr="002C133F">
        <w:rPr>
          <w:vertAlign w:val="subscript"/>
        </w:rPr>
        <w:t>app</w:t>
      </w:r>
      <w:proofErr w:type="spellEnd"/>
      <w:r w:rsidR="00543834">
        <w:t xml:space="preserve"> approaches can provide the prediction intervals required for quantitative </w:t>
      </w:r>
      <w:r w:rsidR="00543834" w:rsidRPr="002E1611">
        <w:t>δ</w:t>
      </w:r>
      <w:r w:rsidR="00543834" w:rsidRPr="002E1611">
        <w:rPr>
          <w:vertAlign w:val="superscript"/>
        </w:rPr>
        <w:t>2</w:t>
      </w:r>
      <w:r w:rsidR="00543834" w:rsidRPr="002E1611">
        <w:t>H</w:t>
      </w:r>
      <w:r w:rsidR="00543834" w:rsidRPr="002E1611">
        <w:rPr>
          <w:vertAlign w:val="subscript"/>
        </w:rPr>
        <w:t>precip</w:t>
      </w:r>
      <w:r w:rsidR="00543834">
        <w:t xml:space="preserve"> reconstruction</w:t>
      </w:r>
      <w:r w:rsidR="004A4319">
        <w:t xml:space="preserve"> </w:t>
      </w:r>
      <w:r w:rsidR="004A4319">
        <w:lastRenderedPageBreak/>
        <w:fldChar w:fldCharType="begin" w:fldLock="1"/>
      </w:r>
      <w:r w:rsidR="00AF33CF">
        <w:instrText>ADDIN paperpile_citation &lt;clusterId&gt;E919S166H457M261&lt;/clusterId&gt;&lt;metadata&gt;&lt;citation&gt;&lt;id&gt;0887c7f3-81e8-4220-b2eb-36309d1c72af&lt;/id&gt;&lt;/citation&gt;&lt;/metadata&gt;&lt;data&gt;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&lt;/data&gt; \* MERGEFORMAT</w:instrText>
      </w:r>
      <w:r w:rsidR="004A4319">
        <w:fldChar w:fldCharType="separate"/>
      </w:r>
      <w:r w:rsidR="00AF33CF">
        <w:rPr>
          <w:noProof/>
        </w:rPr>
        <w:t>(National Research Council, 2006)</w:t>
      </w:r>
      <w:r w:rsidR="004A4319">
        <w:fldChar w:fldCharType="end"/>
      </w:r>
      <w:r w:rsidR="00543834">
        <w:t xml:space="preserve">. </w:t>
      </w:r>
      <w:r w:rsidR="00692F51" w:rsidRPr="00692F51">
        <w:t xml:space="preserve">Thus, although </w:t>
      </w:r>
      <w:r w:rsidR="00692F51">
        <w:t>there are s</w:t>
      </w:r>
      <w:r w:rsidR="00692F51" w:rsidRPr="00692F51">
        <w:t>everal frameworks</w:t>
      </w:r>
      <w:r w:rsidR="00AC3845">
        <w:t xml:space="preserve"> that</w:t>
      </w:r>
      <w:r w:rsidR="00692F51" w:rsidRPr="00692F51">
        <w:t xml:space="preserve"> address </w:t>
      </w:r>
      <w:r w:rsidR="00692F51" w:rsidRPr="002E1611">
        <w:t>δ</w:t>
      </w:r>
      <w:r w:rsidR="00692F51" w:rsidRPr="002E1611">
        <w:rPr>
          <w:vertAlign w:val="superscript"/>
        </w:rPr>
        <w:t>2</w:t>
      </w:r>
      <w:r w:rsidR="00692F51" w:rsidRPr="002E1611">
        <w:t>H</w:t>
      </w:r>
      <w:r w:rsidR="00692F51" w:rsidRPr="002E1611">
        <w:rPr>
          <w:vertAlign w:val="subscript"/>
        </w:rPr>
        <w:t>wax</w:t>
      </w:r>
      <w:r w:rsidR="00692F51" w:rsidRPr="00692F51">
        <w:t xml:space="preserve"> systematics, </w:t>
      </w:r>
      <w:r w:rsidR="00AC3845">
        <w:t xml:space="preserve">the field lacks a practical statistical </w:t>
      </w:r>
      <w:r w:rsidR="00187F5C">
        <w:t xml:space="preserve">approach </w:t>
      </w:r>
      <w:r w:rsidR="00187F5C" w:rsidRPr="00692F51">
        <w:t>for</w:t>
      </w:r>
      <w:r w:rsidR="00692F51" w:rsidRPr="00692F51">
        <w:t xml:space="preserve"> the inverse problem central to paleoclimate reconstruction: determining whether observed changes in sedimentary </w:t>
      </w:r>
      <w:r w:rsidR="00692F51" w:rsidRPr="002E1611">
        <w:t>δ</w:t>
      </w:r>
      <w:r w:rsidR="00692F51" w:rsidRPr="002E1611">
        <w:rPr>
          <w:vertAlign w:val="superscript"/>
        </w:rPr>
        <w:t>2</w:t>
      </w:r>
      <w:r w:rsidR="00692F51" w:rsidRPr="002E1611">
        <w:t>H</w:t>
      </w:r>
      <w:r w:rsidR="00692F51" w:rsidRPr="002E1611">
        <w:rPr>
          <w:vertAlign w:val="subscript"/>
        </w:rPr>
        <w:t>wax</w:t>
      </w:r>
      <w:r w:rsidR="00692F51" w:rsidRPr="00692F51">
        <w:t xml:space="preserve"> represent statistically </w:t>
      </w:r>
      <w:r w:rsidR="00CA4AFF">
        <w:t>meaningful</w:t>
      </w:r>
      <w:r w:rsidR="00692F51" w:rsidRPr="00692F51">
        <w:t xml:space="preserve"> shifts in past δ</w:t>
      </w:r>
      <w:r w:rsidR="00692F51" w:rsidRPr="00692F51">
        <w:rPr>
          <w:vertAlign w:val="superscript"/>
        </w:rPr>
        <w:t>2</w:t>
      </w:r>
      <w:r w:rsidR="00692F51" w:rsidRPr="00692F51">
        <w:t>H</w:t>
      </w:r>
      <w:r w:rsidR="00692F51" w:rsidRPr="00692F51">
        <w:rPr>
          <w:vertAlign w:val="subscript"/>
        </w:rPr>
        <w:t>precip</w:t>
      </w:r>
      <w:r w:rsidR="00692F51" w:rsidRPr="00692F51">
        <w:t>.</w:t>
      </w:r>
    </w:p>
    <w:p w14:paraId="16F65F5B" w14:textId="77777777" w:rsidR="009F77E3" w:rsidRPr="009F77E3" w:rsidRDefault="009F77E3" w:rsidP="009F77E3">
      <w:pPr>
        <w:pStyle w:val="p1"/>
        <w:spacing w:before="0" w:beforeAutospacing="0" w:after="0" w:afterAutospacing="0"/>
      </w:pPr>
    </w:p>
    <w:p w14:paraId="2AC4DA87" w14:textId="75623F65" w:rsidR="009F77E3" w:rsidRDefault="009F77E3" w:rsidP="009F77E3">
      <w:pPr>
        <w:pStyle w:val="p1"/>
        <w:spacing w:before="0" w:beforeAutospacing="0" w:after="0" w:afterAutospacing="0"/>
      </w:pPr>
      <w:r w:rsidRPr="009F77E3">
        <w:t xml:space="preserve">We address this gap using hierarchical Bayesian spatial models that jointly estimate the </w:t>
      </w:r>
      <w:r w:rsidRPr="002E1611">
        <w:t>δ</w:t>
      </w:r>
      <w:r w:rsidRPr="002E1611">
        <w:rPr>
          <w:vertAlign w:val="superscript"/>
        </w:rPr>
        <w:t>2</w:t>
      </w:r>
      <w:r w:rsidRPr="002E1611">
        <w:t>H</w:t>
      </w:r>
      <w:r w:rsidRPr="002E1611">
        <w:rPr>
          <w:vertAlign w:val="subscript"/>
        </w:rPr>
        <w:t>wax</w:t>
      </w:r>
      <w:r w:rsidRPr="002E1611">
        <w:t>-δ</w:t>
      </w:r>
      <w:r w:rsidRPr="002E1611">
        <w:rPr>
          <w:vertAlign w:val="superscript"/>
        </w:rPr>
        <w:t>2</w:t>
      </w:r>
      <w:r w:rsidRPr="002E1611">
        <w:t>H</w:t>
      </w:r>
      <w:r w:rsidRPr="002E1611">
        <w:rPr>
          <w:vertAlign w:val="subscript"/>
        </w:rPr>
        <w:t>precip</w:t>
      </w:r>
      <w:r>
        <w:t xml:space="preserve"> </w:t>
      </w:r>
      <w:r w:rsidRPr="009F77E3">
        <w:t xml:space="preserve">slope, intercept, and residual variance while accounting for spatial autocorrelation. By treating geographic variation as a latent spatial process rather than noise, the model separates identifiable environmental relationships from spatially structured covariance and yields narrower uncertainty estimates for inverse reconstruction. Applied to a global compilation of 818 lake sediment </w:t>
      </w:r>
      <w:r w:rsidRPr="002E1611">
        <w:t>δ</w:t>
      </w:r>
      <w:r w:rsidRPr="002E1611">
        <w:rPr>
          <w:vertAlign w:val="superscript"/>
        </w:rPr>
        <w:t>2</w:t>
      </w:r>
      <w:r w:rsidRPr="002E1611">
        <w:t>H</w:t>
      </w:r>
      <w:r w:rsidRPr="002E1611">
        <w:rPr>
          <w:vertAlign w:val="subscript"/>
        </w:rPr>
        <w:t>wax</w:t>
      </w:r>
      <w:r w:rsidRPr="009F77E3">
        <w:t xml:space="preserve"> measurements, this approach reduces the apparent </w:t>
      </w:r>
      <w:r w:rsidRPr="002E1611">
        <w:t>δ</w:t>
      </w:r>
      <w:r w:rsidRPr="002E1611">
        <w:rPr>
          <w:vertAlign w:val="superscript"/>
        </w:rPr>
        <w:t>2</w:t>
      </w:r>
      <w:r w:rsidRPr="002E1611">
        <w:t>H</w:t>
      </w:r>
      <w:r w:rsidRPr="002E1611">
        <w:rPr>
          <w:vertAlign w:val="subscript"/>
        </w:rPr>
        <w:t>wax</w:t>
      </w:r>
      <w:r w:rsidRPr="002E1611">
        <w:t>-δ</w:t>
      </w:r>
      <w:r w:rsidRPr="002E1611">
        <w:rPr>
          <w:vertAlign w:val="superscript"/>
        </w:rPr>
        <w:t>2</w:t>
      </w:r>
      <w:r w:rsidRPr="002E1611">
        <w:t>H</w:t>
      </w:r>
      <w:r w:rsidRPr="002E1611">
        <w:rPr>
          <w:vertAlign w:val="subscript"/>
        </w:rPr>
        <w:t>precip</w:t>
      </w:r>
      <w:r w:rsidRPr="009F77E3">
        <w:t xml:space="preserve"> slope from 0.82 to 0.44 after accounting for spatial confounding, indicating that conventional calibrations partly reflect geographic covariation. Spatial patterns operating at continental scales explain much of the variance in the dataset, while vegetation and elevation effects are weakly identifiable once geographic context is included. These results have direct implications for paleoclimate applications: location-specific spatial models reduce reconstruction uncertainty by ~30%, and models constrained to paleo-</w:t>
      </w:r>
      <w:proofErr w:type="spellStart"/>
      <w:r w:rsidRPr="009F77E3">
        <w:t>reconstructable</w:t>
      </w:r>
      <w:proofErr w:type="spellEnd"/>
      <w:r w:rsidRPr="009F77E3">
        <w:t xml:space="preserve"> variables perform nearly as well as those including modern vegetation data. The accompanying R package</w:t>
      </w:r>
      <w:r w:rsidR="00367688">
        <w:t xml:space="preserve"> </w:t>
      </w:r>
      <w:r w:rsidRPr="009F77E3">
        <w:t>enables spatially aware reconstructions with full uncertainty propagation</w:t>
      </w:r>
      <w:r>
        <w:rPr>
          <w:b/>
          <w:bCs/>
        </w:rPr>
        <w:t>.</w:t>
      </w:r>
    </w:p>
    <w:p w14:paraId="3D33E976" w14:textId="77777777" w:rsidR="00DF1028" w:rsidRPr="002E1611" w:rsidRDefault="00DF1028" w:rsidP="009714B9">
      <w:pPr>
        <w:pStyle w:val="whitespace-normal"/>
        <w:spacing w:before="0" w:beforeAutospacing="0" w:after="0" w:afterAutospacing="0"/>
      </w:pPr>
    </w:p>
    <w:p w14:paraId="2C90CC50" w14:textId="77777777" w:rsidR="001F77C9" w:rsidRPr="001F77C9" w:rsidRDefault="001F77C9" w:rsidP="009714B9">
      <w:pPr>
        <w:outlineLvl w:val="1"/>
        <w:rPr>
          <w:b/>
          <w:bCs/>
        </w:rPr>
      </w:pPr>
      <w:r w:rsidRPr="001F77C9">
        <w:rPr>
          <w:b/>
          <w:bCs/>
        </w:rPr>
        <w:t>2. Methods</w:t>
      </w:r>
    </w:p>
    <w:p w14:paraId="49FAE903" w14:textId="195D8CAF" w:rsidR="001F77C9" w:rsidRPr="001F77C9" w:rsidRDefault="001F77C9" w:rsidP="009714B9">
      <w:pPr>
        <w:outlineLvl w:val="2"/>
        <w:rPr>
          <w:b/>
          <w:bCs/>
        </w:rPr>
      </w:pPr>
      <w:r w:rsidRPr="001F77C9">
        <w:rPr>
          <w:b/>
          <w:bCs/>
        </w:rPr>
        <w:t>2.1 Data Compilation</w:t>
      </w:r>
    </w:p>
    <w:p w14:paraId="39C9EAA9" w14:textId="5A0F76B3" w:rsidR="001F77C9" w:rsidRPr="002E1611" w:rsidRDefault="001F77C9" w:rsidP="009714B9">
      <w:r w:rsidRPr="001F77C9">
        <w:t xml:space="preserve">We compiled hydrogen isotope measurements of sedimentary </w:t>
      </w:r>
      <w:r w:rsidRPr="001F77C9">
        <w:rPr>
          <w:i/>
          <w:iCs/>
        </w:rPr>
        <w:t>n</w:t>
      </w:r>
      <w:r w:rsidRPr="001F77C9">
        <w:t>-C₂₉ alkanes from 818 globally distributed lake surface sediments</w:t>
      </w:r>
      <w:r w:rsidR="009B497B" w:rsidRPr="002E1611">
        <w:t xml:space="preserve"> (see supplement</w:t>
      </w:r>
      <w:r w:rsidR="00B97DE7" w:rsidRPr="002E1611">
        <w:t xml:space="preserve"> for </w:t>
      </w:r>
      <w:r w:rsidR="00A07597" w:rsidRPr="002E1611">
        <w:t>detailed methods about</w:t>
      </w:r>
      <w:r w:rsidR="00B97DE7" w:rsidRPr="002E1611">
        <w:t xml:space="preserve"> data preparation</w:t>
      </w:r>
      <w:r w:rsidR="009B497B" w:rsidRPr="002E1611">
        <w:t>)</w:t>
      </w:r>
      <w:r w:rsidRPr="001F77C9">
        <w:t>. Th</w:t>
      </w:r>
      <w:r w:rsidR="009B497B" w:rsidRPr="002E1611">
        <w:t>e</w:t>
      </w:r>
      <w:r w:rsidRPr="001F77C9">
        <w:t xml:space="preserve"> </w:t>
      </w:r>
      <w:r w:rsidR="009B497B" w:rsidRPr="001F77C9">
        <w:rPr>
          <w:i/>
          <w:iCs/>
        </w:rPr>
        <w:t>n</w:t>
      </w:r>
      <w:r w:rsidR="009B497B" w:rsidRPr="001F77C9">
        <w:t>-C₂₉ alkane</w:t>
      </w:r>
      <w:r w:rsidR="009B497B" w:rsidRPr="002E1611">
        <w:t xml:space="preserve"> </w:t>
      </w:r>
      <w:r w:rsidRPr="001F77C9">
        <w:t>was selected for its abundance in sediments, demonstrated terrestrial plant origin, and extensive previous calibration efforts</w:t>
      </w:r>
      <w:r w:rsidR="007A0A5F" w:rsidRPr="002E1611">
        <w:t>, although the approach described here could also be applied to other compounds</w:t>
      </w:r>
      <w:r w:rsidRPr="001F77C9">
        <w:t>. Sample locations span</w:t>
      </w:r>
      <w:r w:rsidR="005377F7" w:rsidRPr="002E1611">
        <w:t>ned</w:t>
      </w:r>
      <w:r w:rsidRPr="001F77C9">
        <w:t xml:space="preserve"> all inhabited continents</w:t>
      </w:r>
      <w:r w:rsidR="00A4319A" w:rsidRPr="002E1611">
        <w:t xml:space="preserve"> (Figure 2)</w:t>
      </w:r>
      <w:r w:rsidRPr="001F77C9">
        <w:t>, with particularly dense coverage in</w:t>
      </w:r>
      <w:r w:rsidRPr="002E1611">
        <w:t xml:space="preserve"> </w:t>
      </w:r>
      <w:r w:rsidRPr="001F77C9">
        <w:t>Asia (n=391), moderate coverage in Africa (n=</w:t>
      </w:r>
      <w:r w:rsidRPr="002E1611">
        <w:t>133</w:t>
      </w:r>
      <w:r w:rsidRPr="001F77C9">
        <w:t>) and the Americas (n=</w:t>
      </w:r>
      <w:r w:rsidRPr="002E1611">
        <w:t>221</w:t>
      </w:r>
      <w:r w:rsidRPr="001F77C9">
        <w:t>), and limited representation from Europe (n=32) and Oceania (n=</w:t>
      </w:r>
      <w:r w:rsidRPr="002E1611">
        <w:t>41</w:t>
      </w:r>
      <w:r w:rsidRPr="001F77C9">
        <w:t>). Sites range</w:t>
      </w:r>
      <w:r w:rsidR="005377F7" w:rsidRPr="002E1611">
        <w:t>d</w:t>
      </w:r>
      <w:r w:rsidRPr="001F77C9">
        <w:t xml:space="preserve"> from </w:t>
      </w:r>
      <w:r w:rsidR="00EC6C32" w:rsidRPr="002E1611">
        <w:t xml:space="preserve">shallow marine sediments at </w:t>
      </w:r>
      <w:r w:rsidRPr="001F77C9">
        <w:t>sea level to 4,800 m elevation and encompass</w:t>
      </w:r>
      <w:r w:rsidR="005377F7" w:rsidRPr="002E1611">
        <w:t>ed</w:t>
      </w:r>
      <w:r w:rsidRPr="001F77C9">
        <w:t xml:space="preserve"> diverse biomes from tropical rainforests to arctic tundra.</w:t>
      </w:r>
    </w:p>
    <w:p w14:paraId="2F36A9E9" w14:textId="77777777" w:rsidR="007F2537" w:rsidRPr="002E1611" w:rsidRDefault="007F2537" w:rsidP="009714B9"/>
    <w:p w14:paraId="0C6A8B1A" w14:textId="62F5BB73" w:rsidR="00557550" w:rsidRPr="002E1611" w:rsidRDefault="00166319" w:rsidP="009714B9">
      <w:pPr>
        <w:pStyle w:val="whitespace-normal"/>
        <w:spacing w:before="0" w:beforeAutospacing="0" w:after="0" w:afterAutospacing="0"/>
      </w:pPr>
      <w:r w:rsidRPr="002E1611">
        <w:t>For each site, we extracted precipitation hydrogen isotope values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from the Online Isotopes in Precipitation Calculator </w:t>
      </w:r>
      <w:r w:rsidRPr="002E1611">
        <w:fldChar w:fldCharType="begin" w:fldLock="1"/>
      </w:r>
      <w:r w:rsidR="00712D80" w:rsidRPr="002E1611">
        <w:instrText>ADDIN paperpile_citation &lt;clusterId&gt;Y724M174B564F275&lt;/clusterId&gt;&lt;metadata&gt;&lt;citation&gt;&lt;id&gt;b7898ea6-0812-404d-a02a-b6e3f71adedf&lt;/id&gt;&lt;/citation&gt;&lt;citation&gt;&lt;id&gt;d128d79f-a1cf-4dae-a765-0c26abbd9e38&lt;/id&gt;&lt;/citation&gt;&lt;/metadata&gt;&lt;data&gt;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&lt;/data&gt; \* MERGEFORMAT</w:instrText>
      </w:r>
      <w:r w:rsidRPr="002E1611">
        <w:fldChar w:fldCharType="separate"/>
      </w:r>
      <w:r w:rsidR="007B64F3" w:rsidRPr="002E1611">
        <w:rPr>
          <w:noProof/>
        </w:rPr>
        <w:t>(Bowen and Revenaugh, 2003; Bowen, 2018)</w:t>
      </w:r>
      <w:r w:rsidRPr="002E1611">
        <w:fldChar w:fldCharType="end"/>
      </w:r>
      <w:r w:rsidR="001B305E" w:rsidRPr="002E1611">
        <w:t>. This raster dataset</w:t>
      </w:r>
      <w:r w:rsidRPr="002E1611">
        <w:t xml:space="preserve"> provides </w:t>
      </w:r>
      <w:r w:rsidR="001B305E" w:rsidRPr="002E1611">
        <w:t xml:space="preserve">interpolated </w:t>
      </w:r>
      <w:r w:rsidRPr="002E1611">
        <w:t xml:space="preserve">gridded estimates based on GNIP station data and geographic predictors. We compiled seven additional environmental covariates: elevation from GMTED2010 </w:t>
      </w:r>
      <w:r w:rsidRPr="002E1611">
        <w:fldChar w:fldCharType="begin" w:fldLock="1"/>
      </w:r>
      <w:r w:rsidRPr="002E1611">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Pr="002E1611">
        <w:fldChar w:fldCharType="separate"/>
      </w:r>
      <w:r w:rsidRPr="002E1611">
        <w:rPr>
          <w:noProof/>
        </w:rPr>
        <w:t>(Amatulli et al., 2018)</w:t>
      </w:r>
      <w:r w:rsidRPr="002E1611">
        <w:fldChar w:fldCharType="end"/>
      </w:r>
      <w:r w:rsidRPr="002E1611">
        <w:t xml:space="preserve">, vegetation cover fractions (trees, shrubs, grasses) from MODIS land cover </w:t>
      </w:r>
      <w:r w:rsidRPr="002E1611">
        <w:fldChar w:fldCharType="begin" w:fldLock="1"/>
      </w:r>
      <w:r w:rsidRPr="002E1611">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Pr="002E1611">
        <w:fldChar w:fldCharType="separate"/>
      </w:r>
      <w:r w:rsidRPr="002E1611">
        <w:rPr>
          <w:noProof/>
        </w:rPr>
        <w:t>(Friedl and Sulla-Menashe, 2019)</w:t>
      </w:r>
      <w:r w:rsidRPr="002E1611">
        <w:fldChar w:fldCharType="end"/>
      </w:r>
      <w:r w:rsidRPr="002E1611">
        <w:t>, C</w:t>
      </w:r>
      <w:r w:rsidR="0070321E" w:rsidRPr="002E1611">
        <w:rPr>
          <w:vertAlign w:val="subscript"/>
        </w:rPr>
        <w:t>4</w:t>
      </w:r>
      <w:r w:rsidR="0070321E" w:rsidRPr="002E1611">
        <w:t xml:space="preserve"> </w:t>
      </w:r>
      <w:r w:rsidRPr="002E1611">
        <w:t xml:space="preserve">vegetation fraction </w:t>
      </w:r>
      <w:r w:rsidRPr="002E1611">
        <w:fldChar w:fldCharType="begin" w:fldLock="1"/>
      </w:r>
      <w:r w:rsidRPr="002E1611">
        <w:instrText>ADDIN paperpile_citation &lt;clusterId&gt;E316S663H153M767&lt;/clusterId&gt;&lt;metadata&gt;&lt;citation&gt;&lt;id&gt;e57ef3fa-fecc-4ad5-abbc-fa0d9b323dc3&lt;/id&gt;&lt;/citation&gt;&lt;/metadata&gt;&lt;data&gt;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&lt;/data&gt; \* MERGEFORMAT</w:instrText>
      </w:r>
      <w:r w:rsidRPr="002E1611">
        <w:fldChar w:fldCharType="separate"/>
      </w:r>
      <w:r w:rsidRPr="002E1611">
        <w:rPr>
          <w:noProof/>
        </w:rPr>
        <w:t>(Luo et al., 2024)</w:t>
      </w:r>
      <w:r w:rsidRPr="002E1611">
        <w:fldChar w:fldCharType="end"/>
      </w:r>
      <w:r w:rsidRPr="002E1611">
        <w:t xml:space="preserve">, and climate variables from </w:t>
      </w:r>
      <w:proofErr w:type="spellStart"/>
      <w:r w:rsidRPr="002E1611">
        <w:t>TerraClimate</w:t>
      </w:r>
      <w:proofErr w:type="spellEnd"/>
      <w:r w:rsidRPr="002E1611">
        <w:t xml:space="preserve"> </w:t>
      </w:r>
      <w:r w:rsidRPr="002E1611">
        <w:fldChar w:fldCharType="begin" w:fldLock="1"/>
      </w:r>
      <w:r w:rsidRPr="002E1611">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Pr="002E1611">
        <w:fldChar w:fldCharType="separate"/>
      </w:r>
      <w:r w:rsidRPr="002E1611">
        <w:rPr>
          <w:noProof/>
        </w:rPr>
        <w:t>(Abatzoglou et al., 2018)</w:t>
      </w:r>
      <w:r w:rsidRPr="002E1611">
        <w:fldChar w:fldCharType="end"/>
      </w:r>
      <w:r w:rsidRPr="002E1611">
        <w:t xml:space="preserve"> including annual precipitation, soil moisture, maximum temperature, and vapor pressure deficit. All vegetation and climate data were averaged over 2001–2019 to reflect long-term patterns relevant to sedimentary integration timescales. Detailed extraction methods and data specifications are provided in Section S2.1.4.</w:t>
      </w:r>
    </w:p>
    <w:p w14:paraId="16D638AF" w14:textId="77777777" w:rsidR="00166319" w:rsidRPr="002E1611" w:rsidRDefault="00166319" w:rsidP="009714B9">
      <w:pPr>
        <w:pStyle w:val="whitespace-normal"/>
        <w:spacing w:before="0" w:beforeAutospacing="0" w:after="0" w:afterAutospacing="0"/>
      </w:pPr>
    </w:p>
    <w:p w14:paraId="2C005DB0" w14:textId="2B6B5F94" w:rsidR="00557550" w:rsidRPr="002E1611" w:rsidRDefault="00693F0A" w:rsidP="009714B9">
      <w:pPr>
        <w:outlineLvl w:val="2"/>
      </w:pPr>
      <w:r w:rsidRPr="002E1611">
        <w:t xml:space="preserve">To account for the spatial integration of leaf waxes in sedimentary basins, we implemented multi-scale environmental averaging. For each predictor, we precomputed distance-weighted </w:t>
      </w:r>
      <w:r w:rsidRPr="002E1611">
        <w:lastRenderedPageBreak/>
        <w:t xml:space="preserve">averages at nine spatial scales (1, 3, 5, 10, 20, 40, 70, 100, 150 km) around each sample site using exponential decay kernels. </w:t>
      </w:r>
      <w:r w:rsidR="006C08CF" w:rsidRPr="002E1611">
        <w:t>T</w:t>
      </w:r>
      <w:r w:rsidRPr="002E1611">
        <w:t>his integration approach enable</w:t>
      </w:r>
      <w:r w:rsidR="00E62865" w:rsidRPr="002E1611">
        <w:t>d</w:t>
      </w:r>
      <w:r w:rsidRPr="002E1611">
        <w:t xml:space="preserve"> </w:t>
      </w:r>
      <w:r w:rsidR="00E62865" w:rsidRPr="002E1611">
        <w:t>estimation</w:t>
      </w:r>
      <w:r w:rsidR="00994B40" w:rsidRPr="002E1611">
        <w:t xml:space="preserve"> of</w:t>
      </w:r>
      <w:r w:rsidRPr="002E1611">
        <w:t xml:space="preserve"> environmental values at sample locations that fall outside terrestrial raster coverage, such as near-offshore sediment cores and coastal sites, by smoothly averaging across nearby grid cells. Without this spatial averaging, many valuable marine sediment samples would be excluded from analysis due to their positions just beyond the raster boundaries. The multi-scale approach also allows the model to identify the characteristic scale at which environmental signals are integrated into sedimentary leaf waxes, rather than assuming point measurements represent basin-wide conditions.</w:t>
      </w:r>
    </w:p>
    <w:p w14:paraId="1B063C13" w14:textId="77777777" w:rsidR="00693F0A" w:rsidRPr="002E1611" w:rsidRDefault="00693F0A" w:rsidP="009714B9">
      <w:pPr>
        <w:outlineLvl w:val="2"/>
      </w:pPr>
    </w:p>
    <w:p w14:paraId="598897AC" w14:textId="7B35921E" w:rsidR="001563FC" w:rsidRPr="002E1611" w:rsidRDefault="001563FC" w:rsidP="009714B9">
      <w:pPr>
        <w:outlineLvl w:val="2"/>
        <w:rPr>
          <w:b/>
          <w:bCs/>
        </w:rPr>
      </w:pPr>
      <w:r w:rsidRPr="002E1611">
        <w:rPr>
          <w:b/>
          <w:bCs/>
        </w:rPr>
        <w:t xml:space="preserve">2.2 Exploratory </w:t>
      </w:r>
      <w:r w:rsidR="00313201" w:rsidRPr="002E1611">
        <w:rPr>
          <w:b/>
          <w:bCs/>
        </w:rPr>
        <w:t xml:space="preserve">Data </w:t>
      </w:r>
      <w:r w:rsidRPr="002E1611">
        <w:rPr>
          <w:b/>
          <w:bCs/>
        </w:rPr>
        <w:t>Analysis</w:t>
      </w:r>
      <w:r w:rsidR="00313201" w:rsidRPr="002E1611">
        <w:rPr>
          <w:b/>
          <w:bCs/>
        </w:rPr>
        <w:t xml:space="preserve"> and Variable Selection</w:t>
      </w:r>
    </w:p>
    <w:p w14:paraId="2605F9EE" w14:textId="35B68F70" w:rsidR="00313201" w:rsidRPr="002E1611" w:rsidRDefault="00313201" w:rsidP="009714B9">
      <w:pPr>
        <w:pStyle w:val="whitespace-normal"/>
        <w:spacing w:before="0" w:beforeAutospacing="0" w:after="0" w:afterAutospacing="0"/>
      </w:pPr>
      <w:r w:rsidRPr="002E1611">
        <w:t xml:space="preserve">Prior to model development, we conducted exploratory analyses to understand the geographic structure of our data and identify collinear predictors. Examination of residuals from a simple OLS regression of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against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revealed significant spatial autocorrelation (Moran's I = 0.61, p &lt; 0.001)</w:t>
      </w:r>
      <w:r w:rsidR="001C73D6" w:rsidRPr="002E1611">
        <w:t xml:space="preserve"> </w:t>
      </w:r>
      <w:r w:rsidR="00992238" w:rsidRPr="002E1611">
        <w:fldChar w:fldCharType="begin" w:fldLock="1"/>
      </w:r>
      <w:r w:rsidR="00992238" w:rsidRPr="002E1611">
        <w:instrText>ADDIN paperpile_citation &lt;clusterId&gt;W649K699G189D791&lt;/clusterId&gt;&lt;metadata&gt;&lt;citation&gt;&lt;id&gt;dcf1dc17-9265-44ae-a990-7910774699dd&lt;/id&gt;&lt;/citation&gt;&lt;/metadata&gt;&lt;data&gt;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&lt;/data&gt; \* MERGEFORMAT</w:instrText>
      </w:r>
      <w:r w:rsidR="00992238" w:rsidRPr="002E1611">
        <w:fldChar w:fldCharType="separate"/>
      </w:r>
      <w:r w:rsidR="00992238" w:rsidRPr="002E1611">
        <w:rPr>
          <w:noProof/>
        </w:rPr>
        <w:t>(Moran, 1950)</w:t>
      </w:r>
      <w:r w:rsidR="00992238" w:rsidRPr="002E1611">
        <w:fldChar w:fldCharType="end"/>
      </w:r>
      <w:r w:rsidR="00992238" w:rsidRPr="002E1611">
        <w:t xml:space="preserve">, </w:t>
      </w:r>
      <w:r w:rsidRPr="002E1611">
        <w:t>with systematic regional deviations from the global relationship (</w:t>
      </w:r>
      <w:r w:rsidR="002D7295" w:rsidRPr="002E1611">
        <w:t>see supplement</w:t>
      </w:r>
      <w:r w:rsidRPr="002E1611">
        <w:t>). This spatial structure motivated our modeling approach.</w:t>
      </w:r>
    </w:p>
    <w:p w14:paraId="25F7D510" w14:textId="77777777" w:rsidR="00005F8B" w:rsidRPr="002E1611" w:rsidRDefault="00005F8B" w:rsidP="009714B9">
      <w:pPr>
        <w:pStyle w:val="whitespace-normal"/>
        <w:spacing w:before="0" w:beforeAutospacing="0" w:after="0" w:afterAutospacing="0"/>
      </w:pPr>
    </w:p>
    <w:p w14:paraId="4E51F567" w14:textId="062956BC" w:rsidR="00313201" w:rsidRPr="002E1611" w:rsidRDefault="00313201" w:rsidP="009714B9">
      <w:pPr>
        <w:pStyle w:val="whitespace-normal"/>
        <w:spacing w:before="0" w:beforeAutospacing="0" w:after="0" w:afterAutospacing="0"/>
      </w:pPr>
      <w:r w:rsidRPr="002E1611">
        <w:t xml:space="preserve">We assessed multicollinearity among environmental predictors using variance inflation factors </w:t>
      </w:r>
      <w:r w:rsidR="00992238" w:rsidRPr="002E1611">
        <w:fldChar w:fldCharType="begin" w:fldLock="1"/>
      </w:r>
      <w:r w:rsidR="00992238" w:rsidRPr="002E1611">
        <w:instrText>ADDIN paperpile_citation &lt;clusterId&gt;S554Y512U992S696&lt;/clusterId&gt;&lt;metadata&gt;&lt;citation&gt;&lt;id&gt;589b8b9d-171f-492c-8dca-ca3dcad0cc35&lt;/id&gt;&lt;/citation&gt;&lt;/metadata&gt;&lt;data&gt;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&lt;/data&gt; \* MERGEFORMAT</w:instrText>
      </w:r>
      <w:r w:rsidR="00992238" w:rsidRPr="002E1611">
        <w:fldChar w:fldCharType="separate"/>
      </w:r>
      <w:r w:rsidR="00992238" w:rsidRPr="002E1611">
        <w:rPr>
          <w:noProof/>
        </w:rPr>
        <w:t>(VIF; O’Brien, 2007)</w:t>
      </w:r>
      <w:r w:rsidR="00992238" w:rsidRPr="002E1611">
        <w:fldChar w:fldCharType="end"/>
      </w:r>
      <w:r w:rsidRPr="002E1611">
        <w:t xml:space="preserve"> and correlation analysis. Several climate variables showed strong correlations (|r| &gt; 0.7): maximum temperature with vapor pressure deficit (r = 0.79), and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with </w:t>
      </w:r>
      <w:proofErr w:type="gramStart"/>
      <w:r w:rsidRPr="002E1611">
        <w:t xml:space="preserve">both </w:t>
      </w:r>
      <w:r w:rsidR="005918CE" w:rsidRPr="002E1611">
        <w:t>of these</w:t>
      </w:r>
      <w:proofErr w:type="gramEnd"/>
      <w:r w:rsidR="005918CE" w:rsidRPr="002E1611">
        <w:t xml:space="preserve"> </w:t>
      </w:r>
      <w:r w:rsidRPr="002E1611">
        <w:t xml:space="preserve">variables (r = 0.69-0.86). Based on VIF screening (threshold = 5) </w:t>
      </w:r>
      <w:r w:rsidR="00A17357" w:rsidRPr="002E1611">
        <w:fldChar w:fldCharType="begin" w:fldLock="1"/>
      </w:r>
      <w:r w:rsidR="00A17357" w:rsidRPr="002E1611">
        <w:instrText>ADDIN paperpile_citation &lt;clusterId&gt;N379A639P129U741&lt;/clusterId&gt;&lt;metadata&gt;&lt;citation&gt;&lt;id&gt;055a4547-ce39-4988-a0af-aaa995649461&lt;/id&gt;&lt;/citation&gt;&lt;/metadata&gt;&lt;data&gt;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&lt;/data&gt; \* MERGEFORMAT</w:instrText>
      </w:r>
      <w:r w:rsidR="00A17357" w:rsidRPr="002E1611">
        <w:fldChar w:fldCharType="separate"/>
      </w:r>
      <w:r w:rsidR="00A17357" w:rsidRPr="002E1611">
        <w:rPr>
          <w:noProof/>
        </w:rPr>
        <w:t>(James et al., 2013)</w:t>
      </w:r>
      <w:r w:rsidR="00A17357" w:rsidRPr="002E1611">
        <w:fldChar w:fldCharType="end"/>
      </w:r>
      <w:r w:rsidR="00A17357" w:rsidRPr="002E1611">
        <w:t xml:space="preserve"> </w:t>
      </w:r>
      <w:r w:rsidRPr="002E1611">
        <w:t xml:space="preserve">and ecological relevance, we retained </w:t>
      </w:r>
      <w:r w:rsidR="0001213D" w:rsidRPr="002E1611">
        <w:t>δ</w:t>
      </w:r>
      <w:r w:rsidR="0001213D" w:rsidRPr="002E1611">
        <w:rPr>
          <w:vertAlign w:val="superscript"/>
        </w:rPr>
        <w:t>2</w:t>
      </w:r>
      <w:r w:rsidR="0001213D" w:rsidRPr="002E1611">
        <w:t>H</w:t>
      </w:r>
      <w:r w:rsidRPr="002E1611">
        <w:rPr>
          <w:vertAlign w:val="subscript"/>
        </w:rPr>
        <w:t>precip</w:t>
      </w:r>
      <w:r w:rsidRPr="002E1611">
        <w:t>, elevation, C₄ fraction, and plant functional types as primary predictors, while excluding redundant climate variables from our main models</w:t>
      </w:r>
      <w:r w:rsidR="00FB17C9" w:rsidRPr="002E1611">
        <w:t xml:space="preserve"> (Section S</w:t>
      </w:r>
      <w:r w:rsidR="00B139A2" w:rsidRPr="002E1611">
        <w:t>2.2.2</w:t>
      </w:r>
      <w:r w:rsidR="00FB17C9" w:rsidRPr="002E1611">
        <w:t>)</w:t>
      </w:r>
      <w:r w:rsidRPr="002E1611">
        <w:t>. This selection balanced model parsimony with mechanistic interpretability while avoiding numerical instabilities from collinearity.</w:t>
      </w:r>
    </w:p>
    <w:p w14:paraId="0341524F" w14:textId="77777777" w:rsidR="001563FC" w:rsidRPr="002E1611" w:rsidRDefault="001563FC" w:rsidP="009714B9">
      <w:pPr>
        <w:outlineLvl w:val="2"/>
      </w:pPr>
    </w:p>
    <w:p w14:paraId="10AC4D94" w14:textId="33DD8ED3" w:rsidR="00A423A2" w:rsidRPr="002E1611" w:rsidRDefault="007B4A94" w:rsidP="009714B9">
      <w:pPr>
        <w:outlineLvl w:val="2"/>
        <w:rPr>
          <w:b/>
          <w:bCs/>
        </w:rPr>
      </w:pPr>
      <w:r w:rsidRPr="007B4A94">
        <w:rPr>
          <w:b/>
          <w:bCs/>
        </w:rPr>
        <w:t>2.</w:t>
      </w:r>
      <w:r w:rsidR="001563FC" w:rsidRPr="002E1611">
        <w:rPr>
          <w:b/>
          <w:bCs/>
        </w:rPr>
        <w:t>3</w:t>
      </w:r>
      <w:r w:rsidRPr="007B4A94">
        <w:rPr>
          <w:b/>
          <w:bCs/>
        </w:rPr>
        <w:t xml:space="preserve"> </w:t>
      </w:r>
      <w:r w:rsidR="001563FC" w:rsidRPr="002E1611">
        <w:rPr>
          <w:b/>
          <w:bCs/>
        </w:rPr>
        <w:t>Statistical</w:t>
      </w:r>
      <w:r w:rsidRPr="007B4A94">
        <w:rPr>
          <w:b/>
          <w:bCs/>
        </w:rPr>
        <w:t xml:space="preserve"> Modeling Framework</w:t>
      </w:r>
    </w:p>
    <w:p w14:paraId="0B365348" w14:textId="1DC88761" w:rsidR="00A423A2" w:rsidRPr="002E1611" w:rsidRDefault="00A423A2" w:rsidP="009714B9">
      <w:pPr>
        <w:pStyle w:val="whitespace-normal"/>
        <w:spacing w:before="0" w:beforeAutospacing="0" w:after="0" w:afterAutospacing="0"/>
      </w:pPr>
      <w:r w:rsidRPr="002E1611">
        <w:t xml:space="preserve">We modeled sedimentary </w:t>
      </w:r>
      <w:r w:rsidR="0001213D" w:rsidRPr="002E1611">
        <w:t>δ</w:t>
      </w:r>
      <w:r w:rsidR="0001213D" w:rsidRPr="002E1611">
        <w:rPr>
          <w:vertAlign w:val="superscript"/>
        </w:rPr>
        <w:t>2</w:t>
      </w:r>
      <w:r w:rsidR="0001213D" w:rsidRPr="002E1611">
        <w:t>H</w:t>
      </w:r>
      <w:r w:rsidR="00B45940" w:rsidRPr="002E1611">
        <w:rPr>
          <w:vertAlign w:val="subscript"/>
        </w:rPr>
        <w:t>wax</w:t>
      </w:r>
      <w:r w:rsidRPr="002E1611">
        <w:t xml:space="preserve"> using a hierarchical Bayesian framework</w:t>
      </w:r>
      <w:r w:rsidR="00EF4F9C" w:rsidRPr="002E1611">
        <w:t xml:space="preserve"> </w:t>
      </w:r>
      <w:r w:rsidR="00EF4F9C" w:rsidRPr="002E1611">
        <w:fldChar w:fldCharType="begin" w:fldLock="1"/>
      </w:r>
      <w:r w:rsidR="00EF4F9C" w:rsidRPr="002E1611">
        <w:instrText>ADDIN paperpile_citation &lt;clusterId&gt;H121V277K568O372&lt;/clusterId&gt;&lt;metadata&gt;&lt;citation&gt;&lt;id&gt;bbf0c5c5-3f12-453e-a733-73da03bd4bab&lt;/id&gt;&lt;/citation&gt;&lt;/metadata&gt;&lt;data&gt;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&lt;/data&gt; \* MERGEFORMAT</w:instrText>
      </w:r>
      <w:r w:rsidR="00EF4F9C" w:rsidRPr="002E1611">
        <w:fldChar w:fldCharType="separate"/>
      </w:r>
      <w:r w:rsidR="00EF4F9C" w:rsidRPr="002E1611">
        <w:rPr>
          <w:noProof/>
        </w:rPr>
        <w:t>(Gelman et al., 2013)</w:t>
      </w:r>
      <w:r w:rsidR="00EF4F9C" w:rsidRPr="002E1611">
        <w:fldChar w:fldCharType="end"/>
      </w:r>
      <w:r w:rsidRPr="002E1611">
        <w:t xml:space="preserve"> that accounts for multiple sources of variation and uncertainty. The fundamental model relates </w:t>
      </w:r>
      <w:r w:rsidR="0001213D" w:rsidRPr="002E1611">
        <w:t>δ</w:t>
      </w:r>
      <w:r w:rsidR="0001213D" w:rsidRPr="002E1611">
        <w:rPr>
          <w:vertAlign w:val="superscript"/>
        </w:rPr>
        <w:t>2</w:t>
      </w:r>
      <w:r w:rsidR="0001213D" w:rsidRPr="002E1611">
        <w:t>H</w:t>
      </w:r>
      <w:r w:rsidR="00B45940" w:rsidRPr="002E1611">
        <w:rPr>
          <w:vertAlign w:val="subscript"/>
        </w:rPr>
        <w:t>wax</w:t>
      </w:r>
      <w:r w:rsidR="00B45940" w:rsidRPr="002E1611">
        <w:t xml:space="preserve"> </w:t>
      </w:r>
      <w:r w:rsidRPr="002E1611">
        <w:t>to environmental predictors through:</w:t>
      </w:r>
    </w:p>
    <w:p w14:paraId="6F971F4A" w14:textId="77777777" w:rsidR="00525916" w:rsidRPr="002E1611" w:rsidRDefault="00525916" w:rsidP="009714B9">
      <w:pPr>
        <w:pStyle w:val="whitespace-normal"/>
        <w:spacing w:before="0" w:beforeAutospacing="0" w:after="0" w:afterAutospacing="0"/>
      </w:pPr>
    </w:p>
    <w:p w14:paraId="731663A7" w14:textId="2FB58335" w:rsidR="00B45940" w:rsidRPr="002E1611" w:rsidRDefault="00000000" w:rsidP="009714B9">
      <w:pPr>
        <w:outlineLvl w:val="2"/>
      </w:pPr>
      <m:oMathPara>
        <m:oMath>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w:rPr>
                  <w:rFonts w:ascii="Cambria Math" w:hAnsi="Cambria Math"/>
                </w:rPr>
                <m:t>wax,i</m:t>
              </m:r>
            </m:sub>
          </m:sSub>
          <m:r>
            <m:rPr>
              <m:sty m:val="p"/>
            </m:rPr>
            <w:rPr>
              <w:rFonts w:ascii="Cambria Math" w:hAnsi="Cambria Math"/>
            </w:rPr>
            <m:t>∼</m:t>
          </m:r>
          <m:r>
            <m:rPr>
              <m:scr m:val="script"/>
            </m:rPr>
            <w:rPr>
              <w:rFonts w:ascii="Cambria Math" w:hAnsi="Cambria Math"/>
            </w:rPr>
            <m:t>N</m:t>
          </m:r>
          <m:d>
            <m:dPr>
              <m:ctrlPr>
                <w:rPr>
                  <w:rFonts w:ascii="Cambria Math" w:hAnsi="Cambria Math"/>
                </w:rPr>
              </m:ctrlPr>
            </m:d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e>
                <m:sub>
                  <m:r>
                    <m:rPr>
                      <m:nor/>
                    </m:rPr>
                    <m:t>total</m:t>
                  </m:r>
                </m:sub>
                <m:sup>
                  <m:r>
                    <w:rPr>
                      <w:rFonts w:ascii="Cambria Math" w:hAnsi="Cambria Math"/>
                    </w:rPr>
                    <m:t>2</m:t>
                  </m:r>
                </m:sup>
              </m:sSubSup>
              <m:ctrlPr>
                <w:rPr>
                  <w:rFonts w:ascii="Cambria Math" w:hAnsi="Cambria Math"/>
                  <w:i/>
                </w:rPr>
              </m:ctrlPr>
            </m:e>
          </m:d>
        </m:oMath>
      </m:oMathPara>
    </w:p>
    <w:p w14:paraId="5B511F6B" w14:textId="52402B89" w:rsidR="00B45940" w:rsidRPr="002E1611" w:rsidRDefault="00B45940" w:rsidP="009714B9">
      <w:pPr>
        <w:outlineLvl w:val="2"/>
      </w:pPr>
      <w:r w:rsidRPr="002E1611">
        <w:t>(Equation 1)</w:t>
      </w:r>
    </w:p>
    <w:p w14:paraId="05FA452D" w14:textId="77777777" w:rsidR="00200CB9" w:rsidRPr="002E1611" w:rsidRDefault="00200CB9" w:rsidP="009714B9">
      <w:pPr>
        <w:outlineLvl w:val="2"/>
      </w:pPr>
    </w:p>
    <w:p w14:paraId="46F597D5" w14:textId="0B9DBEC8" w:rsidR="00A423A2" w:rsidRPr="002E1611" w:rsidRDefault="00A423A2" w:rsidP="009714B9">
      <w:pPr>
        <w:pStyle w:val="whitespace-normal"/>
        <w:spacing w:before="0" w:beforeAutospacing="0" w:after="0" w:afterAutospacing="0"/>
      </w:pPr>
      <w:r w:rsidRPr="002E1611">
        <w:t>where μᵢ represents the expected value based on environmental conditions and σ²</w:t>
      </w:r>
      <w:r w:rsidR="00B45940" w:rsidRPr="002E1611">
        <w:rPr>
          <w:vertAlign w:val="subscript"/>
        </w:rPr>
        <w:t xml:space="preserve">total </w:t>
      </w:r>
      <w:r w:rsidRPr="002E1611">
        <w:t xml:space="preserve">incorporates measurement uncertainty, </w:t>
      </w:r>
      <w:r w:rsidR="0001213D" w:rsidRPr="002E1611">
        <w:t>δ</w:t>
      </w:r>
      <w:r w:rsidR="0001213D" w:rsidRPr="002E1611">
        <w:rPr>
          <w:vertAlign w:val="superscript"/>
        </w:rPr>
        <w:t>2</w:t>
      </w:r>
      <w:r w:rsidR="0001213D" w:rsidRPr="002E1611">
        <w:t>H</w:t>
      </w:r>
      <w:r w:rsidR="00B45940" w:rsidRPr="002E1611">
        <w:rPr>
          <w:vertAlign w:val="subscript"/>
        </w:rPr>
        <w:t>precip</w:t>
      </w:r>
      <w:r w:rsidR="00B45940" w:rsidRPr="002E1611">
        <w:t xml:space="preserve"> (OIPC)</w:t>
      </w:r>
      <w:r w:rsidRPr="002E1611">
        <w:t xml:space="preserve"> uncertainty, and residual variation.</w:t>
      </w:r>
    </w:p>
    <w:p w14:paraId="4051CB4B" w14:textId="77777777" w:rsidR="00282683" w:rsidRPr="002E1611" w:rsidRDefault="00282683" w:rsidP="009714B9">
      <w:pPr>
        <w:pStyle w:val="whitespace-normal"/>
        <w:spacing w:before="0" w:beforeAutospacing="0" w:after="0" w:afterAutospacing="0"/>
      </w:pPr>
    </w:p>
    <w:p w14:paraId="56CE9893" w14:textId="0EFD8E50" w:rsidR="00A423A2" w:rsidRPr="002E1611" w:rsidRDefault="00A423A2" w:rsidP="009714B9">
      <w:pPr>
        <w:pStyle w:val="whitespace-normal"/>
        <w:spacing w:before="0" w:beforeAutospacing="0" w:after="0" w:afterAutospacing="0"/>
      </w:pPr>
      <w:r w:rsidRPr="002E1611">
        <w:t xml:space="preserve">The mean function μᵢ includes both </w:t>
      </w:r>
      <w:r w:rsidR="00282683" w:rsidRPr="002E1611">
        <w:t xml:space="preserve">spatially varying and </w:t>
      </w:r>
      <w:r w:rsidRPr="002E1611">
        <w:t>global</w:t>
      </w:r>
      <w:r w:rsidR="009579CE" w:rsidRPr="002E1611">
        <w:t>ly</w:t>
      </w:r>
      <w:r w:rsidRPr="002E1611">
        <w:t xml:space="preserve"> fixed </w:t>
      </w:r>
      <w:r w:rsidR="00282683" w:rsidRPr="002E1611">
        <w:t>components</w:t>
      </w:r>
      <w:r w:rsidRPr="002E1611">
        <w:t>:</w:t>
      </w:r>
    </w:p>
    <w:p w14:paraId="5088A756" w14:textId="77777777" w:rsidR="00200CB9" w:rsidRPr="002E1611" w:rsidRDefault="00200CB9" w:rsidP="009714B9">
      <w:pPr>
        <w:pStyle w:val="whitespace-normal"/>
        <w:spacing w:before="0" w:beforeAutospacing="0" w:after="0" w:afterAutospacing="0"/>
      </w:pPr>
    </w:p>
    <w:p w14:paraId="6E54D647" w14:textId="77777777" w:rsidR="00B45940" w:rsidRPr="002E1611" w:rsidRDefault="00000000" w:rsidP="009714B9">
      <w:pPr>
        <w:outlineLvl w:val="1"/>
      </w:pPr>
      <m:oMathPara>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β</m:t>
              </m:r>
              <m:ctrlPr>
                <w:rPr>
                  <w:rFonts w:ascii="Cambria Math" w:hAnsi="Cambria Math"/>
                  <w:i/>
                </w:rPr>
              </m:ctrlPr>
            </m:e>
            <m:sub>
              <m:r>
                <m:rPr>
                  <m:sty m:val="p"/>
                </m:rP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OIPC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m:rPr>
              <m:sty m:val="p"/>
            </m:rPr>
            <w:rPr>
              <w:rFonts w:ascii="Cambria Math" w:hAnsi="Cambria Math"/>
            </w:rPr>
            <m:t>×</m:t>
          </m:r>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m:rPr>
                  <m:nor/>
                </m:rPr>
                <m:t>precip</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m:rPr>
                  <m:nor/>
                </m:rPr>
                <m:t>elev</m:t>
              </m:r>
            </m:sub>
          </m:sSub>
          <m:d>
            <m:dPr>
              <m:ctrlPr>
                <w:rPr>
                  <w:rFonts w:ascii="Cambria Math" w:hAnsi="Cambria Math"/>
                  <w:i/>
                </w:rPr>
              </m:ctrlPr>
            </m:dPr>
            <m:e>
              <m:r>
                <m:rPr>
                  <m:nor/>
                </m:rPr>
                <m:t>elevatio</m:t>
              </m:r>
              <m:sSub>
                <m:sSubPr>
                  <m:ctrlPr>
                    <w:rPr>
                      <w:rFonts w:ascii="Cambria Math" w:hAnsi="Cambria Math"/>
                    </w:rPr>
                  </m:ctrlPr>
                </m:sSubPr>
                <m:e>
                  <m:r>
                    <m:rPr>
                      <m:nor/>
                    </m:rPr>
                    <m:t>n</m:t>
                  </m:r>
                </m:e>
                <m:sub>
                  <m:r>
                    <m:rPr>
                      <m:nor/>
                    </m: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C4</m:t>
              </m:r>
            </m:sub>
          </m:sSub>
          <m:r>
            <m:rPr>
              <m:sty m:val="p"/>
            </m:rPr>
            <w:rPr>
              <w:rFonts w:ascii="Cambria Math" w:hAnsi="Cambria Math"/>
            </w:rPr>
            <m:t>×</m:t>
          </m:r>
          <m:r>
            <m:rPr>
              <m:nor/>
            </m:rPr>
            <m:t>C</m:t>
          </m:r>
          <m:sSub>
            <m:sSubPr>
              <m:ctrlPr>
                <w:rPr>
                  <w:rFonts w:ascii="Cambria Math" w:hAnsi="Cambria Math"/>
                </w:rPr>
              </m:ctrlPr>
            </m:sSubPr>
            <m:e>
              <m:r>
                <m:rPr>
                  <m:nor/>
                </m:rPr>
                <m:t>4</m:t>
              </m:r>
            </m:e>
            <m:sub>
              <m:r>
                <m:rPr>
                  <m:nor/>
                </m: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precip</m:t>
              </m:r>
            </m:sub>
          </m:sSub>
          <m:r>
            <m:rPr>
              <m:sty m:val="p"/>
            </m:rPr>
            <w:rPr>
              <w:rFonts w:ascii="Cambria Math" w:hAnsi="Cambria Math"/>
            </w:rPr>
            <m:t>×</m:t>
          </m:r>
          <m:r>
            <m:rPr>
              <m:nor/>
            </m:rPr>
            <m:t>preci</m:t>
          </m:r>
          <m:sSub>
            <m:sSubPr>
              <m:ctrlPr>
                <w:rPr>
                  <w:rFonts w:ascii="Cambria Math" w:hAnsi="Cambria Math"/>
                </w:rPr>
              </m:ctrlPr>
            </m:sSubPr>
            <m:e>
              <m:r>
                <m:rPr>
                  <m:nor/>
                </m: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PFT</m:t>
              </m:r>
            </m:sub>
          </m:sSub>
          <m:r>
            <m:rPr>
              <m:sty m:val="p"/>
            </m:rPr>
            <w:rPr>
              <w:rFonts w:ascii="Cambria Math" w:hAnsi="Cambria Math"/>
            </w:rPr>
            <m:t>×</m:t>
          </m:r>
          <m:r>
            <m:rPr>
              <m:nor/>
            </m:rPr>
            <m:t>PF</m:t>
          </m:r>
          <m:sSub>
            <m:sSubPr>
              <m:ctrlPr>
                <w:rPr>
                  <w:rFonts w:ascii="Cambria Math" w:hAnsi="Cambria Math"/>
                </w:rPr>
              </m:ctrlPr>
            </m:sSubPr>
            <m:e>
              <m:r>
                <m:rPr>
                  <m:nor/>
                </m:rPr>
                <m:t>T</m:t>
              </m:r>
            </m:e>
            <m:sub>
              <m:r>
                <w:rPr>
                  <w:rFonts w:ascii="Cambria Math" w:hAnsi="Cambria Math"/>
                </w:rPr>
                <m:t>i</m:t>
              </m:r>
            </m:sub>
          </m:sSub>
          <m:r>
            <w:rPr>
              <w:rFonts w:ascii="Cambria Math" w:hAnsi="Cambria Math"/>
            </w:rPr>
            <m:t>+</m:t>
          </m:r>
          <m:r>
            <m:rPr>
              <m:nor/>
            </m:rPr>
            <m:t>interaction terms</m:t>
          </m:r>
        </m:oMath>
      </m:oMathPara>
    </w:p>
    <w:p w14:paraId="7FAC7FD6" w14:textId="77777777" w:rsidR="00B45940" w:rsidRPr="002E1611" w:rsidRDefault="00B45940" w:rsidP="009714B9">
      <w:pPr>
        <w:pStyle w:val="whitespace-normal"/>
        <w:spacing w:before="0" w:beforeAutospacing="0" w:after="0" w:afterAutospacing="0"/>
      </w:pPr>
      <w:r w:rsidRPr="002E1611">
        <w:t>(Equation 2)</w:t>
      </w:r>
    </w:p>
    <w:p w14:paraId="7145CD9A" w14:textId="77777777" w:rsidR="00FB17C9" w:rsidRPr="002E1611" w:rsidRDefault="00FB17C9" w:rsidP="009714B9">
      <w:pPr>
        <w:pStyle w:val="whitespace-normal"/>
        <w:spacing w:before="0" w:beforeAutospacing="0" w:after="0" w:afterAutospacing="0"/>
      </w:pPr>
    </w:p>
    <w:p w14:paraId="3986E801" w14:textId="3C2AC661" w:rsidR="00FB17C9" w:rsidRPr="002E1611" w:rsidRDefault="00FB17C9" w:rsidP="009714B9">
      <w:pPr>
        <w:pStyle w:val="whitespace-normal"/>
        <w:spacing w:before="0" w:beforeAutospacing="0" w:after="0" w:afterAutospacing="0"/>
      </w:pPr>
      <w:r w:rsidRPr="002E1611">
        <w:t xml:space="preserve">The global fixed effects </w:t>
      </w:r>
      <w:r w:rsidR="005037A7" w:rsidRPr="002E1611">
        <w:t>describe the mean influence of</w:t>
      </w:r>
      <w:r w:rsidRPr="002E1611">
        <w:t>:</w:t>
      </w:r>
    </w:p>
    <w:p w14:paraId="6065D4C7" w14:textId="313BC8A4" w:rsidR="00A423A2" w:rsidRPr="002E1611" w:rsidRDefault="00A423A2" w:rsidP="009714B9">
      <w:pPr>
        <w:pStyle w:val="whitespace-normal"/>
        <w:numPr>
          <w:ilvl w:val="0"/>
          <w:numId w:val="3"/>
        </w:numPr>
        <w:spacing w:before="0" w:beforeAutospacing="0" w:after="0" w:afterAutospacing="0"/>
      </w:pPr>
      <w:r w:rsidRPr="000369E2">
        <w:rPr>
          <w:rStyle w:val="Strong"/>
          <w:rFonts w:eastAsiaTheme="majorEastAsia"/>
          <w:b w:val="0"/>
          <w:bCs w:val="0"/>
        </w:rPr>
        <w:t>Elevation</w:t>
      </w:r>
      <w:r w:rsidRPr="000369E2">
        <w:rPr>
          <w:b/>
          <w:bCs/>
        </w:rPr>
        <w:t>:</w:t>
      </w:r>
      <w:r w:rsidRPr="002E1611">
        <w:t xml:space="preserve"> </w:t>
      </w:r>
      <w:r w:rsidR="00A04D46" w:rsidRPr="002E1611">
        <w:t>m</w:t>
      </w:r>
      <w:r w:rsidRPr="002E1611">
        <w:t xml:space="preserve">odeled using B-splines with </w:t>
      </w:r>
      <w:r w:rsidR="004C2EAF" w:rsidRPr="002E1611">
        <w:t>nine</w:t>
      </w:r>
      <w:r w:rsidRPr="002E1611">
        <w:t xml:space="preserve"> interior knots </w:t>
      </w:r>
      <w:r w:rsidR="006F7EFA" w:rsidRPr="002E1611">
        <w:fldChar w:fldCharType="begin" w:fldLock="1"/>
      </w:r>
      <w:r w:rsidR="006F7EFA" w:rsidRPr="002E1611">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6F7EFA" w:rsidRPr="002E1611">
        <w:fldChar w:fldCharType="separate"/>
      </w:r>
      <w:r w:rsidR="006F7EFA" w:rsidRPr="002E1611">
        <w:rPr>
          <w:noProof/>
        </w:rPr>
        <w:t>(Wood, 2017)</w:t>
      </w:r>
      <w:r w:rsidR="006F7EFA" w:rsidRPr="002E1611">
        <w:fldChar w:fldCharType="end"/>
      </w:r>
      <w:r w:rsidR="006F7EFA" w:rsidRPr="002E1611">
        <w:t xml:space="preserve"> </w:t>
      </w:r>
      <w:r w:rsidRPr="002E1611">
        <w:t xml:space="preserve">to capture potential </w:t>
      </w:r>
      <w:r w:rsidR="004C2EAF" w:rsidRPr="002E1611">
        <w:t>nonlinearities without imposing a specific functional form</w:t>
      </w:r>
    </w:p>
    <w:p w14:paraId="3DA0C064" w14:textId="73012838" w:rsidR="00A423A2" w:rsidRPr="002E1611" w:rsidRDefault="009B78AC" w:rsidP="009714B9">
      <w:pPr>
        <w:pStyle w:val="whitespace-normal"/>
        <w:numPr>
          <w:ilvl w:val="0"/>
          <w:numId w:val="3"/>
        </w:numPr>
        <w:spacing w:before="0" w:beforeAutospacing="0" w:after="0" w:afterAutospacing="0"/>
      </w:pPr>
      <w:r w:rsidRPr="000369E2">
        <w:lastRenderedPageBreak/>
        <w:t>C</w:t>
      </w:r>
      <w:r w:rsidRPr="000369E2">
        <w:rPr>
          <w:vertAlign w:val="subscript"/>
        </w:rPr>
        <w:t>4</w:t>
      </w:r>
      <w:r w:rsidRPr="000369E2">
        <w:rPr>
          <w:rStyle w:val="Strong"/>
          <w:rFonts w:eastAsiaTheme="majorEastAsia"/>
        </w:rPr>
        <w:t xml:space="preserve"> </w:t>
      </w:r>
      <w:r w:rsidR="00A423A2" w:rsidRPr="000369E2">
        <w:rPr>
          <w:rStyle w:val="Strong"/>
          <w:rFonts w:eastAsiaTheme="majorEastAsia"/>
          <w:b w:val="0"/>
          <w:bCs w:val="0"/>
        </w:rPr>
        <w:t>vegetation fraction</w:t>
      </w:r>
      <w:r w:rsidR="00A423A2" w:rsidRPr="000369E2">
        <w:rPr>
          <w:b/>
          <w:bCs/>
        </w:rPr>
        <w:t>:</w:t>
      </w:r>
      <w:r w:rsidR="00A423A2" w:rsidRPr="002E1611">
        <w:t xml:space="preserve"> </w:t>
      </w:r>
      <w:r w:rsidR="00BC5030" w:rsidRPr="002E1611">
        <w:t>a</w:t>
      </w:r>
      <w:r w:rsidR="003F3FDF" w:rsidRPr="002E1611">
        <w:t xml:space="preserve"> l</w:t>
      </w:r>
      <w:r w:rsidR="00A423A2" w:rsidRPr="002E1611">
        <w:t xml:space="preserve">inear effect representing the enrichment in </w:t>
      </w:r>
      <w:r w:rsidRPr="002E1611">
        <w:t>C</w:t>
      </w:r>
      <w:r w:rsidRPr="002E1611">
        <w:rPr>
          <w:vertAlign w:val="subscript"/>
        </w:rPr>
        <w:t>4</w:t>
      </w:r>
      <w:r w:rsidR="00A423A2" w:rsidRPr="002E1611">
        <w:t>-dominated ecosystems</w:t>
      </w:r>
    </w:p>
    <w:p w14:paraId="5B019DF5" w14:textId="70DF3AE0" w:rsidR="00A423A2" w:rsidRPr="002E1611" w:rsidRDefault="00A423A2" w:rsidP="009714B9">
      <w:pPr>
        <w:pStyle w:val="whitespace-normal"/>
        <w:numPr>
          <w:ilvl w:val="0"/>
          <w:numId w:val="3"/>
        </w:numPr>
        <w:spacing w:before="0" w:beforeAutospacing="0" w:after="0" w:afterAutospacing="0"/>
      </w:pPr>
      <w:r w:rsidRPr="000369E2">
        <w:rPr>
          <w:rStyle w:val="Strong"/>
          <w:rFonts w:eastAsiaTheme="majorEastAsia"/>
          <w:b w:val="0"/>
          <w:bCs w:val="0"/>
        </w:rPr>
        <w:t>Plant functional types</w:t>
      </w:r>
      <w:r w:rsidRPr="002E1611">
        <w:t xml:space="preserve">: </w:t>
      </w:r>
      <w:r w:rsidR="00311A47" w:rsidRPr="002E1611">
        <w:t>s</w:t>
      </w:r>
      <w:r w:rsidRPr="002E1611">
        <w:t>eparate coefficients for tree, shrub, and grass fractions</w:t>
      </w:r>
    </w:p>
    <w:p w14:paraId="08E9538B" w14:textId="34F4F6BC" w:rsidR="00045CEB" w:rsidRPr="002E1611" w:rsidRDefault="00A423A2" w:rsidP="009714B9">
      <w:pPr>
        <w:pStyle w:val="whitespace-normal"/>
        <w:numPr>
          <w:ilvl w:val="0"/>
          <w:numId w:val="3"/>
        </w:numPr>
        <w:spacing w:before="0" w:beforeAutospacing="0" w:after="0" w:afterAutospacing="0"/>
      </w:pPr>
      <w:r w:rsidRPr="000369E2">
        <w:rPr>
          <w:rStyle w:val="Strong"/>
          <w:rFonts w:eastAsiaTheme="majorEastAsia"/>
          <w:b w:val="0"/>
          <w:bCs w:val="0"/>
        </w:rPr>
        <w:t>Interactions</w:t>
      </w:r>
      <w:r w:rsidRPr="002E1611">
        <w:t xml:space="preserve">: </w:t>
      </w:r>
      <w:r w:rsidR="0001213D" w:rsidRPr="002E1611">
        <w:t>δ</w:t>
      </w:r>
      <w:r w:rsidR="0001213D" w:rsidRPr="002E1611">
        <w:rPr>
          <w:vertAlign w:val="superscript"/>
        </w:rPr>
        <w:t>2</w:t>
      </w:r>
      <w:r w:rsidR="0001213D" w:rsidRPr="002E1611">
        <w:t>H</w:t>
      </w:r>
      <w:r w:rsidR="003F3FDF" w:rsidRPr="002E1611">
        <w:rPr>
          <w:vertAlign w:val="subscript"/>
        </w:rPr>
        <w:t>precip</w:t>
      </w:r>
      <w:r w:rsidRPr="002E1611">
        <w:t xml:space="preserve"> × vegetation terms </w:t>
      </w:r>
      <w:r w:rsidR="00311A47" w:rsidRPr="002E1611">
        <w:t xml:space="preserve">testing whether isotopic fractionation varies systematically among plant types. </w:t>
      </w:r>
      <w:r w:rsidRPr="002E1611">
        <w:t xml:space="preserve"> </w:t>
      </w:r>
    </w:p>
    <w:p w14:paraId="48D05587" w14:textId="77777777" w:rsidR="00887C1B" w:rsidRPr="002E1611" w:rsidRDefault="00887C1B" w:rsidP="009714B9">
      <w:pPr>
        <w:pStyle w:val="whitespace-normal"/>
        <w:spacing w:before="0" w:beforeAutospacing="0" w:after="0" w:afterAutospacing="0"/>
        <w:ind w:left="720"/>
      </w:pPr>
    </w:p>
    <w:p w14:paraId="27C413B8" w14:textId="6EB307C9" w:rsidR="00200CB9" w:rsidRPr="002E1611" w:rsidRDefault="00045CEB" w:rsidP="009714B9">
      <w:pPr>
        <w:pStyle w:val="p1"/>
        <w:spacing w:before="0" w:beforeAutospacing="0" w:after="0" w:afterAutospacing="0"/>
      </w:pPr>
      <w:r w:rsidRPr="002E1611">
        <w:t xml:space="preserve">We explicitly modeled three sources of uncertainty: (1) analytical uncertainty in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measurements</w:t>
      </w:r>
      <w:r w:rsidR="004A027B" w:rsidRPr="002E1611">
        <w:t>;</w:t>
      </w:r>
      <w:r w:rsidRPr="002E1611">
        <w:t xml:space="preserve"> (2) uncertainty in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estimates, which </w:t>
      </w:r>
      <w:r w:rsidR="004A027B" w:rsidRPr="002E1611">
        <w:t>were provided by a OIPC uncertainty raster</w:t>
      </w:r>
      <w:r w:rsidRPr="002E1611">
        <w:t>; and (3) residual variation capturing both microscale spatial structure and unexplained variance. This hierarchical formulation propagates all quantified uncertainties through to predictions, yielding realistic confidence intervals for paleoclimate reconstructions. The total modeled variance (σ²</w:t>
      </w:r>
      <w:r w:rsidRPr="002E1611">
        <w:rPr>
          <w:vertAlign w:val="subscript"/>
        </w:rPr>
        <w:t>total</w:t>
      </w:r>
      <w:r w:rsidRPr="002E1611">
        <w:t xml:space="preserve"> = σ²</w:t>
      </w:r>
      <w:r w:rsidRPr="002E1611">
        <w:rPr>
          <w:vertAlign w:val="subscript"/>
        </w:rPr>
        <w:t>measurement</w:t>
      </w:r>
      <w:r w:rsidRPr="002E1611">
        <w:t xml:space="preserve"> + σ²</w:t>
      </w:r>
      <w:r w:rsidRPr="002E1611">
        <w:rPr>
          <w:vertAlign w:val="subscript"/>
        </w:rPr>
        <w:t>OIPC</w:t>
      </w:r>
      <w:r w:rsidRPr="002E1611">
        <w:t xml:space="preserve"> + σ²</w:t>
      </w:r>
      <w:r w:rsidRPr="002E1611">
        <w:rPr>
          <w:vertAlign w:val="subscript"/>
        </w:rPr>
        <w:t>residual</w:t>
      </w:r>
      <w:r w:rsidRPr="002E1611">
        <w:t>) ensures that predictive intervals reflect both measurement precision and model uncertainty.</w:t>
      </w:r>
    </w:p>
    <w:p w14:paraId="7272893A" w14:textId="77777777" w:rsidR="00887C1B" w:rsidRPr="002E1611" w:rsidRDefault="00887C1B" w:rsidP="009714B9">
      <w:pPr>
        <w:pStyle w:val="p1"/>
        <w:spacing w:before="0" w:beforeAutospacing="0" w:after="0" w:afterAutospacing="0"/>
      </w:pPr>
    </w:p>
    <w:p w14:paraId="618322A1" w14:textId="45533846" w:rsidR="00A423A2" w:rsidRPr="002E1611" w:rsidRDefault="00A423A2" w:rsidP="009714B9">
      <w:pPr>
        <w:pStyle w:val="whitespace-normal"/>
        <w:spacing w:before="0" w:beforeAutospacing="0" w:after="0" w:afterAutospacing="0"/>
      </w:pPr>
      <w:r w:rsidRPr="002E1611">
        <w:t>The spatially</w:t>
      </w:r>
      <w:r w:rsidR="00282683" w:rsidRPr="002E1611">
        <w:t xml:space="preserve"> </w:t>
      </w:r>
      <w:r w:rsidRPr="002E1611">
        <w:t>varying coefficients β</w:t>
      </w:r>
      <w:r w:rsidR="00A83039" w:rsidRPr="002E1611">
        <w:rPr>
          <w:vertAlign w:val="subscript"/>
        </w:rPr>
        <w:t>0</w:t>
      </w:r>
      <w:r w:rsidRPr="002E1611">
        <w:t>(</w:t>
      </w:r>
      <w:proofErr w:type="spellStart"/>
      <w:r w:rsidR="00A83039" w:rsidRPr="002E1611">
        <w:t>s</w:t>
      </w:r>
      <w:r w:rsidR="00A83039" w:rsidRPr="002E1611">
        <w:rPr>
          <w:vertAlign w:val="subscript"/>
        </w:rPr>
        <w:t>i</w:t>
      </w:r>
      <w:proofErr w:type="spellEnd"/>
      <w:r w:rsidRPr="002E1611">
        <w:t>) and β</w:t>
      </w:r>
      <w:proofErr w:type="gramStart"/>
      <w:r w:rsidRPr="002E1611">
        <w:rPr>
          <w:vertAlign w:val="subscript"/>
        </w:rPr>
        <w:t>OIPC</w:t>
      </w:r>
      <w:r w:rsidR="00A83039" w:rsidRPr="002E1611">
        <w:t>(</w:t>
      </w:r>
      <w:proofErr w:type="spellStart"/>
      <w:proofErr w:type="gramEnd"/>
      <w:r w:rsidR="00A83039" w:rsidRPr="002E1611">
        <w:t>s</w:t>
      </w:r>
      <w:r w:rsidR="00A83039" w:rsidRPr="002E1611">
        <w:rPr>
          <w:vertAlign w:val="subscript"/>
        </w:rPr>
        <w:t>i</w:t>
      </w:r>
      <w:proofErr w:type="spellEnd"/>
      <w:r w:rsidR="00A83039" w:rsidRPr="002E1611">
        <w:t xml:space="preserve">) </w:t>
      </w:r>
      <w:r w:rsidRPr="002E1611">
        <w:t xml:space="preserve">allow </w:t>
      </w:r>
      <w:r w:rsidR="00045CEB" w:rsidRPr="002E1611">
        <w:t>slope and intercept</w:t>
      </w:r>
      <w:r w:rsidR="00BF4AE5" w:rsidRPr="002E1611">
        <w:t xml:space="preserve"> of the δ</w:t>
      </w:r>
      <w:r w:rsidR="00BF4AE5" w:rsidRPr="002E1611">
        <w:rPr>
          <w:vertAlign w:val="superscript"/>
        </w:rPr>
        <w:t>2</w:t>
      </w:r>
      <w:r w:rsidR="00BF4AE5" w:rsidRPr="002E1611">
        <w:t>H</w:t>
      </w:r>
      <w:r w:rsidR="00BF4AE5" w:rsidRPr="002E1611">
        <w:rPr>
          <w:vertAlign w:val="subscript"/>
        </w:rPr>
        <w:t xml:space="preserve">wax </w:t>
      </w:r>
      <w:r w:rsidR="00BF4AE5" w:rsidRPr="002E1611">
        <w:t>response to δ</w:t>
      </w:r>
      <w:r w:rsidR="00BF4AE5" w:rsidRPr="002E1611">
        <w:rPr>
          <w:vertAlign w:val="superscript"/>
        </w:rPr>
        <w:t>2</w:t>
      </w:r>
      <w:r w:rsidR="00BF4AE5" w:rsidRPr="002E1611">
        <w:t>H</w:t>
      </w:r>
      <w:r w:rsidR="00BF4AE5" w:rsidRPr="002E1611">
        <w:rPr>
          <w:vertAlign w:val="subscript"/>
        </w:rPr>
        <w:t>precip</w:t>
      </w:r>
      <w:r w:rsidRPr="002E1611">
        <w:t xml:space="preserve"> to vary geographically, as described in the following section.</w:t>
      </w:r>
    </w:p>
    <w:p w14:paraId="7D911A8C" w14:textId="77777777" w:rsidR="001563FC" w:rsidRPr="002E1611" w:rsidRDefault="001563FC" w:rsidP="009714B9">
      <w:pPr>
        <w:outlineLvl w:val="2"/>
        <w:rPr>
          <w:b/>
          <w:bCs/>
        </w:rPr>
      </w:pPr>
    </w:p>
    <w:p w14:paraId="2903EAB3" w14:textId="067CBBD5" w:rsidR="001563FC" w:rsidRPr="007B4A94" w:rsidRDefault="001563FC" w:rsidP="009714B9">
      <w:pPr>
        <w:outlineLvl w:val="2"/>
        <w:rPr>
          <w:b/>
          <w:bCs/>
        </w:rPr>
      </w:pPr>
      <w:r w:rsidRPr="007B4A94">
        <w:rPr>
          <w:b/>
          <w:bCs/>
        </w:rPr>
        <w:t>2.</w:t>
      </w:r>
      <w:r w:rsidRPr="002E1611">
        <w:rPr>
          <w:b/>
          <w:bCs/>
        </w:rPr>
        <w:t>4</w:t>
      </w:r>
      <w:r w:rsidRPr="007B4A94">
        <w:rPr>
          <w:b/>
          <w:bCs/>
        </w:rPr>
        <w:t xml:space="preserve"> </w:t>
      </w:r>
      <w:r w:rsidRPr="002E1611">
        <w:rPr>
          <w:b/>
          <w:bCs/>
        </w:rPr>
        <w:t>Spatial</w:t>
      </w:r>
      <w:r w:rsidRPr="007B4A94">
        <w:rPr>
          <w:b/>
          <w:bCs/>
        </w:rPr>
        <w:t xml:space="preserve"> Modeling Framework</w:t>
      </w:r>
    </w:p>
    <w:p w14:paraId="13B69A7A" w14:textId="0A7D7B47" w:rsidR="001563FC" w:rsidRPr="002E1611" w:rsidRDefault="001563FC" w:rsidP="009714B9">
      <w:pPr>
        <w:pStyle w:val="whitespace-normal"/>
        <w:spacing w:before="0" w:beforeAutospacing="0" w:after="0" w:afterAutospacing="0"/>
      </w:pPr>
      <w:r w:rsidRPr="002E1611">
        <w:t xml:space="preserve">To account for </w:t>
      </w:r>
      <w:r w:rsidR="00F2429B" w:rsidRPr="002E1611">
        <w:t>geographic</w:t>
      </w:r>
      <w:r w:rsidRPr="002E1611">
        <w:t xml:space="preserve"> </w:t>
      </w:r>
      <w:r w:rsidR="00B54B59" w:rsidRPr="002E1611">
        <w:t>variation</w:t>
      </w:r>
      <w:r w:rsidRPr="002E1611">
        <w:t xml:space="preserve"> in the </w:t>
      </w:r>
      <w:r w:rsidR="0001213D" w:rsidRPr="002E1611">
        <w:t>δ</w:t>
      </w:r>
      <w:r w:rsidR="0001213D" w:rsidRPr="002E1611">
        <w:rPr>
          <w:vertAlign w:val="superscript"/>
        </w:rPr>
        <w:t>2</w:t>
      </w:r>
      <w:r w:rsidR="0001213D" w:rsidRPr="002E1611">
        <w:t>H</w:t>
      </w:r>
      <w:r w:rsidR="00E45367" w:rsidRPr="002E1611">
        <w:rPr>
          <w:vertAlign w:val="subscript"/>
        </w:rPr>
        <w:t>wax</w:t>
      </w:r>
      <w:r w:rsidR="00E45367" w:rsidRPr="002E1611">
        <w:t>-</w:t>
      </w:r>
      <w:r w:rsidR="0001213D" w:rsidRPr="002E1611">
        <w:t>δ</w:t>
      </w:r>
      <w:r w:rsidR="0001213D" w:rsidRPr="002E1611">
        <w:rPr>
          <w:vertAlign w:val="superscript"/>
        </w:rPr>
        <w:t>2</w:t>
      </w:r>
      <w:r w:rsidR="0001213D" w:rsidRPr="002E1611">
        <w:t>H</w:t>
      </w:r>
      <w:r w:rsidR="00E45367" w:rsidRPr="002E1611">
        <w:rPr>
          <w:vertAlign w:val="subscript"/>
        </w:rPr>
        <w:t>precip</w:t>
      </w:r>
      <w:r w:rsidR="00E45367" w:rsidRPr="002E1611">
        <w:t xml:space="preserve"> </w:t>
      </w:r>
      <w:r w:rsidRPr="002E1611">
        <w:t xml:space="preserve">relationship not captured by environmental predictors, we incorporated </w:t>
      </w:r>
      <w:r w:rsidR="00B54B59" w:rsidRPr="002E1611">
        <w:t>spatially varying</w:t>
      </w:r>
      <w:r w:rsidRPr="002E1611">
        <w:t xml:space="preserve"> coefficients into </w:t>
      </w:r>
      <w:r w:rsidR="00713908" w:rsidRPr="002E1611">
        <w:t>a</w:t>
      </w:r>
      <w:r w:rsidRPr="002E1611">
        <w:t xml:space="preserve"> hierarchical Bayesian framework. This approach recognizes that nearby sites share similar unmeasured influences</w:t>
      </w:r>
      <w:r w:rsidR="005356E5" w:rsidRPr="002E1611">
        <w:t xml:space="preserve"> </w:t>
      </w:r>
      <w:r w:rsidRPr="002E1611">
        <w:t>that create spatial autocorrelation in the residuals.</w:t>
      </w:r>
    </w:p>
    <w:p w14:paraId="27C665D2" w14:textId="77777777" w:rsidR="002C7E08" w:rsidRPr="002E1611" w:rsidRDefault="002C7E08" w:rsidP="009714B9">
      <w:pPr>
        <w:pStyle w:val="whitespace-normal"/>
        <w:spacing w:before="0" w:beforeAutospacing="0" w:after="0" w:afterAutospacing="0"/>
      </w:pPr>
    </w:p>
    <w:p w14:paraId="5F50E51A" w14:textId="5FE2A792" w:rsidR="001563FC" w:rsidRPr="002E1611" w:rsidRDefault="00FE0BDA" w:rsidP="009714B9">
      <w:pPr>
        <w:pStyle w:val="whitespace-normal"/>
        <w:spacing w:before="0" w:beforeAutospacing="0" w:after="0" w:afterAutospacing="0"/>
      </w:pPr>
      <w:r w:rsidRPr="002E1611">
        <w:t>The</w:t>
      </w:r>
      <w:r w:rsidR="001563FC" w:rsidRPr="002E1611">
        <w:t xml:space="preserve"> model decomposes the observed </w:t>
      </w:r>
      <w:r w:rsidR="0001213D" w:rsidRPr="002E1611">
        <w:t>δ</w:t>
      </w:r>
      <w:r w:rsidR="0001213D" w:rsidRPr="002E1611">
        <w:rPr>
          <w:vertAlign w:val="superscript"/>
        </w:rPr>
        <w:t>2</w:t>
      </w:r>
      <w:r w:rsidR="0001213D" w:rsidRPr="002E1611">
        <w:t>H</w:t>
      </w:r>
      <w:r w:rsidR="001A61AF" w:rsidRPr="002E1611">
        <w:rPr>
          <w:vertAlign w:val="subscript"/>
        </w:rPr>
        <w:t>wax</w:t>
      </w:r>
      <w:r w:rsidR="001A61AF" w:rsidRPr="002E1611">
        <w:t xml:space="preserve"> </w:t>
      </w:r>
      <w:r w:rsidR="001563FC" w:rsidRPr="002E1611">
        <w:t>signal into three components:</w:t>
      </w:r>
    </w:p>
    <w:p w14:paraId="6EF1CB4C" w14:textId="77777777" w:rsidR="002C7E08" w:rsidRPr="002E1611" w:rsidRDefault="002C7E08" w:rsidP="009714B9">
      <w:pPr>
        <w:pStyle w:val="whitespace-normal"/>
        <w:spacing w:before="0" w:beforeAutospacing="0" w:after="0" w:afterAutospacing="0"/>
      </w:pPr>
    </w:p>
    <w:p w14:paraId="3D720BC9" w14:textId="5057E7C0" w:rsidR="001563FC" w:rsidRPr="002E1611" w:rsidRDefault="0001213D" w:rsidP="009714B9">
      <w:pPr>
        <w:pStyle w:val="whitespace-normal"/>
        <w:spacing w:before="0" w:beforeAutospacing="0" w:after="0" w:afterAutospacing="0"/>
        <w:jc w:val="center"/>
        <w:rPr>
          <w:b/>
          <w:bCs/>
        </w:rPr>
      </w:pPr>
      <w:r w:rsidRPr="002E1611">
        <w:t>δ</w:t>
      </w:r>
      <w:r w:rsidRPr="002E1611">
        <w:rPr>
          <w:vertAlign w:val="superscript"/>
        </w:rPr>
        <w:t>2</w:t>
      </w:r>
      <w:r w:rsidRPr="002E1611">
        <w:t>H</w:t>
      </w:r>
      <w:r w:rsidR="001A61AF" w:rsidRPr="002E1611">
        <w:rPr>
          <w:vertAlign w:val="subscript"/>
        </w:rPr>
        <w:t>wax</w:t>
      </w:r>
      <w:r w:rsidR="001A61AF" w:rsidRPr="002E1611">
        <w:rPr>
          <w:rStyle w:val="Strong"/>
          <w:rFonts w:eastAsiaTheme="majorEastAsia"/>
        </w:rPr>
        <w:t xml:space="preserve"> </w:t>
      </w:r>
      <w:r w:rsidR="001563FC" w:rsidRPr="002E1611">
        <w:rPr>
          <w:rStyle w:val="Strong"/>
          <w:rFonts w:eastAsiaTheme="majorEastAsia"/>
        </w:rPr>
        <w:t xml:space="preserve">= </w:t>
      </w:r>
      <w:r w:rsidR="001563FC" w:rsidRPr="002E1611">
        <w:rPr>
          <w:rStyle w:val="Strong"/>
          <w:rFonts w:eastAsiaTheme="majorEastAsia"/>
          <w:b w:val="0"/>
          <w:bCs w:val="0"/>
        </w:rPr>
        <w:t>Fixed effects + Spatial field + Residual variation</w:t>
      </w:r>
    </w:p>
    <w:p w14:paraId="1C7CFCDC" w14:textId="4412A851" w:rsidR="002C7E08" w:rsidRPr="002E1611" w:rsidRDefault="002C7E08" w:rsidP="009714B9">
      <w:pPr>
        <w:pStyle w:val="whitespace-normal"/>
        <w:spacing w:before="0" w:beforeAutospacing="0" w:after="0" w:afterAutospacing="0"/>
      </w:pPr>
      <w:r w:rsidRPr="002E1611">
        <w:t xml:space="preserve">(Equation 3) </w:t>
      </w:r>
    </w:p>
    <w:p w14:paraId="38168282" w14:textId="77777777" w:rsidR="002C7E08" w:rsidRPr="002E1611" w:rsidRDefault="002C7E08" w:rsidP="009714B9">
      <w:pPr>
        <w:pStyle w:val="whitespace-normal"/>
        <w:spacing w:before="0" w:beforeAutospacing="0" w:after="0" w:afterAutospacing="0"/>
      </w:pPr>
    </w:p>
    <w:p w14:paraId="5B3AE2BA" w14:textId="150DDCD0" w:rsidR="001563FC" w:rsidRPr="002E1611" w:rsidRDefault="001563FC" w:rsidP="009714B9">
      <w:pPr>
        <w:pStyle w:val="whitespace-normal"/>
        <w:spacing w:before="0" w:beforeAutospacing="0" w:after="0" w:afterAutospacing="0"/>
      </w:pPr>
      <w:r w:rsidRPr="002E1611">
        <w:t xml:space="preserve">The fixed effects include the global relationships with </w:t>
      </w:r>
      <w:r w:rsidR="0001213D" w:rsidRPr="002E1611">
        <w:t>δ</w:t>
      </w:r>
      <w:r w:rsidR="0001213D" w:rsidRPr="002E1611">
        <w:rPr>
          <w:vertAlign w:val="superscript"/>
        </w:rPr>
        <w:t>2</w:t>
      </w:r>
      <w:r w:rsidR="0001213D" w:rsidRPr="002E1611">
        <w:t>H</w:t>
      </w:r>
      <w:r w:rsidR="00E95F8A" w:rsidRPr="002E1611">
        <w:rPr>
          <w:vertAlign w:val="subscript"/>
        </w:rPr>
        <w:t>precip</w:t>
      </w:r>
      <w:r w:rsidRPr="002E1611">
        <w:t xml:space="preserve">, elevation, vegetation, and their interactions. The spatial field captures smooth geographic variation in both the intercept </w:t>
      </w:r>
      <w:r w:rsidR="005603A3" w:rsidRPr="002E1611">
        <w:t xml:space="preserve">(β₀) </w:t>
      </w:r>
      <w:r w:rsidRPr="002E1611">
        <w:t>and the slope</w:t>
      </w:r>
      <w:r w:rsidR="005603A3" w:rsidRPr="002E1611">
        <w:t xml:space="preserve"> (β</w:t>
      </w:r>
      <w:r w:rsidR="005603A3" w:rsidRPr="002E1611">
        <w:rPr>
          <w:vertAlign w:val="subscript"/>
        </w:rPr>
        <w:t>OIPC</w:t>
      </w:r>
      <w:r w:rsidR="005603A3" w:rsidRPr="002E1611">
        <w:t>),</w:t>
      </w:r>
      <w:r w:rsidRPr="002E1611">
        <w:t xml:space="preserve"> allowing these parameters to vary continuously across Earth's surface. The residual variation represents local-scale variability and measurement error.</w:t>
      </w:r>
    </w:p>
    <w:p w14:paraId="7B8CE41E" w14:textId="77777777" w:rsidR="002C7E08" w:rsidRPr="002E1611" w:rsidRDefault="002C7E08" w:rsidP="009714B9">
      <w:pPr>
        <w:pStyle w:val="p1"/>
        <w:spacing w:before="0" w:beforeAutospacing="0" w:after="0" w:afterAutospacing="0"/>
      </w:pPr>
    </w:p>
    <w:p w14:paraId="7D18E90F" w14:textId="478B1BD5" w:rsidR="001563FC" w:rsidRPr="002E1611" w:rsidRDefault="00993D15" w:rsidP="009714B9">
      <w:pPr>
        <w:pStyle w:val="p1"/>
        <w:spacing w:before="0" w:beforeAutospacing="0" w:after="0" w:afterAutospacing="0"/>
      </w:pPr>
      <w:r w:rsidRPr="002E1611">
        <w:t>We represented the spatial component using Gaussian processes</w:t>
      </w:r>
      <w:r w:rsidR="00712D80" w:rsidRPr="002E1611">
        <w:t xml:space="preserve"> </w:t>
      </w:r>
      <w:r w:rsidR="00712D80" w:rsidRPr="002E1611">
        <w:fldChar w:fldCharType="begin" w:fldLock="1"/>
      </w:r>
      <w:r w:rsidR="00712D80" w:rsidRPr="002E1611">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712D80" w:rsidRPr="002E1611">
        <w:fldChar w:fldCharType="separate"/>
      </w:r>
      <w:r w:rsidR="00712D80" w:rsidRPr="002E1611">
        <w:rPr>
          <w:noProof/>
        </w:rPr>
        <w:t>(GPs; Banerjee et al., 2025)</w:t>
      </w:r>
      <w:r w:rsidR="00712D80" w:rsidRPr="002E1611">
        <w:fldChar w:fldCharType="end"/>
      </w:r>
      <w:r w:rsidR="00712D80" w:rsidRPr="002E1611">
        <w:t xml:space="preserve"> </w:t>
      </w:r>
      <w:r w:rsidRPr="002E1611">
        <w:t>, a flexible framework for modeling spatially correlated variation</w:t>
      </w:r>
      <w:r w:rsidR="00712D80" w:rsidRPr="002E1611">
        <w:t xml:space="preserve">. This approach that has been used in other climate and paleoclimate systems </w:t>
      </w:r>
      <w:r w:rsidR="00712D80" w:rsidRPr="002E1611">
        <w:fldChar w:fldCharType="begin" w:fldLock="1"/>
      </w:r>
      <w:r w:rsidR="00712D80" w:rsidRPr="002E1611">
        <w:instrText>ADDIN paperpile_citation &lt;clusterId&gt;O749C196R487O211&lt;/clusterId&gt;&lt;metadata&gt;&lt;citation&gt;&lt;id&gt;2d7ed827-54b7-472e-9c6a-3b558825bfd0&lt;/id&gt;&lt;/citation&gt;&lt;citation&gt;&lt;id&gt;ff680964-2092-4ee7-90d0-0b56ec2b6360&lt;/id&gt;&lt;/citation&gt;&lt;citation&gt;&lt;id&gt;6857e7a7-664b-4a9f-8eea-fc41644b3861&lt;/id&gt;&lt;/citation&gt;&lt;/metadata&gt;&lt;data&gt;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&lt;/data&gt; \* MERGEFORMAT</w:instrText>
      </w:r>
      <w:r w:rsidR="00712D80" w:rsidRPr="002E1611">
        <w:fldChar w:fldCharType="separate"/>
      </w:r>
      <w:r w:rsidR="00712D80" w:rsidRPr="002E1611">
        <w:rPr>
          <w:noProof/>
        </w:rPr>
        <w:t>(Tingley and Huybers, 2010; Tierney and Tingley, 2014, 2018)</w:t>
      </w:r>
      <w:r w:rsidR="00712D80" w:rsidRPr="002E1611">
        <w:fldChar w:fldCharType="end"/>
      </w:r>
      <w:r w:rsidR="00712D80" w:rsidRPr="002E1611">
        <w:t xml:space="preserve"> </w:t>
      </w:r>
      <w:r w:rsidR="004505F7" w:rsidRPr="002E1611">
        <w:t>(Supplementary Section 2.4)</w:t>
      </w:r>
      <w:r w:rsidRPr="002E1611">
        <w:t xml:space="preserve">. </w:t>
      </w:r>
      <w:r w:rsidR="001563FC" w:rsidRPr="002E1611">
        <w:t>A GP defines a probability distribution over functions, where the correlation between any two locations depends on their distance. In our application, both the intercept β₀(s) and slope β</w:t>
      </w:r>
      <w:r w:rsidR="005603A3" w:rsidRPr="002E1611">
        <w:rPr>
          <w:vertAlign w:val="subscript"/>
        </w:rPr>
        <w:t>OIPC</w:t>
      </w:r>
      <w:r w:rsidR="005603A3" w:rsidRPr="002E1611">
        <w:t>(</w:t>
      </w:r>
      <w:r w:rsidR="001563FC" w:rsidRPr="002E1611">
        <w:t xml:space="preserve">s) at </w:t>
      </w:r>
      <w:r w:rsidRPr="002E1611">
        <w:t>any l</w:t>
      </w:r>
      <w:r w:rsidR="001563FC" w:rsidRPr="002E1611">
        <w:t xml:space="preserve">ocation </w:t>
      </w:r>
      <w:r w:rsidR="001563FC" w:rsidRPr="002E1611">
        <w:rPr>
          <w:i/>
          <w:iCs/>
        </w:rPr>
        <w:t>s</w:t>
      </w:r>
      <w:r w:rsidR="001563FC" w:rsidRPr="002E1611">
        <w:t xml:space="preserve"> vary according to independent Gaussian processes</w:t>
      </w:r>
      <w:r w:rsidR="00944C80" w:rsidRPr="002E1611">
        <w:t xml:space="preserve">, each </w:t>
      </w:r>
      <w:r w:rsidR="001563FC" w:rsidRPr="002E1611">
        <w:t xml:space="preserve">with their own spatial correlation structures. This formulation allows the </w:t>
      </w:r>
      <w:r w:rsidR="0001213D" w:rsidRPr="002E1611">
        <w:t>δ</w:t>
      </w:r>
      <w:r w:rsidR="0001213D" w:rsidRPr="002E1611">
        <w:rPr>
          <w:vertAlign w:val="superscript"/>
        </w:rPr>
        <w:t>2</w:t>
      </w:r>
      <w:r w:rsidR="0001213D" w:rsidRPr="002E1611">
        <w:t>H</w:t>
      </w:r>
      <w:r w:rsidR="00057847" w:rsidRPr="002E1611">
        <w:rPr>
          <w:vertAlign w:val="subscript"/>
        </w:rPr>
        <w:t>wax</w:t>
      </w:r>
      <w:r w:rsidR="00057847" w:rsidRPr="002E1611">
        <w:t>-</w:t>
      </w:r>
      <w:r w:rsidR="0001213D" w:rsidRPr="002E1611">
        <w:t>δ</w:t>
      </w:r>
      <w:r w:rsidR="0001213D" w:rsidRPr="002E1611">
        <w:rPr>
          <w:vertAlign w:val="superscript"/>
        </w:rPr>
        <w:t>2</w:t>
      </w:r>
      <w:r w:rsidR="0001213D" w:rsidRPr="002E1611">
        <w:t>H</w:t>
      </w:r>
      <w:r w:rsidR="00057847" w:rsidRPr="002E1611">
        <w:rPr>
          <w:vertAlign w:val="subscript"/>
        </w:rPr>
        <w:t>precip</w:t>
      </w:r>
      <w:r w:rsidR="00057847" w:rsidRPr="002E1611">
        <w:t xml:space="preserve"> </w:t>
      </w:r>
      <w:r w:rsidR="001563FC" w:rsidRPr="002E1611">
        <w:t>relationship to adapt to regional conditions while maintaining smooth transitions between regions.</w:t>
      </w:r>
    </w:p>
    <w:p w14:paraId="7BAF61A3" w14:textId="77777777" w:rsidR="002C7E08" w:rsidRPr="002E1611" w:rsidRDefault="002C7E08" w:rsidP="009714B9">
      <w:pPr>
        <w:pStyle w:val="whitespace-normal"/>
        <w:spacing w:before="0" w:beforeAutospacing="0" w:after="0" w:afterAutospacing="0"/>
      </w:pPr>
    </w:p>
    <w:p w14:paraId="3FB1EF71" w14:textId="2AD8C205" w:rsidR="001563FC" w:rsidRPr="002E1611" w:rsidRDefault="001563FC" w:rsidP="009714B9">
      <w:pPr>
        <w:pStyle w:val="whitespace-normal"/>
        <w:spacing w:before="0" w:beforeAutospacing="0" w:after="0" w:afterAutospacing="0"/>
      </w:pPr>
      <w:r w:rsidRPr="002E1611">
        <w:t xml:space="preserve">The spatial correlation structure is controlled by a length scale parameter (ρ), which determines how quickly correlations decay with distance. Sites separated by distances much smaller than ρ share similar parameter values, while sites farther apart than ρ are effectively independent. Our </w:t>
      </w:r>
      <w:r w:rsidRPr="002E1611">
        <w:lastRenderedPageBreak/>
        <w:t xml:space="preserve">models estimate ρ from the data, revealing the characteristic scale at which leaf wax isotope patterns vary across the globe. Length scales of 3,400-4,200 km emerged from our analysis, indicating that the </w:t>
      </w:r>
      <w:r w:rsidR="0001213D" w:rsidRPr="002E1611">
        <w:t>δ</w:t>
      </w:r>
      <w:r w:rsidR="0001213D" w:rsidRPr="002E1611">
        <w:rPr>
          <w:vertAlign w:val="superscript"/>
        </w:rPr>
        <w:t>2</w:t>
      </w:r>
      <w:r w:rsidR="0001213D" w:rsidRPr="002E1611">
        <w:t>H</w:t>
      </w:r>
      <w:r w:rsidR="00E608B0" w:rsidRPr="002E1611">
        <w:rPr>
          <w:vertAlign w:val="subscript"/>
        </w:rPr>
        <w:t>wax</w:t>
      </w:r>
      <w:r w:rsidR="00E608B0" w:rsidRPr="002E1611">
        <w:t xml:space="preserve"> </w:t>
      </w:r>
      <w:r w:rsidRPr="002E1611">
        <w:t>signal integrates processes operating at continental scales</w:t>
      </w:r>
      <w:r w:rsidR="00080194" w:rsidRPr="002E1611">
        <w:t xml:space="preserve">, </w:t>
      </w:r>
      <w:r w:rsidRPr="002E1611">
        <w:t>consistent with atmospheric moisture transport distances and the scale of major climate systems</w:t>
      </w:r>
      <w:r w:rsidR="00712D80" w:rsidRPr="002E1611">
        <w:t xml:space="preserve"> </w:t>
      </w:r>
      <w:r w:rsidR="00712D80" w:rsidRPr="002E1611">
        <w:fldChar w:fldCharType="begin" w:fldLock="1"/>
      </w:r>
      <w:r w:rsidR="0065171B" w:rsidRPr="002E1611">
        <w:instrText>ADDIN paperpile_citation &lt;clusterId&gt;W713D169Z451W174&lt;/clusterId&gt;&lt;metadata&gt;&lt;citation&gt;&lt;id&gt;6a85ff1a-e43b-40ad-8019-7922b5446eec&lt;/id&gt;&lt;/citation&gt;&lt;/metadata&gt;&lt;data&gt;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&lt;/data&gt; \* MERGEFORMAT</w:instrText>
      </w:r>
      <w:r w:rsidR="00712D80" w:rsidRPr="002E1611">
        <w:fldChar w:fldCharType="separate"/>
      </w:r>
      <w:r w:rsidR="0065171B" w:rsidRPr="002E1611">
        <w:rPr>
          <w:noProof/>
        </w:rPr>
        <w:t>(Gimeno et al., 2012)</w:t>
      </w:r>
      <w:r w:rsidR="00712D80" w:rsidRPr="002E1611">
        <w:fldChar w:fldCharType="end"/>
      </w:r>
      <w:r w:rsidRPr="002E1611">
        <w:t>.</w:t>
      </w:r>
    </w:p>
    <w:p w14:paraId="3DD04CFB" w14:textId="77777777" w:rsidR="002C7E08" w:rsidRPr="002E1611" w:rsidRDefault="002C7E08" w:rsidP="009714B9">
      <w:pPr>
        <w:pStyle w:val="whitespace-normal"/>
        <w:spacing w:before="0" w:beforeAutospacing="0" w:after="0" w:afterAutospacing="0"/>
      </w:pPr>
    </w:p>
    <w:p w14:paraId="08DDE877" w14:textId="0D6A50D2" w:rsidR="002C7E08" w:rsidRPr="002E1611" w:rsidRDefault="001563FC" w:rsidP="009714B9">
      <w:pPr>
        <w:pStyle w:val="whitespace-normal"/>
        <w:spacing w:before="0" w:beforeAutospacing="0" w:after="0" w:afterAutospacing="0"/>
      </w:pPr>
      <w:r w:rsidRPr="002E1611">
        <w:t xml:space="preserve">For computational tractability with our global dataset, we employed a predictive process approximation </w:t>
      </w:r>
      <w:r w:rsidR="0065171B" w:rsidRPr="002E1611">
        <w:fldChar w:fldCharType="begin" w:fldLock="1"/>
      </w:r>
      <w:r w:rsidR="0065171B" w:rsidRPr="002E1611">
        <w:instrText>ADDIN paperpile_citation &lt;clusterId&gt;V972J339Y729W434&lt;/clusterId&gt;&lt;metadata&gt;&lt;citation&gt;&lt;id&gt;2e97b9ed-0ffe-4878-85c4-8233d7d18f31&lt;/id&gt;&lt;/citation&gt;&lt;citation&gt;&lt;id&gt;809b49ad-bbbe-49f9-921f-0b679a8c48f2&lt;/id&gt;&lt;/citation&gt;&lt;/metadata&gt;&lt;data&gt;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&lt;/data&gt; \* MERGEFORMAT</w:instrText>
      </w:r>
      <w:r w:rsidR="0065171B" w:rsidRPr="002E1611">
        <w:fldChar w:fldCharType="separate"/>
      </w:r>
      <w:r w:rsidR="0065171B" w:rsidRPr="002E1611">
        <w:rPr>
          <w:noProof/>
        </w:rPr>
        <w:t>(Banerjee et al., 2008; Finley et al., 2009)</w:t>
      </w:r>
      <w:r w:rsidR="0065171B" w:rsidRPr="002E1611">
        <w:fldChar w:fldCharType="end"/>
      </w:r>
      <w:r w:rsidR="0065171B" w:rsidRPr="002E1611">
        <w:t xml:space="preserve"> </w:t>
      </w:r>
      <w:r w:rsidRPr="002E1611">
        <w:t xml:space="preserve">that projects the full GP onto a reduced set of 125 </w:t>
      </w:r>
      <w:r w:rsidR="003B2A91" w:rsidRPr="002E1611">
        <w:t>globally distributed</w:t>
      </w:r>
      <w:r w:rsidRPr="002E1611">
        <w:t xml:space="preserve"> knot locations. This approach maintains the essential spatial structure while reducing computational complexity from O(n³) to </w:t>
      </w:r>
      <w:r w:rsidR="00993D15" w:rsidRPr="002E1611">
        <w:t xml:space="preserve">approximately </w:t>
      </w:r>
      <w:r w:rsidRPr="002E1611">
        <w:t>O(</w:t>
      </w:r>
      <w:r w:rsidR="00993D15" w:rsidRPr="002E1611">
        <w:t>n</w:t>
      </w:r>
      <w:r w:rsidRPr="002E1611">
        <w:t>m</w:t>
      </w:r>
      <w:r w:rsidR="00993D15" w:rsidRPr="002E1611">
        <w:rPr>
          <w:vertAlign w:val="superscript"/>
        </w:rPr>
        <w:t>2</w:t>
      </w:r>
      <w:r w:rsidRPr="002E1611">
        <w:t>), where n = 818 observations and m = 125 knots. The knots act as spatial basis functions from which we interpolate the spatial field at any location. We selected knot locations to achieve approximately uniform global coverage, ensuring that regional patterns could be captured even in data-sparse areas.</w:t>
      </w:r>
    </w:p>
    <w:p w14:paraId="475285A4" w14:textId="77777777" w:rsidR="00336BE8" w:rsidRPr="002E1611" w:rsidRDefault="00336BE8" w:rsidP="009714B9">
      <w:pPr>
        <w:pStyle w:val="whitespace-normal"/>
        <w:spacing w:before="0" w:beforeAutospacing="0" w:after="0" w:afterAutospacing="0"/>
      </w:pPr>
    </w:p>
    <w:p w14:paraId="47865DBA" w14:textId="6CDDF6D9" w:rsidR="00340D62" w:rsidRDefault="00AD712D" w:rsidP="009714B9">
      <w:pPr>
        <w:pStyle w:val="p1"/>
        <w:spacing w:before="0" w:beforeAutospacing="0" w:after="0" w:afterAutospacing="0"/>
      </w:pPr>
      <w:r>
        <w:t xml:space="preserve">To prevent overfitting in regions with few observations, we implemented two forms of regularization. First, we applied penalized complexity (PC) priors </w:t>
      </w:r>
      <w:r>
        <w:fldChar w:fldCharType="begin" w:fldLock="1"/>
      </w:r>
      <w:r>
        <w:instrText>ADDIN paperpile_citation &lt;clusterId&gt;M343A499P779T494&lt;/clusterId&gt;&lt;metadata&gt;&lt;citation&gt;&lt;id&gt;4985f0fa-8a74-45fe-8c43-2899164dd1a8&lt;/id&gt;&lt;/citation&gt;&lt;/metadata&gt;&lt;data&gt;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&lt;/data&gt; \* MERGEFORMAT</w:instrText>
      </w:r>
      <w:r>
        <w:fldChar w:fldCharType="separate"/>
      </w:r>
      <w:r>
        <w:rPr>
          <w:noProof/>
        </w:rPr>
        <w:t>(Simpson et al., 2017)</w:t>
      </w:r>
      <w:r>
        <w:fldChar w:fldCharType="end"/>
      </w:r>
      <w:r>
        <w:t xml:space="preserve"> on the spatial variance hyperparameters, discouraging deviations from a </w:t>
      </w:r>
      <w:r w:rsidR="004B27E9">
        <w:t xml:space="preserve">non-spatial </w:t>
      </w:r>
      <w:r>
        <w:t>base model. Second, we implemented spatially</w:t>
      </w:r>
      <w:r>
        <w:t xml:space="preserve"> </w:t>
      </w:r>
      <w:r>
        <w:t xml:space="preserve">adaptive regularization on individual knot effects, with prior variance increasing with local data density. This applies stronger prior constraints in data-sparse regions while allowing </w:t>
      </w:r>
      <w:r w:rsidR="004B27E9">
        <w:t>more</w:t>
      </w:r>
      <w:r>
        <w:t xml:space="preserve"> flexibility where observations are abundant. This two-level approach allows the model to determine the overall importance of spatial structure globally while adapting the strength of regularization regionally </w:t>
      </w:r>
      <w:r>
        <w:fldChar w:fldCharType="begin" w:fldLock="1"/>
      </w:r>
      <w:r>
        <w:instrText>ADDIN paperpile_citation &lt;clusterId&gt;T834H982W372A166&lt;/clusterId&gt;&lt;metadata&gt;&lt;citation&gt;&lt;id&gt;e8bce173-0aa9-4c0b-a8ee-9ef069e30792&lt;/id&gt;&lt;/citation&gt;&lt;/metadata&gt;&lt;data&gt;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&lt;/data&gt; \* MERGEFORMAT</w:instrText>
      </w:r>
      <w:r>
        <w:fldChar w:fldCharType="separate"/>
      </w:r>
      <w:r>
        <w:rPr>
          <w:noProof/>
        </w:rPr>
        <w:t>(Heaton et al., 2019)</w:t>
      </w:r>
      <w:r>
        <w:fldChar w:fldCharType="end"/>
      </w:r>
      <w:r>
        <w:t>.</w:t>
      </w:r>
    </w:p>
    <w:p w14:paraId="6B188B97" w14:textId="77777777" w:rsidR="00AD712D" w:rsidRPr="002E1611" w:rsidRDefault="00AD712D" w:rsidP="009714B9">
      <w:pPr>
        <w:pStyle w:val="p1"/>
        <w:spacing w:before="0" w:beforeAutospacing="0" w:after="0" w:afterAutospacing="0"/>
      </w:pPr>
    </w:p>
    <w:p w14:paraId="2221B1F4" w14:textId="5227840F" w:rsidR="001563FC" w:rsidRPr="002E1611" w:rsidRDefault="001563FC" w:rsidP="009714B9">
      <w:pPr>
        <w:pStyle w:val="whitespace-normal"/>
        <w:spacing w:before="0" w:beforeAutospacing="0" w:after="0" w:afterAutospacing="0"/>
      </w:pPr>
      <w:r w:rsidRPr="002E1611">
        <w:t>The combination of environmental predictors and spatial fields enables our model to separate process-based relationships from geographic covariation. For instance, C</w:t>
      </w:r>
      <w:r w:rsidR="00A44BDF" w:rsidRPr="002E1611">
        <w:rPr>
          <w:vertAlign w:val="subscript"/>
        </w:rPr>
        <w:t>4</w:t>
      </w:r>
      <w:r w:rsidRPr="002E1611">
        <w:t xml:space="preserve"> plants cluster in warm, dry regions that also </w:t>
      </w:r>
      <w:r w:rsidR="004B27E9">
        <w:t>tend</w:t>
      </w:r>
      <w:r w:rsidRPr="002E1611">
        <w:t xml:space="preserve"> to have enriched </w:t>
      </w:r>
      <w:r w:rsidR="0001213D" w:rsidRPr="002E1611">
        <w:t>δ</w:t>
      </w:r>
      <w:r w:rsidR="0001213D" w:rsidRPr="002E1611">
        <w:rPr>
          <w:vertAlign w:val="superscript"/>
        </w:rPr>
        <w:t>2</w:t>
      </w:r>
      <w:r w:rsidR="0001213D" w:rsidRPr="002E1611">
        <w:t>H</w:t>
      </w:r>
      <w:r w:rsidR="00530279" w:rsidRPr="002E1611">
        <w:rPr>
          <w:vertAlign w:val="subscript"/>
        </w:rPr>
        <w:t>precip</w:t>
      </w:r>
      <w:r w:rsidR="004B27E9">
        <w:t xml:space="preserve">. </w:t>
      </w:r>
      <w:r w:rsidR="004B27E9">
        <w:t xml:space="preserve">A non-spatial model cannot distinguish whether </w:t>
      </w:r>
      <w:r w:rsidR="004B27E9" w:rsidRPr="002E1611">
        <w:t>δ</w:t>
      </w:r>
      <w:r w:rsidR="004B27E9" w:rsidRPr="002E1611">
        <w:rPr>
          <w:vertAlign w:val="superscript"/>
        </w:rPr>
        <w:t>2</w:t>
      </w:r>
      <w:r w:rsidR="004B27E9" w:rsidRPr="002E1611">
        <w:t>H</w:t>
      </w:r>
      <w:r w:rsidR="004B27E9" w:rsidRPr="002E1611">
        <w:rPr>
          <w:vertAlign w:val="subscript"/>
        </w:rPr>
        <w:t>wax</w:t>
      </w:r>
      <w:r w:rsidR="004B27E9">
        <w:t xml:space="preserve"> </w:t>
      </w:r>
      <w:r w:rsidR="004B27E9">
        <w:t>variability reflects C</w:t>
      </w:r>
      <w:r w:rsidR="004B27E9" w:rsidRPr="004B27E9">
        <w:rPr>
          <w:vertAlign w:val="subscript"/>
        </w:rPr>
        <w:t>4</w:t>
      </w:r>
      <w:r w:rsidR="004B27E9">
        <w:t xml:space="preserve"> vegetation directly or the suite of correlated climate factors (temperature, aridity, precipitation source) that vary together across space.</w:t>
      </w:r>
      <w:r w:rsidR="004B27E9">
        <w:t xml:space="preserve"> </w:t>
      </w:r>
      <w:r w:rsidRPr="002E1611">
        <w:t xml:space="preserve">By explicitly modeling spatial structure, we can disentangle these confounded relationships and identify the actual contribution of each predictor to </w:t>
      </w:r>
      <w:r w:rsidR="0001213D" w:rsidRPr="002E1611">
        <w:t>δ</w:t>
      </w:r>
      <w:r w:rsidR="0001213D" w:rsidRPr="002E1611">
        <w:rPr>
          <w:vertAlign w:val="superscript"/>
        </w:rPr>
        <w:t>2</w:t>
      </w:r>
      <w:r w:rsidR="0001213D" w:rsidRPr="002E1611">
        <w:t>H</w:t>
      </w:r>
      <w:r w:rsidR="00C70879" w:rsidRPr="002E1611">
        <w:rPr>
          <w:vertAlign w:val="subscript"/>
        </w:rPr>
        <w:t>wax</w:t>
      </w:r>
      <w:r w:rsidR="00C70879" w:rsidRPr="002E1611">
        <w:t xml:space="preserve"> </w:t>
      </w:r>
      <w:r w:rsidRPr="002E1611">
        <w:t>variability</w:t>
      </w:r>
      <w:r w:rsidR="006F1CFA" w:rsidRPr="002E1611">
        <w:t xml:space="preserve"> </w:t>
      </w:r>
      <w:r w:rsidR="006F1CFA" w:rsidRPr="002E1611">
        <w:fldChar w:fldCharType="begin" w:fldLock="1"/>
      </w:r>
      <w:r w:rsidR="006F1CFA" w:rsidRPr="002E1611">
        <w:instrText>ADDIN paperpile_citation &lt;clusterId&gt;E368S426O916L439&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6F1CFA" w:rsidRPr="002E1611">
        <w:fldChar w:fldCharType="separate"/>
      </w:r>
      <w:r w:rsidR="006F1CFA" w:rsidRPr="002E1611">
        <w:rPr>
          <w:noProof/>
        </w:rPr>
        <w:t>(Hodges and Reich, 2010)</w:t>
      </w:r>
      <w:r w:rsidR="006F1CFA" w:rsidRPr="002E1611">
        <w:fldChar w:fldCharType="end"/>
      </w:r>
      <w:r w:rsidRPr="002E1611">
        <w:t>.</w:t>
      </w:r>
    </w:p>
    <w:p w14:paraId="2AD34E08" w14:textId="30E9781F" w:rsidR="0087222E" w:rsidRPr="002E1611" w:rsidRDefault="0087222E" w:rsidP="009714B9">
      <w:pPr>
        <w:pStyle w:val="whitespace-normal"/>
        <w:spacing w:before="0" w:beforeAutospacing="0" w:after="0" w:afterAutospacing="0"/>
      </w:pPr>
    </w:p>
    <w:p w14:paraId="4603279A" w14:textId="54C36487" w:rsidR="00FA555F" w:rsidRPr="002E1611" w:rsidRDefault="001563FC" w:rsidP="009714B9">
      <w:pPr>
        <w:pStyle w:val="whitespace-normal"/>
        <w:spacing w:before="0" w:beforeAutospacing="0" w:after="0" w:afterAutospacing="0"/>
        <w:rPr>
          <w:b/>
          <w:bCs/>
        </w:rPr>
      </w:pPr>
      <w:r w:rsidRPr="002E1611">
        <w:rPr>
          <w:b/>
          <w:bCs/>
        </w:rPr>
        <w:t>2.</w:t>
      </w:r>
      <w:r w:rsidR="00F97E5E" w:rsidRPr="002E1611">
        <w:rPr>
          <w:b/>
          <w:bCs/>
        </w:rPr>
        <w:t>5</w:t>
      </w:r>
      <w:r w:rsidRPr="002E1611">
        <w:rPr>
          <w:b/>
          <w:bCs/>
        </w:rPr>
        <w:t xml:space="preserve"> Model Configurations and Comparison</w:t>
      </w:r>
    </w:p>
    <w:p w14:paraId="0213121F" w14:textId="23F81A8A" w:rsidR="00FA555F" w:rsidRPr="002E1611" w:rsidRDefault="00FA555F" w:rsidP="009714B9">
      <w:pPr>
        <w:pStyle w:val="whitespace-normal"/>
        <w:spacing w:before="0" w:beforeAutospacing="0" w:after="0" w:afterAutospacing="0"/>
      </w:pPr>
      <w:r w:rsidRPr="002E1611">
        <w:t xml:space="preserve">We evaluated 14 model configurations to assess the relative importance of spatial structure, environmental predictors, and their interactions (Table 1). Models ranged from a simple baseline </w:t>
      </w:r>
      <w:r w:rsidR="009B41CA" w:rsidRPr="002E1611">
        <w:t xml:space="preserve">model </w:t>
      </w:r>
      <w:r w:rsidRPr="002E1611">
        <w:t xml:space="preserve">with only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as a predictor to full specifications incorporating spatial effects, elevation, vegetation, and interaction terms.</w:t>
      </w:r>
    </w:p>
    <w:p w14:paraId="30AAD434" w14:textId="77777777" w:rsidR="00FA555F" w:rsidRPr="002E1611" w:rsidRDefault="00FA555F" w:rsidP="009714B9">
      <w:pPr>
        <w:pStyle w:val="whitespace-normal"/>
        <w:spacing w:before="0" w:beforeAutospacing="0" w:after="0" w:afterAutospacing="0"/>
      </w:pPr>
    </w:p>
    <w:p w14:paraId="249B976D" w14:textId="0D7DD001" w:rsidR="00FA555F" w:rsidRPr="002E1611" w:rsidRDefault="00FA555F" w:rsidP="009714B9">
      <w:pPr>
        <w:pStyle w:val="whitespace-normal"/>
        <w:spacing w:before="0" w:beforeAutospacing="0" w:after="0" w:afterAutospacing="0"/>
      </w:pPr>
      <w:r w:rsidRPr="002E1611">
        <w:t>Model comparison</w:t>
      </w:r>
      <w:r w:rsidR="009B41CA" w:rsidRPr="002E1611">
        <w:t>s</w:t>
      </w:r>
      <w:r w:rsidRPr="002E1611">
        <w:t xml:space="preserve"> used leave-one-out cross-validation information criterion (LOOIC), which estimates out-of-sample predictive accuracy while accounting for posterior uncertainty</w:t>
      </w:r>
      <w:r w:rsidR="009B41CA" w:rsidRPr="002E1611">
        <w:t xml:space="preserve"> </w:t>
      </w:r>
      <w:r w:rsidR="009B41CA" w:rsidRPr="002E1611">
        <w:fldChar w:fldCharType="begin" w:fldLock="1"/>
      </w:r>
      <w:r w:rsidR="009B41CA" w:rsidRPr="002E1611">
        <w:instrText>ADDIN paperpile_citation &lt;clusterId&gt;Y741M799I281F812&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9B41CA" w:rsidRPr="002E1611">
        <w:fldChar w:fldCharType="separate"/>
      </w:r>
      <w:r w:rsidR="009B41CA" w:rsidRPr="002E1611">
        <w:rPr>
          <w:noProof/>
        </w:rPr>
        <w:t>(Vehtari et al., 2017)</w:t>
      </w:r>
      <w:r w:rsidR="009B41CA" w:rsidRPr="002E1611">
        <w:fldChar w:fldCharType="end"/>
      </w:r>
      <w:r w:rsidR="009B41CA" w:rsidRPr="002E1611">
        <w:t xml:space="preserve">. </w:t>
      </w:r>
      <w:r w:rsidRPr="002E1611">
        <w:t xml:space="preserve">Lower LOOIC values indicate better predictive performance. We also computed Bayesian R² </w:t>
      </w:r>
      <w:r w:rsidR="00517A8E" w:rsidRPr="002E1611">
        <w:fldChar w:fldCharType="begin" w:fldLock="1"/>
      </w:r>
      <w:r w:rsidR="00517A8E" w:rsidRPr="002E1611">
        <w:instrText>ADDIN paperpile_citation &lt;clusterId&gt;N949B928X419U191&lt;/clusterId&gt;&lt;metadata&gt;&lt;citation&gt;&lt;id&gt;2c9e5ea7-acf4-0918-ba22-1b2b6470451e&lt;/id&gt;&lt;/citation&gt;&lt;/metadata&gt;&lt;data&gt;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&lt;/data&gt; \* MERGEFORMAT</w:instrText>
      </w:r>
      <w:r w:rsidR="00517A8E" w:rsidRPr="002E1611">
        <w:fldChar w:fldCharType="separate"/>
      </w:r>
      <w:r w:rsidR="00517A8E" w:rsidRPr="002E1611">
        <w:rPr>
          <w:noProof/>
        </w:rPr>
        <w:t>(Gelman et al., 2019)</w:t>
      </w:r>
      <w:r w:rsidR="00517A8E" w:rsidRPr="002E1611">
        <w:fldChar w:fldCharType="end"/>
      </w:r>
      <w:r w:rsidR="00517A8E" w:rsidRPr="002E1611">
        <w:t xml:space="preserve"> </w:t>
      </w:r>
      <w:r w:rsidRPr="002E1611">
        <w:t>to assess in-sample fit and root mean squared error (RMSE) for direct performance comparison.</w:t>
      </w:r>
    </w:p>
    <w:p w14:paraId="000CF47D" w14:textId="51E41DAE" w:rsidR="00FA555F" w:rsidRPr="002E1611" w:rsidRDefault="00FA555F" w:rsidP="009714B9">
      <w:pPr>
        <w:pStyle w:val="whitespace-normal"/>
        <w:spacing w:before="0" w:beforeAutospacing="0" w:after="0" w:afterAutospacing="0"/>
      </w:pPr>
    </w:p>
    <w:p w14:paraId="43BF3CD9" w14:textId="3DBB6096" w:rsidR="00FA555F" w:rsidRPr="002E1611" w:rsidRDefault="00566CD8" w:rsidP="009714B9">
      <w:pPr>
        <w:pStyle w:val="whitespace-normal"/>
        <w:spacing w:before="0" w:beforeAutospacing="0" w:after="0" w:afterAutospacing="0"/>
      </w:pPr>
      <w:r w:rsidRPr="002E1611">
        <w:t xml:space="preserve">All models were implemented in Stan using Hamiltonian Monte Carlo </w:t>
      </w:r>
      <w:r w:rsidR="00517A8E" w:rsidRPr="002E1611">
        <w:fldChar w:fldCharType="begin" w:fldLock="1"/>
      </w:r>
      <w:r w:rsidR="00517A8E" w:rsidRPr="002E1611">
        <w:instrText>ADDIN paperpile_citation &lt;clusterId&gt;Y429L577B867Y571&lt;/clusterId&gt;&lt;metadata&gt;&lt;citation&gt;&lt;id&gt;f0d0db6a-5c54-4bc1-a75c-eefc15c5efae&lt;/id&gt;&lt;/citation&gt;&lt;/metadata&gt;&lt;data&gt;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&lt;/data&gt; \* MERGEFORMAT</w:instrText>
      </w:r>
      <w:r w:rsidR="00517A8E" w:rsidRPr="002E1611">
        <w:fldChar w:fldCharType="separate"/>
      </w:r>
      <w:r w:rsidR="00517A8E" w:rsidRPr="002E1611">
        <w:rPr>
          <w:noProof/>
        </w:rPr>
        <w:t>(Carpenter et al., 2017)</w:t>
      </w:r>
      <w:r w:rsidR="00517A8E" w:rsidRPr="002E1611">
        <w:fldChar w:fldCharType="end"/>
      </w:r>
      <w:r w:rsidR="00517A8E" w:rsidRPr="002E1611">
        <w:t xml:space="preserve"> </w:t>
      </w:r>
      <w:r w:rsidRPr="002E1611">
        <w:t>with 8 chains of 2,000 to 4,000 iterations (half warmup) depending on model</w:t>
      </w:r>
      <w:r w:rsidR="005511A4" w:rsidRPr="002E1611">
        <w:t xml:space="preserve"> complexity.</w:t>
      </w:r>
      <w:r w:rsidRPr="002E1611">
        <w:t xml:space="preserve"> </w:t>
      </w:r>
      <w:r w:rsidR="005511A4" w:rsidRPr="002E1611">
        <w:lastRenderedPageBreak/>
        <w:t>Convergenc</w:t>
      </w:r>
      <w:r w:rsidR="00FA555F" w:rsidRPr="002E1611">
        <w:t>e was assessed via R̂ &lt; 1.01</w:t>
      </w:r>
      <w:r w:rsidR="00755E2F" w:rsidRPr="002E1611">
        <w:t xml:space="preserve"> and </w:t>
      </w:r>
      <w:r w:rsidR="00FA555F" w:rsidRPr="002E1611">
        <w:t xml:space="preserve">effective sample sizes &gt; </w:t>
      </w:r>
      <w:r w:rsidR="009F1904" w:rsidRPr="002E1611">
        <w:t>9</w:t>
      </w:r>
      <w:r w:rsidR="00FA555F" w:rsidRPr="002E1611">
        <w:t>00</w:t>
      </w:r>
      <w:r w:rsidR="00537923" w:rsidRPr="002E1611">
        <w:t xml:space="preserve"> </w:t>
      </w:r>
      <w:r w:rsidR="00537923" w:rsidRPr="002E1611">
        <w:fldChar w:fldCharType="begin" w:fldLock="1"/>
      </w:r>
      <w:r w:rsidR="00537923" w:rsidRPr="002E1611">
        <w:instrText>ADDIN paperpile_citation &lt;clusterId&gt;G121U177J557N272&lt;/clusterId&gt;&lt;metadata&gt;&lt;citation&gt;&lt;id&gt;371b1fe0-b3f6-0ab3-a790-2ef9e9bc9ba4&lt;/id&gt;&lt;/citation&gt;&lt;/metadata&gt;&lt;data&gt;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&lt;/data&gt; \* MERGEFORMAT</w:instrText>
      </w:r>
      <w:r w:rsidR="00537923" w:rsidRPr="002E1611">
        <w:fldChar w:fldCharType="separate"/>
      </w:r>
      <w:r w:rsidR="00537923" w:rsidRPr="002E1611">
        <w:rPr>
          <w:noProof/>
        </w:rPr>
        <w:t>(Vehtari et al., 2021)</w:t>
      </w:r>
      <w:r w:rsidR="00537923" w:rsidRPr="002E1611">
        <w:fldChar w:fldCharType="end"/>
      </w:r>
      <w:r w:rsidR="00FA555F" w:rsidRPr="002E1611">
        <w:t xml:space="preserve">. </w:t>
      </w:r>
      <w:r w:rsidR="00084116" w:rsidRPr="002E1611">
        <w:t>Models incorporating spatial effects consistently outperformed their non-spatial counterparts</w:t>
      </w:r>
      <w:r w:rsidR="00FE0BDA" w:rsidRPr="002E1611">
        <w:t xml:space="preserve">, </w:t>
      </w:r>
      <w:r w:rsidR="00084116" w:rsidRPr="002E1611">
        <w:t xml:space="preserve">providing decisive evidence for spatial structure </w:t>
      </w:r>
      <w:r w:rsidR="00084116" w:rsidRPr="002E1611">
        <w:fldChar w:fldCharType="begin" w:fldLock="1"/>
      </w:r>
      <w:r w:rsidR="00084116" w:rsidRPr="002E1611">
        <w:instrText>ADDIN paperpile_citation &lt;clusterId&gt;I884W242S532P225&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084116" w:rsidRPr="002E1611">
        <w:fldChar w:fldCharType="separate"/>
      </w:r>
      <w:r w:rsidR="00084116" w:rsidRPr="002E1611">
        <w:rPr>
          <w:noProof/>
        </w:rPr>
        <w:t>(Vehtari et al., 2017)</w:t>
      </w:r>
      <w:r w:rsidR="00084116" w:rsidRPr="002E1611">
        <w:fldChar w:fldCharType="end"/>
      </w:r>
      <w:r w:rsidR="00084116" w:rsidRPr="002E1611">
        <w:t xml:space="preserve">. </w:t>
      </w:r>
      <w:r w:rsidR="00FA555F" w:rsidRPr="002E1611">
        <w:t>The best-performing model (</w:t>
      </w:r>
      <w:proofErr w:type="spellStart"/>
      <w:r w:rsidR="00FA555F" w:rsidRPr="002E1611">
        <w:rPr>
          <w:i/>
          <w:iCs/>
        </w:rPr>
        <w:t>full_interact_sp</w:t>
      </w:r>
      <w:proofErr w:type="spellEnd"/>
      <w:r w:rsidR="00FA555F" w:rsidRPr="002E1611">
        <w:t xml:space="preserve">: LOOIC = 843.2) included spatial effects, elevation, vegetation, and </w:t>
      </w:r>
      <w:r w:rsidR="0001213D" w:rsidRPr="002E1611">
        <w:t>δ</w:t>
      </w:r>
      <w:r w:rsidR="0001213D" w:rsidRPr="002E1611">
        <w:rPr>
          <w:vertAlign w:val="superscript"/>
        </w:rPr>
        <w:t>2</w:t>
      </w:r>
      <w:r w:rsidR="0001213D" w:rsidRPr="002E1611">
        <w:t>H</w:t>
      </w:r>
      <w:r w:rsidR="00FA555F" w:rsidRPr="002E1611">
        <w:rPr>
          <w:vertAlign w:val="subscript"/>
        </w:rPr>
        <w:t>precip</w:t>
      </w:r>
      <w:r w:rsidR="00FA555F" w:rsidRPr="002E1611">
        <w:t>-vegetation interactions, though simpler spatial models performed nearly as well.</w:t>
      </w:r>
    </w:p>
    <w:p w14:paraId="4AC2A31A" w14:textId="77777777" w:rsidR="00755E2F" w:rsidRPr="002E1611" w:rsidRDefault="00755E2F" w:rsidP="009714B9">
      <w:pPr>
        <w:pStyle w:val="whitespace-normal"/>
        <w:spacing w:before="0" w:beforeAutospacing="0" w:after="0" w:afterAutospacing="0"/>
      </w:pPr>
    </w:p>
    <w:p w14:paraId="563F79EE" w14:textId="0EA130D6" w:rsidR="0087222E" w:rsidRPr="002E1611" w:rsidRDefault="006C7BDF" w:rsidP="009714B9">
      <w:pPr>
        <w:pStyle w:val="whitespace-normal"/>
        <w:spacing w:before="0" w:beforeAutospacing="0" w:after="0" w:afterAutospacing="0"/>
        <w:rPr>
          <w:b/>
          <w:bCs/>
        </w:rPr>
      </w:pPr>
      <w:r w:rsidRPr="002E1611">
        <w:rPr>
          <w:b/>
          <w:bCs/>
        </w:rPr>
        <w:t>2.6 Model Validation</w:t>
      </w:r>
    </w:p>
    <w:p w14:paraId="61AD5DCB" w14:textId="680C6966" w:rsidR="006C7BDF" w:rsidRPr="002E1611" w:rsidRDefault="006C7BDF" w:rsidP="009714B9">
      <w:pPr>
        <w:pStyle w:val="whitespace-normal"/>
        <w:spacing w:before="0" w:beforeAutospacing="0" w:after="0" w:afterAutospacing="0"/>
      </w:pPr>
      <w:r w:rsidRPr="002E1611">
        <w:t xml:space="preserve">To assess potential overfitting and ensure reliable predictions, we conducted multiple validation checks on our spatial models. First, we performed spatial cross-validation </w:t>
      </w:r>
      <w:r w:rsidR="00537923" w:rsidRPr="002E1611">
        <w:fldChar w:fldCharType="begin" w:fldLock="1"/>
      </w:r>
      <w:r w:rsidR="00537923" w:rsidRPr="002E1611">
        <w:instrText>ADDIN paperpile_citation &lt;clusterId&gt;U835I982X373B166&lt;/clusterId&gt;&lt;metadata&gt;&lt;citation&gt;&lt;id&gt;4f11f8dd-3419-4028-a5f2-36dd61074c62&lt;/id&gt;&lt;/citation&gt;&lt;/metadata&gt;&lt;data&gt;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&lt;/data&gt; \* MERGEFORMAT</w:instrText>
      </w:r>
      <w:r w:rsidR="00537923" w:rsidRPr="002E1611">
        <w:fldChar w:fldCharType="separate"/>
      </w:r>
      <w:r w:rsidR="00537923" w:rsidRPr="002E1611">
        <w:rPr>
          <w:noProof/>
        </w:rPr>
        <w:t>(Roberts et al., 2017)</w:t>
      </w:r>
      <w:r w:rsidR="00537923" w:rsidRPr="002E1611">
        <w:fldChar w:fldCharType="end"/>
      </w:r>
      <w:r w:rsidR="00537923" w:rsidRPr="002E1611">
        <w:t xml:space="preserve"> </w:t>
      </w:r>
      <w:r w:rsidRPr="002E1611">
        <w:t xml:space="preserve">by sequentially withholding all observations from each geographic region </w:t>
      </w:r>
      <w:r w:rsidR="00537923" w:rsidRPr="002E1611">
        <w:t xml:space="preserve"> </w:t>
      </w:r>
      <w:r w:rsidRPr="002E1611">
        <w:t>(Americas, Europe, Africa, Asia, Oceania) and evaluating model performance on the held-out region. The baseline environmental spatial model showed consistent performance across regions, with RMSE values of 10.2‰ (Americas, n=221), 12.0‰ (Europe, n=32), 11.3‰ (Africa, n=133), 18.1‰ (Asia, n=391), and 13.4‰ (Oceania, n=41), compared to an overall RMSE of 14.8‰. The slightly elevated error in Asia likely reflects greater environmental heterogeneity in this region.</w:t>
      </w:r>
    </w:p>
    <w:p w14:paraId="4B6F36DC" w14:textId="77777777" w:rsidR="00517A8E" w:rsidRPr="002E1611" w:rsidRDefault="00517A8E" w:rsidP="009714B9">
      <w:pPr>
        <w:pStyle w:val="whitespace-normal"/>
        <w:spacing w:before="0" w:beforeAutospacing="0" w:after="0" w:afterAutospacing="0"/>
      </w:pPr>
    </w:p>
    <w:p w14:paraId="77CC4311" w14:textId="7EB42B2A" w:rsidR="006C7BDF" w:rsidRPr="002E1611" w:rsidRDefault="006C7BDF" w:rsidP="009714B9">
      <w:pPr>
        <w:pStyle w:val="whitespace-normal"/>
        <w:spacing w:before="0" w:beforeAutospacing="0" w:after="0" w:afterAutospacing="0"/>
      </w:pPr>
      <w:r w:rsidRPr="002E1611">
        <w:t xml:space="preserve">To verify that our spatial models captured broad patterns rather than overfitting to local clusters, we examined three diagnostic indicators. First, the estimated GP length scales (3,400-4,250 km) substantially exceeded typical data spacing (mean nearest-neighbor distance = 37 km), ensuring smooth continental-scale patterns rather than localized interpolation. Second, the effective number of parameters </w:t>
      </w:r>
      <w:r w:rsidR="009225FB" w:rsidRPr="002E1611">
        <w:fldChar w:fldCharType="begin" w:fldLock="1"/>
      </w:r>
      <w:r w:rsidR="009225FB" w:rsidRPr="002E1611">
        <w:instrText>ADDIN paperpile_citation &lt;clusterId&gt;J837X885T365R988&lt;/clusterId&gt;&lt;metadata&gt;&lt;citation&gt;&lt;id&gt;b6ee6527-e2b0-4def-bb45-1082741416aa&lt;/id&gt;&lt;/citation&gt;&lt;/metadata&gt;&lt;data&gt;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&lt;/data&gt; \* MERGEFORMAT</w:instrText>
      </w:r>
      <w:r w:rsidR="009225FB" w:rsidRPr="002E1611">
        <w:fldChar w:fldCharType="separate"/>
      </w:r>
      <w:r w:rsidR="009225FB" w:rsidRPr="002E1611">
        <w:rPr>
          <w:noProof/>
        </w:rPr>
        <w:t>(</w:t>
      </w:r>
      <w:r w:rsidR="009225FB" w:rsidRPr="002E1611">
        <w:rPr>
          <w:i/>
          <w:iCs/>
        </w:rPr>
        <w:t>p</w:t>
      </w:r>
      <w:r w:rsidR="009225FB" w:rsidRPr="002E1611">
        <w:rPr>
          <w:i/>
          <w:iCs/>
          <w:vertAlign w:val="subscript"/>
        </w:rPr>
        <w:t>eff</w:t>
      </w:r>
      <w:r w:rsidR="008C4AF5" w:rsidRPr="002E1611">
        <w:rPr>
          <w:noProof/>
        </w:rPr>
        <w:t>;</w:t>
      </w:r>
      <w:r w:rsidR="009225FB" w:rsidRPr="002E1611">
        <w:rPr>
          <w:noProof/>
        </w:rPr>
        <w:t xml:space="preserve"> Spiegelhalter et al., 2002)</w:t>
      </w:r>
      <w:r w:rsidR="009225FB" w:rsidRPr="002E1611">
        <w:fldChar w:fldCharType="end"/>
      </w:r>
      <w:r w:rsidRPr="002E1611">
        <w:t xml:space="preserve"> ranged from 43.5 to 56.0 across spatial models, representing only 5.3-6.8% of the 818 observations</w:t>
      </w:r>
      <w:r w:rsidR="003A1CEB" w:rsidRPr="002E1611">
        <w:t>. This is w</w:t>
      </w:r>
      <w:r w:rsidRPr="002E1611">
        <w:t xml:space="preserve">ell below the 10% threshold suggested </w:t>
      </w:r>
      <w:r w:rsidR="005367DB" w:rsidRPr="002E1611">
        <w:t>to</w:t>
      </w:r>
      <w:r w:rsidRPr="002E1611">
        <w:t xml:space="preserve"> avoid</w:t>
      </w:r>
      <w:r w:rsidR="005367DB" w:rsidRPr="002E1611">
        <w:t xml:space="preserve"> </w:t>
      </w:r>
      <w:r w:rsidRPr="002E1611">
        <w:t xml:space="preserve">overfitting </w:t>
      </w:r>
      <w:r w:rsidR="003A1CEB" w:rsidRPr="002E1611">
        <w:fldChar w:fldCharType="begin" w:fldLock="1"/>
      </w:r>
      <w:r w:rsidR="003A1CEB" w:rsidRPr="002E1611">
        <w:instrText>ADDIN paperpile_citation &lt;clusterId&gt;Q456E734A294X817&lt;/clusterId&gt;&lt;metadata&gt;&lt;citation&gt;&lt;id&gt;075a4ecf-8bdf-4e0e-979c-c5b9679b9cdf&lt;/id&gt;&lt;/citation&gt;&lt;/metadata&gt;&lt;data&gt;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&lt;/data&gt; \* MERGEFORMAT</w:instrText>
      </w:r>
      <w:r w:rsidR="003A1CEB" w:rsidRPr="002E1611">
        <w:fldChar w:fldCharType="separate"/>
      </w:r>
      <w:r w:rsidR="003A1CEB" w:rsidRPr="002E1611">
        <w:rPr>
          <w:noProof/>
        </w:rPr>
        <w:t>(Piironen and Vehtari, 2017)</w:t>
      </w:r>
      <w:r w:rsidR="003A1CEB" w:rsidRPr="002E1611">
        <w:fldChar w:fldCharType="end"/>
      </w:r>
      <w:r w:rsidR="003A1CEB" w:rsidRPr="002E1611">
        <w:t xml:space="preserve">. </w:t>
      </w:r>
      <w:r w:rsidRPr="002E1611">
        <w:t>Third, prediction intervals appropriately widened in data-sparse areas, with mean 95% interval width of 62.0‰ (SD = 4.7‰), a 21% reduction compared to the non-spatial model (78.2‰) while maintaining appropriate coverage.</w:t>
      </w:r>
    </w:p>
    <w:p w14:paraId="70582D42" w14:textId="77777777" w:rsidR="00316365" w:rsidRPr="002E1611" w:rsidRDefault="00316365" w:rsidP="009714B9">
      <w:pPr>
        <w:pStyle w:val="whitespace-normal"/>
        <w:spacing w:before="0" w:beforeAutospacing="0" w:after="0" w:afterAutospacing="0"/>
        <w:rPr>
          <w:b/>
          <w:bCs/>
        </w:rPr>
      </w:pPr>
    </w:p>
    <w:p w14:paraId="701C0E68" w14:textId="76E2A81C" w:rsidR="006C7BDF" w:rsidRPr="002E1611" w:rsidRDefault="00AB3F09" w:rsidP="009714B9">
      <w:pPr>
        <w:pStyle w:val="whitespace-normal"/>
        <w:spacing w:before="0" w:beforeAutospacing="0" w:after="0" w:afterAutospacing="0"/>
        <w:rPr>
          <w:b/>
          <w:bCs/>
        </w:rPr>
      </w:pPr>
      <w:r w:rsidRPr="002E1611">
        <w:rPr>
          <w:b/>
          <w:bCs/>
        </w:rPr>
        <w:t>3. Results</w:t>
      </w:r>
    </w:p>
    <w:p w14:paraId="6773321E" w14:textId="3DDD662E" w:rsidR="00AB3F09" w:rsidRPr="002E1611" w:rsidRDefault="00AB3F09" w:rsidP="009714B9">
      <w:pPr>
        <w:pStyle w:val="whitespace-normal"/>
        <w:spacing w:before="0" w:beforeAutospacing="0" w:after="0" w:afterAutospacing="0"/>
        <w:rPr>
          <w:b/>
          <w:bCs/>
        </w:rPr>
      </w:pPr>
      <w:r w:rsidRPr="002E1611">
        <w:rPr>
          <w:b/>
          <w:bCs/>
        </w:rPr>
        <w:t>3.1 Model Performance</w:t>
      </w:r>
    </w:p>
    <w:p w14:paraId="57C9708A" w14:textId="4B99B83D" w:rsidR="00AB3F09" w:rsidRPr="002E1611" w:rsidRDefault="00AB3F09" w:rsidP="009714B9">
      <w:pPr>
        <w:pStyle w:val="whitespace-normal"/>
        <w:spacing w:before="0" w:beforeAutospacing="0" w:after="0" w:afterAutospacing="0"/>
      </w:pPr>
      <w:r w:rsidRPr="002E1611">
        <w:t xml:space="preserve">Evaluation of all 14 model variants (Table 1) revealed a clear hierarchy: spatial models consistently outperformed non-spatial </w:t>
      </w:r>
      <w:r w:rsidR="00F841F4" w:rsidRPr="002E1611">
        <w:t>models</w:t>
      </w:r>
      <w:r w:rsidRPr="002E1611">
        <w:t>, while additional environmental and vegetation predictors provided diminishing returns once spatial structure was accounted for.</w:t>
      </w:r>
    </w:p>
    <w:p w14:paraId="65EF302D" w14:textId="3D387CB3" w:rsidR="00AB3F09" w:rsidRPr="002E1611" w:rsidRDefault="00AB3F09" w:rsidP="009714B9">
      <w:pPr>
        <w:pStyle w:val="whitespace-normal"/>
        <w:spacing w:before="0" w:beforeAutospacing="0" w:after="0" w:afterAutospacing="0"/>
      </w:pPr>
      <w:r w:rsidRPr="002E1611">
        <w:t>The best-performing models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both achieved identical predictive performance (LOOIC = 843.2) with R² = 0.848 and RMSE = 15.1‰. This </w:t>
      </w:r>
      <w:r w:rsidR="00F841F4" w:rsidRPr="002E1611">
        <w:t xml:space="preserve">performance </w:t>
      </w:r>
      <w:r w:rsidRPr="002E1611">
        <w:t>represents substantial improvement over the baseline non-spatial model (R² = 0.703, RMSE = 21.1‰), corresponding to a 28% reduction in prediction error and a 21% increase in explained variance. The addition of a spatial Gaussian process alone (</w:t>
      </w:r>
      <w:proofErr w:type="spellStart"/>
      <w:r w:rsidRPr="002E1611">
        <w:rPr>
          <w:i/>
          <w:iCs/>
        </w:rPr>
        <w:t>baseline_sp</w:t>
      </w:r>
      <w:proofErr w:type="spellEnd"/>
      <w:r w:rsidRPr="002E1611">
        <w:t xml:space="preserve">) accounted for most of this improvement (R² = 0.831, RMSE = 15.9‰, ΔLOOIC = 70.7 ± 22.9 relative to best model), demonstrating the dominant role of geographic structure in controlling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patterns.</w:t>
      </w:r>
    </w:p>
    <w:p w14:paraId="2FED7047" w14:textId="77777777" w:rsidR="00C367C1" w:rsidRPr="002E1611" w:rsidRDefault="00C367C1" w:rsidP="009714B9">
      <w:pPr>
        <w:pStyle w:val="whitespace-normal"/>
        <w:spacing w:before="0" w:beforeAutospacing="0" w:after="0" w:afterAutospacing="0"/>
      </w:pPr>
    </w:p>
    <w:p w14:paraId="100A18A7" w14:textId="76C5994F" w:rsidR="00CF79BB" w:rsidRPr="002E1611" w:rsidRDefault="00CA2526" w:rsidP="009714B9">
      <w:pPr>
        <w:pStyle w:val="whitespace-normal"/>
        <w:spacing w:before="0" w:beforeAutospacing="0" w:after="0" w:afterAutospacing="0"/>
      </w:pPr>
      <w:r w:rsidRPr="002E1611">
        <w:t>Relatively s</w:t>
      </w:r>
      <w:r w:rsidR="00AB3F09" w:rsidRPr="002E1611">
        <w:t>imple spatial models performed nearly as well as the most complex variants. The baseline environmental spatial model (</w:t>
      </w:r>
      <w:proofErr w:type="spellStart"/>
      <w:r w:rsidR="00AB3F09" w:rsidRPr="002E1611">
        <w:rPr>
          <w:i/>
          <w:iCs/>
        </w:rPr>
        <w:t>baseline_env_sp</w:t>
      </w:r>
      <w:proofErr w:type="spellEnd"/>
      <w:r w:rsidR="00AB3F09" w:rsidRPr="002E1611">
        <w:t>)</w:t>
      </w:r>
      <w:r w:rsidRPr="002E1611">
        <w:t>, which includes</w:t>
      </w:r>
      <w:r w:rsidR="00AB3F09" w:rsidRPr="002E1611">
        <w:t xml:space="preserve"> </w:t>
      </w:r>
      <w:r w:rsidR="0001213D" w:rsidRPr="002E1611">
        <w:t>δ</w:t>
      </w:r>
      <w:r w:rsidR="0001213D" w:rsidRPr="002E1611">
        <w:rPr>
          <w:vertAlign w:val="superscript"/>
        </w:rPr>
        <w:t>2</w:t>
      </w:r>
      <w:r w:rsidR="0001213D" w:rsidRPr="002E1611">
        <w:t>H</w:t>
      </w:r>
      <w:r w:rsidR="00AB3F09" w:rsidRPr="002E1611">
        <w:rPr>
          <w:vertAlign w:val="subscript"/>
        </w:rPr>
        <w:t>precip</w:t>
      </w:r>
      <w:r w:rsidR="00AB3F09" w:rsidRPr="002E1611">
        <w:t>, elevation, and precipitation amount</w:t>
      </w:r>
      <w:r w:rsidRPr="002E1611">
        <w:t xml:space="preserve">, </w:t>
      </w:r>
      <w:r w:rsidR="00AB3F09" w:rsidRPr="002E1611">
        <w:t xml:space="preserve">achieved R² = 0.844 and RMSE = 15.3‰ (ΔLOOIC = 17.4 ± 7.5). </w:t>
      </w:r>
      <w:r w:rsidR="00CF79BB" w:rsidRPr="002E1611">
        <w:t xml:space="preserve">This </w:t>
      </w:r>
      <w:r w:rsidR="009550C3" w:rsidRPr="002E1611">
        <w:t>near equivalence</w:t>
      </w:r>
      <w:r w:rsidR="00CF79BB" w:rsidRPr="002E1611">
        <w:t xml:space="preserve"> indicates that vegetation predictors (plant functional types, C</w:t>
      </w:r>
      <w:r w:rsidR="00CF79BB" w:rsidRPr="002E1611">
        <w:rPr>
          <w:vertAlign w:val="subscript"/>
        </w:rPr>
        <w:t>4</w:t>
      </w:r>
      <w:r w:rsidR="00CF79BB" w:rsidRPr="002E1611">
        <w:t xml:space="preserve"> abundance) and their interactions with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add</w:t>
      </w:r>
      <w:r w:rsidR="007C500B" w:rsidRPr="002E1611">
        <w:t xml:space="preserve"> only</w:t>
      </w:r>
      <w:r w:rsidR="00CF79BB" w:rsidRPr="002E1611">
        <w:t xml:space="preserve"> minimal predictive power beyond the spatial field and basic environmental variables. Even simpler models using only the spatial field and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w:t>
      </w:r>
      <w:r w:rsidR="00CF79BB" w:rsidRPr="002E1611">
        <w:lastRenderedPageBreak/>
        <w:t>(</w:t>
      </w:r>
      <w:proofErr w:type="spellStart"/>
      <w:r w:rsidR="00CF79BB" w:rsidRPr="002E1611">
        <w:rPr>
          <w:i/>
          <w:iCs/>
        </w:rPr>
        <w:t>baseline_sp</w:t>
      </w:r>
      <w:proofErr w:type="spellEnd"/>
      <w:r w:rsidR="00CF79BB" w:rsidRPr="002E1611">
        <w:t>: R² = 0.831, RMSE = 15.9‰) perform nearly as well as models incorporating detailed vegetation information.</w:t>
      </w:r>
    </w:p>
    <w:p w14:paraId="0B079340" w14:textId="77777777" w:rsidR="00C367C1" w:rsidRPr="002E1611" w:rsidRDefault="00C367C1" w:rsidP="009714B9">
      <w:pPr>
        <w:pStyle w:val="whitespace-normal"/>
        <w:spacing w:before="0" w:beforeAutospacing="0" w:after="0" w:afterAutospacing="0"/>
      </w:pPr>
    </w:p>
    <w:p w14:paraId="25FA539F" w14:textId="02000E61" w:rsidR="002928FA" w:rsidRPr="002E1611" w:rsidRDefault="00AB3F09" w:rsidP="009714B9">
      <w:pPr>
        <w:pStyle w:val="whitespace-normal"/>
        <w:spacing w:before="0" w:beforeAutospacing="0" w:after="0" w:afterAutospacing="0"/>
      </w:pPr>
      <w:r w:rsidRPr="002E1611">
        <w:t xml:space="preserve">Non-spatial models, regardless of predictor complexity, performed substantially worse than even the simplest spatial model. The full non-spatial model incorporating all predictors (R² = 0.746, RMSE = 19.5‰, ΔLOOIC = 374.6 ± 44.4) could not match the </w:t>
      </w:r>
      <w:proofErr w:type="spellStart"/>
      <w:r w:rsidRPr="002E1611">
        <w:t>baseline_sp</w:t>
      </w:r>
      <w:proofErr w:type="spellEnd"/>
      <w:r w:rsidRPr="002E1611">
        <w:t xml:space="preserve"> model that used spatial structure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alone. This comparison underscores that accounting for geographic autocorrelation is more important than exhaustive characterization of local environmental conditions.</w:t>
      </w:r>
    </w:p>
    <w:p w14:paraId="3BE9EB5F" w14:textId="77777777" w:rsidR="00C367C1" w:rsidRPr="002E1611" w:rsidRDefault="00C367C1" w:rsidP="009714B9">
      <w:pPr>
        <w:pStyle w:val="whitespace-normal"/>
        <w:spacing w:before="0" w:beforeAutospacing="0" w:after="0" w:afterAutospacing="0"/>
      </w:pPr>
    </w:p>
    <w:p w14:paraId="0B23B919" w14:textId="4E345455" w:rsidR="002928FA" w:rsidRPr="002E1611" w:rsidRDefault="002928FA" w:rsidP="009714B9">
      <w:pPr>
        <w:pStyle w:val="whitespace-normal"/>
        <w:spacing w:before="0" w:beforeAutospacing="0" w:after="0" w:afterAutospacing="0"/>
        <w:rPr>
          <w:b/>
          <w:bCs/>
        </w:rPr>
      </w:pPr>
      <w:r w:rsidRPr="002E1611">
        <w:rPr>
          <w:b/>
          <w:bCs/>
        </w:rPr>
        <w:t>3.2 Spatial Confounding</w:t>
      </w:r>
      <w:r w:rsidR="00BD2D77" w:rsidRPr="002E1611">
        <w:rPr>
          <w:b/>
          <w:bCs/>
        </w:rPr>
        <w:t xml:space="preserve"> of Varia</w:t>
      </w:r>
      <w:r w:rsidR="008D12A6" w:rsidRPr="002E1611">
        <w:rPr>
          <w:b/>
          <w:bCs/>
        </w:rPr>
        <w:t>bles</w:t>
      </w:r>
    </w:p>
    <w:p w14:paraId="5B5EA1DA" w14:textId="1D87379E" w:rsidR="00431CD1" w:rsidRPr="002E1611" w:rsidRDefault="00431CD1" w:rsidP="009714B9">
      <w:pPr>
        <w:pStyle w:val="p1"/>
        <w:spacing w:before="0" w:beforeAutospacing="0" w:after="0" w:afterAutospacing="0"/>
      </w:pPr>
      <w:r w:rsidRPr="002E1611">
        <w:t>A striking result of this study is that the apparent global relationship between δ</w:t>
      </w:r>
      <w:r w:rsidRPr="002E1611">
        <w:rPr>
          <w:vertAlign w:val="superscript"/>
        </w:rPr>
        <w:t>2</w:t>
      </w:r>
      <w:r w:rsidRPr="002E1611">
        <w:t>H</w:t>
      </w:r>
      <w:r w:rsidRPr="002E1611">
        <w:rPr>
          <w:vertAlign w:val="subscript"/>
        </w:rPr>
        <w:t>wax</w:t>
      </w:r>
      <w:r w:rsidRPr="002E1611">
        <w:t xml:space="preserve"> and δ</w:t>
      </w:r>
      <w:r w:rsidRPr="002E1611">
        <w:rPr>
          <w:vertAlign w:val="superscript"/>
        </w:rPr>
        <w:t>2</w:t>
      </w:r>
      <w:r w:rsidRPr="002E1611">
        <w:t>H</w:t>
      </w:r>
      <w:r w:rsidRPr="002E1611">
        <w:rPr>
          <w:vertAlign w:val="subscript"/>
        </w:rPr>
        <w:t>precip</w:t>
      </w:r>
      <w:r w:rsidRPr="002E1611">
        <w:t xml:space="preserve"> substantially weakens after accounting for spatial autocorrelation. In the baseline non-spatial model</w:t>
      </w:r>
      <w:r w:rsidR="00452EAB" w:rsidRPr="002E1611">
        <w:t xml:space="preserve"> (</w:t>
      </w:r>
      <w:r w:rsidR="00452EAB" w:rsidRPr="002E1611">
        <w:rPr>
          <w:i/>
          <w:iCs/>
        </w:rPr>
        <w:t>baseline</w:t>
      </w:r>
      <w:r w:rsidR="00452EAB" w:rsidRPr="002E1611">
        <w:t>)</w:t>
      </w:r>
      <w:r w:rsidRPr="002E1611">
        <w:t>, the slope (β</w:t>
      </w:r>
      <w:r w:rsidRPr="002E1611">
        <w:rPr>
          <w:vertAlign w:val="subscript"/>
        </w:rPr>
        <w:t>OIPC</w:t>
      </w:r>
      <w:r w:rsidRPr="002E1611">
        <w:t xml:space="preserve">) was 0.818 (95% CI: 0.783–0.855), consistent with ordinary least squares and with </w:t>
      </w:r>
      <w:r w:rsidR="00A34A7F" w:rsidRPr="002E1611">
        <w:t>recently</w:t>
      </w:r>
      <w:r w:rsidRPr="002E1611">
        <w:t xml:space="preserve"> published global calibrations </w:t>
      </w:r>
      <w:r w:rsidRPr="002E1611">
        <w:fldChar w:fldCharType="begin" w:fldLock="1"/>
      </w:r>
      <w:r w:rsidR="005E6004" w:rsidRPr="002E1611">
        <w:instrText>ADDIN paperpile_citation &lt;clusterId&gt;L332S389O779M463&lt;/clusterId&gt;&lt;metadata&gt;&lt;citation&gt;&lt;id&gt;099b0bc0-d656-40e9-ad41-a692f6946fd5&lt;/id&gt;&lt;/citation&gt;&lt;citation&gt;&lt;id&gt;c0b69d50-832f-4c17-a0f0-6fc4e1f997d7&lt;/id&gt;&lt;/citation&gt;&lt;/metadata&gt;&lt;data&gt;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&lt;/data&gt; \* MERGEFORMAT</w:instrText>
      </w:r>
      <w:r w:rsidRPr="002E1611">
        <w:fldChar w:fldCharType="separate"/>
      </w:r>
      <w:r w:rsidR="005E6004" w:rsidRPr="002E1611">
        <w:rPr>
          <w:noProof/>
        </w:rPr>
        <w:t>(Liu and An, 2019; McFarlin et al., 2019)</w:t>
      </w:r>
      <w:r w:rsidRPr="002E1611">
        <w:fldChar w:fldCharType="end"/>
      </w:r>
      <w:r w:rsidRPr="002E1611">
        <w:t>. Introducing a Gaussian process spatial field (</w:t>
      </w:r>
      <w:proofErr w:type="spellStart"/>
      <w:r w:rsidRPr="002E1611">
        <w:rPr>
          <w:i/>
          <w:iCs/>
        </w:rPr>
        <w:t>baseline_sp</w:t>
      </w:r>
      <w:proofErr w:type="spellEnd"/>
      <w:r w:rsidRPr="002E1611">
        <w:t>) reduced the slope to 0.608 (95% CI: 0.511–0.712</w:t>
      </w:r>
      <w:r w:rsidR="003B1C90" w:rsidRPr="002E1611">
        <w:t xml:space="preserve">; </w:t>
      </w:r>
      <w:r w:rsidR="00333928" w:rsidRPr="002E1611">
        <w:t xml:space="preserve">Table 2; </w:t>
      </w:r>
      <w:r w:rsidR="003B1C90" w:rsidRPr="002E1611">
        <w:t>Figure 3</w:t>
      </w:r>
      <w:r w:rsidRPr="002E1611">
        <w:t xml:space="preserve">), and incorporating environmental covariates further lowered it to 0.444 (95% CI: 0.304–0.576) in the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models. This reduction indicates that nearly half of the apparent correlation in conventional global calibrations reflects spatial confounding rather than direct isotopic coupling.</w:t>
      </w:r>
    </w:p>
    <w:p w14:paraId="58740D1F" w14:textId="77777777" w:rsidR="00431CD1" w:rsidRPr="002E1611" w:rsidRDefault="00431CD1" w:rsidP="009714B9">
      <w:pPr>
        <w:pStyle w:val="p2"/>
        <w:spacing w:before="0" w:beforeAutospacing="0" w:after="0" w:afterAutospacing="0"/>
      </w:pPr>
    </w:p>
    <w:p w14:paraId="772851CC" w14:textId="714EA2CA" w:rsidR="00431CD1" w:rsidRPr="002E1611" w:rsidRDefault="00431CD1" w:rsidP="009714B9">
      <w:pPr>
        <w:pStyle w:val="p1"/>
        <w:spacing w:before="0" w:beforeAutospacing="0" w:after="0" w:afterAutospacing="0"/>
      </w:pPr>
      <w:r w:rsidRPr="002E1611">
        <w:t xml:space="preserve">This spatial confounding arises because both </w:t>
      </w:r>
      <w:r w:rsidR="006A65C8" w:rsidRPr="002E1611">
        <w:t>δ</w:t>
      </w:r>
      <w:r w:rsidR="006A65C8" w:rsidRPr="002E1611">
        <w:rPr>
          <w:vertAlign w:val="superscript"/>
        </w:rPr>
        <w:t>2</w:t>
      </w:r>
      <w:r w:rsidR="006A65C8" w:rsidRPr="002E1611">
        <w:t>H</w:t>
      </w:r>
      <w:r w:rsidR="006A65C8" w:rsidRPr="002E1611">
        <w:rPr>
          <w:vertAlign w:val="subscript"/>
        </w:rPr>
        <w:t>wax</w:t>
      </w:r>
      <w:r w:rsidR="006A65C8" w:rsidRPr="002E1611">
        <w:t xml:space="preserve"> and δ</w:t>
      </w:r>
      <w:r w:rsidR="006A65C8" w:rsidRPr="002E1611">
        <w:rPr>
          <w:vertAlign w:val="superscript"/>
        </w:rPr>
        <w:t>2</w:t>
      </w:r>
      <w:r w:rsidR="006A65C8" w:rsidRPr="002E1611">
        <w:t>H</w:t>
      </w:r>
      <w:r w:rsidR="006A65C8" w:rsidRPr="002E1611">
        <w:rPr>
          <w:vertAlign w:val="subscript"/>
        </w:rPr>
        <w:t>precip</w:t>
      </w:r>
      <w:r w:rsidR="006A65C8" w:rsidRPr="002E1611">
        <w:t xml:space="preserve"> </w:t>
      </w:r>
      <w:r w:rsidRPr="002E1611">
        <w:t>exhibit broad geographic gradients, producing correlations driven by shared spatial structure rather than the underlying fractionation mechanism. The Gaussian process captured this structure at continental scales. Spatial effects accounted for 54–68% of total variance</w:t>
      </w:r>
      <w:r w:rsidR="00D61180" w:rsidRPr="002E1611">
        <w:t xml:space="preserve">, </w:t>
      </w:r>
      <w:r w:rsidRPr="002E1611">
        <w:t>far exceeding the contribution of all environmental predictors combined. Nearly all spatial variance (&gt;99%</w:t>
      </w:r>
      <w:r w:rsidR="00EC2273" w:rsidRPr="002E1611">
        <w:t>; Table 3</w:t>
      </w:r>
      <w:r w:rsidRPr="002E1611">
        <w:t xml:space="preserve">) originated from spatially varying intercepts (SD = 14.8–16.6‰) rather than slopes (SD &lt; 0.02), indicating that while baseline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 xml:space="preserve"> </w:t>
      </w:r>
      <w:r w:rsidRPr="002E1611">
        <w:t xml:space="preserve">values vary widely across continents (range: −66 to +45‰), the global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slope remains essentially constant.</w:t>
      </w:r>
    </w:p>
    <w:p w14:paraId="60D702C2" w14:textId="77777777" w:rsidR="00431CD1" w:rsidRPr="002E1611" w:rsidRDefault="00431CD1" w:rsidP="009714B9">
      <w:pPr>
        <w:pStyle w:val="p2"/>
        <w:spacing w:before="0" w:beforeAutospacing="0" w:after="0" w:afterAutospacing="0"/>
      </w:pPr>
    </w:p>
    <w:p w14:paraId="3391ABDD" w14:textId="70F95F63" w:rsidR="00431CD1" w:rsidRPr="002E1611" w:rsidRDefault="00431CD1" w:rsidP="009714B9">
      <w:pPr>
        <w:pStyle w:val="p1"/>
        <w:spacing w:before="0" w:beforeAutospacing="0" w:after="0" w:afterAutospacing="0"/>
      </w:pPr>
      <w:r w:rsidRPr="002E1611">
        <w:t xml:space="preserve">Together, these results show that conventional global </w:t>
      </w:r>
      <w:r w:rsidR="00AF20C2">
        <w:t>regressions</w:t>
      </w:r>
      <w:r w:rsidRPr="002E1611">
        <w:t xml:space="preserve"> conflate two distinct </w:t>
      </w:r>
      <w:r w:rsidRPr="00440C9C">
        <w:t>components: the isotopic fractionation process (slope) and regional baseline differences arising from hydrological</w:t>
      </w:r>
      <w:r w:rsidRPr="002E1611">
        <w:t xml:space="preserve"> and ecological integration (spatial intercepts). </w:t>
      </w:r>
      <w:r w:rsidR="00D61180" w:rsidRPr="002E1611">
        <w:t>About half</w:t>
      </w:r>
      <w:r w:rsidRPr="002E1611">
        <w:t xml:space="preserve"> of the apparent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correlation in non-spatial models thus reflects geographic covariation rather than process-level fractionation.</w:t>
      </w:r>
    </w:p>
    <w:p w14:paraId="767AF986" w14:textId="77777777" w:rsidR="00431CD1" w:rsidRPr="002E1611" w:rsidRDefault="00431CD1" w:rsidP="009714B9">
      <w:pPr>
        <w:pStyle w:val="p2"/>
        <w:spacing w:before="0" w:beforeAutospacing="0" w:after="0" w:afterAutospacing="0"/>
      </w:pPr>
    </w:p>
    <w:p w14:paraId="5207EA00" w14:textId="46500FE2" w:rsidR="00C367C1" w:rsidRPr="002E1611" w:rsidRDefault="008E660B" w:rsidP="009714B9">
      <w:pPr>
        <w:pStyle w:val="p1"/>
        <w:spacing w:before="0" w:beforeAutospacing="0" w:after="0" w:afterAutospacing="0"/>
      </w:pPr>
      <w:r w:rsidRPr="002E1611">
        <w:t>We also tested</w:t>
      </w:r>
      <w:r w:rsidR="00431CD1" w:rsidRPr="002E1611">
        <w:t xml:space="preserve"> whether the spatial Gaussian process </w:t>
      </w:r>
      <w:r w:rsidR="00D40573" w:rsidRPr="002E1611">
        <w:t xml:space="preserve">itself </w:t>
      </w:r>
      <w:r w:rsidR="00431CD1" w:rsidRPr="002E1611">
        <w:t xml:space="preserve">inappropriately absorbed variance from </w:t>
      </w:r>
      <w:r w:rsidR="00D40573" w:rsidRPr="002E1611">
        <w:t>δ</w:t>
      </w:r>
      <w:r w:rsidR="00D40573" w:rsidRPr="002E1611">
        <w:rPr>
          <w:vertAlign w:val="superscript"/>
        </w:rPr>
        <w:t>2</w:t>
      </w:r>
      <w:r w:rsidR="00D40573" w:rsidRPr="002E1611">
        <w:t>H</w:t>
      </w:r>
      <w:r w:rsidR="00D40573" w:rsidRPr="002E1611">
        <w:rPr>
          <w:vertAlign w:val="subscript"/>
        </w:rPr>
        <w:t>precip</w:t>
      </w:r>
      <w:r w:rsidRPr="002E1611">
        <w:t xml:space="preserve">, which would indicate </w:t>
      </w:r>
      <w:r w:rsidR="00431CD1" w:rsidRPr="002E1611">
        <w:t>statistical confounding rather than appropriate variance partitioning</w:t>
      </w:r>
      <w:r w:rsidRPr="002E1611">
        <w:t xml:space="preserve">. </w:t>
      </w:r>
      <w:r w:rsidR="004E7373" w:rsidRPr="002E1611">
        <w:t>To do this, we</w:t>
      </w:r>
      <w:r w:rsidR="00431CD1" w:rsidRPr="002E1611">
        <w:t xml:space="preserve"> computed correlations between the posterior mean spatial effects and </w:t>
      </w:r>
      <w:r w:rsidRPr="002E1611">
        <w:t>δ</w:t>
      </w:r>
      <w:r w:rsidRPr="002E1611">
        <w:rPr>
          <w:vertAlign w:val="superscript"/>
        </w:rPr>
        <w:t>2</w:t>
      </w:r>
      <w:r w:rsidRPr="002E1611">
        <w:t>H</w:t>
      </w:r>
      <w:r w:rsidRPr="002E1611">
        <w:rPr>
          <w:vertAlign w:val="subscript"/>
        </w:rPr>
        <w:t>precip</w:t>
      </w:r>
      <w:r w:rsidRPr="002E1611">
        <w:t xml:space="preserve"> </w:t>
      </w:r>
      <w:r w:rsidR="00431CD1" w:rsidRPr="002E1611">
        <w:t xml:space="preserve">values. </w:t>
      </w:r>
      <w:r w:rsidR="00100DBF" w:rsidRPr="002E1611">
        <w:t>This</w:t>
      </w:r>
      <w:r w:rsidR="00431CD1" w:rsidRPr="002E1611">
        <w:t xml:space="preserve"> correlation was moderate (</w:t>
      </w:r>
      <w:r w:rsidR="00431CD1" w:rsidRPr="002E1611">
        <w:rPr>
          <w:i/>
          <w:iCs/>
        </w:rPr>
        <w:t>r</w:t>
      </w:r>
      <w:r w:rsidR="00431CD1" w:rsidRPr="002E1611">
        <w:t xml:space="preserve"> = 0.48–0.53, </w:t>
      </w:r>
      <w:r w:rsidR="00431CD1" w:rsidRPr="002E1611">
        <w:rPr>
          <w:i/>
          <w:iCs/>
        </w:rPr>
        <w:t>R²</w:t>
      </w:r>
      <w:r w:rsidR="00431CD1" w:rsidRPr="002E1611">
        <w:t xml:space="preserve"> = 0.23–0.28 across model specifications), indicating that roughly one-quarter of spatial variance is shared with the precipitation isotope gradient, whereas the remaining three-quarters represent independent regional structure.</w:t>
      </w:r>
    </w:p>
    <w:p w14:paraId="72AAA747" w14:textId="77777777" w:rsidR="00854CA7" w:rsidRDefault="00854CA7" w:rsidP="00854CA7">
      <w:pPr>
        <w:pStyle w:val="whitespace-normal"/>
        <w:spacing w:before="0" w:beforeAutospacing="0" w:after="0" w:afterAutospacing="0"/>
      </w:pPr>
    </w:p>
    <w:p w14:paraId="0D933874" w14:textId="77777777" w:rsidR="00854CA7" w:rsidRPr="00854CA7" w:rsidRDefault="00854CA7" w:rsidP="00854CA7">
      <w:pPr>
        <w:pStyle w:val="whitespace-normal"/>
        <w:spacing w:before="0" w:beforeAutospacing="0" w:after="0" w:afterAutospacing="0"/>
        <w:rPr>
          <w:b/>
          <w:bCs/>
        </w:rPr>
      </w:pPr>
      <w:r w:rsidRPr="00854CA7">
        <w:rPr>
          <w:b/>
          <w:bCs/>
        </w:rPr>
        <w:t>3.3 Spatial Integration</w:t>
      </w:r>
    </w:p>
    <w:p w14:paraId="13715C51" w14:textId="63E97BDA" w:rsidR="00854CA7" w:rsidRPr="002E1611" w:rsidRDefault="00854CA7" w:rsidP="00854CA7">
      <w:pPr>
        <w:pStyle w:val="whitespace-normal"/>
        <w:spacing w:before="0" w:beforeAutospacing="0" w:after="0" w:afterAutospacing="0"/>
      </w:pPr>
      <w:r>
        <w:lastRenderedPageBreak/>
        <w:t>The spatial Gaussian process exhibited characteristic length scales of 3,400-4,200 km across model variants, indicating that spatial autocorrelation persists over continental distances. The spatial integration scale parameter (λ = 6.8-8.3 km) closely matches the OIPC grid resolution (~9 km), suggesting that this parameter reflects optimal handling of gridded climate data rather than revealing true catchment-scale ecological processes. Despite OIPC values remaining correlated beyond 70 km, model performance showed no improvement with larger integration radii, confirming that the estimated λ primarily represents a data resolution constraint rather than an ecologically meaningful integration scale. This pattern holds even in simple OLS regression, where spatial integration consistently improves model fit regardless of modeling approach (Figure S4).</w:t>
      </w:r>
    </w:p>
    <w:p w14:paraId="7D07F28F" w14:textId="77777777" w:rsidR="000F079F" w:rsidRPr="002E1611" w:rsidRDefault="000F079F" w:rsidP="009714B9">
      <w:pPr>
        <w:pStyle w:val="whitespace-normal"/>
        <w:spacing w:before="0" w:beforeAutospacing="0" w:after="0" w:afterAutospacing="0"/>
      </w:pPr>
    </w:p>
    <w:p w14:paraId="10A6EDBE" w14:textId="45AD2E3B" w:rsidR="00BC251E" w:rsidRPr="002E1611" w:rsidRDefault="00FB6E3A" w:rsidP="009714B9">
      <w:pPr>
        <w:pStyle w:val="whitespace-normal"/>
        <w:spacing w:before="0" w:beforeAutospacing="0" w:after="0" w:afterAutospacing="0"/>
        <w:rPr>
          <w:b/>
          <w:bCs/>
        </w:rPr>
      </w:pPr>
      <w:r w:rsidRPr="002E1611">
        <w:rPr>
          <w:b/>
          <w:bCs/>
        </w:rPr>
        <w:t>3.</w:t>
      </w:r>
      <w:r w:rsidR="00585228" w:rsidRPr="002E1611">
        <w:rPr>
          <w:b/>
          <w:bCs/>
        </w:rPr>
        <w:t>4</w:t>
      </w:r>
      <w:r w:rsidRPr="002E1611">
        <w:rPr>
          <w:b/>
          <w:bCs/>
        </w:rPr>
        <w:t xml:space="preserve"> </w:t>
      </w:r>
      <w:r w:rsidR="00FE5119" w:rsidRPr="002E1611">
        <w:rPr>
          <w:b/>
          <w:bCs/>
        </w:rPr>
        <w:t>Environmental</w:t>
      </w:r>
      <w:r w:rsidRPr="002E1611">
        <w:rPr>
          <w:b/>
          <w:bCs/>
        </w:rPr>
        <w:t xml:space="preserve"> Predictors</w:t>
      </w:r>
    </w:p>
    <w:p w14:paraId="10E11C7A" w14:textId="0C8C6E0E" w:rsidR="009317A1" w:rsidRPr="002E1611" w:rsidRDefault="009317A1" w:rsidP="009714B9">
      <w:pPr>
        <w:pStyle w:val="whitespace-normal"/>
        <w:spacing w:before="0" w:beforeAutospacing="0" w:after="0" w:afterAutospacing="0"/>
      </w:pPr>
      <w:r w:rsidRPr="002E1611">
        <w:t xml:space="preserve">Despite expectations from </w:t>
      </w:r>
      <w:r w:rsidR="00A574EE" w:rsidRPr="002E1611">
        <w:t>vegetation studies</w:t>
      </w:r>
      <w:r w:rsidRPr="002E1611">
        <w:t>, environmental and vegetation predictors showed surprisingly weak effects once spatial structure was accounted for</w:t>
      </w:r>
      <w:r w:rsidR="00737DB8" w:rsidRPr="002E1611">
        <w:t xml:space="preserve"> (Table 4)</w:t>
      </w:r>
      <w:r w:rsidRPr="002E1611">
        <w:t>. Elevation effects, captured through B-spline basis functions, were minimal across the full elevation range (0-6000 m)</w:t>
      </w:r>
      <w:r w:rsidR="00D05FDF" w:rsidRPr="002E1611">
        <w:t>, although the uncertainty here was very high</w:t>
      </w:r>
      <w:r w:rsidR="00361FA0">
        <w:t xml:space="preserve"> (Figure S5)</w:t>
      </w:r>
      <w:r w:rsidRPr="002E1611">
        <w:t xml:space="preserve">. In the </w:t>
      </w:r>
      <w:proofErr w:type="spellStart"/>
      <w:r w:rsidRPr="002E1611">
        <w:rPr>
          <w:i/>
          <w:iCs/>
        </w:rPr>
        <w:t>baseline_env_sp</w:t>
      </w:r>
      <w:proofErr w:type="spellEnd"/>
      <w:r w:rsidRPr="002E1611">
        <w:rPr>
          <w:i/>
          <w:iCs/>
        </w:rPr>
        <w:t xml:space="preserve"> </w:t>
      </w:r>
      <w:r w:rsidRPr="002E1611">
        <w:t xml:space="preserve">model,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values changed by less than 10‰ from sea level to 1000 m elevation, with little additional change at higher elevations. The </w:t>
      </w:r>
      <w:r w:rsidR="006B76E7" w:rsidRPr="002E1611">
        <w:t xml:space="preserve">very </w:t>
      </w:r>
      <w:r w:rsidRPr="002E1611">
        <w:t>wide credible intervals on elevation coefficients indicate t</w:t>
      </w:r>
      <w:r w:rsidR="00134A64" w:rsidRPr="002E1611">
        <w:t>hat t</w:t>
      </w:r>
      <w:r w:rsidRPr="002E1611">
        <w:t>hese effects are poorly constrained by the data, with spatial patterns overwhelming any systematic elevation signal.</w:t>
      </w:r>
    </w:p>
    <w:p w14:paraId="29D95252" w14:textId="77777777" w:rsidR="00C367C1" w:rsidRPr="002E1611" w:rsidRDefault="00C367C1" w:rsidP="009714B9">
      <w:pPr>
        <w:pStyle w:val="whitespace-normal"/>
        <w:spacing w:before="0" w:beforeAutospacing="0" w:after="0" w:afterAutospacing="0"/>
      </w:pPr>
    </w:p>
    <w:p w14:paraId="270E2015" w14:textId="25E463F0" w:rsidR="009317A1" w:rsidRPr="002E1611" w:rsidRDefault="009317A1" w:rsidP="009714B9">
      <w:pPr>
        <w:pStyle w:val="whitespace-normal"/>
        <w:spacing w:before="0" w:beforeAutospacing="0" w:after="0" w:afterAutospacing="0"/>
      </w:pPr>
      <w:r w:rsidRPr="002E1611">
        <w:t xml:space="preserve">Mean annual precipitation showed a weak negative relationship with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after accounting for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in non-spatial models, but this effect became negligible in spatial models (coefficient changing from -0.053 to 0.009 in </w:t>
      </w:r>
      <w:proofErr w:type="spellStart"/>
      <w:r w:rsidRPr="002E1611">
        <w:rPr>
          <w:i/>
          <w:iCs/>
        </w:rPr>
        <w:t>baseline_env</w:t>
      </w:r>
      <w:proofErr w:type="spellEnd"/>
      <w:r w:rsidRPr="002E1611">
        <w:t xml:space="preserve"> vs </w:t>
      </w:r>
      <w:proofErr w:type="spellStart"/>
      <w:r w:rsidRPr="002E1611">
        <w:rPr>
          <w:i/>
          <w:iCs/>
        </w:rPr>
        <w:t>baseline_env_sp</w:t>
      </w:r>
      <w:proofErr w:type="spellEnd"/>
      <w:r w:rsidRPr="002E1611">
        <w:t xml:space="preserve">). This suggests that precipitation amount patterns are already captured by the spatial fields, likely because both precipitation amount and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exhibit strong geographic structure related to continental position and circulation patterns.</w:t>
      </w:r>
    </w:p>
    <w:p w14:paraId="1C21EC75" w14:textId="77777777" w:rsidR="00C367C1" w:rsidRPr="002E1611" w:rsidRDefault="00C367C1" w:rsidP="009714B9">
      <w:pPr>
        <w:pStyle w:val="whitespace-normal"/>
        <w:spacing w:before="0" w:beforeAutospacing="0" w:after="0" w:afterAutospacing="0"/>
      </w:pPr>
    </w:p>
    <w:p w14:paraId="63F17C1A" w14:textId="77777777" w:rsidR="009317A1" w:rsidRPr="002E1611" w:rsidRDefault="009317A1" w:rsidP="009714B9">
      <w:pPr>
        <w:pStyle w:val="whitespace-normal"/>
        <w:spacing w:before="0" w:beforeAutospacing="0" w:after="0" w:afterAutospacing="0"/>
      </w:pPr>
      <w:r w:rsidRPr="002E1611">
        <w:t>Vegetation predictors similarly contributed little explanatory power beyond spatial structure. In non-spatial models, tree cover showed a small negative effect (β = -0.003 to -0.005, corresponding to ~3-5‰ change per 10% increase in cover), and grass cover showed a comparably small effect (β = -0.002). However, upon adding spatial structure, only grass cover maintained marginal significance (β = -0.002, 95% CI: -0.003 to -0.001), while tree and shrub effects became non-significant. C</w:t>
      </w:r>
      <w:r w:rsidRPr="002E1611">
        <w:rPr>
          <w:vertAlign w:val="subscript"/>
        </w:rPr>
        <w:t>4</w:t>
      </w:r>
      <w:r w:rsidRPr="002E1611">
        <w:t xml:space="preserve"> plant abundance showed no consistent effect across model configurations, with coefficient estimates ranging from -0.069 to +0.111 and wide credible intervals overlapping zero in most models.</w:t>
      </w:r>
    </w:p>
    <w:p w14:paraId="6AC3D599" w14:textId="77777777" w:rsidR="00C367C1" w:rsidRPr="002E1611" w:rsidRDefault="00C367C1" w:rsidP="009714B9">
      <w:pPr>
        <w:pStyle w:val="whitespace-normal"/>
        <w:spacing w:before="0" w:beforeAutospacing="0" w:after="0" w:afterAutospacing="0"/>
      </w:pPr>
    </w:p>
    <w:p w14:paraId="4232CD4F" w14:textId="75A2B6EC" w:rsidR="009317A1" w:rsidRPr="002E1611" w:rsidRDefault="009317A1" w:rsidP="009714B9">
      <w:pPr>
        <w:pStyle w:val="whitespace-normal"/>
        <w:spacing w:before="0" w:beforeAutospacing="0" w:after="0" w:afterAutospacing="0"/>
      </w:pPr>
      <w:r w:rsidRPr="002E1611">
        <w:t xml:space="preserve">Plant functional type interactions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were tested in the </w:t>
      </w:r>
      <w:proofErr w:type="spellStart"/>
      <w:r w:rsidRPr="002E1611">
        <w:rPr>
          <w:i/>
          <w:iCs/>
        </w:rPr>
        <w:t>full_interact_sp</w:t>
      </w:r>
      <w:proofErr w:type="spellEnd"/>
      <w:r w:rsidRPr="002E1611">
        <w:t xml:space="preserve"> model to assess whether vegetation modulates the isotopic relationship. All interaction terms showed negligible effects: OIPC × C</w:t>
      </w:r>
      <w:r w:rsidRPr="002E1611">
        <w:rPr>
          <w:vertAlign w:val="subscript"/>
        </w:rPr>
        <w:t>4</w:t>
      </w:r>
      <w:r w:rsidRPr="002E1611">
        <w:t xml:space="preserve"> (β = -0.015, 95% CI: -0.124 to 0.094), OIPC × tree (β = 0.040, 95% CI: -0.019 to 0.099), OIPC × shrub (β = 0.066, 95% CI: -0.031 to 0.163), and OIPC × grass (β = 0.070, 95% CI: -0.005 to 0.145). The lack of significant interactions indicates that the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relationship remains consistent across landscapes dominated by different vegetation types, contrary to expectations from plant physiological studies suggesting strong vegetation-specific fractionation factors</w:t>
      </w:r>
      <w:r w:rsidR="00FB4D32" w:rsidRPr="002E1611">
        <w:t xml:space="preserve"> </w:t>
      </w:r>
      <w:r w:rsidR="00FB4D32" w:rsidRPr="002E1611">
        <w:fldChar w:fldCharType="begin" w:fldLock="1"/>
      </w:r>
      <w:r w:rsidR="00303F5B" w:rsidRPr="002E1611">
        <w:instrText>ADDIN paperpile_citation &lt;clusterId&gt;F379T436P127M531&lt;/clusterId&gt;&lt;metadata&gt;&lt;citation&gt;&lt;id&gt;8b28ce26-b8e9-4211-9231-1cc366a03f8e&lt;/id&gt;&lt;/citation&gt;&lt;citation&gt;&lt;id&gt;53c82296-a7d2-4edb-a06c-95fbd04e3bd0&lt;/id&gt;&lt;/citation&gt;&lt;citation&gt;&lt;id&gt;8cf4a17e-314a-49b1-a6ed-6904e36b18c1&lt;/id&gt;&lt;/citation&gt;&lt;citation&gt;&lt;id&gt;72ec2ae3-1fb1-4d7d-8e16-000c946b71ee&lt;/id&gt;&lt;/citation&gt;&lt;/metadata&gt;&lt;data&gt;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&lt;/data&gt; \* MERGEFORMAT</w:instrText>
      </w:r>
      <w:r w:rsidR="00FB4D32" w:rsidRPr="002E1611">
        <w:fldChar w:fldCharType="separate"/>
      </w:r>
      <w:r w:rsidR="00303F5B" w:rsidRPr="002E1611">
        <w:rPr>
          <w:noProof/>
        </w:rPr>
        <w:t>(Smith and Freeman, 2006; McInerney et al., 2011; Sachse et al., 2012; Kahmen et al., 2013)</w:t>
      </w:r>
      <w:r w:rsidR="00FB4D32" w:rsidRPr="002E1611">
        <w:fldChar w:fldCharType="end"/>
      </w:r>
      <w:r w:rsidRPr="002E1611">
        <w:t>.</w:t>
      </w:r>
    </w:p>
    <w:p w14:paraId="6379132F" w14:textId="77777777" w:rsidR="00FB6E3A" w:rsidRPr="002E1611" w:rsidRDefault="00FB6E3A" w:rsidP="007E64E1">
      <w:pPr>
        <w:pStyle w:val="whitespace-normal"/>
        <w:spacing w:before="0" w:beforeAutospacing="0" w:after="0" w:afterAutospacing="0"/>
      </w:pPr>
    </w:p>
    <w:p w14:paraId="76577141" w14:textId="77777777" w:rsidR="0086119D" w:rsidRDefault="0086119D" w:rsidP="00C23844">
      <w:pPr>
        <w:pStyle w:val="whitespace-normal"/>
        <w:spacing w:before="0" w:beforeAutospacing="0" w:after="0" w:afterAutospacing="0"/>
        <w:rPr>
          <w:b/>
          <w:bCs/>
        </w:rPr>
      </w:pPr>
      <w:r w:rsidRPr="0086119D">
        <w:rPr>
          <w:b/>
          <w:bCs/>
        </w:rPr>
        <w:t>4. Discussion</w:t>
      </w:r>
    </w:p>
    <w:p w14:paraId="1ED451FC" w14:textId="0E7BF259" w:rsidR="007E64E1" w:rsidRPr="009162F2" w:rsidRDefault="00E04AE5" w:rsidP="00C23844">
      <w:pPr>
        <w:pStyle w:val="whitespace-normal"/>
        <w:spacing w:before="0" w:beforeAutospacing="0" w:after="0" w:afterAutospacing="0"/>
        <w:rPr>
          <w:b/>
          <w:bCs/>
        </w:rPr>
      </w:pPr>
      <w:r w:rsidRPr="009162F2">
        <w:rPr>
          <w:b/>
          <w:bCs/>
        </w:rPr>
        <w:t xml:space="preserve">4.1 </w:t>
      </w:r>
      <w:r>
        <w:rPr>
          <w:b/>
          <w:bCs/>
        </w:rPr>
        <w:t>Spatial structure</w:t>
      </w:r>
      <w:r w:rsidR="008D676E">
        <w:rPr>
          <w:b/>
          <w:bCs/>
        </w:rPr>
        <w:t xml:space="preserve"> suggests universal f</w:t>
      </w:r>
      <w:r w:rsidR="009162F2" w:rsidRPr="009162F2">
        <w:rPr>
          <w:b/>
          <w:bCs/>
        </w:rPr>
        <w:t xml:space="preserve">ractionation </w:t>
      </w:r>
      <w:r w:rsidR="008D676E">
        <w:rPr>
          <w:b/>
          <w:bCs/>
        </w:rPr>
        <w:t>with regionally</w:t>
      </w:r>
      <w:r w:rsidR="00C40223">
        <w:rPr>
          <w:b/>
          <w:bCs/>
        </w:rPr>
        <w:t xml:space="preserve"> </w:t>
      </w:r>
      <w:r w:rsidR="008D676E">
        <w:rPr>
          <w:b/>
          <w:bCs/>
        </w:rPr>
        <w:t>varying baselines</w:t>
      </w:r>
    </w:p>
    <w:p w14:paraId="79DEC3EC" w14:textId="0AE38958" w:rsidR="007E64E1" w:rsidRDefault="005E1FAD" w:rsidP="00C23844">
      <w:pPr>
        <w:pStyle w:val="font-claude-response-body"/>
        <w:spacing w:before="0" w:beforeAutospacing="0" w:after="0" w:afterAutospacing="0"/>
      </w:pPr>
      <w:r>
        <w:t xml:space="preserve">The most important result of this study is that spatial confounding accounts for approximately half of the apparent global correlation between </w:t>
      </w:r>
      <w:r w:rsidRPr="002E1611">
        <w:t>δ</w:t>
      </w:r>
      <w:r w:rsidRPr="002E1611">
        <w:rPr>
          <w:vertAlign w:val="superscript"/>
        </w:rPr>
        <w:t>2</w:t>
      </w:r>
      <w:r w:rsidRPr="002E1611">
        <w:t>H</w:t>
      </w:r>
      <w:r w:rsidRPr="002E1611">
        <w:rPr>
          <w:vertAlign w:val="subscript"/>
        </w:rPr>
        <w:t>wax</w:t>
      </w:r>
      <w:r w:rsidRPr="002E1611">
        <w:t xml:space="preserve"> </w:t>
      </w:r>
      <w:r w:rsidRPr="0086119D">
        <w:t xml:space="preserve">and </w:t>
      </w:r>
      <w:r w:rsidRPr="002E1611">
        <w:t>δ</w:t>
      </w:r>
      <w:r w:rsidRPr="002E1611">
        <w:rPr>
          <w:vertAlign w:val="superscript"/>
        </w:rPr>
        <w:t>2</w:t>
      </w:r>
      <w:r w:rsidRPr="002E1611">
        <w:t>H</w:t>
      </w:r>
      <w:r w:rsidRPr="002E1611">
        <w:rPr>
          <w:vertAlign w:val="subscript"/>
        </w:rPr>
        <w:t>precip</w:t>
      </w:r>
      <w:r>
        <w:t xml:space="preserve">. When spatial autocorrelation is properly incorporated through Gaussian process models, the </w:t>
      </w:r>
      <w:r w:rsidR="007C2889">
        <w:t xml:space="preserve">global </w:t>
      </w:r>
      <w:r>
        <w:t xml:space="preserve">slope of the </w:t>
      </w:r>
      <w:r w:rsidRPr="002E1611">
        <w:t>δ</w:t>
      </w:r>
      <w:r w:rsidRPr="002E1611">
        <w:rPr>
          <w:vertAlign w:val="superscript"/>
        </w:rPr>
        <w:t>2</w:t>
      </w:r>
      <w:r w:rsidRPr="002E1611">
        <w:t>H</w:t>
      </w:r>
      <w:r w:rsidRPr="002E1611">
        <w:rPr>
          <w:vertAlign w:val="subscript"/>
        </w:rPr>
        <w:t>wax</w:t>
      </w:r>
      <w:r>
        <w:t>-</w:t>
      </w:r>
      <w:r w:rsidRPr="002E1611">
        <w:t>δ</w:t>
      </w:r>
      <w:r w:rsidRPr="002E1611">
        <w:rPr>
          <w:vertAlign w:val="superscript"/>
        </w:rPr>
        <w:t>2</w:t>
      </w:r>
      <w:r w:rsidRPr="002E1611">
        <w:t>H</w:t>
      </w:r>
      <w:r w:rsidRPr="002E1611">
        <w:rPr>
          <w:vertAlign w:val="subscript"/>
        </w:rPr>
        <w:t>precip</w:t>
      </w:r>
      <w:r>
        <w:t xml:space="preserve"> relationship decreases from 0.82 in conventional analyses to 0.44 in </w:t>
      </w:r>
      <w:r w:rsidR="00A038E8">
        <w:t>the</w:t>
      </w:r>
      <w:r>
        <w:t xml:space="preserve"> best spatial models. </w:t>
      </w:r>
      <w:r w:rsidR="007E64E1" w:rsidRPr="007E64E1">
        <w:t xml:space="preserve">This helps reconcile </w:t>
      </w:r>
      <w:r w:rsidR="00A56405">
        <w:t xml:space="preserve">a </w:t>
      </w:r>
      <w:r w:rsidR="00FE359D">
        <w:t>tension</w:t>
      </w:r>
      <w:r w:rsidR="007E64E1" w:rsidRPr="007E64E1">
        <w:t xml:space="preserve"> in the literature</w:t>
      </w:r>
      <w:r w:rsidR="00A56405">
        <w:t xml:space="preserve"> where</w:t>
      </w:r>
      <w:r w:rsidR="007E64E1" w:rsidRPr="007E64E1">
        <w:t xml:space="preserve"> </w:t>
      </w:r>
      <w:r w:rsidR="00517781">
        <w:t>average a</w:t>
      </w:r>
      <w:r w:rsidR="00FE359D">
        <w:t xml:space="preserve">pparent </w:t>
      </w:r>
      <w:r w:rsidR="007E64E1" w:rsidRPr="007E64E1">
        <w:t xml:space="preserve">fractionation </w:t>
      </w:r>
      <w:r w:rsidR="00FE359D">
        <w:t xml:space="preserve">factors </w:t>
      </w:r>
      <w:r w:rsidR="00A038E8">
        <w:t>(</w:t>
      </w:r>
      <w:proofErr w:type="spellStart"/>
      <w:r w:rsidR="00A038E8">
        <w:t>ε</w:t>
      </w:r>
      <w:r w:rsidR="00A038E8" w:rsidRPr="00A038E8">
        <w:rPr>
          <w:vertAlign w:val="subscript"/>
        </w:rPr>
        <w:t>app</w:t>
      </w:r>
      <w:proofErr w:type="spellEnd"/>
      <w:r w:rsidR="00A038E8">
        <w:t xml:space="preserve">) </w:t>
      </w:r>
      <w:r w:rsidR="00FE359D">
        <w:t>are commonly treated as constants while they are also recognized to show systematic variation with aridity, latitude, and temperature</w:t>
      </w:r>
      <w:r w:rsidR="007E64E1" w:rsidRPr="007E64E1">
        <w:t xml:space="preserve"> </w:t>
      </w:r>
      <w:r w:rsidR="007E64E1">
        <w:fldChar w:fldCharType="begin" w:fldLock="1"/>
      </w:r>
      <w:r w:rsidR="00C23844">
        <w:instrText>ADDIN paperpile_citation &lt;clusterId&gt;K295Y255U635S356&lt;/clusterId&gt;&lt;metadata&gt;&lt;citation&gt;&lt;id&gt;a1d34115-7adf-44a8-bbba-9b9ad901b928&lt;/id&gt;&lt;/citation&gt;&lt;citation&gt;&lt;id&gt;72ec2ae3-1fb1-4d7d-8e16-000c946b71ee&lt;/id&gt;&lt;/citation&gt;&lt;citation&gt;&lt;id&gt;8e28276e-ecdb-4101-985d-cd2ca79cc2db&lt;/id&gt;&lt;/citation&gt;&lt;citation&gt;&lt;id&gt;79c6316e-d497-40fc-8a91-a562ffdd0b96&lt;/id&gt;&lt;/citation&gt;&lt;citation&gt;&lt;id&gt;10c1c1b2-a386-08f8-b6e4-afd26652737b&lt;/id&gt;&lt;/citation&gt;&lt;citation&gt;&lt;id&gt;a083fd84-a522-4827-9c87-451a214daf8b&lt;/id&gt;&lt;/citation&gt;&lt;citation&gt;&lt;id&gt;92f05e6b-e0cd-483d-8e82-17d00a010e18&lt;/id&gt;&lt;/citation&gt;&lt;citation&gt;&lt;id&gt;d5920bb5-73ad-41e6-820a-eaa04001b4fa&lt;/id&gt;&lt;/citation&gt;&lt;/metadata&gt;&lt;data&gt;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&lt;/data&gt; \* MERGEFORMAT</w:instrText>
      </w:r>
      <w:r w:rsidR="007E64E1">
        <w:fldChar w:fldCharType="separate"/>
      </w:r>
      <w:r w:rsidR="00C23844">
        <w:rPr>
          <w:noProof/>
        </w:rPr>
        <w:t>(Sachse et al., 2004, 2012; Polissar and Freeman, 2010; Douglas et al., 2012; Konecky et al., 2016; Bakkelund et al., 2018; Mitsunaga et al., 2023; Mason et al., 2024)</w:t>
      </w:r>
      <w:r w:rsidR="007E64E1">
        <w:fldChar w:fldCharType="end"/>
      </w:r>
      <w:r w:rsidR="007E64E1">
        <w:t xml:space="preserve">. </w:t>
      </w:r>
      <w:r w:rsidR="00C23844" w:rsidRPr="00C23844">
        <w:t>Rather than representing a single global fractionation response, much of the environmental signal in previous regressions reflects regional differences in fractionation linked to spatially structured climate and vegetation regimes.</w:t>
      </w:r>
    </w:p>
    <w:p w14:paraId="3FF8FD62" w14:textId="74648409" w:rsidR="007E64E1" w:rsidRDefault="007E64E1" w:rsidP="00C23844">
      <w:pPr>
        <w:pStyle w:val="font-claude-response-body"/>
        <w:spacing w:before="0" w:beforeAutospacing="0" w:after="0" w:afterAutospacing="0"/>
      </w:pPr>
    </w:p>
    <w:p w14:paraId="417EE1A1" w14:textId="066E243C" w:rsidR="005E1FAD" w:rsidRDefault="007E64E1" w:rsidP="00C23844">
      <w:pPr>
        <w:pStyle w:val="font-claude-response-body"/>
        <w:spacing w:before="0" w:beforeAutospacing="0" w:after="0" w:afterAutospacing="0"/>
      </w:pPr>
      <w:r w:rsidRPr="001052DD">
        <w:t>T</w:t>
      </w:r>
      <w:r w:rsidR="005E1FAD" w:rsidRPr="001052DD">
        <w:t xml:space="preserve">he distinction becomes clear when we examine how variance partitions in our spatial models. The </w:t>
      </w:r>
      <w:r w:rsidR="009162F2" w:rsidRPr="001052DD">
        <w:t>δ</w:t>
      </w:r>
      <w:r w:rsidR="009162F2" w:rsidRPr="001052DD">
        <w:rPr>
          <w:vertAlign w:val="superscript"/>
        </w:rPr>
        <w:t>2</w:t>
      </w:r>
      <w:r w:rsidR="009162F2" w:rsidRPr="001052DD">
        <w:t>H</w:t>
      </w:r>
      <w:r w:rsidR="009162F2" w:rsidRPr="001052DD">
        <w:rPr>
          <w:vertAlign w:val="subscript"/>
        </w:rPr>
        <w:t>wax</w:t>
      </w:r>
      <w:r w:rsidR="009162F2" w:rsidRPr="001052DD">
        <w:t>-δ</w:t>
      </w:r>
      <w:r w:rsidR="009162F2" w:rsidRPr="001052DD">
        <w:rPr>
          <w:vertAlign w:val="superscript"/>
        </w:rPr>
        <w:t>2</w:t>
      </w:r>
      <w:r w:rsidR="009162F2" w:rsidRPr="001052DD">
        <w:t>H</w:t>
      </w:r>
      <w:r w:rsidR="009162F2" w:rsidRPr="001052DD">
        <w:rPr>
          <w:vertAlign w:val="subscript"/>
        </w:rPr>
        <w:t>precip</w:t>
      </w:r>
      <w:r w:rsidR="009162F2" w:rsidRPr="001052DD">
        <w:t xml:space="preserve"> </w:t>
      </w:r>
      <w:r w:rsidR="005E1FAD" w:rsidRPr="001052DD">
        <w:t>slope shows minimal spatial variation (slopes ranging 0.44-0.46</w:t>
      </w:r>
      <w:r w:rsidR="0078413C" w:rsidRPr="001052DD">
        <w:t xml:space="preserve"> in </w:t>
      </w:r>
      <w:proofErr w:type="spellStart"/>
      <w:r w:rsidR="00184641" w:rsidRPr="001052DD">
        <w:rPr>
          <w:i/>
          <w:iCs/>
        </w:rPr>
        <w:t>full_sp</w:t>
      </w:r>
      <w:proofErr w:type="spellEnd"/>
      <w:r w:rsidR="00184641" w:rsidRPr="001052DD">
        <w:t>)</w:t>
      </w:r>
      <w:r w:rsidR="005E1FAD" w:rsidRPr="001052DD">
        <w:t xml:space="preserve"> </w:t>
      </w:r>
      <w:r w:rsidR="00F00005" w:rsidRPr="001052DD">
        <w:t>indicating</w:t>
      </w:r>
      <w:r w:rsidR="00F00005">
        <w:t xml:space="preserve"> that after accounting for continental-scale spatial structure, the residual </w:t>
      </w:r>
      <w:r w:rsidR="001810AA">
        <w:t xml:space="preserve">global </w:t>
      </w:r>
      <w:r w:rsidR="00F00005">
        <w:t xml:space="preserve">relationship between </w:t>
      </w:r>
      <w:r w:rsidR="00F00005" w:rsidRPr="002E1611">
        <w:t>δ</w:t>
      </w:r>
      <w:r w:rsidR="00F00005" w:rsidRPr="002E1611">
        <w:rPr>
          <w:vertAlign w:val="superscript"/>
        </w:rPr>
        <w:t>2</w:t>
      </w:r>
      <w:r w:rsidR="00F00005" w:rsidRPr="002E1611">
        <w:t>H</w:t>
      </w:r>
      <w:r w:rsidR="00F00005" w:rsidRPr="002E1611">
        <w:rPr>
          <w:vertAlign w:val="subscript"/>
        </w:rPr>
        <w:t>wax</w:t>
      </w:r>
      <w:r w:rsidR="00F00005">
        <w:t xml:space="preserve"> and </w:t>
      </w:r>
      <w:r w:rsidR="00F00005" w:rsidRPr="002E1611">
        <w:t>δ</w:t>
      </w:r>
      <w:r w:rsidR="00F00005" w:rsidRPr="002E1611">
        <w:rPr>
          <w:vertAlign w:val="superscript"/>
        </w:rPr>
        <w:t>2</w:t>
      </w:r>
      <w:r w:rsidR="00F00005" w:rsidRPr="002E1611">
        <w:t>H</w:t>
      </w:r>
      <w:r w:rsidR="00F00005" w:rsidRPr="002E1611">
        <w:rPr>
          <w:vertAlign w:val="subscript"/>
        </w:rPr>
        <w:t>precip</w:t>
      </w:r>
      <w:r w:rsidR="00F00005">
        <w:t xml:space="preserve"> is </w:t>
      </w:r>
      <w:r w:rsidR="00280234">
        <w:t>relatively</w:t>
      </w:r>
      <w:r w:rsidR="00DE5E60">
        <w:t xml:space="preserve"> </w:t>
      </w:r>
      <w:r w:rsidR="00F00005">
        <w:t>consistent</w:t>
      </w:r>
      <w:r w:rsidR="005E1FAD">
        <w:t xml:space="preserve">. </w:t>
      </w:r>
      <w:r w:rsidR="00280234">
        <w:t>In contrast, regional intercepts vary</w:t>
      </w:r>
      <w:r w:rsidR="005E1FAD">
        <w:t xml:space="preserve"> dramatically (spanning ±60‰</w:t>
      </w:r>
      <w:r w:rsidR="00517781">
        <w:t>).  This large-scale spatial structure means that global compilations showing correlations between apparent fractionation and latitude or aridity may reflect, at least in part, geographic baseline differences rather than direct environmental effects on fractionation processes.</w:t>
      </w:r>
    </w:p>
    <w:p w14:paraId="07C94486" w14:textId="77777777" w:rsidR="00DF37F3" w:rsidRDefault="00DF37F3" w:rsidP="00DF37F3">
      <w:pPr>
        <w:pStyle w:val="font-claude-response-body"/>
        <w:spacing w:before="0" w:beforeAutospacing="0" w:after="0" w:afterAutospacing="0"/>
      </w:pPr>
    </w:p>
    <w:p w14:paraId="32B2BDEA" w14:textId="008DF57D" w:rsidR="00DF37F3" w:rsidRPr="00DF37F3" w:rsidRDefault="005E1FAD" w:rsidP="00B55186">
      <w:pPr>
        <w:pStyle w:val="font-claude-response-body"/>
        <w:spacing w:before="0" w:beforeAutospacing="0" w:after="0" w:afterAutospacing="0"/>
      </w:pPr>
      <w:r>
        <w:t xml:space="preserve">Spatial confounding occurs when a spatially structured predictor correlates with other regional </w:t>
      </w:r>
      <w:r w:rsidR="00A37028">
        <w:t>factors</w:t>
      </w:r>
      <w:r>
        <w:t xml:space="preserve"> that influence the response </w:t>
      </w:r>
      <w:r w:rsidR="00F10B26">
        <w:fldChar w:fldCharType="begin" w:fldLock="1"/>
      </w:r>
      <w:r w:rsidR="00F10B26">
        <w:instrText>ADDIN paperpile_citation &lt;clusterId&gt;T262H328D619A333&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F10B26">
        <w:fldChar w:fldCharType="separate"/>
      </w:r>
      <w:r w:rsidR="00F10B26">
        <w:rPr>
          <w:noProof/>
        </w:rPr>
        <w:t>(Hodges and Reich, 2010)</w:t>
      </w:r>
      <w:r w:rsidR="00F10B26">
        <w:fldChar w:fldCharType="end"/>
      </w:r>
      <w:r w:rsidR="00F10B26">
        <w:t xml:space="preserve">. </w:t>
      </w:r>
      <w:r>
        <w:t xml:space="preserve">In conventional non-spatial </w:t>
      </w:r>
      <w:r w:rsidR="00181EAC">
        <w:t>regressions</w:t>
      </w:r>
      <w:r>
        <w:t xml:space="preserve"> of </w:t>
      </w:r>
      <w:r w:rsidR="00F10B26" w:rsidRPr="002E1611">
        <w:t>δ</w:t>
      </w:r>
      <w:r w:rsidR="00F10B26" w:rsidRPr="002E1611">
        <w:rPr>
          <w:vertAlign w:val="superscript"/>
        </w:rPr>
        <w:t>2</w:t>
      </w:r>
      <w:r w:rsidR="00F10B26" w:rsidRPr="002E1611">
        <w:t>H</w:t>
      </w:r>
      <w:r w:rsidR="00F10B26" w:rsidRPr="002E1611">
        <w:rPr>
          <w:vertAlign w:val="subscript"/>
        </w:rPr>
        <w:t>wax</w:t>
      </w:r>
      <w:r w:rsidR="00F10B26">
        <w:t xml:space="preserve"> versus </w:t>
      </w:r>
      <w:r w:rsidR="00F10B26" w:rsidRPr="002E1611">
        <w:t>δ</w:t>
      </w:r>
      <w:r w:rsidR="00F10B26" w:rsidRPr="002E1611">
        <w:rPr>
          <w:vertAlign w:val="superscript"/>
        </w:rPr>
        <w:t>2</w:t>
      </w:r>
      <w:r w:rsidR="00F10B26" w:rsidRPr="002E1611">
        <w:t>H</w:t>
      </w:r>
      <w:r w:rsidR="00F10B26" w:rsidRPr="002E1611">
        <w:rPr>
          <w:vertAlign w:val="subscript"/>
        </w:rPr>
        <w:t>precip</w:t>
      </w:r>
      <w:r>
        <w:t xml:space="preserve">, the regression coefficient </w:t>
      </w:r>
      <w:r w:rsidR="00181EAC">
        <w:t xml:space="preserve">combines the </w:t>
      </w:r>
      <w:r w:rsidR="002D3CA9">
        <w:t>underlying relationship with</w:t>
      </w:r>
      <w:r w:rsidR="00181EAC">
        <w:t xml:space="preserve"> variance attributable to spatial clustering, yielding an apparent slope of ~0.82. </w:t>
      </w:r>
      <w:r w:rsidR="00181EAC" w:rsidRPr="00181EAC">
        <w:t xml:space="preserve">Because regions with similar </w:t>
      </w:r>
      <w:r w:rsidR="00181EAC" w:rsidRPr="002E1611">
        <w:t>δ</w:t>
      </w:r>
      <w:r w:rsidR="00181EAC" w:rsidRPr="002E1611">
        <w:rPr>
          <w:vertAlign w:val="superscript"/>
        </w:rPr>
        <w:t>2</w:t>
      </w:r>
      <w:r w:rsidR="00181EAC" w:rsidRPr="002E1611">
        <w:t>H</w:t>
      </w:r>
      <w:r w:rsidR="00181EAC" w:rsidRPr="002E1611">
        <w:rPr>
          <w:vertAlign w:val="subscript"/>
        </w:rPr>
        <w:t>precip</w:t>
      </w:r>
      <w:r w:rsidR="00181EAC">
        <w:t xml:space="preserve"> </w:t>
      </w:r>
      <w:r w:rsidR="00181EAC" w:rsidRPr="00181EAC">
        <w:t>often share hydrological and ecological characteristics, these effects cannot be isolated without explicitly modeling spatial structure.</w:t>
      </w:r>
      <w:r w:rsidR="00B55186">
        <w:t xml:space="preserve"> </w:t>
      </w:r>
      <w:r w:rsidR="00DF37F3" w:rsidRPr="00DF37F3">
        <w:t xml:space="preserve">The spatial models separate these contributions by explicitly representing </w:t>
      </w:r>
      <w:r w:rsidR="00957F02">
        <w:t>this</w:t>
      </w:r>
      <w:r w:rsidR="00DF37F3" w:rsidRPr="00DF37F3">
        <w:t xml:space="preserve"> structure, with the spatial field capturing continental-scale baseline variation (intercepts) and the precipitation coefficient isolating the identifiable isotopic relationship (slope).</w:t>
      </w:r>
    </w:p>
    <w:p w14:paraId="1495E07F" w14:textId="77777777" w:rsidR="00DF37F3" w:rsidRPr="00181EAC" w:rsidRDefault="00DF37F3" w:rsidP="00DF37F3">
      <w:pPr>
        <w:pStyle w:val="font-claude-response-body"/>
        <w:spacing w:before="0" w:beforeAutospacing="0" w:after="0" w:afterAutospacing="0"/>
      </w:pPr>
    </w:p>
    <w:p w14:paraId="1DB54719" w14:textId="2AED1E2B" w:rsidR="00DF37F3" w:rsidRDefault="00DF37F3" w:rsidP="00DF37F3">
      <w:pPr>
        <w:pStyle w:val="p1"/>
        <w:spacing w:before="0" w:beforeAutospacing="0" w:after="0" w:afterAutospacing="0"/>
      </w:pPr>
      <w:r>
        <w:t xml:space="preserve">Although introducing spatial structure raises the possibility of over-absorbing precipitation-related variance, </w:t>
      </w:r>
      <w:r w:rsidR="00EE5997">
        <w:t xml:space="preserve">diagnostic checks </w:t>
      </w:r>
      <w:r>
        <w:t xml:space="preserve">suggest this is </w:t>
      </w:r>
      <w:r w:rsidR="006478B8">
        <w:t>unlikely</w:t>
      </w:r>
      <w:r>
        <w:t xml:space="preserve">. Correlations between estimated spatial effects and </w:t>
      </w:r>
      <w:r w:rsidRPr="002E1611">
        <w:t>δ</w:t>
      </w:r>
      <w:r w:rsidRPr="002E1611">
        <w:rPr>
          <w:vertAlign w:val="superscript"/>
        </w:rPr>
        <w:t>2</w:t>
      </w:r>
      <w:r w:rsidRPr="002E1611">
        <w:t>H</w:t>
      </w:r>
      <w:r w:rsidRPr="002E1611">
        <w:rPr>
          <w:vertAlign w:val="subscript"/>
        </w:rPr>
        <w:t>precip</w:t>
      </w:r>
      <w:r>
        <w:t xml:space="preserve"> are moderate (r = 0.48–0.53), indicating most spatial variability is independent of the precipitation gradient. The spatial term captures substantial variability in baseline offsets (SD = 14–17‰) but little variation in slope (SD &lt; 0.02). This pattern is consistent with a broadly uniform slope and regionally varying baseline conditions.</w:t>
      </w:r>
    </w:p>
    <w:p w14:paraId="4A379248" w14:textId="77777777" w:rsidR="00DF37F3" w:rsidRDefault="00DF37F3" w:rsidP="005E1FAD">
      <w:pPr>
        <w:pStyle w:val="font-claude-response-body"/>
      </w:pPr>
    </w:p>
    <w:p w14:paraId="3274BE22" w14:textId="77777777" w:rsidR="00DF37F3" w:rsidRDefault="00DF37F3" w:rsidP="005E1FAD">
      <w:pPr>
        <w:pStyle w:val="font-claude-response-body"/>
      </w:pPr>
    </w:p>
    <w:p w14:paraId="292110BC" w14:textId="77777777" w:rsidR="00DF37F3" w:rsidRDefault="00DF37F3" w:rsidP="005E1FAD">
      <w:pPr>
        <w:pStyle w:val="font-claude-response-body"/>
      </w:pPr>
    </w:p>
    <w:p w14:paraId="03AA72D2" w14:textId="63C23B29" w:rsidR="00F52164" w:rsidRPr="00EE5997" w:rsidRDefault="005E1FAD" w:rsidP="00F52164">
      <w:r w:rsidRPr="00BA2CB3">
        <w:lastRenderedPageBreak/>
        <w:t xml:space="preserve">The implications for paleoclimate reconstruction are </w:t>
      </w:r>
      <w:proofErr w:type="gramStart"/>
      <w:r w:rsidR="00F52164" w:rsidRPr="00BA2CB3">
        <w:t>scale-dependent</w:t>
      </w:r>
      <w:proofErr w:type="gramEnd"/>
      <w:r w:rsidRPr="00BA2CB3">
        <w:t xml:space="preserve">. </w:t>
      </w:r>
      <w:r w:rsidR="00F52164" w:rsidRPr="00EE5997">
        <w:t xml:space="preserve">Our finding of substantial spatial intercept variation (±60‰) operating at continental scales (~3,800 km) provides context for apparent contradictions in previous literature. Global </w:t>
      </w:r>
      <w:r w:rsidR="0014243A" w:rsidRPr="00EE5997">
        <w:t>regressions</w:t>
      </w:r>
      <w:r w:rsidR="00F52164" w:rsidRPr="00EE5997">
        <w:t xml:space="preserve"> </w:t>
      </w:r>
      <w:r w:rsidR="0014243A" w:rsidRPr="00EE5997">
        <w:fldChar w:fldCharType="begin" w:fldLock="1"/>
      </w:r>
      <w:r w:rsidR="0014243A" w:rsidRPr="00EE5997">
        <w:instrText>ADDIN paperpile_citation &lt;clusterId&gt;Z787G845C335A928&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14243A" w:rsidRPr="00EE5997">
        <w:fldChar w:fldCharType="separate"/>
      </w:r>
      <w:r w:rsidR="0014243A" w:rsidRPr="00EE5997">
        <w:rPr>
          <w:noProof/>
        </w:rPr>
        <w:t>(Sachse et al., 2012; McFarlin et al., 2019)</w:t>
      </w:r>
      <w:r w:rsidR="0014243A" w:rsidRPr="00EE5997">
        <w:fldChar w:fldCharType="end"/>
      </w:r>
      <w:r w:rsidR="00F52164" w:rsidRPr="00EE5997">
        <w:t xml:space="preserve"> </w:t>
      </w:r>
      <w:r w:rsidR="0014243A" w:rsidRPr="00EE5997">
        <w:t xml:space="preserve">are real empirical patterns across continents, but </w:t>
      </w:r>
      <w:r w:rsidR="00492148">
        <w:t xml:space="preserve">approximately </w:t>
      </w:r>
      <w:r w:rsidR="0014243A" w:rsidRPr="00EE5997">
        <w:t>half of this slope arises from spatially structured covariation</w:t>
      </w:r>
      <w:r w:rsidR="00F52164" w:rsidRPr="00EE5997">
        <w:t xml:space="preserve">. Regional calibrations yield </w:t>
      </w:r>
      <w:r w:rsidR="008F18C0">
        <w:t xml:space="preserve">wide </w:t>
      </w:r>
      <w:r w:rsidR="0014243A" w:rsidRPr="00EE5997">
        <w:t>variation</w:t>
      </w:r>
      <w:r w:rsidR="00BA2CB3">
        <w:t>s</w:t>
      </w:r>
      <w:r w:rsidR="0014243A" w:rsidRPr="00EE5997">
        <w:t xml:space="preserve"> in slopes</w:t>
      </w:r>
      <w:r w:rsidR="008F18C0">
        <w:t xml:space="preserve"> </w:t>
      </w:r>
      <w:r w:rsidR="008F18C0">
        <w:fldChar w:fldCharType="begin" w:fldLock="1"/>
      </w:r>
      <w:r w:rsidR="008F18C0">
        <w:instrText>ADDIN paperpile_citation &lt;clusterId&gt;Y724F171B562Y275&lt;/clusterId&gt;&lt;metadata&gt;&lt;citation&gt;&lt;id&gt;ebfa37ae-ddf8-497d-a05d-a2431436ecf6&lt;/id&gt;&lt;/citation&gt;&lt;citation&gt;&lt;id&gt;92fee8b4-2df3-4fde-984f-04abda0f5a23&lt;/id&gt;&lt;/citation&gt;&lt;citation&gt;&lt;id&gt;ffc5ac1d-7254-4201-9ab4-55e753fc2b4e&lt;/id&gt;&lt;/citation&gt;&lt;/metadata&gt;&lt;data&gt;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&lt;/data&gt; \* MERGEFORMAT</w:instrText>
      </w:r>
      <w:r w:rsidR="008F18C0">
        <w:fldChar w:fldCharType="separate"/>
      </w:r>
      <w:r w:rsidR="008F18C0">
        <w:rPr>
          <w:noProof/>
        </w:rPr>
        <w:t>(Garcin et al., 2012; Aichner et al., 2017; Gaviria-Lugo et al., 2023)</w:t>
      </w:r>
      <w:r w:rsidR="008F18C0">
        <w:fldChar w:fldCharType="end"/>
      </w:r>
      <w:r w:rsidR="008F18C0">
        <w:t xml:space="preserve">. </w:t>
      </w:r>
      <w:r w:rsidR="008F18C0" w:rsidRPr="008F18C0">
        <w:t xml:space="preserve">This is consistent with our results and likely reflects </w:t>
      </w:r>
      <w:r w:rsidR="00BA2CB3">
        <w:t xml:space="preserve">additional regional </w:t>
      </w:r>
      <w:r w:rsidR="008F18C0" w:rsidRPr="008F18C0">
        <w:t>processes acting at spatial scales smaller than the correlation length in our models.</w:t>
      </w:r>
      <w:r w:rsidR="00F52164" w:rsidRPr="00EE5997">
        <w:t xml:space="preserve"> Studies attributing fractionation variation to environmental factors </w:t>
      </w:r>
      <w:r w:rsidR="00BA2CB3">
        <w:t xml:space="preserve">such as evapotranspiration, aridity, or humidity </w:t>
      </w:r>
      <w:r w:rsidR="00BA2CB3" w:rsidRPr="00BA2CB3">
        <w:fldChar w:fldCharType="begin" w:fldLock="1"/>
      </w:r>
      <w:r w:rsidR="00BA2CB3" w:rsidRPr="00BA2CB3">
        <w:instrText>ADDIN paperpile_citation &lt;clusterId&gt;X776L736H427E847&lt;/clusterId&gt;&lt;metadata&gt;&lt;citation&gt;&lt;id&gt;031044e6-9d19-438a-8e3e-e6605cc42b86&lt;/id&gt;&lt;/citation&gt;&lt;citation&gt;&lt;id&gt;79c6316e-d497-40fc-8a91-a562ffdd0b96&lt;/id&gt;&lt;/citation&gt;&lt;citation&gt;&lt;id&gt;0c44037d-d3e6-4127-bb6f-552faa003829&lt;/id&gt;&lt;/citation&gt;&lt;/metadata&gt;&lt;data&gt;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&lt;/data&gt; \* MERGEFORMAT</w:instrText>
      </w:r>
      <w:r w:rsidR="00BA2CB3" w:rsidRPr="00BA2CB3">
        <w:fldChar w:fldCharType="separate"/>
      </w:r>
      <w:r w:rsidR="00BA2CB3" w:rsidRPr="00BA2CB3">
        <w:rPr>
          <w:noProof/>
        </w:rPr>
        <w:t>(Hou et al., 2008; Polissar and Freeman, 2010; Guenther et al., 2013)</w:t>
      </w:r>
      <w:r w:rsidR="00BA2CB3" w:rsidRPr="00BA2CB3">
        <w:fldChar w:fldCharType="end"/>
      </w:r>
      <w:r w:rsidR="00BA2CB3" w:rsidRPr="00BA2CB3">
        <w:t xml:space="preserve"> </w:t>
      </w:r>
      <w:r w:rsidR="00F52164" w:rsidRPr="00BA2CB3">
        <w:t xml:space="preserve"> </w:t>
      </w:r>
      <w:r w:rsidR="0014243A" w:rsidRPr="00BA2CB3">
        <w:t>likely</w:t>
      </w:r>
      <w:r w:rsidR="00F52164" w:rsidRPr="00BA2CB3">
        <w:t xml:space="preserve"> reflect</w:t>
      </w:r>
      <w:r w:rsidR="00F52164" w:rsidRPr="00EE5997">
        <w:t xml:space="preserve"> real local processes our continental-scale spatial model cannot resolve</w:t>
      </w:r>
      <w:r w:rsidR="0014243A" w:rsidRPr="00EE5997">
        <w:t>. Correlations found over c</w:t>
      </w:r>
      <w:r w:rsidR="00F52164" w:rsidRPr="00EE5997">
        <w:t xml:space="preserve">ontinental-scale gradients </w:t>
      </w:r>
      <w:r w:rsidR="00BA2CB3">
        <w:fldChar w:fldCharType="begin" w:fldLock="1"/>
      </w:r>
      <w:r w:rsidR="00BA2CB3">
        <w:instrText>ADDIN paperpile_citation &lt;clusterId&gt;L592Z658V349S753&lt;/clusterId&gt;&lt;metadata&gt;&lt;citation&gt;&lt;id&gt;10c1c1b2-a386-08f8-b6e4-afd26652737b&lt;/id&gt;&lt;/citation&gt;&lt;/metadata&gt;&lt;data&gt;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&lt;/data&gt; \* MERGEFORMAT</w:instrText>
      </w:r>
      <w:r w:rsidR="00BA2CB3">
        <w:fldChar w:fldCharType="separate"/>
      </w:r>
      <w:r w:rsidR="00BA2CB3">
        <w:rPr>
          <w:noProof/>
        </w:rPr>
        <w:t>(Bakkelund et al., 2018)</w:t>
      </w:r>
      <w:r w:rsidR="00BA2CB3">
        <w:fldChar w:fldCharType="end"/>
      </w:r>
      <w:r w:rsidR="00F52164" w:rsidRPr="00EE5997">
        <w:t xml:space="preserve"> likely include contributions from the spatial structure document</w:t>
      </w:r>
      <w:r w:rsidR="0014243A" w:rsidRPr="00EE5997">
        <w:t>ed here</w:t>
      </w:r>
      <w:r w:rsidR="00F52164" w:rsidRPr="00EE5997">
        <w:t xml:space="preserve">. </w:t>
      </w:r>
      <w:r w:rsidR="0014243A" w:rsidRPr="00EE5997">
        <w:t>D</w:t>
      </w:r>
      <w:r w:rsidR="00F52164" w:rsidRPr="00EE5997">
        <w:t>efinitively distinguish</w:t>
      </w:r>
      <w:r w:rsidR="0014243A" w:rsidRPr="00EE5997">
        <w:t>ing</w:t>
      </w:r>
      <w:r w:rsidR="00F52164" w:rsidRPr="00EE5997">
        <w:t xml:space="preserve"> between spatial baseline differences and genuine environmental effects operating at sub-continental scales </w:t>
      </w:r>
      <w:r w:rsidR="0014243A" w:rsidRPr="00EE5997">
        <w:t>would</w:t>
      </w:r>
      <w:r w:rsidR="00F52164" w:rsidRPr="00EE5997">
        <w:t xml:space="preserve"> require denser sampling within regions.</w:t>
      </w:r>
    </w:p>
    <w:p w14:paraId="4F80DBC2" w14:textId="77777777" w:rsidR="00F52164" w:rsidRPr="0014243A" w:rsidRDefault="00F52164" w:rsidP="00F52164"/>
    <w:p w14:paraId="6480A8DF" w14:textId="3D03A294" w:rsidR="005E1FAD" w:rsidRDefault="005E1FAD" w:rsidP="00F52164">
      <w:r>
        <w:t>Future calibration efforts should account for spatial structure explicitly, either through spatial regression models like those developed here or by developing regionally specific calibrations that minimize geographic confounding within more homogeneous climate zones. The substantial improvement in predictive performance demonstrates that spatially aware approaches provide more accurate and precise predictions. However, this improvement comes with important caveats about spatial stationarity that are addressed in section 4.5.</w:t>
      </w:r>
    </w:p>
    <w:p w14:paraId="463807C4" w14:textId="77777777" w:rsidR="00DA79A9" w:rsidRPr="00DA79A9" w:rsidRDefault="00DA79A9" w:rsidP="009714B9">
      <w:pPr>
        <w:pStyle w:val="whitespace-normal"/>
        <w:spacing w:before="0" w:beforeAutospacing="0" w:after="0" w:afterAutospacing="0"/>
      </w:pPr>
    </w:p>
    <w:p w14:paraId="385B3B2D" w14:textId="77777777" w:rsidR="00087B3D" w:rsidRPr="002E1611" w:rsidRDefault="0086119D" w:rsidP="009714B9">
      <w:pPr>
        <w:pStyle w:val="whitespace-normal"/>
        <w:spacing w:before="0" w:beforeAutospacing="0" w:after="0" w:afterAutospacing="0"/>
        <w:rPr>
          <w:b/>
          <w:bCs/>
        </w:rPr>
      </w:pPr>
      <w:r w:rsidRPr="0086119D">
        <w:rPr>
          <w:b/>
          <w:bCs/>
        </w:rPr>
        <w:t xml:space="preserve">4.2 </w:t>
      </w:r>
      <w:r w:rsidR="00316365" w:rsidRPr="002E1611">
        <w:rPr>
          <w:b/>
          <w:bCs/>
        </w:rPr>
        <w:t>Signals integrate over continental scales</w:t>
      </w:r>
    </w:p>
    <w:p w14:paraId="61B7E008" w14:textId="3DD891B9" w:rsidR="0082571D" w:rsidRPr="002E1611" w:rsidRDefault="004E3C3F" w:rsidP="009714B9">
      <w:pPr>
        <w:pStyle w:val="whitespace-normal"/>
        <w:spacing w:before="0" w:beforeAutospacing="0" w:after="0" w:afterAutospacing="0"/>
      </w:pPr>
      <w:r w:rsidRPr="002E1611">
        <w:t>The Gaussian process length scales estimated by our models (3,400-4,200 km) represent the characteristic distance over which spatial autocorrelation decays</w:t>
      </w:r>
      <w:r w:rsidR="0082571D" w:rsidRPr="002E1611">
        <w:t xml:space="preserve">: </w:t>
      </w:r>
      <w:r w:rsidRPr="002E1611">
        <w:t>essentially, how smoothly the spatial field interpolates between observations</w:t>
      </w:r>
      <w:r w:rsidR="00700558" w:rsidRPr="002E1611">
        <w:t xml:space="preserve"> (Figure 4)</w:t>
      </w:r>
      <w:r w:rsidRPr="002E1611">
        <w:t xml:space="preserve">. The </w:t>
      </w:r>
      <w:r w:rsidR="00B87081" w:rsidRPr="002E1611">
        <w:t>similarity</w:t>
      </w:r>
      <w:r w:rsidRPr="002E1611">
        <w:t xml:space="preserve"> of these estimates across model specifications indicates this is a robust statistical feature of our dataset. </w:t>
      </w:r>
      <w:r w:rsidR="00C148F4" w:rsidRPr="002E1611">
        <w:t xml:space="preserve">These length scales should not be </w:t>
      </w:r>
      <w:r w:rsidR="00AE02AE" w:rsidRPr="002E1611">
        <w:t xml:space="preserve">directly </w:t>
      </w:r>
      <w:r w:rsidR="00C148F4" w:rsidRPr="002E1611">
        <w:t xml:space="preserve">interpreted as physical process scales. </w:t>
      </w:r>
      <w:r w:rsidR="003F6EB3" w:rsidRPr="002E1611">
        <w:t xml:space="preserve">They describe the smoothness of the residual spatial field after accounting for measured covariates, not the spatial extent of any </w:t>
      </w:r>
      <w:proofErr w:type="gramStart"/>
      <w:r w:rsidR="003F6EB3" w:rsidRPr="002E1611">
        <w:t>particular climatic</w:t>
      </w:r>
      <w:proofErr w:type="gramEnd"/>
      <w:r w:rsidR="003F6EB3" w:rsidRPr="002E1611">
        <w:t xml:space="preserve"> process.</w:t>
      </w:r>
    </w:p>
    <w:p w14:paraId="1ACDCA5D" w14:textId="77777777" w:rsidR="00357C2F" w:rsidRPr="002E1611" w:rsidRDefault="00357C2F" w:rsidP="009714B9">
      <w:pPr>
        <w:pStyle w:val="whitespace-normal"/>
        <w:spacing w:before="0" w:beforeAutospacing="0" w:after="0" w:afterAutospacing="0"/>
        <w:rPr>
          <w:b/>
          <w:bCs/>
        </w:rPr>
      </w:pPr>
    </w:p>
    <w:p w14:paraId="72C1234C" w14:textId="3DA8E9AF" w:rsidR="00CE7F9C" w:rsidRPr="002E1611" w:rsidRDefault="00CE7F9C" w:rsidP="009714B9">
      <w:pPr>
        <w:pStyle w:val="p1"/>
        <w:spacing w:before="0" w:beforeAutospacing="0" w:after="0" w:afterAutospacing="0"/>
      </w:pPr>
      <w:r w:rsidRPr="002E1611">
        <w:t>Although the length scales are purely statistical parameters, the spatial patterns they capture reveal clear regional structure. Western North and South America are systematically depleted relative to the global mean, whereas Europe and eastern Asia are enriched, with considerable within-region variability. These residual baseline differences remain after accounting for δ</w:t>
      </w:r>
      <w:r w:rsidRPr="002E1611">
        <w:rPr>
          <w:vertAlign w:val="superscript"/>
        </w:rPr>
        <w:t>2</w:t>
      </w:r>
      <w:r w:rsidRPr="002E1611">
        <w:t>H</w:t>
      </w:r>
      <w:r w:rsidRPr="002E1611">
        <w:rPr>
          <w:vertAlign w:val="subscript"/>
        </w:rPr>
        <w:t>precip</w:t>
      </w:r>
      <w:r w:rsidRPr="002E1611">
        <w:t>, elevation, vegetation, and precipitation amount. This pattern may arise from a combination of geographic factors, including differences in moisture source trajectories, evapotranspiration regimes, the seasonal integration of precipitation isotopes by plants, soil-water dynamics, and other unmeasured regionally varying influences.</w:t>
      </w:r>
    </w:p>
    <w:p w14:paraId="17A30D67" w14:textId="77777777" w:rsidR="00357C2F" w:rsidRPr="002E1611" w:rsidRDefault="00357C2F" w:rsidP="009714B9">
      <w:pPr>
        <w:pStyle w:val="p1"/>
        <w:spacing w:before="0" w:beforeAutospacing="0" w:after="0" w:afterAutospacing="0"/>
      </w:pPr>
    </w:p>
    <w:p w14:paraId="3FA223AF" w14:textId="2B686369" w:rsidR="004E3C3F" w:rsidRPr="002E1611" w:rsidRDefault="004E3C3F" w:rsidP="009714B9">
      <w:pPr>
        <w:pStyle w:val="whitespace-normal"/>
        <w:spacing w:before="0" w:beforeAutospacing="0" w:after="0" w:afterAutospacing="0"/>
      </w:pPr>
      <w:r w:rsidRPr="002E1611">
        <w:t xml:space="preserve">The dominance of intercept variation over slope variation provides crucial insight into what these spatial patterns represent. </w:t>
      </w:r>
      <w:r w:rsidR="00780B2E" w:rsidRPr="002E1611">
        <w:t>Different</w:t>
      </w:r>
      <w:r w:rsidRPr="002E1611">
        <w:t xml:space="preserve"> regions share essentially the same sensitivity of </w:t>
      </w:r>
      <w:r w:rsidR="007D3B44" w:rsidRPr="002E1611">
        <w:t>δ</w:t>
      </w:r>
      <w:r w:rsidR="007D3B44" w:rsidRPr="002E1611">
        <w:rPr>
          <w:vertAlign w:val="superscript"/>
        </w:rPr>
        <w:t>2</w:t>
      </w:r>
      <w:r w:rsidR="007D3B44" w:rsidRPr="002E1611">
        <w:t>H</w:t>
      </w:r>
      <w:r w:rsidR="007D3B44" w:rsidRPr="002E1611">
        <w:rPr>
          <w:vertAlign w:val="subscript"/>
        </w:rPr>
        <w:t>wax</w:t>
      </w:r>
      <w:r w:rsidR="007D3B44" w:rsidRPr="002E1611">
        <w:t xml:space="preserve"> </w:t>
      </w:r>
      <w:r w:rsidRPr="002E1611">
        <w:t>to</w:t>
      </w:r>
      <w:r w:rsidR="007D3B44" w:rsidRPr="002E1611">
        <w:t xml:space="preserve"> δ</w:t>
      </w:r>
      <w:r w:rsidR="007D3B44" w:rsidRPr="002E1611">
        <w:rPr>
          <w:vertAlign w:val="superscript"/>
        </w:rPr>
        <w:t>2</w:t>
      </w:r>
      <w:r w:rsidR="007D3B44" w:rsidRPr="002E1611">
        <w:t>H</w:t>
      </w:r>
      <w:r w:rsidR="007D3B44" w:rsidRPr="002E1611">
        <w:rPr>
          <w:vertAlign w:val="subscript"/>
        </w:rPr>
        <w:t>precip</w:t>
      </w:r>
      <w:r w:rsidRPr="002E1611">
        <w:t xml:space="preserve"> but exhibit large, persistent baseline offsets. The minimal slope heterogeneity argues against regionally varying fractionation factors; instead, regional hydrological and ecological processes create baseline differences in </w:t>
      </w:r>
      <w:r w:rsidR="002F5E81" w:rsidRPr="002E1611">
        <w:t>δ</w:t>
      </w:r>
      <w:r w:rsidR="002F5E81" w:rsidRPr="002E1611">
        <w:rPr>
          <w:vertAlign w:val="superscript"/>
        </w:rPr>
        <w:t>2</w:t>
      </w:r>
      <w:r w:rsidR="002F5E81" w:rsidRPr="002E1611">
        <w:t>H</w:t>
      </w:r>
      <w:r w:rsidR="002F5E81" w:rsidRPr="002E1611">
        <w:rPr>
          <w:vertAlign w:val="subscript"/>
        </w:rPr>
        <w:t xml:space="preserve">wax </w:t>
      </w:r>
      <w:r w:rsidRPr="002E1611">
        <w:t>values that are consistent within regions but differ between them.</w:t>
      </w:r>
    </w:p>
    <w:p w14:paraId="710E502D" w14:textId="77777777" w:rsidR="0082571D" w:rsidRPr="002E1611" w:rsidRDefault="0082571D" w:rsidP="009714B9">
      <w:pPr>
        <w:pStyle w:val="whitespace-normal"/>
        <w:spacing w:before="0" w:beforeAutospacing="0" w:after="0" w:afterAutospacing="0"/>
      </w:pPr>
    </w:p>
    <w:p w14:paraId="4A3FCC36" w14:textId="772AF4BB" w:rsidR="004E3C3F" w:rsidRPr="002E1611" w:rsidRDefault="00AE02AE" w:rsidP="009714B9">
      <w:pPr>
        <w:pStyle w:val="whitespace-normal"/>
        <w:spacing w:before="0" w:beforeAutospacing="0" w:after="0" w:afterAutospacing="0"/>
      </w:pPr>
      <w:r w:rsidRPr="00AE02AE">
        <w:t>What drives these regional baselines is not fully understood. Possible factors include differences in moisture recycling, growing-season timing, how vegetation samples seasonal precipitation, soil-water residence times that smooth precipitation signals, and vegetation effects too coarse to capture with global datasets.</w:t>
      </w:r>
      <w:r w:rsidRPr="002E1611">
        <w:t xml:space="preserve"> </w:t>
      </w:r>
      <w:r w:rsidR="004E3C3F" w:rsidRPr="002E1611">
        <w:t>The large length scales suggest these patterns vary smoothly across spac</w:t>
      </w:r>
      <w:r w:rsidRPr="002E1611">
        <w:t>e</w:t>
      </w:r>
      <w:r w:rsidR="004E3C3F" w:rsidRPr="002E1611">
        <w:t>, consistent with gradual transitions in climate regimes rather than discrete regional processes.</w:t>
      </w:r>
    </w:p>
    <w:p w14:paraId="63E5F35E" w14:textId="77777777" w:rsidR="0082571D" w:rsidRPr="002E1611" w:rsidRDefault="0082571D" w:rsidP="009714B9">
      <w:pPr>
        <w:pStyle w:val="whitespace-normal"/>
        <w:spacing w:before="0" w:beforeAutospacing="0" w:after="0" w:afterAutospacing="0"/>
      </w:pPr>
    </w:p>
    <w:p w14:paraId="785F0BED" w14:textId="7EB12200" w:rsidR="0082571D" w:rsidRPr="002E1611" w:rsidRDefault="00AE02AE" w:rsidP="009714B9">
      <w:pPr>
        <w:pStyle w:val="whitespace-normal"/>
        <w:spacing w:before="0" w:beforeAutospacing="0" w:after="0" w:afterAutospacing="0"/>
      </w:pPr>
      <w:r w:rsidRPr="002E1611">
        <w:t>The spatial integration scale for precipitation isotopes (λ = 7-8 km) operates at a fundamentally different scale than the Gaussian process length scales. This integration scale corresponds closely to the OIPC grid resolution (0.083°) and likely reflects methodological optimization rather than geochemical processes. Integrating over several pixels rather than using point estimates reduces sensitivity to pixel assignment uncertainty when sample locations fall near grid boundaries, improving model fit even in non-spatial models (R² from 0.653 to 0.703</w:t>
      </w:r>
      <w:r w:rsidR="00357C2F" w:rsidRPr="002E1611">
        <w:t xml:space="preserve">). </w:t>
      </w:r>
      <w:r w:rsidRPr="002E1611">
        <w:t>The GP length scales, in contrast, describe the spatial structure of residual variation after accounting for all measured predictors—they capture real patterns we cannot explain with our covariates, though what specific processes create that structure remains uncertain.</w:t>
      </w:r>
    </w:p>
    <w:p w14:paraId="204FB438" w14:textId="77777777" w:rsidR="00AE02AE" w:rsidRPr="002E1611" w:rsidRDefault="00AE02AE" w:rsidP="009714B9">
      <w:pPr>
        <w:pStyle w:val="whitespace-normal"/>
        <w:spacing w:before="0" w:beforeAutospacing="0" w:after="0" w:afterAutospacing="0"/>
      </w:pPr>
    </w:p>
    <w:p w14:paraId="7DD11758" w14:textId="7EEE5EA9" w:rsidR="00A932D1" w:rsidRPr="002E1611" w:rsidRDefault="004E3C3F" w:rsidP="009714B9">
      <w:pPr>
        <w:pStyle w:val="whitespace-normal"/>
        <w:spacing w:before="0" w:beforeAutospacing="0" w:after="0" w:afterAutospacing="0"/>
      </w:pPr>
      <w:r w:rsidRPr="002E1611">
        <w:t xml:space="preserve">For proxy interpretation, the key insight is that location matters. The same </w:t>
      </w:r>
      <w:r w:rsidR="001F2197" w:rsidRPr="002E1611">
        <w:t>δ</w:t>
      </w:r>
      <w:r w:rsidR="001F2197" w:rsidRPr="002E1611">
        <w:rPr>
          <w:vertAlign w:val="superscript"/>
        </w:rPr>
        <w:t>2</w:t>
      </w:r>
      <w:r w:rsidR="001F2197" w:rsidRPr="002E1611">
        <w:t>H</w:t>
      </w:r>
      <w:r w:rsidR="001F2197" w:rsidRPr="002E1611">
        <w:rPr>
          <w:vertAlign w:val="subscript"/>
        </w:rPr>
        <w:t>wax</w:t>
      </w:r>
      <w:r w:rsidR="001F2197" w:rsidRPr="002E1611">
        <w:t xml:space="preserve"> </w:t>
      </w:r>
      <w:r w:rsidRPr="002E1611">
        <w:t xml:space="preserve">value translates to different </w:t>
      </w:r>
      <w:r w:rsidR="001F2197" w:rsidRPr="002E1611">
        <w:t>δ</w:t>
      </w:r>
      <w:r w:rsidR="001F2197" w:rsidRPr="002E1611">
        <w:rPr>
          <w:vertAlign w:val="superscript"/>
        </w:rPr>
        <w:t>2</w:t>
      </w:r>
      <w:r w:rsidR="001F2197" w:rsidRPr="002E1611">
        <w:t>H</w:t>
      </w:r>
      <w:r w:rsidR="001F2197" w:rsidRPr="002E1611">
        <w:rPr>
          <w:vertAlign w:val="subscript"/>
        </w:rPr>
        <w:t>precip</w:t>
      </w:r>
      <w:r w:rsidR="001F2197" w:rsidRPr="002E1611">
        <w:t xml:space="preserve"> </w:t>
      </w:r>
      <w:r w:rsidRPr="002E1611">
        <w:t xml:space="preserve">depending on geographic context, with offsets of ±30-60‰ across the globe. Our models capture this spatial structure empirically through the Gaussian process, enabling better predictions even without complete mechanistic understanding of what drives regional baselines. This has practical implications: </w:t>
      </w:r>
      <w:r w:rsidR="005F7702" w:rsidRPr="002E1611">
        <w:t>δ</w:t>
      </w:r>
      <w:r w:rsidR="005F7702" w:rsidRPr="002E1611">
        <w:rPr>
          <w:vertAlign w:val="superscript"/>
        </w:rPr>
        <w:t>2</w:t>
      </w:r>
      <w:r w:rsidR="005F7702" w:rsidRPr="002E1611">
        <w:t>H</w:t>
      </w:r>
      <w:r w:rsidR="005F7702" w:rsidRPr="002E1611">
        <w:rPr>
          <w:vertAlign w:val="subscript"/>
        </w:rPr>
        <w:t>wax</w:t>
      </w:r>
      <w:r w:rsidR="005F7702" w:rsidRPr="002E1611">
        <w:t xml:space="preserve"> </w:t>
      </w:r>
      <w:r w:rsidRPr="002E1611">
        <w:t xml:space="preserve">records are most reliably interpreted when the site's modern spatial context is known, allowing appropriate baseline adjustments. </w:t>
      </w:r>
      <w:r w:rsidR="00A932D1" w:rsidRPr="002E1611">
        <w:t>However, this approach depends on spatial stationarity, the assumption that current patterns remain constant over time. If that assumption fails, the true prediction uncertainty would be substantially greater than our model estimates.</w:t>
      </w:r>
    </w:p>
    <w:p w14:paraId="08B10843" w14:textId="59798254" w:rsidR="005572D4" w:rsidRPr="002E1611" w:rsidRDefault="005572D4" w:rsidP="009714B9">
      <w:pPr>
        <w:pStyle w:val="whitespace-normal"/>
        <w:spacing w:before="0" w:beforeAutospacing="0" w:after="0" w:afterAutospacing="0"/>
      </w:pPr>
    </w:p>
    <w:p w14:paraId="1BBF274D" w14:textId="14E1C6E9" w:rsidR="001E548A" w:rsidRPr="002E1611" w:rsidRDefault="0086119D" w:rsidP="009714B9">
      <w:pPr>
        <w:pStyle w:val="whitespace-normal"/>
        <w:spacing w:before="0" w:beforeAutospacing="0" w:after="0" w:afterAutospacing="0"/>
        <w:rPr>
          <w:b/>
          <w:bCs/>
        </w:rPr>
      </w:pPr>
      <w:r w:rsidRPr="0086119D">
        <w:rPr>
          <w:b/>
          <w:bCs/>
        </w:rPr>
        <w:t xml:space="preserve">4.3 The </w:t>
      </w:r>
      <w:r w:rsidR="00316365" w:rsidRPr="002E1611">
        <w:rPr>
          <w:b/>
          <w:bCs/>
        </w:rPr>
        <w:t>v</w:t>
      </w:r>
      <w:r w:rsidRPr="0086119D">
        <w:rPr>
          <w:b/>
          <w:bCs/>
        </w:rPr>
        <w:t xml:space="preserve">egetation </w:t>
      </w:r>
      <w:r w:rsidR="00316365" w:rsidRPr="002E1611">
        <w:rPr>
          <w:b/>
          <w:bCs/>
        </w:rPr>
        <w:t>p</w:t>
      </w:r>
      <w:r w:rsidRPr="0086119D">
        <w:rPr>
          <w:b/>
          <w:bCs/>
        </w:rPr>
        <w:t>aradox</w:t>
      </w:r>
    </w:p>
    <w:p w14:paraId="5F384167" w14:textId="60E76D6F" w:rsidR="0086119D" w:rsidRPr="002E1611" w:rsidRDefault="001E548A" w:rsidP="009714B9">
      <w:pPr>
        <w:pStyle w:val="whitespace-normal"/>
        <w:spacing w:before="0" w:beforeAutospacing="0" w:after="0" w:afterAutospacing="0"/>
        <w:rPr>
          <w:b/>
          <w:bCs/>
        </w:rPr>
      </w:pPr>
      <w:r w:rsidRPr="002E1611">
        <w:t>The weak global influence of vegetation on δ</w:t>
      </w:r>
      <w:r w:rsidRPr="002E1611">
        <w:rPr>
          <w:vertAlign w:val="superscript"/>
        </w:rPr>
        <w:t>2</w:t>
      </w:r>
      <w:r w:rsidRPr="002E1611">
        <w:t>H</w:t>
      </w:r>
      <w:r w:rsidRPr="002E1611">
        <w:rPr>
          <w:vertAlign w:val="subscript"/>
        </w:rPr>
        <w:t>wax</w:t>
      </w:r>
      <w:r w:rsidRPr="002E1611">
        <w:t xml:space="preserve"> contrasts with </w:t>
      </w:r>
      <w:r w:rsidR="005872B1" w:rsidRPr="002E1611">
        <w:t>previous</w:t>
      </w:r>
      <w:r w:rsidRPr="002E1611">
        <w:t xml:space="preserve"> results showing that plant functional type exerts a major control on hydrogen isotope fractionation.</w:t>
      </w:r>
      <w:r w:rsidRPr="002E1611">
        <w:rPr>
          <w:b/>
          <w:bCs/>
        </w:rPr>
        <w:t xml:space="preserve"> </w:t>
      </w:r>
      <w:r w:rsidR="00E42EA9" w:rsidRPr="002E1611">
        <w:t>Previous studies</w:t>
      </w:r>
      <w:r w:rsidR="0086119D" w:rsidRPr="0086119D">
        <w:t xml:space="preserve"> demonstrate clear differences: C</w:t>
      </w:r>
      <w:r w:rsidR="009135C8" w:rsidRPr="002E1611">
        <w:rPr>
          <w:vertAlign w:val="subscript"/>
        </w:rPr>
        <w:t>4</w:t>
      </w:r>
      <w:r w:rsidR="0086119D" w:rsidRPr="0086119D">
        <w:t xml:space="preserve"> plants produce waxes enriched by </w:t>
      </w:r>
      <w:r w:rsidR="00C7193A" w:rsidRPr="002E1611">
        <w:t>more than 20</w:t>
      </w:r>
      <w:r w:rsidR="0086119D" w:rsidRPr="0086119D">
        <w:t>‰ relative to C</w:t>
      </w:r>
      <w:r w:rsidR="009135C8" w:rsidRPr="002E1611">
        <w:rPr>
          <w:vertAlign w:val="subscript"/>
        </w:rPr>
        <w:t>3</w:t>
      </w:r>
      <w:r w:rsidR="009135C8" w:rsidRPr="002E1611">
        <w:t xml:space="preserve"> </w:t>
      </w:r>
      <w:r w:rsidR="0086119D" w:rsidRPr="0086119D">
        <w:t>plants under identical conditions</w:t>
      </w:r>
      <w:r w:rsidR="00C7193A" w:rsidRPr="002E1611">
        <w:t xml:space="preserve"> </w:t>
      </w:r>
      <w:r w:rsidR="00C7193A" w:rsidRPr="002E1611">
        <w:fldChar w:fldCharType="begin" w:fldLock="1"/>
      </w:r>
      <w:r w:rsidR="00C7193A" w:rsidRPr="002E1611">
        <w:instrText>ADDIN paperpile_citation &lt;clusterId&gt;U835I982E673B186&lt;/clusterId&gt;&lt;metadata&gt;&lt;citation&gt;&lt;id&gt;72ec2ae3-1fb1-4d7d-8e16-000c946b71ee&lt;/id&gt;&lt;/citation&gt;&lt;citation&gt;&lt;id&gt;8cf4a17e-314a-49b1-a6ed-6904e36b18c1&lt;/id&gt;&lt;/citation&gt;&lt;citation&gt;&lt;id&gt;8e625160-a939-4ee9-b860-fdc07f4cda29&lt;/id&gt;&lt;/citation&gt;&lt;/metadata&gt;&lt;data&gt;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&lt;/data&gt; \* MERGEFORMAT</w:instrText>
      </w:r>
      <w:r w:rsidR="00C7193A" w:rsidRPr="002E1611">
        <w:fldChar w:fldCharType="separate"/>
      </w:r>
      <w:r w:rsidR="00C7193A" w:rsidRPr="002E1611">
        <w:rPr>
          <w:noProof/>
        </w:rPr>
        <w:t>(Smith and Freeman, 2006; Sachse et al., 2012; Shanahan et al., 2013)</w:t>
      </w:r>
      <w:r w:rsidR="00C7193A" w:rsidRPr="002E1611">
        <w:fldChar w:fldCharType="end"/>
      </w:r>
      <w:r w:rsidR="00C7193A" w:rsidRPr="002E1611">
        <w:t xml:space="preserve">, </w:t>
      </w:r>
      <w:r w:rsidR="0086119D" w:rsidRPr="0086119D">
        <w:t>and trees, shrubs, and grasses show distinct fractionation factors reflecting differences in rooting depth, leaf morphology, and transpiration dynamics</w:t>
      </w:r>
      <w:r w:rsidR="003D7228" w:rsidRPr="002E1611">
        <w:t xml:space="preserve"> </w:t>
      </w:r>
      <w:r w:rsidR="00D36797" w:rsidRPr="002E1611">
        <w:fldChar w:fldCharType="begin" w:fldLock="1"/>
      </w:r>
      <w:r w:rsidR="00D36797" w:rsidRPr="002E1611">
        <w:instrText>ADDIN paperpile_citation &lt;clusterId&gt;D595R685N975K766&lt;/clusterId&gt;&lt;metadata&gt;&lt;citation&gt;&lt;id&gt;43184649-9441-4090-b332-3b2e776e768d&lt;/id&gt;&lt;/citation&gt;&lt;citation&gt;&lt;id&gt;d95d0825-24b5-458f-b528-b4dcec04b77a&lt;/id&gt;&lt;/citation&gt;&lt;citation&gt;&lt;id&gt;8b28ce26-b8e9-4211-9231-1cc366a03f8e&lt;/id&gt;&lt;/citation&gt;&lt;citation&gt;&lt;id&gt;79c6316e-d497-40fc-8a91-a562ffdd0b96&lt;/id&gt;&lt;/citation&gt;&lt;/metadata&gt;&lt;data&gt;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&lt;/data&gt; \* MERGEFORMAT</w:instrText>
      </w:r>
      <w:r w:rsidR="00D36797" w:rsidRPr="002E1611">
        <w:fldChar w:fldCharType="separate"/>
      </w:r>
      <w:r w:rsidR="00D36797" w:rsidRPr="002E1611">
        <w:rPr>
          <w:noProof/>
        </w:rPr>
        <w:t>(Hou et al., 2007; Polissar and Freeman, 2010; Kahmen et al., 2013; Konecky et al., 2019a)</w:t>
      </w:r>
      <w:r w:rsidR="00D36797" w:rsidRPr="002E1611">
        <w:fldChar w:fldCharType="end"/>
      </w:r>
      <w:r w:rsidR="00D36797" w:rsidRPr="002E1611">
        <w:t>. Yet</w:t>
      </w:r>
      <w:r w:rsidR="0086119D" w:rsidRPr="0086119D">
        <w:t xml:space="preserve"> in our global dataset, these vegetation effects are either non-significant (C</w:t>
      </w:r>
      <w:r w:rsidR="005872B1" w:rsidRPr="002E1611">
        <w:rPr>
          <w:vertAlign w:val="subscript"/>
        </w:rPr>
        <w:t xml:space="preserve">4 </w:t>
      </w:r>
      <w:r w:rsidR="0086119D" w:rsidRPr="0086119D">
        <w:t>abundance, tree and shrub cover) or very small (grass cover showing -0.002‰ per percent cover change). How can we reconcile this apparent contradiction?</w:t>
      </w:r>
    </w:p>
    <w:p w14:paraId="1264A286" w14:textId="77777777" w:rsidR="00C515B3" w:rsidRPr="0086119D" w:rsidRDefault="00C515B3" w:rsidP="009714B9">
      <w:pPr>
        <w:pStyle w:val="whitespace-normal"/>
        <w:spacing w:before="0" w:beforeAutospacing="0" w:after="0" w:afterAutospacing="0"/>
      </w:pPr>
    </w:p>
    <w:p w14:paraId="0C31EC2E" w14:textId="4AEC50B1" w:rsidR="0086119D" w:rsidRPr="002E1611" w:rsidRDefault="0086119D" w:rsidP="009714B9">
      <w:pPr>
        <w:pStyle w:val="whitespace-normal"/>
        <w:spacing w:before="0" w:beforeAutospacing="0" w:after="0" w:afterAutospacing="0"/>
      </w:pPr>
      <w:r w:rsidRPr="0086119D">
        <w:t>The answer lies in understanding spatial confounding and scale-dependent processes. Vegetation types are not randomly distributed across the globe</w:t>
      </w:r>
      <w:r w:rsidR="001E548A" w:rsidRPr="002E1611">
        <w:t xml:space="preserve"> but</w:t>
      </w:r>
      <w:r w:rsidRPr="0086119D">
        <w:t xml:space="preserve"> cluster geographically in patterns that correlate strongly with climate. </w:t>
      </w:r>
      <w:r w:rsidR="005872B1" w:rsidRPr="0086119D">
        <w:t>C</w:t>
      </w:r>
      <w:r w:rsidR="005872B1" w:rsidRPr="002E1611">
        <w:rPr>
          <w:vertAlign w:val="subscript"/>
        </w:rPr>
        <w:t xml:space="preserve">4 </w:t>
      </w:r>
      <w:r w:rsidRPr="0086119D">
        <w:t xml:space="preserve">grasses dominate in warm, seasonal tropical and subtropical regions where </w:t>
      </w:r>
      <w:r w:rsidR="0001213D" w:rsidRPr="002E1611">
        <w:t>δ</w:t>
      </w:r>
      <w:r w:rsidR="0001213D" w:rsidRPr="002E1611">
        <w:rPr>
          <w:vertAlign w:val="superscript"/>
        </w:rPr>
        <w:t>2</w:t>
      </w:r>
      <w:r w:rsidR="0001213D" w:rsidRPr="002E1611">
        <w:t>H</w:t>
      </w:r>
      <w:r w:rsidR="001E548A" w:rsidRPr="002E1611">
        <w:rPr>
          <w:vertAlign w:val="subscript"/>
        </w:rPr>
        <w:t>precip</w:t>
      </w:r>
      <w:r w:rsidRPr="0086119D">
        <w:t xml:space="preserve">, evapotranspiration, and soil moisture dynamics also differ systematically from temperate grasslands or boreal forests. When we introduce spatial structure into our models, the Gaussian process and the </w:t>
      </w:r>
      <w:r w:rsidR="00EF6EE7" w:rsidRPr="0086119D">
        <w:t>C</w:t>
      </w:r>
      <w:r w:rsidR="00EF6EE7" w:rsidRPr="002E1611">
        <w:rPr>
          <w:vertAlign w:val="subscript"/>
        </w:rPr>
        <w:t xml:space="preserve">4 </w:t>
      </w:r>
      <w:r w:rsidRPr="0086119D">
        <w:t xml:space="preserve">covariate compete to explain the same geographic </w:t>
      </w:r>
      <w:r w:rsidRPr="0086119D">
        <w:lastRenderedPageBreak/>
        <w:t xml:space="preserve">patterns. The spatial model wins this competition not because vegetation effects don't exist, but because at global scales with </w:t>
      </w:r>
      <w:r w:rsidR="00A659A2" w:rsidRPr="002E1611">
        <w:t>the</w:t>
      </w:r>
      <w:r w:rsidRPr="0086119D">
        <w:t xml:space="preserve"> current sampling density and covariate resolution, we cannot reliably separate the direct physiological effects of </w:t>
      </w:r>
      <w:r w:rsidR="00EF6EE7" w:rsidRPr="0086119D">
        <w:t>C</w:t>
      </w:r>
      <w:r w:rsidR="00EF6EE7" w:rsidRPr="002E1611">
        <w:rPr>
          <w:vertAlign w:val="subscript"/>
        </w:rPr>
        <w:t xml:space="preserve">4 </w:t>
      </w:r>
      <w:r w:rsidRPr="0086119D">
        <w:t xml:space="preserve">metabolism from the regional climate characteristics of areas where </w:t>
      </w:r>
      <w:r w:rsidR="00EF6EE7" w:rsidRPr="0086119D">
        <w:t>C</w:t>
      </w:r>
      <w:r w:rsidR="00EF6EE7" w:rsidRPr="002E1611">
        <w:rPr>
          <w:vertAlign w:val="subscript"/>
        </w:rPr>
        <w:t xml:space="preserve">4 </w:t>
      </w:r>
      <w:r w:rsidRPr="0086119D">
        <w:t>plants thrive.</w:t>
      </w:r>
    </w:p>
    <w:p w14:paraId="6E45CA54" w14:textId="77777777" w:rsidR="00C515B3" w:rsidRPr="0086119D" w:rsidRDefault="00C515B3" w:rsidP="009714B9">
      <w:pPr>
        <w:pStyle w:val="whitespace-normal"/>
        <w:spacing w:before="0" w:beforeAutospacing="0" w:after="0" w:afterAutospacing="0"/>
      </w:pPr>
    </w:p>
    <w:p w14:paraId="47DACDCB" w14:textId="130FA536" w:rsidR="008B28C3" w:rsidRPr="002E1611" w:rsidRDefault="008B28C3" w:rsidP="009714B9">
      <w:pPr>
        <w:pStyle w:val="whitespace-normal"/>
        <w:spacing w:before="0" w:beforeAutospacing="0" w:after="0" w:afterAutospacing="0"/>
      </w:pPr>
      <w:r w:rsidRPr="002E1611">
        <w:t xml:space="preserve">This spatial confounding is evident in the behavior of the </w:t>
      </w:r>
      <w:r w:rsidR="00267B9F" w:rsidRPr="0086119D">
        <w:t>C</w:t>
      </w:r>
      <w:r w:rsidR="00267B9F" w:rsidRPr="002E1611">
        <w:rPr>
          <w:vertAlign w:val="subscript"/>
        </w:rPr>
        <w:t xml:space="preserve">4 </w:t>
      </w:r>
      <w:r w:rsidRPr="002E1611">
        <w:t xml:space="preserve">coefficient, which shifts from −0.069 in non-spatial models to +0.049 in spatial models, with wide credible intervals overlapping zero in most cases. Such instability suggests the coefficient is not capturing a consistent biological signal but is instead fluctuating as it competes with the spatial term for shared variance. The moderate correlation between spatial effects and </w:t>
      </w:r>
      <w:r w:rsidR="00267B9F" w:rsidRPr="002E1611">
        <w:t>δ</w:t>
      </w:r>
      <w:r w:rsidR="00267B9F" w:rsidRPr="002E1611">
        <w:rPr>
          <w:vertAlign w:val="superscript"/>
        </w:rPr>
        <w:t>2</w:t>
      </w:r>
      <w:r w:rsidR="00267B9F" w:rsidRPr="002E1611">
        <w:t>H</w:t>
      </w:r>
      <w:r w:rsidR="00267B9F" w:rsidRPr="002E1611">
        <w:rPr>
          <w:vertAlign w:val="subscript"/>
        </w:rPr>
        <w:t>precip</w:t>
      </w:r>
      <w:r w:rsidR="00267B9F" w:rsidRPr="002E1611">
        <w:t xml:space="preserve"> </w:t>
      </w:r>
      <w:r w:rsidRPr="002E1611">
        <w:t>(r ≈ 0.5) leaves enough independent spatial variation for vegetation-related signals to be partially absorbed by the spatial field. A mismatch of spatial scales contributes to this outcome. The spatial integration of precipitation isotopes (λ ≈ 7–8 km) smooths over fine-scale vegetation heterogeneity, as sedimentary catchments average signals across local plant communities. In addition, global vegetation datasets are too coarse (</w:t>
      </w:r>
      <w:r w:rsidR="00267B9F" w:rsidRPr="0086119D">
        <w:t>C</w:t>
      </w:r>
      <w:r w:rsidR="00267B9F" w:rsidRPr="002E1611">
        <w:rPr>
          <w:vertAlign w:val="subscript"/>
        </w:rPr>
        <w:t xml:space="preserve">4 </w:t>
      </w:r>
      <w:r w:rsidRPr="002E1611">
        <w:t>at 56 km; PFT at 9 km) to resolve small-scale variation that might drive detectable isotopic effects. Sedimentary mixing further compounds this by integrating wax inputs across both space and time, reducing the expression of vegetation heterogeneity in the sedimentary record.</w:t>
      </w:r>
    </w:p>
    <w:p w14:paraId="1132562F" w14:textId="77777777" w:rsidR="00C515B3" w:rsidRPr="0086119D" w:rsidRDefault="00C515B3" w:rsidP="009714B9">
      <w:pPr>
        <w:pStyle w:val="whitespace-normal"/>
        <w:spacing w:before="0" w:beforeAutospacing="0" w:after="0" w:afterAutospacing="0"/>
      </w:pPr>
    </w:p>
    <w:p w14:paraId="73FD0AE8" w14:textId="1B6373F7" w:rsidR="0086119D" w:rsidRPr="002E1611" w:rsidRDefault="0086119D" w:rsidP="009714B9">
      <w:pPr>
        <w:pStyle w:val="whitespace-normal"/>
        <w:spacing w:before="0" w:beforeAutospacing="0" w:after="0" w:afterAutospacing="0"/>
      </w:pPr>
      <w:r w:rsidRPr="0086119D">
        <w:t xml:space="preserve">The implications for paleoclimate applications are both encouraging and cautionary. On one hand, reconstructions need not account for detailed vegetation changes if the spatial context of a site remains constant. The universal slope means that the fundamental </w:t>
      </w:r>
      <w:r w:rsidR="003D7228" w:rsidRPr="002E1611">
        <w:t>δ</w:t>
      </w:r>
      <w:r w:rsidR="003D7228" w:rsidRPr="002E1611">
        <w:rPr>
          <w:vertAlign w:val="superscript"/>
        </w:rPr>
        <w:t>2</w:t>
      </w:r>
      <w:r w:rsidR="003D7228" w:rsidRPr="002E1611">
        <w:t>H</w:t>
      </w:r>
      <w:r w:rsidR="003D7228" w:rsidRPr="002E1611">
        <w:rPr>
          <w:vertAlign w:val="subscript"/>
        </w:rPr>
        <w:t>wax</w:t>
      </w:r>
      <w:r w:rsidRPr="0086119D">
        <w:t>-</w:t>
      </w:r>
      <w:r w:rsidR="003D7228" w:rsidRPr="002E1611">
        <w:t>δ</w:t>
      </w:r>
      <w:r w:rsidR="003D7228" w:rsidRPr="002E1611">
        <w:rPr>
          <w:vertAlign w:val="superscript"/>
        </w:rPr>
        <w:t>2</w:t>
      </w:r>
      <w:r w:rsidR="003D7228" w:rsidRPr="002E1611">
        <w:t>H</w:t>
      </w:r>
      <w:r w:rsidR="003D7228" w:rsidRPr="002E1611">
        <w:rPr>
          <w:vertAlign w:val="subscript"/>
        </w:rPr>
        <w:t>precip</w:t>
      </w:r>
      <w:r w:rsidR="003D7228" w:rsidRPr="002E1611">
        <w:t xml:space="preserve"> </w:t>
      </w:r>
      <w:r w:rsidRPr="0086119D">
        <w:t xml:space="preserve">relationship holds regardless of whether vegetation shifts from </w:t>
      </w:r>
      <w:r w:rsidR="00B74389" w:rsidRPr="002E1611">
        <w:t>C</w:t>
      </w:r>
      <w:r w:rsidR="00B74389" w:rsidRPr="002E1611">
        <w:rPr>
          <w:vertAlign w:val="subscript"/>
        </w:rPr>
        <w:t>3</w:t>
      </w:r>
      <w:r w:rsidR="00C9263F" w:rsidRPr="002E1611">
        <w:rPr>
          <w:vertAlign w:val="subscript"/>
        </w:rPr>
        <w:t xml:space="preserve"> </w:t>
      </w:r>
      <w:r w:rsidRPr="0086119D">
        <w:t xml:space="preserve">to </w:t>
      </w:r>
      <w:r w:rsidR="00B74389" w:rsidRPr="002E1611">
        <w:t>C</w:t>
      </w:r>
      <w:r w:rsidR="00A5035C" w:rsidRPr="002E1611">
        <w:rPr>
          <w:vertAlign w:val="subscript"/>
        </w:rPr>
        <w:t>4</w:t>
      </w:r>
      <w:r w:rsidR="00B74389" w:rsidRPr="002E1611">
        <w:t xml:space="preserve"> </w:t>
      </w:r>
      <w:r w:rsidRPr="0086119D">
        <w:t>or from forest to grassland. This simplifies inversions and reduces uncertainty propagation. On the other hand, this result reflects an analytical constraint of global-scale spatial modeling rather than definitive evidence that vegetation effects are truly negligible. Local-scale studies with dense spatial sampling may resolve vegetation signals that global models cannot detect. The minimal grass effect we do detect (-0.002‰ per percent) suggests vegetation influences exist but are overwhelmed by regional baseline differences in globally integrated datasets.</w:t>
      </w:r>
    </w:p>
    <w:p w14:paraId="34833E70" w14:textId="77777777" w:rsidR="00D618A7" w:rsidRPr="002E1611" w:rsidRDefault="00D618A7" w:rsidP="009714B9">
      <w:pPr>
        <w:pStyle w:val="whitespace-normal"/>
        <w:spacing w:before="0" w:beforeAutospacing="0" w:after="0" w:afterAutospacing="0"/>
      </w:pPr>
    </w:p>
    <w:p w14:paraId="2D460585" w14:textId="046F41FD" w:rsidR="00D618A7" w:rsidRPr="002E1611" w:rsidRDefault="006D244B" w:rsidP="009714B9">
      <w:pPr>
        <w:pStyle w:val="p2"/>
        <w:spacing w:before="0" w:beforeAutospacing="0" w:after="0" w:afterAutospacing="0"/>
      </w:pPr>
      <w:r w:rsidRPr="002E1611">
        <w:t>These results indicate that for most applications, reconstructing past C</w:t>
      </w:r>
      <w:r w:rsidRPr="002E1611">
        <w:rPr>
          <w:vertAlign w:val="subscript"/>
        </w:rPr>
        <w:t>3</w:t>
      </w:r>
      <w:r w:rsidRPr="002E1611">
        <w:t>/C</w:t>
      </w:r>
      <w:r w:rsidRPr="002E1611">
        <w:rPr>
          <w:vertAlign w:val="subscript"/>
        </w:rPr>
        <w:t>4</w:t>
      </w:r>
      <w:r w:rsidRPr="002E1611">
        <w:t xml:space="preserve"> vegetation fractions is unnecessary when using spatial calibrations. The vegetation effects are too small relative to total prediction uncertainty (RMSE ~15‰; 95% prediction intervals averaging 62‰) to justify the added complexity of paleo</w:t>
      </w:r>
      <w:r w:rsidR="002C26A4">
        <w:t>-</w:t>
      </w:r>
      <w:r w:rsidRPr="002E1611">
        <w:t>vegetation reconstruction.</w:t>
      </w:r>
    </w:p>
    <w:p w14:paraId="70C5A073" w14:textId="77777777" w:rsidR="006D244B" w:rsidRPr="002E1611" w:rsidRDefault="006D244B" w:rsidP="009714B9">
      <w:pPr>
        <w:pStyle w:val="p2"/>
        <w:spacing w:before="0" w:beforeAutospacing="0" w:after="0" w:afterAutospacing="0"/>
      </w:pPr>
    </w:p>
    <w:p w14:paraId="3C46FA47" w14:textId="1F71D3A7" w:rsidR="00D618A7" w:rsidRPr="002E1611" w:rsidRDefault="00D618A7" w:rsidP="009714B9">
      <w:pPr>
        <w:pStyle w:val="p1"/>
        <w:spacing w:before="0" w:beforeAutospacing="0" w:after="0" w:afterAutospacing="0"/>
      </w:pPr>
      <w:r w:rsidRPr="002E1611">
        <w:t>An exception arises when spatial stationarity cannot be assumed. For example, at sites that underwent major biome transitions such as a C</w:t>
      </w:r>
      <w:r w:rsidRPr="002E1611">
        <w:rPr>
          <w:vertAlign w:val="subscript"/>
        </w:rPr>
        <w:t xml:space="preserve">3 </w:t>
      </w:r>
      <w:r w:rsidRPr="002E1611">
        <w:t>forest to C</w:t>
      </w:r>
      <w:r w:rsidRPr="002E1611">
        <w:rPr>
          <w:vertAlign w:val="subscript"/>
        </w:rPr>
        <w:t>4</w:t>
      </w:r>
      <w:r w:rsidRPr="002E1611">
        <w:t xml:space="preserve"> grassland shift, independent evidence for vegetation change may be required to evaluate whether local isotopic baselines remained stable. For paleoclimate reconstructions where vegetation type has remained broadly similar, spatial models offer the best performance without the need for detailed paleoecological reconstructions.</w:t>
      </w:r>
    </w:p>
    <w:p w14:paraId="31F03121" w14:textId="77777777" w:rsidR="00C515B3" w:rsidRPr="0086119D" w:rsidRDefault="00C515B3" w:rsidP="009714B9">
      <w:pPr>
        <w:pStyle w:val="whitespace-normal"/>
        <w:spacing w:before="0" w:beforeAutospacing="0" w:after="0" w:afterAutospacing="0"/>
      </w:pPr>
    </w:p>
    <w:p w14:paraId="11B151C9" w14:textId="77777777" w:rsidR="008F0A51" w:rsidRPr="002E1611" w:rsidRDefault="008F0A51" w:rsidP="009714B9">
      <w:pPr>
        <w:pStyle w:val="whitespace-normal"/>
        <w:spacing w:before="0" w:beforeAutospacing="0" w:after="0" w:afterAutospacing="0"/>
        <w:rPr>
          <w:b/>
          <w:bCs/>
        </w:rPr>
      </w:pPr>
      <w:r w:rsidRPr="002E1611">
        <w:rPr>
          <w:b/>
          <w:bCs/>
        </w:rPr>
        <w:t>4.4 Practical Applications</w:t>
      </w:r>
    </w:p>
    <w:p w14:paraId="16964A3F" w14:textId="6B66E7F4" w:rsidR="008F0A51" w:rsidRDefault="00AD7A01" w:rsidP="00847AF3">
      <w:pPr>
        <w:pStyle w:val="whitespace-normal"/>
        <w:spacing w:before="0" w:beforeAutospacing="0" w:after="0" w:afterAutospacing="0"/>
        <w:rPr>
          <w:b/>
          <w:bCs/>
        </w:rPr>
      </w:pPr>
      <w:r w:rsidRPr="002E1611">
        <w:rPr>
          <w:b/>
          <w:bCs/>
        </w:rPr>
        <w:t xml:space="preserve">4.4.1 </w:t>
      </w:r>
      <w:r w:rsidR="008F0A51" w:rsidRPr="008F0A51">
        <w:rPr>
          <w:b/>
          <w:bCs/>
        </w:rPr>
        <w:t>Uncertainty Reduction and Spatial Context</w:t>
      </w:r>
    </w:p>
    <w:p w14:paraId="4C1A583F" w14:textId="4B06D39C" w:rsidR="00847AF3" w:rsidRDefault="007C0C9A" w:rsidP="00847AF3">
      <w:pPr>
        <w:pStyle w:val="font-claude-response-body"/>
        <w:spacing w:before="0" w:beforeAutospacing="0" w:after="0" w:afterAutospacing="0"/>
      </w:pPr>
      <w:r>
        <w:t>Regional calibrations</w:t>
      </w:r>
      <w:r w:rsidR="00847AF3" w:rsidRPr="00266748">
        <w:t xml:space="preserve"> </w:t>
      </w:r>
      <w:r w:rsidR="00266748" w:rsidRPr="00266748">
        <w:fldChar w:fldCharType="begin" w:fldLock="1"/>
      </w:r>
      <w:r w:rsidR="00266748" w:rsidRPr="00266748">
        <w:instrText>ADDIN paperpile_citation &lt;clusterId&gt;S261G241C632Z322&lt;/clusterId&gt;&lt;metadata&gt;&lt;citation&gt;&lt;id&gt;92fee8b4-2df3-4fde-984f-04abda0f5a23&lt;/id&gt;&lt;/citation&gt;&lt;citation&gt;&lt;id&gt;ebfa37ae-ddf8-497d-a05d-a2431436ecf6&lt;/id&gt;&lt;/citation&gt;&lt;citation&gt;&lt;id&gt;031044e6-9d19-438a-8e3e-e6605cc42b86&lt;/id&gt;&lt;/citation&gt;&lt;citation&gt;&lt;id&gt;10c1c1b2-a386-08f8-b6e4-afd26652737b&lt;/id&gt;&lt;/citation&gt;&lt;/metadata&gt;&lt;data&gt;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&lt;/data&gt; \* MERGEFORMAT</w:instrText>
      </w:r>
      <w:r w:rsidR="00266748" w:rsidRPr="00266748">
        <w:fldChar w:fldCharType="separate"/>
      </w:r>
      <w:r w:rsidR="00266748" w:rsidRPr="00266748">
        <w:rPr>
          <w:noProof/>
        </w:rPr>
        <w:t>(Hou et al., 2008; Garcin et al., 2012; Aichner et al., 2017; Bakkelund et al., 2018)</w:t>
      </w:r>
      <w:r w:rsidR="00266748" w:rsidRPr="00266748">
        <w:fldChar w:fldCharType="end"/>
      </w:r>
      <w:r w:rsidR="00847AF3" w:rsidRPr="00266748">
        <w:t xml:space="preserve"> </w:t>
      </w:r>
      <w:r>
        <w:t xml:space="preserve">report slopes that differ from our global estimate because these studies capture </w:t>
      </w:r>
      <w:r>
        <w:lastRenderedPageBreak/>
        <w:t>environmental relationships operating at spatial scales smaller than our 3,800 km correlation length. Variation in slopes with spatial scale is expected when underlying processes vary spatially</w:t>
      </w:r>
      <w:r w:rsidR="00310BBE">
        <w:t xml:space="preserve"> </w:t>
      </w:r>
      <w:r w:rsidR="00310BBE">
        <w:fldChar w:fldCharType="begin" w:fldLock="1"/>
      </w:r>
      <w:r w:rsidR="00310BBE">
        <w:instrText>ADDIN paperpile_citation &lt;clusterId&gt;V318I466X756V469&lt;/clusterId&gt;&lt;metadata&gt;&lt;citation&gt;&lt;id&gt;0ce28621-067f-4f3c-93dd-af091f3d7feb&lt;/id&gt;&lt;/citation&gt;&lt;/metadata&gt;&lt;data&gt;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&lt;/data&gt; \* MERGEFORMAT</w:instrText>
      </w:r>
      <w:r w:rsidR="00310BBE">
        <w:fldChar w:fldCharType="separate"/>
      </w:r>
      <w:r w:rsidR="00310BBE">
        <w:rPr>
          <w:noProof/>
        </w:rPr>
        <w:t>(Paciorek, 2010)</w:t>
      </w:r>
      <w:r w:rsidR="00310BBE">
        <w:fldChar w:fldCharType="end"/>
      </w:r>
      <w:r>
        <w:t xml:space="preserve">. </w:t>
      </w:r>
    </w:p>
    <w:p w14:paraId="22B6CC8A" w14:textId="77777777" w:rsidR="007C0C9A" w:rsidRDefault="007C0C9A" w:rsidP="00847AF3">
      <w:pPr>
        <w:pStyle w:val="font-claude-response-body"/>
        <w:spacing w:before="0" w:beforeAutospacing="0" w:after="0" w:afterAutospacing="0"/>
      </w:pPr>
    </w:p>
    <w:p w14:paraId="58BAAE14" w14:textId="00347A5E" w:rsidR="007C0C9A" w:rsidRDefault="007C0C9A" w:rsidP="00847AF3">
      <w:pPr>
        <w:pStyle w:val="font-claude-response-body"/>
        <w:spacing w:before="0" w:beforeAutospacing="0" w:after="0" w:afterAutospacing="0"/>
      </w:pPr>
      <w:r>
        <w:t xml:space="preserve">The choice of whether to use a regional or global calibration depends on the context of any individual study, but both require uncertainty quantification. Regional calibrations can provide tighter prediction intervals and capture local-scale processes within their calibration area. However, </w:t>
      </w:r>
      <w:r w:rsidR="00CC21D2">
        <w:t xml:space="preserve">when spatial autocorrelation exists in the data, </w:t>
      </w:r>
      <w:r>
        <w:t>simple regressions that treat observations as spatially independent will underestimate uncertainty</w:t>
      </w:r>
      <w:r w:rsidR="00CC21D2">
        <w:t xml:space="preserve">. This produces prediction intervals that are too narrow, particularly when extrapolating beyond calibration sites. </w:t>
      </w:r>
    </w:p>
    <w:p w14:paraId="0B89D551" w14:textId="77777777" w:rsidR="00847AF3" w:rsidRDefault="00847AF3" w:rsidP="00847AF3">
      <w:pPr>
        <w:pStyle w:val="font-claude-response-body"/>
        <w:spacing w:before="0" w:beforeAutospacing="0" w:after="0" w:afterAutospacing="0"/>
      </w:pPr>
    </w:p>
    <w:p w14:paraId="29B8455A" w14:textId="4745854E" w:rsidR="00847AF3" w:rsidRDefault="00847AF3" w:rsidP="00847AF3">
      <w:pPr>
        <w:pStyle w:val="font-claude-response-body"/>
        <w:spacing w:before="0" w:beforeAutospacing="0" w:after="0" w:afterAutospacing="0"/>
      </w:pPr>
      <w:r>
        <w:t>Our global spatial framework offers three advantages: (</w:t>
      </w:r>
      <w:proofErr w:type="spellStart"/>
      <w:r w:rsidR="00FC18DC">
        <w:t>i</w:t>
      </w:r>
      <w:proofErr w:type="spellEnd"/>
      <w:r>
        <w:t xml:space="preserve">) </w:t>
      </w:r>
      <w:r w:rsidR="002C26A4">
        <w:t>globally consistent</w:t>
      </w:r>
      <w:r>
        <w:t xml:space="preserve"> methodology enabling reconstructions at sites lacking regional calibrations; (</w:t>
      </w:r>
      <w:r w:rsidR="00FC18DC">
        <w:t>ii</w:t>
      </w:r>
      <w:r>
        <w:t>) explicit partitioning of continental baseline offsets (±60‰) from process relationships; and (</w:t>
      </w:r>
      <w:r w:rsidR="00FC18DC">
        <w:t>iii</w:t>
      </w:r>
      <w:r>
        <w:t>) rigorous Bayesian uncertainty quantification. Compared to non-spatial global regressions, our approach reduces overall prediction uncertainty by ~30% (RMSE: 15‰ vs. 21‰), though regional performance varies substantially (10.2‰ in Americas; 18.1‰ in Asia).</w:t>
      </w:r>
    </w:p>
    <w:p w14:paraId="457A1ED9" w14:textId="77777777" w:rsidR="007C0C9A" w:rsidRDefault="007C0C9A" w:rsidP="00847AF3">
      <w:pPr>
        <w:pStyle w:val="font-claude-response-body"/>
        <w:spacing w:before="0" w:beforeAutospacing="0" w:after="0" w:afterAutospacing="0"/>
      </w:pPr>
    </w:p>
    <w:p w14:paraId="3DD0D569" w14:textId="7DA7A47F" w:rsidR="00310BBE" w:rsidRDefault="007C0C9A" w:rsidP="00847AF3">
      <w:pPr>
        <w:pStyle w:val="font-claude-response-body"/>
        <w:spacing w:before="0" w:beforeAutospacing="0" w:after="0" w:afterAutospacing="0"/>
      </w:pPr>
      <w:r>
        <w:t xml:space="preserve">Regardless of approach, </w:t>
      </w:r>
      <w:r w:rsidR="00310BBE">
        <w:t xml:space="preserve">rigorous uncertainty propagation requires accounting for: analytical measurement uncertainty, calibration parameter uncertainty, and spatial structure. Spatial structure can be addressed either through explicit modeling or by widening prediction intervals in regional extrapolations. </w:t>
      </w:r>
    </w:p>
    <w:p w14:paraId="55DEB168" w14:textId="77777777" w:rsidR="008F0A51" w:rsidRPr="002E1611" w:rsidRDefault="008F0A51" w:rsidP="009714B9">
      <w:pPr>
        <w:pStyle w:val="whitespace-normal"/>
        <w:spacing w:before="0" w:beforeAutospacing="0" w:after="0" w:afterAutospacing="0"/>
      </w:pPr>
    </w:p>
    <w:p w14:paraId="1978B52B" w14:textId="71F2607F" w:rsidR="002A3788" w:rsidRPr="008F0A51" w:rsidRDefault="002A3788" w:rsidP="009714B9">
      <w:pPr>
        <w:pStyle w:val="whitespace-normal"/>
        <w:spacing w:before="0" w:beforeAutospacing="0" w:after="0" w:afterAutospacing="0"/>
        <w:rPr>
          <w:b/>
          <w:bCs/>
        </w:rPr>
      </w:pPr>
      <w:r w:rsidRPr="002E1611">
        <w:rPr>
          <w:b/>
          <w:bCs/>
        </w:rPr>
        <w:t xml:space="preserve">4.4.2 </w:t>
      </w:r>
      <w:r w:rsidR="00847AF3">
        <w:rPr>
          <w:b/>
          <w:bCs/>
        </w:rPr>
        <w:t>Global m</w:t>
      </w:r>
      <w:r w:rsidRPr="008F0A51">
        <w:rPr>
          <w:b/>
          <w:bCs/>
        </w:rPr>
        <w:t xml:space="preserve">odel </w:t>
      </w:r>
      <w:r w:rsidR="004A6B75" w:rsidRPr="002E1611">
        <w:rPr>
          <w:b/>
          <w:bCs/>
        </w:rPr>
        <w:t>s</w:t>
      </w:r>
      <w:r w:rsidRPr="008F0A51">
        <w:rPr>
          <w:b/>
          <w:bCs/>
        </w:rPr>
        <w:t xml:space="preserve">election for </w:t>
      </w:r>
      <w:r w:rsidR="004A6B75" w:rsidRPr="002E1611">
        <w:rPr>
          <w:b/>
          <w:bCs/>
        </w:rPr>
        <w:t>p</w:t>
      </w:r>
      <w:r w:rsidRPr="008F0A51">
        <w:rPr>
          <w:b/>
          <w:bCs/>
        </w:rPr>
        <w:t xml:space="preserve">aleoclimate </w:t>
      </w:r>
      <w:r w:rsidR="004A6B75" w:rsidRPr="002E1611">
        <w:rPr>
          <w:b/>
          <w:bCs/>
        </w:rPr>
        <w:t>r</w:t>
      </w:r>
      <w:r w:rsidRPr="008F0A51">
        <w:rPr>
          <w:b/>
          <w:bCs/>
        </w:rPr>
        <w:t>econstruction</w:t>
      </w:r>
    </w:p>
    <w:p w14:paraId="22946AB1" w14:textId="2621C2B9" w:rsidR="002A3788" w:rsidRPr="002E1611" w:rsidRDefault="002A3788" w:rsidP="009714B9">
      <w:pPr>
        <w:pStyle w:val="whitespace-normal"/>
        <w:spacing w:before="0" w:beforeAutospacing="0" w:after="0" w:afterAutospacing="0"/>
      </w:pPr>
      <w:r w:rsidRPr="008F0A51">
        <w:t>Simplified spatial models designed for paleoclimate use (</w:t>
      </w:r>
      <w:proofErr w:type="spellStart"/>
      <w:r w:rsidRPr="008F0A51">
        <w:rPr>
          <w:i/>
          <w:iCs/>
        </w:rPr>
        <w:t>elevation_only_sp</w:t>
      </w:r>
      <w:proofErr w:type="spellEnd"/>
      <w:r w:rsidRPr="008F0A51">
        <w:t xml:space="preserve"> and </w:t>
      </w:r>
      <w:r w:rsidRPr="008F0A51">
        <w:rPr>
          <w:i/>
          <w:iCs/>
        </w:rPr>
        <w:t>elevation_c4_sp</w:t>
      </w:r>
      <w:r w:rsidRPr="008F0A51">
        <w:t xml:space="preserve">) perform nearly as well as the full model (ΔLOOIC = 17–18 vs 0 for </w:t>
      </w:r>
      <w:proofErr w:type="spellStart"/>
      <w:r w:rsidRPr="008F0A51">
        <w:rPr>
          <w:i/>
          <w:iCs/>
        </w:rPr>
        <w:t>full_interact_sp</w:t>
      </w:r>
      <w:proofErr w:type="spellEnd"/>
      <w:r w:rsidRPr="008F0A51">
        <w:t>) while relying only on variables obtainable from sedimentary archives. Elevation can be constrained through basin analysis or geomorphology, and C₄ abundance inferred from δ</w:t>
      </w:r>
      <w:r w:rsidR="004F1CFF" w:rsidRPr="002E1611">
        <w:rPr>
          <w:vertAlign w:val="superscript"/>
        </w:rPr>
        <w:t>13</w:t>
      </w:r>
      <w:r w:rsidRPr="008F0A51">
        <w:t>C</w:t>
      </w:r>
      <w:r w:rsidRPr="008F0A51">
        <w:rPr>
          <w:vertAlign w:val="subscript"/>
        </w:rPr>
        <w:t>wax</w:t>
      </w:r>
      <w:r w:rsidRPr="008F0A51">
        <w:t xml:space="preserve"> measurements. This near-equivalent performance shows that reliable reconstructions can be achieved without detailed precipitation or vegetation inputs, which are rarely available independently.</w:t>
      </w:r>
    </w:p>
    <w:p w14:paraId="74895FE3" w14:textId="77777777" w:rsidR="002A3788" w:rsidRPr="008F0A51" w:rsidRDefault="002A3788" w:rsidP="009714B9">
      <w:pPr>
        <w:pStyle w:val="whitespace-normal"/>
        <w:spacing w:before="0" w:beforeAutospacing="0" w:after="0" w:afterAutospacing="0"/>
      </w:pPr>
    </w:p>
    <w:p w14:paraId="5B48CEC0" w14:textId="5C1E3A74" w:rsidR="008F0A51" w:rsidRPr="008F0A51" w:rsidRDefault="00582F04" w:rsidP="009714B9">
      <w:pPr>
        <w:pStyle w:val="whitespace-normal"/>
        <w:spacing w:before="0" w:beforeAutospacing="0" w:after="0" w:afterAutospacing="0"/>
        <w:rPr>
          <w:b/>
          <w:bCs/>
        </w:rPr>
      </w:pPr>
      <w:r w:rsidRPr="002E1611">
        <w:rPr>
          <w:b/>
          <w:bCs/>
        </w:rPr>
        <w:t>4.4.</w:t>
      </w:r>
      <w:r w:rsidR="002A3788" w:rsidRPr="002E1611">
        <w:rPr>
          <w:b/>
          <w:bCs/>
        </w:rPr>
        <w:t>3</w:t>
      </w:r>
      <w:r w:rsidRPr="002E1611">
        <w:rPr>
          <w:b/>
          <w:bCs/>
        </w:rPr>
        <w:t xml:space="preserve"> </w:t>
      </w:r>
      <w:r w:rsidR="008F0A51" w:rsidRPr="008F0A51">
        <w:rPr>
          <w:b/>
          <w:bCs/>
        </w:rPr>
        <w:t xml:space="preserve">Detecting </w:t>
      </w:r>
      <w:r w:rsidR="004A6B75" w:rsidRPr="002E1611">
        <w:rPr>
          <w:b/>
          <w:bCs/>
        </w:rPr>
        <w:t>c</w:t>
      </w:r>
      <w:r w:rsidR="008F0A51" w:rsidRPr="008F0A51">
        <w:rPr>
          <w:b/>
          <w:bCs/>
        </w:rPr>
        <w:t xml:space="preserve">limate </w:t>
      </w:r>
      <w:r w:rsidR="004A6B75" w:rsidRPr="002E1611">
        <w:rPr>
          <w:b/>
          <w:bCs/>
        </w:rPr>
        <w:t>c</w:t>
      </w:r>
      <w:r w:rsidR="008F0A51" w:rsidRPr="008F0A51">
        <w:rPr>
          <w:b/>
          <w:bCs/>
        </w:rPr>
        <w:t xml:space="preserve">hange </w:t>
      </w:r>
      <w:r w:rsidR="004A6B75" w:rsidRPr="002E1611">
        <w:rPr>
          <w:b/>
          <w:bCs/>
        </w:rPr>
        <w:t>s</w:t>
      </w:r>
      <w:r w:rsidR="008F0A51" w:rsidRPr="008F0A51">
        <w:rPr>
          <w:b/>
          <w:bCs/>
        </w:rPr>
        <w:t>ignals</w:t>
      </w:r>
    </w:p>
    <w:p w14:paraId="49632241" w14:textId="77777777" w:rsidR="008F0A51" w:rsidRPr="002E1611" w:rsidRDefault="008F0A51" w:rsidP="009714B9">
      <w:pPr>
        <w:pStyle w:val="whitespace-normal"/>
        <w:spacing w:before="0" w:beforeAutospacing="0" w:after="0" w:afterAutospacing="0"/>
      </w:pPr>
      <w:r w:rsidRPr="008F0A51">
        <w:t>This reduction in uncertainty translates directly into improved ability to detect climate shifts in sedimentary records. The threshold for confidently detecting a change depends on both calibration uncertainty and the temporal autocorrelation structure of the archive. Within a single record where spatial stationarity holds, spatial effects cancel when comparing time intervals, leaving analytical uncertainty and residual variance as the dominant error terms.</w:t>
      </w:r>
    </w:p>
    <w:p w14:paraId="217D41B4" w14:textId="77777777" w:rsidR="001F41DC" w:rsidRPr="008F0A51" w:rsidRDefault="001F41DC" w:rsidP="009714B9">
      <w:pPr>
        <w:pStyle w:val="whitespace-normal"/>
        <w:spacing w:before="0" w:beforeAutospacing="0" w:after="0" w:afterAutospacing="0"/>
      </w:pPr>
    </w:p>
    <w:p w14:paraId="20D280E9" w14:textId="38071EE1" w:rsidR="006B1FEA" w:rsidRPr="002E1611" w:rsidRDefault="009059B6" w:rsidP="009714B9">
      <w:pPr>
        <w:pStyle w:val="whitespace-normal"/>
        <w:spacing w:before="0" w:beforeAutospacing="0" w:after="0" w:afterAutospacing="0"/>
      </w:pPr>
      <w:r w:rsidRPr="002E1611">
        <w:t xml:space="preserve">For an autocorrelated series, the variance of the difference between two samples is Var(X₁ – X₂) = 2σ²(1 – ρ) </w:t>
      </w:r>
      <w:r w:rsidRPr="002E1611">
        <w:fldChar w:fldCharType="begin" w:fldLock="1"/>
      </w:r>
      <w:r w:rsidRPr="002E1611">
        <w:instrText>ADDIN paperpile_citation &lt;clusterId&gt;O613C769R251W844&lt;/clusterId&gt;&lt;metadata&gt;&lt;citation&gt;&lt;id&gt;6caecf8e-f135-4f37-9392-0cc41d75755e&lt;/id&gt;&lt;/citation&gt;&lt;/metadata&gt;&lt;data&gt;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&lt;/data&gt; \* MERGEFORMAT</w:instrText>
      </w:r>
      <w:r w:rsidRPr="002E1611">
        <w:fldChar w:fldCharType="separate"/>
      </w:r>
      <w:r w:rsidRPr="002E1611">
        <w:rPr>
          <w:noProof/>
        </w:rPr>
        <w:t>(Box et al., 2013)</w:t>
      </w:r>
      <w:r w:rsidRPr="002E1611">
        <w:fldChar w:fldCharType="end"/>
      </w:r>
      <w:r w:rsidRPr="002E1611">
        <w:t xml:space="preserve">. With a residual standard deviation of ~14‰ for spatial models and analytical uncertainty of ~3‰, the combined uncertainty is </w:t>
      </w:r>
      <w:proofErr w:type="gramStart"/>
      <w:r w:rsidRPr="002E1611">
        <w:t>√(</w:t>
      </w:r>
      <w:proofErr w:type="gramEnd"/>
      <w:r w:rsidRPr="002E1611">
        <w:t>14² + 3²) ≈ 14.3‰. For independent samples (ρ = 0), the standard deviation of differences becomes √2 × 14.3 ≈ 20.2‰.</w:t>
      </w:r>
      <w:r w:rsidR="00CC606C" w:rsidRPr="002E1611">
        <w:t xml:space="preserve"> </w:t>
      </w:r>
      <w:r w:rsidRPr="002E1611">
        <w:t xml:space="preserve">To be 95% confident that an observed change in </w:t>
      </w:r>
      <w:r w:rsidR="00CC606C" w:rsidRPr="002E1611">
        <w:t>δ</w:t>
      </w:r>
      <w:r w:rsidR="00CC606C" w:rsidRPr="002E1611">
        <w:rPr>
          <w:vertAlign w:val="superscript"/>
        </w:rPr>
        <w:t>2</w:t>
      </w:r>
      <w:r w:rsidR="00CC606C" w:rsidRPr="002E1611">
        <w:t>H</w:t>
      </w:r>
      <w:r w:rsidR="00CC606C" w:rsidRPr="002E1611">
        <w:rPr>
          <w:vertAlign w:val="subscript"/>
        </w:rPr>
        <w:t>wax</w:t>
      </w:r>
      <w:r w:rsidRPr="002E1611">
        <w:t xml:space="preserve"> reflects a real change rather than measurement and model uncertainty, the change must exceed approximately 1.96 × 20.2 ≈ 40‰.</w:t>
      </w:r>
      <w:r w:rsidR="00F9432A" w:rsidRPr="002E1611">
        <w:t xml:space="preserve"> </w:t>
      </w:r>
      <w:r w:rsidR="00541FDF" w:rsidRPr="002E1611">
        <w:t xml:space="preserve">However, sedimentary records typically exhibit positive temporal autocorrelation </w:t>
      </w:r>
      <w:r w:rsidR="00F8578A" w:rsidRPr="002E1611">
        <w:fldChar w:fldCharType="begin" w:fldLock="1"/>
      </w:r>
      <w:r w:rsidR="00F8578A" w:rsidRPr="002E1611">
        <w:instrText>ADDIN paperpile_citation &lt;clusterId&gt;J727X875T265Q988&lt;/clusterId&gt;&lt;metadata&gt;&lt;citation&gt;&lt;id&gt;800d6f23-a0f1-4a92-8623-ecc78b25c711&lt;/id&gt;&lt;/citation&gt;&lt;/metadata&gt;&lt;data&gt;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&lt;/data&gt; \* MERGEFORMAT</w:instrText>
      </w:r>
      <w:r w:rsidR="00F8578A" w:rsidRPr="002E1611">
        <w:fldChar w:fldCharType="separate"/>
      </w:r>
      <w:r w:rsidR="00F8578A" w:rsidRPr="002E1611">
        <w:rPr>
          <w:noProof/>
        </w:rPr>
        <w:t xml:space="preserve">(Huybers and </w:t>
      </w:r>
      <w:r w:rsidR="00F8578A" w:rsidRPr="002E1611">
        <w:rPr>
          <w:noProof/>
        </w:rPr>
        <w:lastRenderedPageBreak/>
        <w:t>Wunsch, 2004)</w:t>
      </w:r>
      <w:r w:rsidR="00F8578A" w:rsidRPr="002E1611">
        <w:fldChar w:fldCharType="end"/>
      </w:r>
      <w:r w:rsidR="00F8578A" w:rsidRPr="002E1611">
        <w:t xml:space="preserve"> </w:t>
      </w:r>
      <w:r w:rsidR="00541FDF" w:rsidRPr="002E1611">
        <w:t xml:space="preserve">from sedimentological processes including catchment storage and soil residence time </w:t>
      </w:r>
      <w:r w:rsidR="00541FDF" w:rsidRPr="002E1611">
        <w:fldChar w:fldCharType="begin" w:fldLock="1"/>
      </w:r>
      <w:r w:rsidR="00541FDF" w:rsidRPr="002E1611">
        <w:instrText>ADDIN paperpile_citation &lt;clusterId&gt;M345A622W973T796&lt;/clusterId&gt;&lt;metadata&gt;&lt;citation&gt;&lt;id&gt;16d459ad-f4b2-4664-bf7d-3ebddfd75d50&lt;/id&gt;&lt;/citation&gt;&lt;citation&gt;&lt;id&gt;6b9b42ad-2e10-4616-92ba-b28e17a1a9c6&lt;/id&gt;&lt;/citation&gt;&lt;/metadata&gt;&lt;data&gt;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&lt;/data&gt; \* MERGEFORMAT</w:instrText>
      </w:r>
      <w:r w:rsidR="00541FDF" w:rsidRPr="002E1611">
        <w:fldChar w:fldCharType="separate"/>
      </w:r>
      <w:r w:rsidR="00541FDF" w:rsidRPr="002E1611">
        <w:rPr>
          <w:noProof/>
        </w:rPr>
        <w:t>(Galy and Eglinton, 2011; Tao et al., 2015)</w:t>
      </w:r>
      <w:r w:rsidR="00541FDF" w:rsidRPr="002E1611">
        <w:fldChar w:fldCharType="end"/>
      </w:r>
      <w:r w:rsidR="00541FDF" w:rsidRPr="002E1611">
        <w:t xml:space="preserve">, bioturbation </w:t>
      </w:r>
      <w:r w:rsidR="00541FDF" w:rsidRPr="002E1611">
        <w:fldChar w:fldCharType="begin" w:fldLock="1"/>
      </w:r>
      <w:r w:rsidR="00541FDF" w:rsidRPr="002E1611">
        <w:instrText>ADDIN paperpile_citation &lt;clusterId&gt;X723E171A551X275&lt;/clusterId&gt;&lt;metadata&gt;&lt;citation&gt;&lt;id&gt;bd226742-788f-460d-a2cf-11bbfc95bdec&lt;/id&gt;&lt;/citation&gt;&lt;/metadata&gt;&lt;data&gt;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&lt;/data&gt; \* MERGEFORMAT</w:instrText>
      </w:r>
      <w:r w:rsidR="00541FDF" w:rsidRPr="002E1611">
        <w:fldChar w:fldCharType="separate"/>
      </w:r>
      <w:r w:rsidR="00541FDF" w:rsidRPr="002E1611">
        <w:rPr>
          <w:noProof/>
        </w:rPr>
        <w:t>(Boudreau, 1994)</w:t>
      </w:r>
      <w:r w:rsidR="00541FDF" w:rsidRPr="002E1611">
        <w:fldChar w:fldCharType="end"/>
      </w:r>
      <w:r w:rsidR="00541FDF" w:rsidRPr="002E1611">
        <w:t xml:space="preserve"> and sediment time-averaging from slow accumulation rates </w:t>
      </w:r>
      <w:r w:rsidR="00541FDF" w:rsidRPr="002E1611">
        <w:fldChar w:fldCharType="begin" w:fldLock="1"/>
      </w:r>
      <w:r w:rsidR="00541FDF" w:rsidRPr="002E1611">
        <w:instrText>ADDIN paperpile_citation &lt;clusterId&gt;D395Q652G943D766&lt;/clusterId&gt;&lt;metadata&gt;&lt;citation&gt;&lt;id&gt;c81eccf1-e99a-4ffb-b136-34b21afcd706&lt;/id&gt;&lt;/citation&gt;&lt;/metadata&gt;&lt;data&gt;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&lt;/data&gt; \* MERGEFORMAT</w:instrText>
      </w:r>
      <w:r w:rsidR="00541FDF" w:rsidRPr="002E1611">
        <w:fldChar w:fldCharType="separate"/>
      </w:r>
      <w:r w:rsidR="00541FDF" w:rsidRPr="002E1611">
        <w:rPr>
          <w:noProof/>
        </w:rPr>
        <w:t>(Sadler, 1981)</w:t>
      </w:r>
      <w:r w:rsidR="00541FDF" w:rsidRPr="002E1611">
        <w:fldChar w:fldCharType="end"/>
      </w:r>
      <w:r w:rsidR="00541FDF" w:rsidRPr="002E1611">
        <w:t xml:space="preserve">. </w:t>
      </w:r>
    </w:p>
    <w:p w14:paraId="34993EF2" w14:textId="77777777" w:rsidR="006B1FEA" w:rsidRPr="002E1611" w:rsidRDefault="006B1FEA" w:rsidP="009714B9">
      <w:pPr>
        <w:pStyle w:val="whitespace-normal"/>
        <w:spacing w:before="0" w:beforeAutospacing="0" w:after="0" w:afterAutospacing="0"/>
      </w:pPr>
    </w:p>
    <w:p w14:paraId="5A7C8AC8" w14:textId="2C9A3880" w:rsidR="0031421A" w:rsidRPr="002E1611" w:rsidRDefault="0031421A" w:rsidP="009714B9">
      <w:pPr>
        <w:pStyle w:val="whitespace-normal"/>
        <w:spacing w:before="0" w:beforeAutospacing="0" w:after="0" w:afterAutospacing="0"/>
      </w:pPr>
      <w:r w:rsidRPr="002E1611">
        <w:t>With moderate autocorrelation (ρ = 0.5), observed shifts in δ</w:t>
      </w:r>
      <w:r w:rsidRPr="002E1611">
        <w:rPr>
          <w:vertAlign w:val="superscript"/>
        </w:rPr>
        <w:t>2</w:t>
      </w:r>
      <w:r w:rsidRPr="002E1611">
        <w:t>H</w:t>
      </w:r>
      <w:r w:rsidRPr="002E1611">
        <w:rPr>
          <w:vertAlign w:val="subscript"/>
        </w:rPr>
        <w:t xml:space="preserve">wax </w:t>
      </w:r>
      <w:r w:rsidRPr="002E1611">
        <w:t>must exceed ~28‰ to confidently infer (at 95% confidence) that δ</w:t>
      </w:r>
      <w:r w:rsidRPr="002E1611">
        <w:rPr>
          <w:vertAlign w:val="superscript"/>
        </w:rPr>
        <w:t>2</w:t>
      </w:r>
      <w:r w:rsidRPr="002E1611">
        <w:t>H</w:t>
      </w:r>
      <w:r w:rsidRPr="002E1611">
        <w:rPr>
          <w:vertAlign w:val="subscript"/>
        </w:rPr>
        <w:t>precip</w:t>
      </w:r>
      <w:r w:rsidRPr="002E1611">
        <w:t xml:space="preserve"> changed at all, while strong autocorrelation (ρ = 0.8) reduces this detection threshold to ~18‰ (Figure </w:t>
      </w:r>
      <w:r w:rsidR="003B1C90" w:rsidRPr="002E1611">
        <w:t>5</w:t>
      </w:r>
      <w:r w:rsidRPr="002E1611">
        <w:t xml:space="preserve">). </w:t>
      </w:r>
      <w:r w:rsidR="000547E0" w:rsidRPr="002E1611">
        <w:t>For a single sedimentary record, c</w:t>
      </w:r>
      <w:r w:rsidRPr="002E1611">
        <w:t>hanges in δ</w:t>
      </w:r>
      <w:r w:rsidRPr="002E1611">
        <w:rPr>
          <w:vertAlign w:val="superscript"/>
        </w:rPr>
        <w:t>2</w:t>
      </w:r>
      <w:r w:rsidRPr="002E1611">
        <w:t>H</w:t>
      </w:r>
      <w:r w:rsidRPr="002E1611">
        <w:rPr>
          <w:vertAlign w:val="subscript"/>
        </w:rPr>
        <w:t>wax</w:t>
      </w:r>
      <w:r w:rsidRPr="002E1611">
        <w:t xml:space="preserve"> smaller than these thresholds cannot be statistically distinguished from calibration uncertainty alone.</w:t>
      </w:r>
    </w:p>
    <w:p w14:paraId="7A05DCCD" w14:textId="77777777" w:rsidR="008F0A51" w:rsidRPr="008F0A51" w:rsidRDefault="008F0A51" w:rsidP="009714B9">
      <w:pPr>
        <w:pStyle w:val="whitespace-normal"/>
        <w:spacing w:before="0" w:beforeAutospacing="0" w:after="0" w:afterAutospacing="0"/>
      </w:pPr>
    </w:p>
    <w:p w14:paraId="5D7FB2AF" w14:textId="503C2C66" w:rsidR="008F0A51" w:rsidRPr="008F0A51" w:rsidRDefault="002A3788" w:rsidP="009714B9">
      <w:pPr>
        <w:pStyle w:val="whitespace-normal"/>
        <w:spacing w:before="0" w:beforeAutospacing="0" w:after="0" w:afterAutospacing="0"/>
        <w:rPr>
          <w:b/>
          <w:bCs/>
        </w:rPr>
      </w:pPr>
      <w:r w:rsidRPr="002C26A4">
        <w:rPr>
          <w:b/>
          <w:bCs/>
          <w:highlight w:val="yellow"/>
        </w:rPr>
        <w:t xml:space="preserve">4.4.4 </w:t>
      </w:r>
      <w:r w:rsidR="008F0A51" w:rsidRPr="002C26A4">
        <w:rPr>
          <w:b/>
          <w:bCs/>
          <w:highlight w:val="yellow"/>
        </w:rPr>
        <w:t xml:space="preserve">Implementation and </w:t>
      </w:r>
      <w:r w:rsidR="0093710B" w:rsidRPr="002C26A4">
        <w:rPr>
          <w:b/>
          <w:bCs/>
          <w:highlight w:val="yellow"/>
        </w:rPr>
        <w:t>u</w:t>
      </w:r>
      <w:r w:rsidR="008F0A51" w:rsidRPr="002C26A4">
        <w:rPr>
          <w:b/>
          <w:bCs/>
          <w:highlight w:val="yellow"/>
        </w:rPr>
        <w:t xml:space="preserve">ncertainty </w:t>
      </w:r>
      <w:r w:rsidR="0093710B" w:rsidRPr="002C26A4">
        <w:rPr>
          <w:b/>
          <w:bCs/>
          <w:highlight w:val="yellow"/>
        </w:rPr>
        <w:t>p</w:t>
      </w:r>
      <w:r w:rsidR="008F0A51" w:rsidRPr="002C26A4">
        <w:rPr>
          <w:b/>
          <w:bCs/>
          <w:highlight w:val="yellow"/>
        </w:rPr>
        <w:t>ropagation</w:t>
      </w:r>
    </w:p>
    <w:p w14:paraId="4EB82BF9" w14:textId="32AD829C" w:rsidR="0076214D" w:rsidRDefault="001F41DC" w:rsidP="009714B9">
      <w:pPr>
        <w:pStyle w:val="whitespace-normal"/>
        <w:spacing w:before="0" w:beforeAutospacing="0" w:after="0" w:afterAutospacing="0"/>
      </w:pPr>
      <w:r w:rsidRPr="002E1611">
        <w:t xml:space="preserve">The accompanying R package </w:t>
      </w:r>
      <w:proofErr w:type="spellStart"/>
      <w:r w:rsidRPr="002E1611">
        <w:rPr>
          <w:rStyle w:val="Strong"/>
          <w:rFonts w:eastAsiaTheme="majorEastAsia"/>
        </w:rPr>
        <w:t>leafwax</w:t>
      </w:r>
      <w:proofErr w:type="spellEnd"/>
      <w:r w:rsidRPr="002E1611">
        <w:t xml:space="preserve"> implements Bayesian inversion to reconstruct </w:t>
      </w:r>
      <w:r w:rsidR="000C1482" w:rsidRPr="002E1611">
        <w:t>δ</w:t>
      </w:r>
      <w:r w:rsidR="000C1482" w:rsidRPr="002E1611">
        <w:rPr>
          <w:vertAlign w:val="superscript"/>
        </w:rPr>
        <w:t>2</w:t>
      </w:r>
      <w:r w:rsidR="000C1482" w:rsidRPr="002E1611">
        <w:t>H</w:t>
      </w:r>
      <w:r w:rsidR="000C1482" w:rsidRPr="002E1611">
        <w:rPr>
          <w:vertAlign w:val="subscript"/>
        </w:rPr>
        <w:t>precip</w:t>
      </w:r>
      <w:r w:rsidR="000C1482" w:rsidRPr="002E1611">
        <w:t xml:space="preserve"> </w:t>
      </w:r>
      <w:r w:rsidRPr="002E1611">
        <w:t>from δ</w:t>
      </w:r>
      <w:r w:rsidR="002A3788" w:rsidRPr="002E1611">
        <w:rPr>
          <w:vertAlign w:val="superscript"/>
        </w:rPr>
        <w:t>2</w:t>
      </w:r>
      <w:r w:rsidRPr="002E1611">
        <w:t>H</w:t>
      </w:r>
      <w:r w:rsidRPr="002E1611">
        <w:rPr>
          <w:vertAlign w:val="subscript"/>
        </w:rPr>
        <w:t>wax</w:t>
      </w:r>
      <w:r w:rsidRPr="002E1611">
        <w:t xml:space="preserve"> measurements, </w:t>
      </w:r>
      <w:r w:rsidR="00E9005A">
        <w:t xml:space="preserve">using the global calibration described in this paper. It provides the </w:t>
      </w:r>
      <w:r w:rsidRPr="002E1611">
        <w:t xml:space="preserve">full posterior distributions that propagate all sources of uncertainty including analytical measurement error, spatial uncertainty in site-specific effects, residual variance after accounting for predictors, and uncertainty in global regression parameters. These posterior distributions enable probabilistic inference rather than binary hypothesis testing, allowing users to calculate the probability that </w:t>
      </w:r>
      <w:r w:rsidR="002A3788" w:rsidRPr="002E1611">
        <w:t>δ</w:t>
      </w:r>
      <w:r w:rsidR="002A3788" w:rsidRPr="002E1611">
        <w:rPr>
          <w:vertAlign w:val="superscript"/>
        </w:rPr>
        <w:t>2</w:t>
      </w:r>
      <w:r w:rsidR="002A3788" w:rsidRPr="002E1611">
        <w:t>H</w:t>
      </w:r>
      <w:r w:rsidR="002A3788" w:rsidRPr="002E1611">
        <w:rPr>
          <w:vertAlign w:val="subscript"/>
        </w:rPr>
        <w:t>precip</w:t>
      </w:r>
      <w:r w:rsidR="002A3788" w:rsidRPr="002E1611">
        <w:t xml:space="preserve"> </w:t>
      </w:r>
      <w:r w:rsidRPr="002E1611">
        <w:t>exceeds any threshold of interest or that changes between time periods are meaningful</w:t>
      </w:r>
      <w:r w:rsidR="00EA48ED">
        <w:t xml:space="preserve"> (Figure 5). </w:t>
      </w:r>
      <w:r w:rsidRPr="002E1611">
        <w:t xml:space="preserve"> </w:t>
      </w:r>
    </w:p>
    <w:p w14:paraId="4AD86A12" w14:textId="77777777" w:rsidR="00EA48ED" w:rsidRDefault="00EA48ED" w:rsidP="009714B9">
      <w:pPr>
        <w:pStyle w:val="whitespace-normal"/>
        <w:spacing w:before="0" w:beforeAutospacing="0" w:after="0" w:afterAutospacing="0"/>
      </w:pPr>
    </w:p>
    <w:p w14:paraId="5D63402B" w14:textId="77777777" w:rsidR="00EA48ED" w:rsidRPr="002E1611" w:rsidRDefault="00EA48ED" w:rsidP="009714B9">
      <w:pPr>
        <w:pStyle w:val="whitespace-normal"/>
        <w:spacing w:before="0" w:beforeAutospacing="0" w:after="0" w:afterAutospacing="0"/>
      </w:pPr>
    </w:p>
    <w:p w14:paraId="7E336250" w14:textId="77777777" w:rsidR="000C1482" w:rsidRPr="002E1611" w:rsidRDefault="000C1482" w:rsidP="009714B9">
      <w:pPr>
        <w:pStyle w:val="whitespace-normal"/>
        <w:spacing w:before="0" w:beforeAutospacing="0" w:after="0" w:afterAutospacing="0"/>
      </w:pPr>
    </w:p>
    <w:p w14:paraId="32FA4969" w14:textId="36D13EE0" w:rsidR="008F0A51" w:rsidRPr="002E1611" w:rsidRDefault="000C1482" w:rsidP="009714B9">
      <w:pPr>
        <w:pStyle w:val="whitespace-normal"/>
        <w:spacing w:before="0" w:beforeAutospacing="0" w:after="0" w:afterAutospacing="0"/>
      </w:pPr>
      <w:r w:rsidRPr="00EA48ED">
        <w:rPr>
          <w:highlight w:val="red"/>
        </w:rPr>
        <w:t xml:space="preserve">The </w:t>
      </w:r>
      <w:proofErr w:type="spellStart"/>
      <w:r w:rsidRPr="00EA48ED">
        <w:rPr>
          <w:b/>
          <w:bCs/>
          <w:highlight w:val="red"/>
        </w:rPr>
        <w:t>leafwax</w:t>
      </w:r>
      <w:proofErr w:type="spellEnd"/>
      <w:r w:rsidRPr="00EA48ED">
        <w:rPr>
          <w:highlight w:val="red"/>
        </w:rPr>
        <w:t xml:space="preserve"> package can be used with Bayseian time point packages like </w:t>
      </w:r>
      <w:proofErr w:type="spellStart"/>
      <w:r w:rsidRPr="00EA48ED">
        <w:rPr>
          <w:rStyle w:val="Strong"/>
          <w:rFonts w:eastAsiaTheme="majorEastAsia"/>
          <w:highlight w:val="red"/>
        </w:rPr>
        <w:t>bcp</w:t>
      </w:r>
      <w:proofErr w:type="spellEnd"/>
      <w:r w:rsidR="00206497" w:rsidRPr="00EA48ED">
        <w:rPr>
          <w:rStyle w:val="Strong"/>
          <w:rFonts w:eastAsiaTheme="majorEastAsia"/>
          <w:highlight w:val="red"/>
        </w:rPr>
        <w:t xml:space="preserve"> </w:t>
      </w:r>
      <w:r w:rsidR="00206497" w:rsidRPr="00EA48ED">
        <w:rPr>
          <w:rStyle w:val="Strong"/>
          <w:rFonts w:eastAsiaTheme="majorEastAsia"/>
          <w:highlight w:val="red"/>
        </w:rPr>
        <w:fldChar w:fldCharType="begin" w:fldLock="1"/>
      </w:r>
      <w:r w:rsidR="00206497" w:rsidRPr="00EA48ED">
        <w:rPr>
          <w:rStyle w:val="Strong"/>
          <w:rFonts w:eastAsiaTheme="majorEastAsia"/>
          <w:highlight w:val="red"/>
        </w:rPr>
        <w:instrText>ADDIN paperpile_citation &lt;clusterId&gt;X776L736H427F848&lt;/clusterId&gt;&lt;metadata&gt;&lt;citation&gt;&lt;id&gt;47a49a67-c455-41f6-9c3a-2ef8e7cff6c6&lt;/id&gt;&lt;/citation&gt;&lt;/metadata&gt;&lt;data&gt;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&lt;/data&gt; \* MERGEFORMAT</w:instrText>
      </w:r>
      <w:r w:rsidR="00206497" w:rsidRPr="00EA48ED">
        <w:rPr>
          <w:rStyle w:val="Strong"/>
          <w:rFonts w:eastAsiaTheme="majorEastAsia"/>
          <w:highlight w:val="red"/>
        </w:rPr>
        <w:fldChar w:fldCharType="separate"/>
      </w:r>
      <w:r w:rsidR="00206497" w:rsidRPr="00EA48ED">
        <w:rPr>
          <w:rStyle w:val="Strong"/>
          <w:rFonts w:eastAsiaTheme="majorEastAsia"/>
          <w:b w:val="0"/>
          <w:noProof/>
          <w:highlight w:val="red"/>
        </w:rPr>
        <w:t>(Erdman and Emerson, 2007)</w:t>
      </w:r>
      <w:r w:rsidR="00206497" w:rsidRPr="00EA48ED">
        <w:rPr>
          <w:rStyle w:val="Strong"/>
          <w:rFonts w:eastAsiaTheme="majorEastAsia"/>
          <w:highlight w:val="red"/>
        </w:rPr>
        <w:fldChar w:fldCharType="end"/>
      </w:r>
      <w:r w:rsidRPr="00EA48ED">
        <w:rPr>
          <w:highlight w:val="red"/>
        </w:rPr>
        <w:t xml:space="preserve"> </w:t>
      </w:r>
      <w:r w:rsidR="002C3E4C" w:rsidRPr="00EA48ED">
        <w:rPr>
          <w:highlight w:val="red"/>
        </w:rPr>
        <w:t>or</w:t>
      </w:r>
      <w:r w:rsidRPr="00EA48ED">
        <w:rPr>
          <w:highlight w:val="red"/>
        </w:rPr>
        <w:t xml:space="preserve"> </w:t>
      </w:r>
      <w:proofErr w:type="spellStart"/>
      <w:r w:rsidRPr="00EA48ED">
        <w:rPr>
          <w:rStyle w:val="Strong"/>
          <w:rFonts w:eastAsiaTheme="majorEastAsia"/>
          <w:highlight w:val="red"/>
        </w:rPr>
        <w:t>Rbeast</w:t>
      </w:r>
      <w:proofErr w:type="spellEnd"/>
      <w:r w:rsidRPr="00EA48ED">
        <w:rPr>
          <w:highlight w:val="red"/>
        </w:rPr>
        <w:t xml:space="preserve"> </w:t>
      </w:r>
      <w:r w:rsidR="00206497" w:rsidRPr="00EA48ED">
        <w:rPr>
          <w:highlight w:val="red"/>
        </w:rPr>
        <w:fldChar w:fldCharType="begin" w:fldLock="1"/>
      </w:r>
      <w:r w:rsidR="00206497" w:rsidRPr="00EA48ED">
        <w:rPr>
          <w:highlight w:val="red"/>
        </w:rPr>
        <w:instrText>ADDIN paperpile_citation &lt;clusterId&gt;M948A928W419T199&lt;/clusterId&gt;&lt;metadata&gt;&lt;citation&gt;&lt;id&gt;15148d55-008f-43dd-8bc8-60908d065b4c&lt;/id&gt;&lt;/citation&gt;&lt;/metadata&gt;&lt;data&gt;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&lt;/data&gt; \* MERGEFORMAT</w:instrText>
      </w:r>
      <w:r w:rsidR="00206497" w:rsidRPr="00EA48ED">
        <w:rPr>
          <w:highlight w:val="red"/>
        </w:rPr>
        <w:fldChar w:fldCharType="separate"/>
      </w:r>
      <w:r w:rsidR="00206497" w:rsidRPr="00EA48ED">
        <w:rPr>
          <w:noProof/>
          <w:highlight w:val="red"/>
        </w:rPr>
        <w:t>(Zhao et al., 2019)</w:t>
      </w:r>
      <w:r w:rsidR="00206497" w:rsidRPr="00EA48ED">
        <w:rPr>
          <w:highlight w:val="red"/>
        </w:rPr>
        <w:fldChar w:fldCharType="end"/>
      </w:r>
      <w:r w:rsidR="00206497" w:rsidRPr="00EA48ED">
        <w:rPr>
          <w:highlight w:val="red"/>
        </w:rPr>
        <w:t>,</w:t>
      </w:r>
      <w:r w:rsidRPr="00EA48ED">
        <w:rPr>
          <w:highlight w:val="red"/>
        </w:rPr>
        <w:t xml:space="preserve"> which provide sophisticated frameworks for estimating temporal autocorrelation and calculating posterior probability of change of a given magnitude. While these packages can help estimate temporal autocorrelation, the </w:t>
      </w:r>
      <w:r w:rsidR="0076214D" w:rsidRPr="00EA48ED">
        <w:rPr>
          <w:highlight w:val="red"/>
        </w:rPr>
        <w:t xml:space="preserve">fundamental detection thresholds shown in Figure </w:t>
      </w:r>
      <w:r w:rsidR="00700558" w:rsidRPr="00EA48ED">
        <w:rPr>
          <w:highlight w:val="red"/>
        </w:rPr>
        <w:t>5</w:t>
      </w:r>
      <w:r w:rsidR="0076214D" w:rsidRPr="00EA48ED">
        <w:rPr>
          <w:highlight w:val="red"/>
        </w:rPr>
        <w:t xml:space="preserve"> represent inherent statistical limits imposed by calibration uncertainty.</w:t>
      </w:r>
      <w:r w:rsidR="0076214D" w:rsidRPr="002E1611">
        <w:t xml:space="preserve"> </w:t>
      </w:r>
    </w:p>
    <w:p w14:paraId="501AEEBA" w14:textId="77777777" w:rsidR="008F0A51" w:rsidRPr="008F0A51" w:rsidRDefault="008F0A51" w:rsidP="009714B9">
      <w:pPr>
        <w:pStyle w:val="whitespace-normal"/>
        <w:spacing w:before="0" w:beforeAutospacing="0" w:after="0" w:afterAutospacing="0"/>
      </w:pPr>
    </w:p>
    <w:p w14:paraId="5C21CD5C" w14:textId="57E164CA" w:rsidR="008F0A51" w:rsidRPr="008F0A51" w:rsidRDefault="005A23D4" w:rsidP="009714B9">
      <w:pPr>
        <w:pStyle w:val="whitespace-normal"/>
        <w:spacing w:before="0" w:beforeAutospacing="0" w:after="0" w:afterAutospacing="0"/>
        <w:rPr>
          <w:b/>
          <w:bCs/>
        </w:rPr>
      </w:pPr>
      <w:r w:rsidRPr="00C65DA8">
        <w:rPr>
          <w:b/>
          <w:bCs/>
        </w:rPr>
        <w:t>4.4.</w:t>
      </w:r>
      <w:r w:rsidR="005A0D22">
        <w:rPr>
          <w:b/>
          <w:bCs/>
        </w:rPr>
        <w:t>5 Quantifying confidence in change</w:t>
      </w:r>
      <w:r w:rsidR="00C65DA8">
        <w:rPr>
          <w:b/>
          <w:bCs/>
        </w:rPr>
        <w:t xml:space="preserve"> </w:t>
      </w:r>
      <w:r w:rsidR="005A0D22">
        <w:rPr>
          <w:b/>
          <w:bCs/>
        </w:rPr>
        <w:t>detection</w:t>
      </w:r>
    </w:p>
    <w:p w14:paraId="51538132" w14:textId="77777777" w:rsidR="00C65DA8" w:rsidRDefault="00C65DA8" w:rsidP="00C65DA8">
      <w:pPr>
        <w:pStyle w:val="font-claude-response-body"/>
        <w:spacing w:before="0" w:beforeAutospacing="0" w:after="0" w:afterAutospacing="0"/>
      </w:pPr>
      <w:r w:rsidRPr="003A6DD3">
        <w:t>Paleoclimate reconstruction from leaf wax hydrogen isotopes involves a fundamental challenge of inference</w:t>
      </w:r>
      <w:r>
        <w:t>: attributing</w:t>
      </w:r>
      <w:r w:rsidRPr="003A6DD3">
        <w:t xml:space="preserve"> a change in δ</w:t>
      </w:r>
      <w:r w:rsidRPr="003A6DD3">
        <w:rPr>
          <w:vertAlign w:val="superscript"/>
        </w:rPr>
        <w:t>2</w:t>
      </w:r>
      <w:r w:rsidRPr="003A6DD3">
        <w:t>H</w:t>
      </w:r>
      <w:r w:rsidRPr="003A6DD3">
        <w:rPr>
          <w:vertAlign w:val="subscript"/>
        </w:rPr>
        <w:t>wax</w:t>
      </w:r>
      <w:r w:rsidRPr="003A6DD3">
        <w:t xml:space="preserve"> to a change in δ</w:t>
      </w:r>
      <w:r w:rsidRPr="003A6DD3">
        <w:rPr>
          <w:vertAlign w:val="superscript"/>
        </w:rPr>
        <w:t>2</w:t>
      </w:r>
      <w:r w:rsidRPr="003A6DD3">
        <w:t>H</w:t>
      </w:r>
      <w:r w:rsidRPr="003A6DD3">
        <w:rPr>
          <w:vertAlign w:val="subscript"/>
        </w:rPr>
        <w:t>precip</w:t>
      </w:r>
      <w:r>
        <w:t xml:space="preserve"> requires isolating</w:t>
      </w:r>
      <w:r w:rsidRPr="003A6DD3">
        <w:t xml:space="preserve"> the influence of δ</w:t>
      </w:r>
      <w:r w:rsidRPr="003A6DD3">
        <w:rPr>
          <w:vertAlign w:val="superscript"/>
        </w:rPr>
        <w:t>2</w:t>
      </w:r>
      <w:r w:rsidRPr="003A6DD3">
        <w:t>H</w:t>
      </w:r>
      <w:r w:rsidRPr="003A6DD3">
        <w:rPr>
          <w:vertAlign w:val="subscript"/>
        </w:rPr>
        <w:t xml:space="preserve">precip </w:t>
      </w:r>
      <w:r w:rsidRPr="003A6DD3">
        <w:t>from other controls on in δ</w:t>
      </w:r>
      <w:r w:rsidRPr="003A6DD3">
        <w:rPr>
          <w:vertAlign w:val="superscript"/>
        </w:rPr>
        <w:t>2</w:t>
      </w:r>
      <w:r w:rsidRPr="003A6DD3">
        <w:t>H</w:t>
      </w:r>
      <w:r w:rsidRPr="003A6DD3">
        <w:rPr>
          <w:vertAlign w:val="subscript"/>
        </w:rPr>
        <w:t>wax</w:t>
      </w:r>
      <w:r w:rsidRPr="003A6DD3">
        <w:t xml:space="preserve">. </w:t>
      </w:r>
      <w:r>
        <w:t>V</w:t>
      </w:r>
      <w:r w:rsidRPr="003A6DD3">
        <w:t xml:space="preserve">ariables such as vegetation composition, evapotranspiration, soil moisture dynamics, and plant water uptake are either </w:t>
      </w:r>
      <w:r>
        <w:t xml:space="preserve">assumed to be </w:t>
      </w:r>
      <w:r w:rsidRPr="003A6DD3">
        <w:t xml:space="preserve">stable through time or </w:t>
      </w:r>
      <w:r>
        <w:t>must</w:t>
      </w:r>
      <w:r w:rsidRPr="003A6DD3">
        <w:t xml:space="preserve"> be explicitly corrected for.</w:t>
      </w:r>
      <w:r>
        <w:t xml:space="preserve"> But these variables are themselves climate-sensitive, making solutions to the inverse problem inherently non-unique.</w:t>
      </w:r>
    </w:p>
    <w:p w14:paraId="0B9049B0" w14:textId="77777777" w:rsidR="00C65DA8" w:rsidRDefault="00C65DA8" w:rsidP="00C65DA8">
      <w:pPr>
        <w:pStyle w:val="font-claude-response-body"/>
        <w:spacing w:before="0" w:beforeAutospacing="0" w:after="0" w:afterAutospacing="0"/>
      </w:pPr>
    </w:p>
    <w:p w14:paraId="39679558" w14:textId="77777777" w:rsidR="00C65DA8" w:rsidRDefault="00C65DA8" w:rsidP="00C65DA8">
      <w:pPr>
        <w:pStyle w:val="font-claude-response-body"/>
        <w:spacing w:before="0" w:beforeAutospacing="0" w:after="0" w:afterAutospacing="0"/>
      </w:pPr>
      <w:r>
        <w:t>Our results only partially resolve this challenge. The near-universal fractionation slope indicates that the isotopic transfer process encoding δ</w:t>
      </w:r>
      <w:r w:rsidRPr="00AB2FE3">
        <w:rPr>
          <w:vertAlign w:val="superscript"/>
        </w:rPr>
        <w:t>2</w:t>
      </w:r>
      <w:r>
        <w:t>H</w:t>
      </w:r>
      <w:r>
        <w:rPr>
          <w:vertAlign w:val="subscript"/>
        </w:rPr>
        <w:t>precip</w:t>
      </w:r>
      <w:r>
        <w:t xml:space="preserve"> into δ</w:t>
      </w:r>
      <w:r w:rsidRPr="00AB2FE3">
        <w:rPr>
          <w:vertAlign w:val="superscript"/>
        </w:rPr>
        <w:t>2</w:t>
      </w:r>
      <w:r>
        <w:t>H</w:t>
      </w:r>
      <w:r w:rsidRPr="00AB2FE3">
        <w:rPr>
          <w:vertAlign w:val="subscript"/>
        </w:rPr>
        <w:t>wax</w:t>
      </w:r>
      <w:r>
        <w:t xml:space="preserve"> is robust and insensitive to environmental factors at continental scales. This suggests that changes in vegetation, evapotranspiration, and other climate variables don’t systematically change the δ</w:t>
      </w:r>
      <w:r w:rsidRPr="00AB2FE3">
        <w:rPr>
          <w:vertAlign w:val="superscript"/>
        </w:rPr>
        <w:t>2</w:t>
      </w:r>
      <w:r>
        <w:t>H</w:t>
      </w:r>
      <w:r w:rsidRPr="00AB2FE3">
        <w:rPr>
          <w:vertAlign w:val="subscript"/>
        </w:rPr>
        <w:t>wax</w:t>
      </w:r>
      <w:r>
        <w:t>-δ</w:t>
      </w:r>
      <w:r w:rsidRPr="00AB2FE3">
        <w:rPr>
          <w:vertAlign w:val="superscript"/>
        </w:rPr>
        <w:t>2</w:t>
      </w:r>
      <w:r>
        <w:t>H</w:t>
      </w:r>
      <w:r>
        <w:rPr>
          <w:vertAlign w:val="subscript"/>
        </w:rPr>
        <w:t>precip</w:t>
      </w:r>
      <w:r>
        <w:t xml:space="preserve"> relationship. </w:t>
      </w:r>
    </w:p>
    <w:p w14:paraId="55D9117B" w14:textId="77777777" w:rsidR="00C65DA8" w:rsidRDefault="00C65DA8" w:rsidP="00C65DA8">
      <w:pPr>
        <w:pStyle w:val="font-claude-response-body"/>
        <w:spacing w:before="0" w:beforeAutospacing="0" w:after="0" w:afterAutospacing="0"/>
      </w:pPr>
    </w:p>
    <w:p w14:paraId="03808496" w14:textId="77777777" w:rsidR="00C65DA8" w:rsidRPr="00A83FE3" w:rsidRDefault="00C65DA8" w:rsidP="00C65DA8">
      <w:pPr>
        <w:pStyle w:val="font-claude-response-body"/>
        <w:spacing w:before="0" w:beforeAutospacing="0" w:after="0" w:afterAutospacing="0"/>
      </w:pPr>
      <w:r w:rsidRPr="00A83FE3">
        <w:t xml:space="preserve">However, regional baseline offsets vary substantially, with intercepts spanning roughly ±60‰ globally. </w:t>
      </w:r>
      <w:r>
        <w:t>This variability reflects</w:t>
      </w:r>
      <w:r w:rsidRPr="00A83FE3">
        <w:t xml:space="preserve"> the </w:t>
      </w:r>
      <w:r>
        <w:t>combined</w:t>
      </w:r>
      <w:r w:rsidRPr="00A83FE3">
        <w:t xml:space="preserve"> influence of</w:t>
      </w:r>
      <w:r>
        <w:t xml:space="preserve"> regional</w:t>
      </w:r>
      <w:r w:rsidRPr="00A83FE3">
        <w:t xml:space="preserve"> hydrological conditions and vegetation regimes, which our model captures </w:t>
      </w:r>
      <w:r>
        <w:t>as spatial structure through the</w:t>
      </w:r>
      <w:r w:rsidRPr="00A83FE3">
        <w:t xml:space="preserve"> Gaussian process. </w:t>
      </w:r>
      <w:r w:rsidRPr="00A83FE3">
        <w:lastRenderedPageBreak/>
        <w:t xml:space="preserve">For an isolated </w:t>
      </w:r>
      <w:r>
        <w:t>δ</w:t>
      </w:r>
      <w:r w:rsidRPr="00AB2FE3">
        <w:rPr>
          <w:vertAlign w:val="superscript"/>
        </w:rPr>
        <w:t>2</w:t>
      </w:r>
      <w:r>
        <w:t>H</w:t>
      </w:r>
      <w:r w:rsidRPr="00AB2FE3">
        <w:rPr>
          <w:vertAlign w:val="subscript"/>
        </w:rPr>
        <w:t>wax</w:t>
      </w:r>
      <w:r w:rsidRPr="00A83FE3">
        <w:t xml:space="preserve"> measurement at a single time point, the prevailing hydrological and vegetation context</w:t>
      </w:r>
      <w:r>
        <w:t xml:space="preserve"> is uncertain</w:t>
      </w:r>
      <w:r w:rsidRPr="00A83FE3">
        <w:t>, making</w:t>
      </w:r>
      <w:r>
        <w:t xml:space="preserve"> the corresponding</w:t>
      </w:r>
      <w:r w:rsidRPr="00A83FE3">
        <w:t xml:space="preserve"> </w:t>
      </w:r>
      <w:r>
        <w:t>δ</w:t>
      </w:r>
      <w:r w:rsidRPr="00AB2FE3">
        <w:rPr>
          <w:vertAlign w:val="superscript"/>
        </w:rPr>
        <w:t>2</w:t>
      </w:r>
      <w:r>
        <w:t>H</w:t>
      </w:r>
      <w:r>
        <w:rPr>
          <w:vertAlign w:val="subscript"/>
        </w:rPr>
        <w:t>precip</w:t>
      </w:r>
      <w:r w:rsidRPr="00A83FE3">
        <w:t xml:space="preserve"> reconstruction highly </w:t>
      </w:r>
      <w:r>
        <w:t>ambiguous with predictive uncertainty near</w:t>
      </w:r>
      <w:r w:rsidRPr="00A83FE3">
        <w:t xml:space="preserve"> ±100‰. In contrast, for change detection within a single sediment</w:t>
      </w:r>
      <w:r>
        <w:t>ary</w:t>
      </w:r>
      <w:r w:rsidRPr="00A83FE3">
        <w:t xml:space="preserve"> record, </w:t>
      </w:r>
      <w:r>
        <w:t xml:space="preserve">assuming </w:t>
      </w:r>
      <w:r w:rsidRPr="00A83FE3">
        <w:t xml:space="preserve">spatial stationarity </w:t>
      </w:r>
      <w:r>
        <w:t>of</w:t>
      </w:r>
      <w:r w:rsidRPr="00A83FE3">
        <w:t xml:space="preserve"> hydrological and vegetation controls, </w:t>
      </w:r>
      <w:r>
        <w:t xml:space="preserve">the </w:t>
      </w:r>
      <w:r w:rsidRPr="00A83FE3">
        <w:t>regional offsets cancel</w:t>
      </w:r>
      <w:r>
        <w:t xml:space="preserve">. This reduces </w:t>
      </w:r>
      <w:r w:rsidRPr="00A83FE3">
        <w:t xml:space="preserve">uncertainty </w:t>
      </w:r>
      <w:r>
        <w:t>about</w:t>
      </w:r>
      <w:r w:rsidRPr="00A83FE3">
        <w:t xml:space="preserve"> relative changes</w:t>
      </w:r>
      <w:r>
        <w:t xml:space="preserve"> in δ</w:t>
      </w:r>
      <w:r w:rsidRPr="00AB2FE3">
        <w:rPr>
          <w:vertAlign w:val="superscript"/>
        </w:rPr>
        <w:t>2</w:t>
      </w:r>
      <w:r>
        <w:t>H</w:t>
      </w:r>
      <w:r>
        <w:rPr>
          <w:vertAlign w:val="subscript"/>
        </w:rPr>
        <w:t>precip</w:t>
      </w:r>
      <w:r>
        <w:t>.</w:t>
      </w:r>
    </w:p>
    <w:p w14:paraId="746B2D5B" w14:textId="77777777" w:rsidR="00C65DA8" w:rsidRDefault="00C65DA8" w:rsidP="00C65DA8">
      <w:pPr>
        <w:pStyle w:val="font-claude-response-body"/>
        <w:spacing w:before="0" w:beforeAutospacing="0" w:after="0" w:afterAutospacing="0"/>
      </w:pPr>
    </w:p>
    <w:p w14:paraId="4EB7E51C" w14:textId="77777777" w:rsidR="00C65DA8" w:rsidRPr="00F002C6" w:rsidRDefault="00C65DA8" w:rsidP="00C65DA8">
      <w:pPr>
        <w:pStyle w:val="font-claude-response-body"/>
        <w:spacing w:before="0" w:beforeAutospacing="0" w:after="0" w:afterAutospacing="0"/>
      </w:pPr>
      <w:r>
        <w:t xml:space="preserve">The question for paleoclimatologists is the degree to which stationarity can be </w:t>
      </w:r>
      <w:proofErr w:type="gramStart"/>
      <w:r>
        <w:t>assumed</w:t>
      </w:r>
      <w:proofErr w:type="gramEnd"/>
      <w:r>
        <w:t xml:space="preserve"> or non-stationarity can be modeled, particularly when changes δ</w:t>
      </w:r>
      <w:r w:rsidRPr="00AB2FE3">
        <w:rPr>
          <w:vertAlign w:val="superscript"/>
        </w:rPr>
        <w:t>2</w:t>
      </w:r>
      <w:r>
        <w:t>H</w:t>
      </w:r>
      <w:r w:rsidRPr="00AB2FE3">
        <w:rPr>
          <w:vertAlign w:val="subscript"/>
        </w:rPr>
        <w:t>wax</w:t>
      </w:r>
      <w:r>
        <w:t xml:space="preserve"> indicate that some component of the system is changing. Partitioning δ</w:t>
      </w:r>
      <w:r w:rsidRPr="00AB2FE3">
        <w:rPr>
          <w:vertAlign w:val="superscript"/>
        </w:rPr>
        <w:t>2</w:t>
      </w:r>
      <w:r>
        <w:t>H</w:t>
      </w:r>
      <w:r w:rsidRPr="00AB2FE3">
        <w:rPr>
          <w:vertAlign w:val="subscript"/>
        </w:rPr>
        <w:t>wax</w:t>
      </w:r>
      <w:r>
        <w:t xml:space="preserve"> changes among contributions from δ</w:t>
      </w:r>
      <w:r w:rsidRPr="00AB2FE3">
        <w:rPr>
          <w:vertAlign w:val="superscript"/>
        </w:rPr>
        <w:t>2</w:t>
      </w:r>
      <w:r>
        <w:t>H</w:t>
      </w:r>
      <w:r>
        <w:rPr>
          <w:vertAlign w:val="subscript"/>
        </w:rPr>
        <w:t>precip</w:t>
      </w:r>
      <w:r>
        <w:t>, vegetation, hydrological regime, and other factors is inherently uncertain. Rather than avoid this uncertainty, we advocate quantifying it and explicitly specifying the confidence with which δ</w:t>
      </w:r>
      <w:r w:rsidRPr="00AB2FE3">
        <w:rPr>
          <w:vertAlign w:val="superscript"/>
        </w:rPr>
        <w:t>2</w:t>
      </w:r>
      <w:r>
        <w:t>H</w:t>
      </w:r>
      <w:r>
        <w:rPr>
          <w:vertAlign w:val="subscript"/>
        </w:rPr>
        <w:t>precip</w:t>
      </w:r>
      <w:r>
        <w:t xml:space="preserve"> change can be inferred. E</w:t>
      </w:r>
      <w:r w:rsidRPr="00F002C6">
        <w:t xml:space="preserve">xplicit </w:t>
      </w:r>
      <w:r>
        <w:t xml:space="preserve">uncertainty </w:t>
      </w:r>
      <w:r w:rsidRPr="00F002C6">
        <w:t xml:space="preserve">quantification is especially critical when the magnitude of change is </w:t>
      </w:r>
      <w:r>
        <w:t xml:space="preserve">relatively </w:t>
      </w:r>
      <w:r w:rsidRPr="00F002C6">
        <w:t>small.</w:t>
      </w:r>
    </w:p>
    <w:p w14:paraId="7A30585D" w14:textId="77777777" w:rsidR="00E21283" w:rsidRPr="0043253C" w:rsidRDefault="00E21283" w:rsidP="009714B9"/>
    <w:p w14:paraId="073F7D65" w14:textId="4D4CCC02" w:rsidR="0043253C" w:rsidRPr="0043253C" w:rsidRDefault="0043253C" w:rsidP="009714B9">
      <w:pPr>
        <w:outlineLvl w:val="1"/>
        <w:rPr>
          <w:b/>
          <w:bCs/>
        </w:rPr>
      </w:pPr>
      <w:r w:rsidRPr="0043253C">
        <w:rPr>
          <w:b/>
          <w:bCs/>
        </w:rPr>
        <w:t xml:space="preserve">4.5 Limitations and </w:t>
      </w:r>
      <w:r w:rsidR="007C72EE" w:rsidRPr="002E1611">
        <w:rPr>
          <w:b/>
          <w:bCs/>
        </w:rPr>
        <w:t>f</w:t>
      </w:r>
      <w:r w:rsidRPr="0043253C">
        <w:rPr>
          <w:b/>
          <w:bCs/>
        </w:rPr>
        <w:t xml:space="preserve">uture </w:t>
      </w:r>
      <w:r w:rsidR="007C72EE" w:rsidRPr="002E1611">
        <w:rPr>
          <w:b/>
          <w:bCs/>
        </w:rPr>
        <w:t>d</w:t>
      </w:r>
      <w:r w:rsidRPr="0043253C">
        <w:rPr>
          <w:b/>
          <w:bCs/>
        </w:rPr>
        <w:t>irections</w:t>
      </w:r>
    </w:p>
    <w:p w14:paraId="19B47ACC" w14:textId="7646DCE9" w:rsidR="00A51777" w:rsidRPr="002E1611" w:rsidRDefault="00BD025C" w:rsidP="009714B9">
      <w:pPr>
        <w:pStyle w:val="whitespace-normal"/>
        <w:spacing w:before="0" w:beforeAutospacing="0" w:after="0" w:afterAutospacing="0"/>
      </w:pPr>
      <w:r w:rsidRPr="002E1611">
        <w:t>Several limitations constrain the interpretation and application of our results. Sampling gap</w:t>
      </w:r>
      <w:r w:rsidR="00770D19" w:rsidRPr="002E1611">
        <w:t xml:space="preserve">s </w:t>
      </w:r>
      <w:r w:rsidRPr="002E1611">
        <w:t xml:space="preserve">limit </w:t>
      </w:r>
      <w:r w:rsidR="00770D19" w:rsidRPr="002E1611">
        <w:t>the</w:t>
      </w:r>
      <w:r w:rsidRPr="002E1611">
        <w:t xml:space="preserve"> ability to characterize spatial patterns in underrepresented climate zones </w:t>
      </w:r>
      <w:r w:rsidR="00770D19" w:rsidRPr="002E1611">
        <w:t xml:space="preserve">such as the </w:t>
      </w:r>
      <w:r w:rsidR="00AA0DE8" w:rsidRPr="002E1611">
        <w:t>tropics and</w:t>
      </w:r>
      <w:r w:rsidRPr="002E1611">
        <w:t xml:space="preserve"> </w:t>
      </w:r>
      <w:r w:rsidR="004E291E" w:rsidRPr="002E1611">
        <w:t xml:space="preserve">are </w:t>
      </w:r>
      <w:r w:rsidRPr="002E1611">
        <w:t>likely contribute to elevated prediction errors in Asia.</w:t>
      </w:r>
    </w:p>
    <w:p w14:paraId="591B8472" w14:textId="77777777" w:rsidR="00A51777" w:rsidRPr="002E1611" w:rsidRDefault="00A51777" w:rsidP="009714B9">
      <w:pPr>
        <w:pStyle w:val="whitespace-normal"/>
        <w:spacing w:before="0" w:beforeAutospacing="0" w:after="0" w:afterAutospacing="0"/>
      </w:pPr>
    </w:p>
    <w:p w14:paraId="7C54FBBA" w14:textId="3BD79929" w:rsidR="00BD025C" w:rsidRPr="002E1611" w:rsidRDefault="00BD025C" w:rsidP="009714B9">
      <w:pPr>
        <w:pStyle w:val="whitespace-normal"/>
        <w:spacing w:before="0" w:beforeAutospacing="0" w:after="0" w:afterAutospacing="0"/>
      </w:pPr>
      <w:r w:rsidRPr="002E1611">
        <w:t xml:space="preserve">Temporal validation remains critical. </w:t>
      </w:r>
      <w:r w:rsidR="0058524B" w:rsidRPr="002E1611">
        <w:t xml:space="preserve">Testing whether calibration relationships hold through time would require archives with independent </w:t>
      </w:r>
      <w:r w:rsidR="000258D7" w:rsidRPr="002E1611">
        <w:t>δ</w:t>
      </w:r>
      <w:r w:rsidR="000258D7" w:rsidRPr="002E1611">
        <w:rPr>
          <w:vertAlign w:val="superscript"/>
        </w:rPr>
        <w:t>2</w:t>
      </w:r>
      <w:r w:rsidR="000258D7" w:rsidRPr="002E1611">
        <w:t>H</w:t>
      </w:r>
      <w:r w:rsidR="000258D7" w:rsidRPr="002E1611">
        <w:rPr>
          <w:vertAlign w:val="subscript"/>
        </w:rPr>
        <w:t>precip</w:t>
      </w:r>
      <w:r w:rsidR="000258D7" w:rsidRPr="008F0A51">
        <w:t xml:space="preserve"> </w:t>
      </w:r>
      <w:r w:rsidR="0058524B" w:rsidRPr="002E1611">
        <w:t>constraints (e.g., speleothem fluid inclusions, ice cores) that can be compared with coeval leaf wax records to assess whether slopes, intercepts, or spatial structure vary systematically through major climate transitions. While such multi-proxy comparisons remain rare, they represent a critical direction for validating stationarity assumptions.</w:t>
      </w:r>
    </w:p>
    <w:p w14:paraId="5195800A" w14:textId="77777777" w:rsidR="00770D19" w:rsidRPr="002E1611" w:rsidRDefault="00770D19" w:rsidP="009714B9">
      <w:pPr>
        <w:pStyle w:val="whitespace-normal"/>
        <w:spacing w:before="0" w:beforeAutospacing="0" w:after="0" w:afterAutospacing="0"/>
      </w:pPr>
    </w:p>
    <w:p w14:paraId="59315505" w14:textId="0FB2D260" w:rsidR="00FC3B55" w:rsidRPr="002E1611" w:rsidRDefault="00BD025C" w:rsidP="009714B9">
      <w:pPr>
        <w:pStyle w:val="whitespace-normal"/>
        <w:spacing w:before="0" w:beforeAutospacing="0" w:after="0" w:afterAutospacing="0"/>
      </w:pPr>
      <w:r w:rsidRPr="002E1611">
        <w:t>The coarse resolution of global environmental datasets introduces unquantified uncertainty. C</w:t>
      </w:r>
      <w:r w:rsidR="00770D19" w:rsidRPr="002E1611">
        <w:rPr>
          <w:vertAlign w:val="subscript"/>
        </w:rPr>
        <w:t>4</w:t>
      </w:r>
      <w:r w:rsidR="00770D19" w:rsidRPr="002E1611">
        <w:t xml:space="preserve"> </w:t>
      </w:r>
      <w:r w:rsidRPr="002E1611">
        <w:t xml:space="preserve">vegetation (56 km resolution), plant functional types (9 km), and interpolated precipitation isotopes may miss ecologically relevant heterogeneity. </w:t>
      </w:r>
      <w:r w:rsidR="00FC3B55" w:rsidRPr="002E1611">
        <w:t xml:space="preserve">Higher-resolution datasets, particularly in topographically complex regions, could improve calibration precision and help separate biological from climatic signals. Recent advances in land cover classification using Sentinel-2 imagery and deep learning have achieved 10m resolution </w:t>
      </w:r>
      <w:r w:rsidR="00823CAA" w:rsidRPr="002E1611">
        <w:fldChar w:fldCharType="begin" w:fldLock="1"/>
      </w:r>
      <w:r w:rsidR="00823CAA" w:rsidRPr="002E1611">
        <w:instrText>ADDIN paperpile_citation &lt;clusterId&gt;N976B163Q744U447&lt;/clusterId&gt;&lt;metadata&gt;&lt;citation&gt;&lt;id&gt;53f8d29b-537b-4f5d-ac01-03eeb5d76018&lt;/id&gt;&lt;/citation&gt;&lt;/metadata&gt;&lt;data&gt;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&lt;/data&gt; \* MERGEFORMAT</w:instrText>
      </w:r>
      <w:r w:rsidR="00823CAA" w:rsidRPr="002E1611">
        <w:fldChar w:fldCharType="separate"/>
      </w:r>
      <w:r w:rsidR="00823CAA" w:rsidRPr="002E1611">
        <w:rPr>
          <w:noProof/>
        </w:rPr>
        <w:t>(Karra et al., 2021)</w:t>
      </w:r>
      <w:r w:rsidR="00823CAA" w:rsidRPr="002E1611">
        <w:fldChar w:fldCharType="end"/>
      </w:r>
      <w:r w:rsidR="00823CAA" w:rsidRPr="002E1611">
        <w:t xml:space="preserve">, </w:t>
      </w:r>
      <w:r w:rsidR="00FC3B55" w:rsidRPr="002E1611">
        <w:t xml:space="preserve">substantially finer than the ~9 km MODIS-derived products used here. These products currently lack the multi-decadal temporal coverage needed to characterize long-term vegetation </w:t>
      </w:r>
      <w:r w:rsidR="00823CAA" w:rsidRPr="002E1611">
        <w:t>patterns but</w:t>
      </w:r>
      <w:r w:rsidR="00FC3B55" w:rsidRPr="002E1611">
        <w:t xml:space="preserve"> will be important in the future. Future calibrations incorporating both high spatial and temporal resolution vegetation data, combined with temporally dynamic precipitation isotope models</w:t>
      </w:r>
      <w:r w:rsidR="00823CAA" w:rsidRPr="002E1611">
        <w:t xml:space="preserve"> </w:t>
      </w:r>
      <w:r w:rsidR="00823CAA" w:rsidRPr="002E1611">
        <w:fldChar w:fldCharType="begin" w:fldLock="1"/>
      </w:r>
      <w:r w:rsidR="00823CAA" w:rsidRPr="002E1611">
        <w:instrText>ADDIN paperpile_citation &lt;clusterId&gt;E919S169O759L161&lt;/clusterId&gt;&lt;metadata&gt;&lt;citation&gt;&lt;id&gt;61e154e7-63af-4cb9-86d8-262ac54be670&lt;/id&gt;&lt;/citation&gt;&lt;/metadata&gt;&lt;data&gt;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&lt;/data&gt; \* MERGEFORMAT</w:instrText>
      </w:r>
      <w:r w:rsidR="00823CAA" w:rsidRPr="002E1611">
        <w:fldChar w:fldCharType="separate"/>
      </w:r>
      <w:r w:rsidR="00823CAA" w:rsidRPr="002E1611">
        <w:rPr>
          <w:noProof/>
        </w:rPr>
        <w:t>(Yoshimura et al., 2008)</w:t>
      </w:r>
      <w:r w:rsidR="00823CAA" w:rsidRPr="002E1611">
        <w:fldChar w:fldCharType="end"/>
      </w:r>
      <w:r w:rsidR="00FC3B55" w:rsidRPr="002E1611">
        <w:t xml:space="preserve"> may help constrain seasonal integration effects and better resolve vegetation controls in topographically complex regions.</w:t>
      </w:r>
    </w:p>
    <w:p w14:paraId="556E2C7E" w14:textId="77777777" w:rsidR="00FC3B55" w:rsidRPr="002E1611" w:rsidRDefault="00FC3B55" w:rsidP="009714B9"/>
    <w:p w14:paraId="66F25A84" w14:textId="01CB6A99" w:rsidR="00D47137" w:rsidRPr="0043253C" w:rsidRDefault="00D47137" w:rsidP="009714B9">
      <w:pPr>
        <w:rPr>
          <w:b/>
          <w:bCs/>
        </w:rPr>
      </w:pPr>
      <w:r w:rsidRPr="002E1611">
        <w:rPr>
          <w:b/>
          <w:bCs/>
        </w:rPr>
        <w:t>5. Conclusions</w:t>
      </w:r>
    </w:p>
    <w:p w14:paraId="499C094F" w14:textId="6D9CDB5E" w:rsidR="00A24D5B" w:rsidRPr="002E1611" w:rsidRDefault="00A24D5B" w:rsidP="009714B9">
      <w:pPr>
        <w:pStyle w:val="whitespace-normal"/>
        <w:spacing w:before="0" w:beforeAutospacing="0" w:after="0" w:afterAutospacing="0"/>
      </w:pPr>
      <w:r w:rsidRPr="002E1611">
        <w:t xml:space="preserve">Spatial autocorrelation fundamentally shapes global leaf wax hydrogen isotope patterns, accounting for 54-68% of variance in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 xml:space="preserve"> </w:t>
      </w:r>
      <w:r w:rsidRPr="002E1611">
        <w:t xml:space="preserve">and operating at continental scales (λ = 3,400-4,200 km). This spatial structure profoundly affects our interpretation of the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-δ</w:t>
      </w:r>
      <w:r w:rsidR="00ED243D" w:rsidRPr="002E1611">
        <w:rPr>
          <w:vertAlign w:val="superscript"/>
        </w:rPr>
        <w:t>2</w:t>
      </w:r>
      <w:r w:rsidR="00ED243D" w:rsidRPr="002E1611">
        <w:t>H</w:t>
      </w:r>
      <w:r w:rsidR="00ED243D" w:rsidRPr="002E1611">
        <w:rPr>
          <w:vertAlign w:val="subscript"/>
        </w:rPr>
        <w:t>precip</w:t>
      </w:r>
      <w:r w:rsidR="00ED243D" w:rsidRPr="002E1611">
        <w:t xml:space="preserve"> </w:t>
      </w:r>
      <w:r w:rsidRPr="002E1611">
        <w:t xml:space="preserve">relationship. When spatial effects are properly incorporated through Gaussian process models, the apparent global slope decreases from 0.82 to 0.44-0.61, revealing that up to half of the observed correlation in conventional calibrations reflects geographic covariation rather than </w:t>
      </w:r>
      <w:r w:rsidRPr="002E1611">
        <w:lastRenderedPageBreak/>
        <w:t>direct isotopic processes. This spatial confounding arises because geographic variables</w:t>
      </w:r>
      <w:r w:rsidR="00ED243D" w:rsidRPr="002E1611">
        <w:t xml:space="preserve"> such as </w:t>
      </w:r>
      <w:r w:rsidRPr="002E1611">
        <w:t>vegetation distributions, climate regimes, and continental positioning</w:t>
      </w:r>
      <w:r w:rsidR="00ED243D" w:rsidRPr="002E1611">
        <w:t xml:space="preserve"> </w:t>
      </w:r>
      <w:r w:rsidRPr="002E1611">
        <w:t>cluster spatially and correlate with both</w:t>
      </w:r>
      <w:r w:rsidR="00ED243D" w:rsidRPr="002E1611">
        <w:t xml:space="preserve"> δ</w:t>
      </w:r>
      <w:r w:rsidR="00ED243D" w:rsidRPr="002E1611">
        <w:rPr>
          <w:vertAlign w:val="superscript"/>
        </w:rPr>
        <w:t>2</w:t>
      </w:r>
      <w:r w:rsidR="00ED243D" w:rsidRPr="002E1611">
        <w:t>H</w:t>
      </w:r>
      <w:r w:rsidR="00ED243D" w:rsidRPr="002E1611">
        <w:rPr>
          <w:vertAlign w:val="subscript"/>
        </w:rPr>
        <w:t>wax</w:t>
      </w:r>
      <w:r w:rsidR="00ED243D" w:rsidRPr="002E1611">
        <w:t xml:space="preserve"> and δ</w:t>
      </w:r>
      <w:r w:rsidR="00ED243D" w:rsidRPr="002E1611">
        <w:rPr>
          <w:vertAlign w:val="superscript"/>
        </w:rPr>
        <w:t>2</w:t>
      </w:r>
      <w:r w:rsidR="00ED243D" w:rsidRPr="002E1611">
        <w:t>H</w:t>
      </w:r>
      <w:r w:rsidR="00ED243D" w:rsidRPr="002E1611">
        <w:rPr>
          <w:vertAlign w:val="subscript"/>
        </w:rPr>
        <w:t>precip</w:t>
      </w:r>
      <w:r w:rsidRPr="002E1611">
        <w:t>, inflating apparent process relationships in non-spatial analyses.</w:t>
      </w:r>
    </w:p>
    <w:p w14:paraId="23C80EAD" w14:textId="77777777" w:rsidR="00C55E67" w:rsidRPr="002E1611" w:rsidRDefault="00C55E67" w:rsidP="009714B9">
      <w:pPr>
        <w:pStyle w:val="whitespace-normal"/>
        <w:spacing w:before="0" w:beforeAutospacing="0" w:after="0" w:afterAutospacing="0"/>
      </w:pPr>
    </w:p>
    <w:p w14:paraId="021DEB6D" w14:textId="03F3FA21" w:rsidR="00A24D5B" w:rsidRPr="002E1611" w:rsidRDefault="00A24D5B" w:rsidP="009714B9">
      <w:pPr>
        <w:pStyle w:val="whitespace-normal"/>
        <w:spacing w:before="0" w:beforeAutospacing="0" w:after="0" w:afterAutospacing="0"/>
      </w:pPr>
      <w:r w:rsidRPr="002E1611">
        <w:t xml:space="preserve">Geographic location explains substantially more variance than vegetation or elevation. Despite evidence for </w:t>
      </w:r>
      <w:r w:rsidR="003E2CD1" w:rsidRPr="002E1611">
        <w:t>large</w:t>
      </w:r>
      <w:r w:rsidRPr="002E1611">
        <w:t xml:space="preserve"> fractionation differences among plant functional types, vegetation effects are minimal or inconsistent in our global spatial models, reflecting the dominance of regional baseline offsets over local ecological controls. The spatial patterns reveal universal slopes but regionally varying intercepts: the fundamental </w:t>
      </w:r>
      <w:r w:rsidR="008F7510" w:rsidRPr="002E1611">
        <w:t>δ</w:t>
      </w:r>
      <w:r w:rsidR="008F7510" w:rsidRPr="002E1611">
        <w:rPr>
          <w:vertAlign w:val="superscript"/>
        </w:rPr>
        <w:t>2</w:t>
      </w:r>
      <w:r w:rsidR="008F7510" w:rsidRPr="002E1611">
        <w:t>H</w:t>
      </w:r>
      <w:r w:rsidR="008F7510" w:rsidRPr="002E1611">
        <w:rPr>
          <w:vertAlign w:val="subscript"/>
        </w:rPr>
        <w:t>wax</w:t>
      </w:r>
      <w:r w:rsidR="008F7510" w:rsidRPr="002E1611">
        <w:t>-δ</w:t>
      </w:r>
      <w:r w:rsidR="008F7510" w:rsidRPr="002E1611">
        <w:rPr>
          <w:vertAlign w:val="superscript"/>
        </w:rPr>
        <w:t>2</w:t>
      </w:r>
      <w:r w:rsidR="008F7510" w:rsidRPr="002E1611">
        <w:t>H</w:t>
      </w:r>
      <w:r w:rsidR="008F7510" w:rsidRPr="002E1611">
        <w:rPr>
          <w:vertAlign w:val="subscript"/>
        </w:rPr>
        <w:t>precip</w:t>
      </w:r>
      <w:r w:rsidR="008F7510" w:rsidRPr="002E1611">
        <w:t xml:space="preserve"> </w:t>
      </w:r>
      <w:r w:rsidRPr="002E1611">
        <w:t xml:space="preserve">relationship remains consistent globally (slope coefficient of variation ~2%), while baseline </w:t>
      </w:r>
      <w:r w:rsidR="008F7510" w:rsidRPr="002E1611">
        <w:t>δ</w:t>
      </w:r>
      <w:r w:rsidR="008F7510" w:rsidRPr="002E1611">
        <w:rPr>
          <w:vertAlign w:val="superscript"/>
        </w:rPr>
        <w:t>2</w:t>
      </w:r>
      <w:r w:rsidR="008F7510" w:rsidRPr="002E1611">
        <w:t>H</w:t>
      </w:r>
      <w:r w:rsidR="008F7510" w:rsidRPr="002E1611">
        <w:rPr>
          <w:vertAlign w:val="subscript"/>
        </w:rPr>
        <w:t>wax</w:t>
      </w:r>
      <w:r w:rsidRPr="002E1611">
        <w:t xml:space="preserve"> values vary dramatically across continents (intercept SD = 14-17‰). This implies that </w:t>
      </w:r>
      <w:r w:rsidR="00880302" w:rsidRPr="002E1611">
        <w:t xml:space="preserve">average </w:t>
      </w:r>
      <w:r w:rsidRPr="002E1611">
        <w:t>hydrogen isotope fractionation during leaf wax synthesis is essentially constant worldwide, while regional hydrological processes create large but predictable spatial offsets.</w:t>
      </w:r>
    </w:p>
    <w:p w14:paraId="503E3064" w14:textId="77777777" w:rsidR="00651530" w:rsidRPr="002E1611" w:rsidRDefault="00651530" w:rsidP="009714B9">
      <w:pPr>
        <w:pStyle w:val="whitespace-normal"/>
        <w:spacing w:before="0" w:beforeAutospacing="0" w:after="0" w:afterAutospacing="0"/>
      </w:pPr>
    </w:p>
    <w:p w14:paraId="50DD7243" w14:textId="1B0E9EFD" w:rsidR="00A24D5B" w:rsidRPr="002E1611" w:rsidRDefault="00A24D5B" w:rsidP="009714B9">
      <w:pPr>
        <w:pStyle w:val="whitespace-normal"/>
        <w:spacing w:before="0" w:beforeAutospacing="0" w:after="0" w:afterAutospacing="0"/>
      </w:pPr>
      <w:r w:rsidRPr="002E1611">
        <w:t>For paleoclimate applications, spatial models reduce reconstruction uncertainty by approximately 30% (</w:t>
      </w:r>
      <w:r w:rsidR="00F26586" w:rsidRPr="002E1611">
        <w:t xml:space="preserve">reducing </w:t>
      </w:r>
      <w:r w:rsidRPr="002E1611">
        <w:t>RMSE</w:t>
      </w:r>
      <w:r w:rsidR="00F26586" w:rsidRPr="002E1611">
        <w:t xml:space="preserve"> from</w:t>
      </w:r>
      <w:r w:rsidRPr="002E1611">
        <w:t xml:space="preserve"> ~21‰ </w:t>
      </w:r>
      <w:r w:rsidR="00F26586" w:rsidRPr="002E1611">
        <w:t>to</w:t>
      </w:r>
      <w:r w:rsidRPr="002E1611">
        <w:t xml:space="preserve"> ~15‰) compared to conventional regressions by accounting for persistent location-specific biases. This improvement translates to substantially enhanced ability to detect genuine climatic shifts in sedimentary records, with detection thresholds dropping from ~40‰ to ~20‰ for moderately autocorrelated time series. The </w:t>
      </w:r>
      <w:proofErr w:type="spellStart"/>
      <w:r w:rsidRPr="002E1611">
        <w:rPr>
          <w:rStyle w:val="Strong"/>
          <w:rFonts w:eastAsiaTheme="majorEastAsia"/>
        </w:rPr>
        <w:t>leafwax</w:t>
      </w:r>
      <w:proofErr w:type="spellEnd"/>
      <w:r w:rsidRPr="002E1611">
        <w:t xml:space="preserve"> R package implements these spatial calibrations and provides full posterior distributions for paleoclimate reconstruction with rigorous uncertainty propagation, enabling the paleoclimate community to apply these methods to their own records.</w:t>
      </w:r>
    </w:p>
    <w:p w14:paraId="1F777D56" w14:textId="77777777" w:rsidR="00C47CC8" w:rsidRPr="002E1611" w:rsidRDefault="00C47CC8" w:rsidP="009714B9">
      <w:pPr>
        <w:rPr>
          <w:b/>
          <w:bCs/>
        </w:rPr>
      </w:pPr>
    </w:p>
    <w:p w14:paraId="2A9149CF" w14:textId="61694B38" w:rsidR="00261D60" w:rsidRPr="002E1611" w:rsidRDefault="00261D60" w:rsidP="009714B9">
      <w:pPr>
        <w:rPr>
          <w:b/>
          <w:bCs/>
        </w:rPr>
      </w:pPr>
      <w:r w:rsidRPr="002E1611">
        <w:rPr>
          <w:b/>
          <w:bCs/>
        </w:rPr>
        <w:t>Acknowledgments</w:t>
      </w:r>
    </w:p>
    <w:p w14:paraId="7E5FFC6D" w14:textId="68293A34" w:rsidR="00B310FF" w:rsidRPr="002E1611" w:rsidRDefault="00B310FF" w:rsidP="009714B9">
      <w:r w:rsidRPr="002E1611">
        <w:t>The author acknowledges support from a block grant from the Taylor Geospatial Institute</w:t>
      </w:r>
      <w:r w:rsidR="006D3C31" w:rsidRPr="002E1611">
        <w:t>. Washington University provided support from the</w:t>
      </w:r>
      <w:r w:rsidRPr="002E1611">
        <w:t xml:space="preserve"> Geospatial Research Initiative and</w:t>
      </w:r>
      <w:r w:rsidR="006D3C31" w:rsidRPr="002E1611">
        <w:t xml:space="preserve"> from</w:t>
      </w:r>
      <w:r w:rsidRPr="002E1611">
        <w:t xml:space="preserve"> the Department of Earth, Environmental, and Planetary Sciences. </w:t>
      </w:r>
    </w:p>
    <w:p w14:paraId="51B067F0" w14:textId="77777777" w:rsidR="00155923" w:rsidRPr="002E1611" w:rsidRDefault="00155923" w:rsidP="009714B9"/>
    <w:p w14:paraId="1EA7ED56" w14:textId="77777777" w:rsidR="0030520F" w:rsidRPr="002E1611" w:rsidRDefault="00FA4E8C" w:rsidP="009714B9">
      <w:pPr>
        <w:pStyle w:val="whitespace-normal"/>
        <w:spacing w:before="0" w:beforeAutospacing="0" w:after="0" w:afterAutospacing="0"/>
        <w:rPr>
          <w:b/>
          <w:bCs/>
        </w:rPr>
      </w:pPr>
      <w:r w:rsidRPr="002E1611">
        <w:rPr>
          <w:b/>
          <w:bCs/>
        </w:rPr>
        <w:t>Data Availability</w:t>
      </w:r>
      <w:r w:rsidR="00C536FD" w:rsidRPr="002E1611">
        <w:rPr>
          <w:b/>
          <w:bCs/>
        </w:rPr>
        <w:t xml:space="preserve"> </w:t>
      </w:r>
    </w:p>
    <w:p w14:paraId="3997864F" w14:textId="30F769F0" w:rsidR="00BC251E" w:rsidRPr="002E1611" w:rsidRDefault="00C536FD" w:rsidP="009714B9">
      <w:pPr>
        <w:pStyle w:val="whitespace-normal"/>
        <w:spacing w:before="0" w:beforeAutospacing="0" w:after="0" w:afterAutospacing="0"/>
      </w:pPr>
      <w:r w:rsidRPr="002E1611">
        <w:t xml:space="preserve">All data and code are available through GitHub. The spatial model is available at: </w:t>
      </w:r>
      <w:hyperlink r:id="rId7" w:history="1">
        <w:r w:rsidRPr="002E1611">
          <w:rPr>
            <w:rStyle w:val="Hyperlink"/>
          </w:rPr>
          <w:t>https://github.com/bradleylab/leafwax-spatial</w:t>
        </w:r>
      </w:hyperlink>
      <w:r w:rsidRPr="002E1611">
        <w:t xml:space="preserve"> and the </w:t>
      </w:r>
      <w:proofErr w:type="spellStart"/>
      <w:r w:rsidRPr="002E1611">
        <w:t>leafwax</w:t>
      </w:r>
      <w:proofErr w:type="spellEnd"/>
      <w:r w:rsidRPr="002E1611">
        <w:t xml:space="preserve"> R package is available at: </w:t>
      </w:r>
      <w:hyperlink r:id="rId8" w:history="1">
        <w:r w:rsidRPr="002E1611">
          <w:rPr>
            <w:rStyle w:val="Hyperlink"/>
          </w:rPr>
          <w:t>https://github.com/bradleylab/leafwax</w:t>
        </w:r>
      </w:hyperlink>
    </w:p>
    <w:p w14:paraId="5C954090" w14:textId="77777777" w:rsidR="00FA4E8C" w:rsidRPr="002E1611" w:rsidRDefault="00FA4E8C" w:rsidP="00F4293C">
      <w:pPr>
        <w:pStyle w:val="whitespace-normal"/>
        <w:spacing w:before="0" w:beforeAutospacing="0" w:after="0" w:afterAutospacing="0"/>
        <w:rPr>
          <w:b/>
          <w:bCs/>
        </w:rPr>
      </w:pPr>
    </w:p>
    <w:p w14:paraId="38DE4BB9" w14:textId="53E2DAAF" w:rsidR="00FA4E8C" w:rsidRPr="002E1611" w:rsidRDefault="00FA4E8C" w:rsidP="00F4293C">
      <w:pPr>
        <w:pStyle w:val="whitespace-normal"/>
        <w:spacing w:before="0" w:beforeAutospacing="0" w:after="0" w:afterAutospacing="0"/>
        <w:rPr>
          <w:b/>
          <w:bCs/>
        </w:rPr>
      </w:pPr>
      <w:r w:rsidRPr="002E1611">
        <w:rPr>
          <w:b/>
          <w:bCs/>
        </w:rPr>
        <w:t>Appendix A: Supplementary Materials</w:t>
      </w:r>
    </w:p>
    <w:p w14:paraId="29E3C355" w14:textId="77777777" w:rsidR="00361FA0" w:rsidRDefault="002E5399" w:rsidP="00F4293C">
      <w:pPr>
        <w:pStyle w:val="p1"/>
        <w:spacing w:before="0" w:beforeAutospacing="0" w:after="0" w:afterAutospacing="0"/>
      </w:pPr>
      <w:r w:rsidRPr="002E1611">
        <w:t>The supplementary material provides additional methodological details for the Bayesian spatial models used in this study. It includes full descriptions of the model design, data processing steps, and prior specifications.</w:t>
      </w:r>
    </w:p>
    <w:p w14:paraId="43920AE9" w14:textId="77777777" w:rsidR="00361FA0" w:rsidRDefault="00361FA0" w:rsidP="00F4293C">
      <w:pPr>
        <w:pStyle w:val="p1"/>
        <w:spacing w:before="0" w:beforeAutospacing="0" w:after="0" w:afterAutospacing="0"/>
      </w:pPr>
    </w:p>
    <w:p w14:paraId="2676B736" w14:textId="2CD14A1B" w:rsidR="00D02B04" w:rsidRPr="00384ED2" w:rsidRDefault="00D02B04" w:rsidP="00D02B04">
      <w:pPr>
        <w:rPr>
          <w:b/>
          <w:bCs/>
        </w:rPr>
      </w:pPr>
      <w:r w:rsidRPr="00384ED2">
        <w:rPr>
          <w:b/>
          <w:bCs/>
        </w:rPr>
        <w:t xml:space="preserve">Figure </w:t>
      </w:r>
      <w:r>
        <w:rPr>
          <w:b/>
          <w:bCs/>
        </w:rPr>
        <w:t>C</w:t>
      </w:r>
      <w:r w:rsidRPr="00384ED2">
        <w:rPr>
          <w:b/>
          <w:bCs/>
        </w:rPr>
        <w:t>aptions</w:t>
      </w:r>
    </w:p>
    <w:p w14:paraId="335F4904" w14:textId="77777777" w:rsidR="00D02B04" w:rsidRPr="00384ED2" w:rsidRDefault="00D02B04" w:rsidP="00D02B04"/>
    <w:p w14:paraId="6980F358" w14:textId="5C5FEC66" w:rsidR="00D02B04" w:rsidRPr="00384ED2" w:rsidRDefault="00D02B04" w:rsidP="00D02B04">
      <w:r w:rsidRPr="00384ED2">
        <w:rPr>
          <w:rStyle w:val="Strong"/>
        </w:rPr>
        <w:t>Figure 1. Global relationship between precipitation and leaf wax hydrogen isotopes.</w:t>
      </w:r>
      <w:r w:rsidRPr="00384ED2">
        <w:t xml:space="preserve"> Ordinary least squares regression of δ</w:t>
      </w:r>
      <w:r w:rsidR="005644E7">
        <w:rPr>
          <w:vertAlign w:val="superscript"/>
        </w:rPr>
        <w:t>2</w:t>
      </w:r>
      <w:r w:rsidRPr="00384ED2">
        <w:t>H</w:t>
      </w:r>
      <w:r w:rsidRPr="00384ED2">
        <w:rPr>
          <w:vertAlign w:val="subscript"/>
        </w:rPr>
        <w:t>wax</w:t>
      </w:r>
      <w:r w:rsidRPr="00384ED2">
        <w:t xml:space="preserve"> against δ</w:t>
      </w:r>
      <w:r w:rsidR="005644E7">
        <w:rPr>
          <w:vertAlign w:val="superscript"/>
        </w:rPr>
        <w:t>2</w:t>
      </w:r>
      <w:r w:rsidRPr="00384ED2">
        <w:t>H</w:t>
      </w:r>
      <w:r w:rsidRPr="00384ED2">
        <w:rPr>
          <w:vertAlign w:val="subscript"/>
        </w:rPr>
        <w:t xml:space="preserve">precip </w:t>
      </w:r>
      <w:r w:rsidRPr="00384ED2">
        <w:t xml:space="preserve">using point values (n = 818 sediment samples). The linear relationship (y = -126.9 + 0.802x) explains 65.3% of variance (R² = 0.653, RMSE = 22.8‰). Shaded region represents 95% confidence interval. </w:t>
      </w:r>
    </w:p>
    <w:p w14:paraId="13046F75" w14:textId="77777777" w:rsidR="00D02B04" w:rsidRPr="00384ED2" w:rsidRDefault="00D02B04" w:rsidP="00D02B04"/>
    <w:p w14:paraId="2C3491FA" w14:textId="103BD63E" w:rsidR="00D02B04" w:rsidRPr="00384ED2" w:rsidRDefault="00D02B04" w:rsidP="00D02B04">
      <w:r w:rsidRPr="00384ED2">
        <w:rPr>
          <w:rStyle w:val="Strong"/>
        </w:rPr>
        <w:lastRenderedPageBreak/>
        <w:t>Figure 2. Global distribution of sediment samples and environmental variables.</w:t>
      </w:r>
      <w:r w:rsidRPr="00384ED2">
        <w:t xml:space="preserve"> (A) </w:t>
      </w:r>
      <w:r w:rsidR="005644E7" w:rsidRPr="00384ED2">
        <w:t>δ</w:t>
      </w:r>
      <w:r w:rsidR="005644E7">
        <w:rPr>
          <w:vertAlign w:val="superscript"/>
        </w:rPr>
        <w:t>2</w:t>
      </w:r>
      <w:r w:rsidR="005644E7" w:rsidRPr="00384ED2">
        <w:t>H</w:t>
      </w:r>
      <w:r w:rsidR="005644E7" w:rsidRPr="00384ED2">
        <w:rPr>
          <w:vertAlign w:val="subscript"/>
        </w:rPr>
        <w:t>precip</w:t>
      </w:r>
      <w:r w:rsidR="005644E7" w:rsidRPr="00384ED2">
        <w:t xml:space="preserve"> </w:t>
      </w:r>
      <w:r w:rsidRPr="00384ED2">
        <w:t>(OIPC), (B) Annual precipitation, (C) Maximum temperature, (D) Vapor pressure deficit, (E) Soil moisture, (F) Elevation, (G) C</w:t>
      </w:r>
      <w:r w:rsidR="005C1FD5" w:rsidRPr="005C1FD5">
        <w:rPr>
          <w:vertAlign w:val="subscript"/>
        </w:rPr>
        <w:t>4</w:t>
      </w:r>
      <w:r w:rsidRPr="00384ED2">
        <w:t xml:space="preserve"> vegetation fraction, and (H) Plant functional type. Red points show the 818 sediment sample locations used in this study. Environmental data are extracted at sediment locations from global gridded datasets (see Methods). Red points indicate calibration sample locations.</w:t>
      </w:r>
    </w:p>
    <w:p w14:paraId="77D0FFAE" w14:textId="6DA1AB39" w:rsidR="00D02B04" w:rsidRPr="00384ED2" w:rsidRDefault="00D02B04" w:rsidP="00D02B04">
      <w:pPr>
        <w:pStyle w:val="p1"/>
      </w:pPr>
      <w:r w:rsidRPr="00384ED2">
        <w:rPr>
          <w:rStyle w:val="Strong"/>
          <w:rFonts w:eastAsiaTheme="majorEastAsia"/>
        </w:rPr>
        <w:t xml:space="preserve">Figure 3. Spatial confounding inflates the apparent </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wax</w:t>
      </w:r>
      <w:r w:rsidRPr="005644E7">
        <w:rPr>
          <w:rStyle w:val="Strong"/>
          <w:rFonts w:eastAsiaTheme="majorEastAsia"/>
          <w:b w:val="0"/>
          <w:bCs w:val="0"/>
        </w:rPr>
        <w:t>-</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precip</w:t>
      </w:r>
      <w:r w:rsidR="005644E7" w:rsidRPr="00384ED2">
        <w:rPr>
          <w:rStyle w:val="Strong"/>
          <w:rFonts w:eastAsiaTheme="majorEastAsia"/>
        </w:rPr>
        <w:t xml:space="preserve"> </w:t>
      </w:r>
      <w:r w:rsidRPr="00384ED2">
        <w:rPr>
          <w:rStyle w:val="Strong"/>
          <w:rFonts w:eastAsiaTheme="majorEastAsia"/>
        </w:rPr>
        <w:t>relationship</w:t>
      </w:r>
      <w:r>
        <w:t xml:space="preserve">. (A) Non-spatial regression of </w:t>
      </w:r>
      <w:r w:rsidR="00551174" w:rsidRPr="00384ED2">
        <w:t>δ</w:t>
      </w:r>
      <w:r w:rsidR="00551174">
        <w:rPr>
          <w:vertAlign w:val="superscript"/>
        </w:rPr>
        <w:t>2</w:t>
      </w:r>
      <w:r w:rsidR="00551174" w:rsidRPr="00384ED2">
        <w:t>H</w:t>
      </w:r>
      <w:r w:rsidR="00551174" w:rsidRPr="00384ED2">
        <w:rPr>
          <w:vertAlign w:val="subscript"/>
        </w:rPr>
        <w:t>wax</w:t>
      </w:r>
      <w:r>
        <w:t xml:space="preserve"> against </w:t>
      </w:r>
      <w:r w:rsidR="00551174" w:rsidRPr="00384ED2">
        <w:t>δ</w:t>
      </w:r>
      <w:r w:rsidR="00551174">
        <w:rPr>
          <w:vertAlign w:val="superscript"/>
        </w:rPr>
        <w:t>2</w:t>
      </w:r>
      <w:r w:rsidR="00551174" w:rsidRPr="00384ED2">
        <w:t>H</w:t>
      </w:r>
      <w:r w:rsidR="00551174" w:rsidRPr="00384ED2">
        <w:rPr>
          <w:vertAlign w:val="subscript"/>
        </w:rPr>
        <w:t xml:space="preserve">precip </w:t>
      </w:r>
      <w:r>
        <w:t>(slope = 0.82, 95% CI: 0.79–0.86) showing an artificially steep relationship driven by continental-scale geographic covariation. Points are colored by continent, highlighting regional clustering. (B) Spatially adjusted regression after removing Gaussian-process spatial effects (</w:t>
      </w:r>
      <w:r w:rsidRPr="00384ED2">
        <w:t>δ</w:t>
      </w:r>
      <w:r w:rsidR="00005CE7">
        <w:rPr>
          <w:vertAlign w:val="superscript"/>
        </w:rPr>
        <w:t>2</w:t>
      </w:r>
      <w:r w:rsidRPr="00384ED2">
        <w:t>H</w:t>
      </w:r>
      <w:r w:rsidRPr="00384ED2">
        <w:rPr>
          <w:vertAlign w:val="subscript"/>
        </w:rPr>
        <w:t>wax</w:t>
      </w:r>
      <w:r>
        <w:rPr>
          <w:vertAlign w:val="subscript"/>
        </w:rPr>
        <w:t>, adj</w:t>
      </w:r>
      <w:r>
        <w:t xml:space="preserve"> = </w:t>
      </w:r>
      <w:r w:rsidRPr="00384ED2">
        <w:t>δ</w:t>
      </w:r>
      <w:r w:rsidRPr="008B4537">
        <w:rPr>
          <w:vertAlign w:val="superscript"/>
        </w:rPr>
        <w:t>2</w:t>
      </w:r>
      <w:r w:rsidRPr="00384ED2">
        <w:t>H</w:t>
      </w:r>
      <w:r w:rsidRPr="00384ED2">
        <w:rPr>
          <w:vertAlign w:val="subscript"/>
        </w:rPr>
        <w:t>wax</w:t>
      </w:r>
      <w:r>
        <w:rPr>
          <w:vertAlign w:val="subscript"/>
        </w:rPr>
        <w:t xml:space="preserve">, </w:t>
      </w:r>
      <w:proofErr w:type="spellStart"/>
      <w:r>
        <w:rPr>
          <w:vertAlign w:val="subscript"/>
        </w:rPr>
        <w:t>obs</w:t>
      </w:r>
      <w:proofErr w:type="spellEnd"/>
      <w:r>
        <w:t xml:space="preserve"> – α</w:t>
      </w:r>
      <w:r w:rsidRPr="008C4A5D">
        <w:rPr>
          <w:vertAlign w:val="subscript"/>
        </w:rPr>
        <w:t>spatial</w:t>
      </w:r>
      <w:r>
        <w:t>(s), where α</w:t>
      </w:r>
      <w:r w:rsidRPr="008C4A5D">
        <w:rPr>
          <w:vertAlign w:val="subscript"/>
        </w:rPr>
        <w:t>spatial</w:t>
      </w:r>
      <w:r>
        <w:t>(s) = β</w:t>
      </w:r>
      <w:r w:rsidRPr="008C4A5D">
        <w:rPr>
          <w:vertAlign w:val="subscript"/>
        </w:rPr>
        <w:t>0</w:t>
      </w:r>
      <w:r>
        <w:t>(s) + β</w:t>
      </w:r>
      <w:r w:rsidRPr="008C4A5D">
        <w:rPr>
          <w:vertAlign w:val="subscript"/>
        </w:rPr>
        <w:t>OIPC</w:t>
      </w:r>
      <w:r>
        <w:t xml:space="preserve">(s) × </w:t>
      </w:r>
      <w:r w:rsidR="00005CE7" w:rsidRPr="00384ED2">
        <w:t>δ</w:t>
      </w:r>
      <w:r w:rsidR="00005CE7">
        <w:rPr>
          <w:vertAlign w:val="superscript"/>
        </w:rPr>
        <w:t>2</w:t>
      </w:r>
      <w:r w:rsidR="00005CE7" w:rsidRPr="00384ED2">
        <w:t>H</w:t>
      </w:r>
      <w:r w:rsidR="00005CE7" w:rsidRPr="00384ED2">
        <w:rPr>
          <w:vertAlign w:val="subscript"/>
        </w:rPr>
        <w:t>precip</w:t>
      </w:r>
      <w:r>
        <w:t>). The spatial model yields a flatter relationship (slope = 0.61, 95% CI: 0.52–0.72), representing the underlying isotopic fractionation after accounting for regional baseline offsets.</w:t>
      </w:r>
    </w:p>
    <w:p w14:paraId="27EDAA94" w14:textId="2EF017A9" w:rsidR="00D02B04" w:rsidRPr="00384ED2" w:rsidRDefault="00D02B04" w:rsidP="00D02B04">
      <w:r w:rsidRPr="00384ED2">
        <w:rPr>
          <w:rStyle w:val="Strong"/>
        </w:rPr>
        <w:t>Figure 4. Geographic patterns of spatially varying model parameters.</w:t>
      </w:r>
      <w:r w:rsidRPr="00384ED2">
        <w:t xml:space="preserve"> Posterior mean estimates from the </w:t>
      </w:r>
      <w:proofErr w:type="spellStart"/>
      <w:r w:rsidRPr="00986457">
        <w:rPr>
          <w:i/>
          <w:iCs/>
        </w:rPr>
        <w:t>full_sp</w:t>
      </w:r>
      <w:proofErr w:type="spellEnd"/>
      <w:r w:rsidRPr="00384ED2">
        <w:t xml:space="preserve"> model showing (A) spatially varying intercepts (β</w:t>
      </w:r>
      <w:r w:rsidRPr="00384ED2">
        <w:rPr>
          <w:vertAlign w:val="subscript"/>
        </w:rPr>
        <w:t>0</w:t>
      </w:r>
      <w:r w:rsidRPr="00384ED2">
        <w:t xml:space="preserve">) representing location-specific baseline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values, and (B) spatially varying slopes (β</w:t>
      </w:r>
      <w:r w:rsidRPr="00384ED2">
        <w:rPr>
          <w:vertAlign w:val="subscript"/>
        </w:rPr>
        <w:t>OIPC</w:t>
      </w:r>
      <w:r w:rsidRPr="00384ED2">
        <w:t xml:space="preserve">) representing location-specific sensitivity of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 xml:space="preserve">to </w:t>
      </w:r>
      <w:r w:rsidR="00005CE7" w:rsidRPr="00384ED2">
        <w:t>δ</w:t>
      </w:r>
      <w:r w:rsidR="00005CE7">
        <w:rPr>
          <w:vertAlign w:val="superscript"/>
        </w:rPr>
        <w:t>2</w:t>
      </w:r>
      <w:r w:rsidR="00005CE7" w:rsidRPr="00384ED2">
        <w:t>H</w:t>
      </w:r>
      <w:r w:rsidR="00005CE7" w:rsidRPr="00384ED2">
        <w:rPr>
          <w:vertAlign w:val="subscript"/>
        </w:rPr>
        <w:t>precip</w:t>
      </w:r>
      <w:r w:rsidRPr="00384ED2">
        <w:t>. Black crosses indicate knot locations; colors represent interpolated values between knots.</w:t>
      </w:r>
    </w:p>
    <w:p w14:paraId="63B5A6B0" w14:textId="77777777" w:rsidR="00D02B04" w:rsidRPr="00384ED2" w:rsidRDefault="00D02B04" w:rsidP="00D02B04"/>
    <w:p w14:paraId="4AC88D3F" w14:textId="77777777" w:rsidR="00D02B04" w:rsidRPr="00384ED2" w:rsidRDefault="00D02B04" w:rsidP="00D02B04">
      <w:r w:rsidRPr="00384ED2">
        <w:rPr>
          <w:b/>
          <w:bCs/>
        </w:rPr>
        <w:t>Figure 5. Detection thresholds for identifying shifts in leaf wax δ²H values.</w:t>
      </w:r>
      <w:r w:rsidRPr="00384ED2">
        <w:t xml:space="preserve"> Minimum detectable difference (‰) versus confidence level for varying spatial autocorrelation (ρ). Solid lines show the spatial model; dotted lines show non-spatial model predictions. At 95% confidence, detection thresholds range from ~17‰ (spatial model, ρ = 0.9) to ~77‰ (non-spatial model, ρ = 0). Spatial models consistently outperform non-spatial models across all autocorrelation levels, with the greatest improvement at low autocorrelation. Higher spatial autocorrelation reduces detection thresholds in both model types.</w:t>
      </w:r>
    </w:p>
    <w:p w14:paraId="0ADF8587" w14:textId="77777777" w:rsidR="00D02B04" w:rsidRPr="00384ED2" w:rsidRDefault="00D02B04" w:rsidP="00D02B04"/>
    <w:p w14:paraId="5FB7CA5F" w14:textId="77777777" w:rsidR="002C76F9" w:rsidRPr="00675A3D" w:rsidRDefault="002C76F9" w:rsidP="002C76F9">
      <w:pPr>
        <w:rPr>
          <w:b/>
          <w:bCs/>
        </w:rPr>
      </w:pPr>
      <w:r w:rsidRPr="00675A3D">
        <w:rPr>
          <w:b/>
          <w:bCs/>
        </w:rPr>
        <w:t xml:space="preserve">Table </w:t>
      </w:r>
      <w:r>
        <w:rPr>
          <w:b/>
          <w:bCs/>
        </w:rPr>
        <w:t>titles</w:t>
      </w:r>
    </w:p>
    <w:p w14:paraId="28DB8338" w14:textId="77777777" w:rsidR="002C76F9" w:rsidRPr="00675A3D" w:rsidRDefault="002C76F9" w:rsidP="002C76F9"/>
    <w:p w14:paraId="0845B39E" w14:textId="77777777" w:rsidR="002C76F9" w:rsidRPr="002D652B" w:rsidRDefault="002C76F9" w:rsidP="002C76F9">
      <w:r w:rsidRPr="00E727D7">
        <w:rPr>
          <w:b/>
          <w:bCs/>
        </w:rPr>
        <w:t>Table 1.</w:t>
      </w:r>
      <w:r w:rsidRPr="002D652B">
        <w:t xml:space="preserve"> Model performance metrics for all candidate models.</w:t>
      </w:r>
    </w:p>
    <w:p w14:paraId="750877AE" w14:textId="77777777" w:rsidR="002C76F9" w:rsidRPr="002D652B" w:rsidRDefault="002C76F9" w:rsidP="002C76F9"/>
    <w:p w14:paraId="60E452C2" w14:textId="77777777" w:rsidR="002C76F9" w:rsidRPr="002D652B" w:rsidRDefault="002C76F9" w:rsidP="002C76F9">
      <w:r w:rsidRPr="00E727D7">
        <w:rPr>
          <w:b/>
          <w:bCs/>
        </w:rPr>
        <w:t>Table 2.</w:t>
      </w:r>
      <w:r w:rsidRPr="002D652B">
        <w:t xml:space="preserve"> Global parameter estimates for all models.</w:t>
      </w:r>
    </w:p>
    <w:p w14:paraId="3247C2C1" w14:textId="77777777" w:rsidR="002C76F9" w:rsidRPr="002D652B" w:rsidRDefault="002C76F9" w:rsidP="002C76F9"/>
    <w:p w14:paraId="06073DA2" w14:textId="77777777" w:rsidR="002C76F9" w:rsidRPr="002D652B" w:rsidRDefault="002C76F9" w:rsidP="002C76F9">
      <w:r w:rsidRPr="00E727D7">
        <w:rPr>
          <w:b/>
          <w:bCs/>
        </w:rPr>
        <w:t>Table 3.</w:t>
      </w:r>
      <w:r w:rsidRPr="002D652B">
        <w:t xml:space="preserve"> Variance decomposition for spatial models.</w:t>
      </w:r>
    </w:p>
    <w:p w14:paraId="5ED42952" w14:textId="77777777" w:rsidR="002C76F9" w:rsidRPr="002D652B" w:rsidRDefault="002C76F9" w:rsidP="002C76F9"/>
    <w:p w14:paraId="0C4214D8" w14:textId="77777777" w:rsidR="002C76F9" w:rsidRPr="002D652B" w:rsidRDefault="002C76F9" w:rsidP="002C76F9">
      <w:r w:rsidRPr="00E727D7">
        <w:rPr>
          <w:b/>
          <w:bCs/>
        </w:rPr>
        <w:t>Table 4.</w:t>
      </w:r>
      <w:r w:rsidRPr="002D652B">
        <w:t xml:space="preserve"> Environmental covariate coefficients.</w:t>
      </w:r>
    </w:p>
    <w:p w14:paraId="6FAF5D8E" w14:textId="76BF91C6" w:rsidR="00C47CC8" w:rsidRPr="002E1611" w:rsidRDefault="00C47CC8" w:rsidP="00F4293C">
      <w:pPr>
        <w:pStyle w:val="p1"/>
        <w:spacing w:before="0" w:beforeAutospacing="0" w:after="0" w:afterAutospacing="0"/>
        <w:rPr>
          <w:b/>
          <w:bCs/>
        </w:rPr>
      </w:pPr>
      <w:r w:rsidRPr="002E1611">
        <w:rPr>
          <w:b/>
          <w:bCs/>
        </w:rPr>
        <w:br w:type="page"/>
      </w:r>
    </w:p>
    <w:p w14:paraId="3395021C" w14:textId="4610057D" w:rsidR="004970BC" w:rsidRPr="002E1611" w:rsidRDefault="00DF1028" w:rsidP="009714B9">
      <w:pPr>
        <w:pStyle w:val="whitespace-normal"/>
        <w:spacing w:before="0" w:beforeAutospacing="0" w:after="0" w:afterAutospacing="0"/>
        <w:rPr>
          <w:b/>
          <w:bCs/>
        </w:rPr>
      </w:pPr>
      <w:r w:rsidRPr="002E1611">
        <w:rPr>
          <w:b/>
          <w:bCs/>
        </w:rPr>
        <w:lastRenderedPageBreak/>
        <w:t>References</w:t>
      </w:r>
    </w:p>
    <w:p w14:paraId="291BC8E4" w14:textId="66B3908E" w:rsidR="00AD712D" w:rsidRDefault="004970BC" w:rsidP="009714B9">
      <w:pPr>
        <w:ind w:left="720" w:hanging="720"/>
        <w:rPr>
          <w:bCs/>
          <w:noProof/>
        </w:rPr>
      </w:pPr>
      <w:r w:rsidRPr="002E1611">
        <w:rPr>
          <w:b/>
          <w:bCs/>
        </w:rPr>
        <w:fldChar w:fldCharType="begin" w:fldLock="1"/>
      </w:r>
      <w:r w:rsidR="00AD712D">
        <w:rPr>
          <w:b/>
          <w:bCs/>
        </w:rPr>
        <w:instrText>ADDIN paperpile_bibliography &lt;pp-bibliography&gt;&lt;first-reference-indices&gt;&lt;formatting&gt;1&lt;/formatting&gt;&lt;space-after&gt;1&lt;/space-after&gt;&lt;/first-reference-indices&gt;&lt;/pp-bibliography&gt; \* MERGEFORMAT</w:instrText>
      </w:r>
      <w:r w:rsidRPr="002E1611">
        <w:rPr>
          <w:b/>
          <w:bCs/>
        </w:rPr>
        <w:fldChar w:fldCharType="separate"/>
      </w:r>
      <w:r w:rsidR="00AD712D">
        <w:rPr>
          <w:bCs/>
          <w:noProof/>
        </w:rPr>
        <w:t xml:space="preserve">Abatzoglou J. T., Dobrowski S. Z., Parks S. A. and Hegewisch K. C. (2018) TerraClimate, a high-resolution global dataset of monthly climate and climatic water balance from 1958-2015. </w:t>
      </w:r>
      <w:r w:rsidR="00AD712D" w:rsidRPr="00AD712D">
        <w:rPr>
          <w:bCs/>
          <w:i/>
          <w:noProof/>
        </w:rPr>
        <w:t>Sci. Data</w:t>
      </w:r>
      <w:r w:rsidR="00AD712D">
        <w:rPr>
          <w:bCs/>
          <w:noProof/>
        </w:rPr>
        <w:t xml:space="preserve"> </w:t>
      </w:r>
      <w:r w:rsidR="00AD712D" w:rsidRPr="00AD712D">
        <w:rPr>
          <w:b/>
          <w:bCs/>
          <w:noProof/>
        </w:rPr>
        <w:t>5</w:t>
      </w:r>
      <w:r w:rsidR="00AD712D">
        <w:rPr>
          <w:bCs/>
          <w:noProof/>
        </w:rPr>
        <w:t>, 170191.</w:t>
      </w:r>
    </w:p>
    <w:p w14:paraId="4E529993" w14:textId="77777777" w:rsidR="00AD712D" w:rsidRDefault="00AD712D" w:rsidP="009714B9">
      <w:pPr>
        <w:ind w:left="720" w:hanging="720"/>
        <w:rPr>
          <w:bCs/>
          <w:noProof/>
        </w:rPr>
      </w:pPr>
      <w:r>
        <w:rPr>
          <w:bCs/>
          <w:noProof/>
        </w:rPr>
        <w:t xml:space="preserve">Aichner B., Hilt S., Périllon C., Gillefalk M. and Sachse D. (2017) Biosynthetic hydrogen isotopic fractionation factors during lipid synthesis in submerged aquatic macrophytes: Effect of groundwater discharge and salinity. </w:t>
      </w:r>
      <w:r w:rsidRPr="00AD712D">
        <w:rPr>
          <w:bCs/>
          <w:i/>
          <w:noProof/>
        </w:rPr>
        <w:t>Org. Geochem.</w:t>
      </w:r>
      <w:r>
        <w:rPr>
          <w:bCs/>
          <w:noProof/>
        </w:rPr>
        <w:t xml:space="preserve"> </w:t>
      </w:r>
      <w:r w:rsidRPr="00AD712D">
        <w:rPr>
          <w:b/>
          <w:bCs/>
          <w:noProof/>
        </w:rPr>
        <w:t>113</w:t>
      </w:r>
      <w:r>
        <w:rPr>
          <w:bCs/>
          <w:noProof/>
        </w:rPr>
        <w:t>, 10–16.</w:t>
      </w:r>
    </w:p>
    <w:p w14:paraId="755C55C5" w14:textId="77777777" w:rsidR="00AD712D" w:rsidRDefault="00AD712D" w:rsidP="009714B9">
      <w:pPr>
        <w:ind w:left="720" w:hanging="720"/>
        <w:rPr>
          <w:bCs/>
          <w:noProof/>
        </w:rPr>
      </w:pPr>
      <w:r>
        <w:rPr>
          <w:bCs/>
          <w:noProof/>
        </w:rPr>
        <w:t>Amatulli G., Domisch S., Tuanmu M.-N., Parmentier B., Ranipeta A., Malczyk J. and Jetz W. (2018) A suite of global, cross-scale topographic variables for environmental and biodiversity modeling, links to files in GeoTIFF format.</w:t>
      </w:r>
    </w:p>
    <w:p w14:paraId="1EC86EAB" w14:textId="77777777" w:rsidR="00AD712D" w:rsidRDefault="00AD712D" w:rsidP="009714B9">
      <w:pPr>
        <w:ind w:left="720" w:hanging="720"/>
        <w:rPr>
          <w:bCs/>
          <w:noProof/>
        </w:rPr>
      </w:pPr>
      <w:r>
        <w:rPr>
          <w:bCs/>
          <w:noProof/>
        </w:rPr>
        <w:t xml:space="preserve">Bakkelund A., Porter T. J., Froese D. G. and Feakins S. J. (2018) Net fractionation of hydrogen isotopes in n-alkanoic acids from soils in the northern boreal forest. </w:t>
      </w:r>
      <w:r w:rsidRPr="00AD712D">
        <w:rPr>
          <w:bCs/>
          <w:i/>
          <w:noProof/>
        </w:rPr>
        <w:t>Org. Geochem.</w:t>
      </w:r>
      <w:r>
        <w:rPr>
          <w:bCs/>
          <w:noProof/>
        </w:rPr>
        <w:t xml:space="preserve"> </w:t>
      </w:r>
      <w:r w:rsidRPr="00AD712D">
        <w:rPr>
          <w:b/>
          <w:bCs/>
          <w:noProof/>
        </w:rPr>
        <w:t>125</w:t>
      </w:r>
      <w:r>
        <w:rPr>
          <w:bCs/>
          <w:noProof/>
        </w:rPr>
        <w:t>, 1–13.</w:t>
      </w:r>
    </w:p>
    <w:p w14:paraId="2FC66E52" w14:textId="77777777" w:rsidR="00AD712D" w:rsidRDefault="00AD712D" w:rsidP="009714B9">
      <w:pPr>
        <w:ind w:left="720" w:hanging="720"/>
        <w:rPr>
          <w:bCs/>
          <w:noProof/>
        </w:rPr>
      </w:pPr>
      <w:r>
        <w:rPr>
          <w:bCs/>
          <w:noProof/>
        </w:rPr>
        <w:t xml:space="preserve">Banerjee S., Gelfand A. E. and Carlin B. P. (2025) </w:t>
      </w:r>
      <w:r w:rsidRPr="00AD712D">
        <w:rPr>
          <w:bCs/>
          <w:i/>
          <w:noProof/>
        </w:rPr>
        <w:t>Hierarchical modeling and analysis for spatial data</w:t>
      </w:r>
      <w:r>
        <w:rPr>
          <w:bCs/>
          <w:noProof/>
        </w:rPr>
        <w:t>. 3rd ed., Chapman &amp; Hall/CRC, Philadelphia, PA.</w:t>
      </w:r>
    </w:p>
    <w:p w14:paraId="42CE6369" w14:textId="77777777" w:rsidR="00AD712D" w:rsidRDefault="00AD712D" w:rsidP="009714B9">
      <w:pPr>
        <w:ind w:left="720" w:hanging="720"/>
        <w:rPr>
          <w:bCs/>
          <w:noProof/>
        </w:rPr>
      </w:pPr>
      <w:r>
        <w:rPr>
          <w:bCs/>
          <w:noProof/>
        </w:rPr>
        <w:t xml:space="preserve">Banerjee S., Gelfand A. E., Finley A. O. and Sang H. (2008) Gaussian predictive process models for large spatial data sets. </w:t>
      </w:r>
      <w:r w:rsidRPr="00AD712D">
        <w:rPr>
          <w:bCs/>
          <w:i/>
          <w:noProof/>
        </w:rPr>
        <w:t>J. R. Stat. Soc. Series B Stat. Methodol.</w:t>
      </w:r>
      <w:r>
        <w:rPr>
          <w:bCs/>
          <w:noProof/>
        </w:rPr>
        <w:t xml:space="preserve"> </w:t>
      </w:r>
      <w:r w:rsidRPr="00AD712D">
        <w:rPr>
          <w:b/>
          <w:bCs/>
          <w:noProof/>
        </w:rPr>
        <w:t>70</w:t>
      </w:r>
      <w:r>
        <w:rPr>
          <w:bCs/>
          <w:noProof/>
        </w:rPr>
        <w:t>, 825–848.</w:t>
      </w:r>
    </w:p>
    <w:p w14:paraId="318467D8" w14:textId="77777777" w:rsidR="00AD712D" w:rsidRDefault="00AD712D" w:rsidP="009714B9">
      <w:pPr>
        <w:ind w:left="720" w:hanging="720"/>
        <w:rPr>
          <w:bCs/>
          <w:noProof/>
        </w:rPr>
      </w:pPr>
      <w:r>
        <w:rPr>
          <w:bCs/>
          <w:noProof/>
        </w:rPr>
        <w:t xml:space="preserve">Boudreau B. P. (1994) Is burial velocity a master parameter for bioturbation? </w:t>
      </w:r>
      <w:r w:rsidRPr="00AD712D">
        <w:rPr>
          <w:bCs/>
          <w:i/>
          <w:noProof/>
        </w:rPr>
        <w:t>Geochim. Cosmochim. Acta</w:t>
      </w:r>
      <w:r>
        <w:rPr>
          <w:bCs/>
          <w:noProof/>
        </w:rPr>
        <w:t xml:space="preserve"> </w:t>
      </w:r>
      <w:r w:rsidRPr="00AD712D">
        <w:rPr>
          <w:b/>
          <w:bCs/>
          <w:noProof/>
        </w:rPr>
        <w:t>58</w:t>
      </w:r>
      <w:r>
        <w:rPr>
          <w:bCs/>
          <w:noProof/>
        </w:rPr>
        <w:t>, 1243–1249.</w:t>
      </w:r>
    </w:p>
    <w:p w14:paraId="28E495BF" w14:textId="77777777" w:rsidR="00AD712D" w:rsidRDefault="00AD712D" w:rsidP="009714B9">
      <w:pPr>
        <w:ind w:left="720" w:hanging="720"/>
        <w:rPr>
          <w:bCs/>
          <w:noProof/>
        </w:rPr>
      </w:pPr>
      <w:r>
        <w:rPr>
          <w:bCs/>
          <w:noProof/>
        </w:rPr>
        <w:t>Bowen G. J. (2018) Gridded maps of the isotopic composition of meteoric waters.</w:t>
      </w:r>
    </w:p>
    <w:p w14:paraId="35CCE05C" w14:textId="77777777" w:rsidR="00AD712D" w:rsidRDefault="00AD712D" w:rsidP="009714B9">
      <w:pPr>
        <w:ind w:left="720" w:hanging="720"/>
        <w:rPr>
          <w:bCs/>
          <w:noProof/>
        </w:rPr>
      </w:pPr>
      <w:r>
        <w:rPr>
          <w:bCs/>
          <w:noProof/>
        </w:rPr>
        <w:t xml:space="preserve">Bowen G. J. (2008) Spatial analysis of the intra-annual variation of precipitation isotope ratios and its climatological corollaries: precipitation isotopic seasonality. </w:t>
      </w:r>
      <w:r w:rsidRPr="00AD712D">
        <w:rPr>
          <w:bCs/>
          <w:i/>
          <w:noProof/>
        </w:rPr>
        <w:t>J. Geophys. Res.</w:t>
      </w:r>
      <w:r>
        <w:rPr>
          <w:bCs/>
          <w:noProof/>
        </w:rPr>
        <w:t xml:space="preserve"> </w:t>
      </w:r>
      <w:r w:rsidRPr="00AD712D">
        <w:rPr>
          <w:b/>
          <w:bCs/>
          <w:noProof/>
        </w:rPr>
        <w:t>113</w:t>
      </w:r>
      <w:r>
        <w:rPr>
          <w:bCs/>
          <w:noProof/>
        </w:rPr>
        <w:t>.</w:t>
      </w:r>
    </w:p>
    <w:p w14:paraId="04A8503E" w14:textId="77777777" w:rsidR="00AD712D" w:rsidRDefault="00AD712D" w:rsidP="009714B9">
      <w:pPr>
        <w:ind w:left="720" w:hanging="720"/>
        <w:rPr>
          <w:bCs/>
          <w:noProof/>
        </w:rPr>
      </w:pPr>
      <w:r>
        <w:rPr>
          <w:bCs/>
          <w:noProof/>
        </w:rPr>
        <w:t xml:space="preserve">Bowen G. J., Cai Z., Fiorella R. P. and Putman A. L. (2019) Isotopes in the water cycle: Regional- to global-scale patterns and applications. </w:t>
      </w:r>
      <w:r w:rsidRPr="00AD712D">
        <w:rPr>
          <w:bCs/>
          <w:i/>
          <w:noProof/>
        </w:rPr>
        <w:t>Annu. Rev. Earth Planet. Sci.</w:t>
      </w:r>
      <w:r>
        <w:rPr>
          <w:bCs/>
          <w:noProof/>
        </w:rPr>
        <w:t xml:space="preserve"> </w:t>
      </w:r>
      <w:r w:rsidRPr="00AD712D">
        <w:rPr>
          <w:b/>
          <w:bCs/>
          <w:noProof/>
        </w:rPr>
        <w:t>47</w:t>
      </w:r>
      <w:r>
        <w:rPr>
          <w:bCs/>
          <w:noProof/>
        </w:rPr>
        <w:t>, 453–479.</w:t>
      </w:r>
    </w:p>
    <w:p w14:paraId="73D0CC00" w14:textId="77777777" w:rsidR="00AD712D" w:rsidRDefault="00AD712D" w:rsidP="009714B9">
      <w:pPr>
        <w:ind w:left="720" w:hanging="720"/>
        <w:rPr>
          <w:bCs/>
          <w:noProof/>
        </w:rPr>
      </w:pPr>
      <w:r>
        <w:rPr>
          <w:bCs/>
          <w:noProof/>
        </w:rPr>
        <w:t xml:space="preserve">Bowen G. J. and Revenaugh J. (2003) Interpolating the isotopic composition of modern meteoric precipitation. </w:t>
      </w:r>
      <w:r w:rsidRPr="00AD712D">
        <w:rPr>
          <w:bCs/>
          <w:i/>
          <w:noProof/>
        </w:rPr>
        <w:t>Water Resour. Res.</w:t>
      </w:r>
      <w:r>
        <w:rPr>
          <w:bCs/>
          <w:noProof/>
        </w:rPr>
        <w:t xml:space="preserve"> </w:t>
      </w:r>
      <w:r w:rsidRPr="00AD712D">
        <w:rPr>
          <w:b/>
          <w:bCs/>
          <w:noProof/>
        </w:rPr>
        <w:t>39</w:t>
      </w:r>
      <w:r>
        <w:rPr>
          <w:bCs/>
          <w:noProof/>
        </w:rPr>
        <w:t>, 1–13.</w:t>
      </w:r>
    </w:p>
    <w:p w14:paraId="267F26E2" w14:textId="77777777" w:rsidR="00AD712D" w:rsidRDefault="00AD712D" w:rsidP="009714B9">
      <w:pPr>
        <w:ind w:left="720" w:hanging="720"/>
        <w:rPr>
          <w:bCs/>
          <w:noProof/>
        </w:rPr>
      </w:pPr>
      <w:r>
        <w:rPr>
          <w:bCs/>
          <w:noProof/>
        </w:rPr>
        <w:t xml:space="preserve">Box G. E. P., Jenkins G. M. and Reinsel G. C. (2013) </w:t>
      </w:r>
      <w:r w:rsidRPr="00AD712D">
        <w:rPr>
          <w:bCs/>
          <w:i/>
          <w:noProof/>
        </w:rPr>
        <w:t>Time series analysis</w:t>
      </w:r>
      <w:r>
        <w:rPr>
          <w:bCs/>
          <w:noProof/>
        </w:rPr>
        <w:t>. 4th ed., John Wiley &amp; Sons.</w:t>
      </w:r>
    </w:p>
    <w:p w14:paraId="7DCE3105" w14:textId="77777777" w:rsidR="00AD712D" w:rsidRDefault="00AD712D" w:rsidP="009714B9">
      <w:pPr>
        <w:ind w:left="720" w:hanging="720"/>
        <w:rPr>
          <w:bCs/>
          <w:noProof/>
        </w:rPr>
      </w:pPr>
      <w:r>
        <w:rPr>
          <w:bCs/>
          <w:noProof/>
        </w:rPr>
        <w:t xml:space="preserve">Carpenter B., Gelman A., Hoffman M. D., Lee D., Goodrich B., Betancourt M., Brubaker M. A., Guo J., Li P. and Riddell A. (2017) Stan: A probabilistic programming language. </w:t>
      </w:r>
      <w:r w:rsidRPr="00AD712D">
        <w:rPr>
          <w:bCs/>
          <w:i/>
          <w:noProof/>
        </w:rPr>
        <w:t>J. Stat. Softw.</w:t>
      </w:r>
      <w:r>
        <w:rPr>
          <w:bCs/>
          <w:noProof/>
        </w:rPr>
        <w:t xml:space="preserve"> </w:t>
      </w:r>
      <w:r w:rsidRPr="00AD712D">
        <w:rPr>
          <w:b/>
          <w:bCs/>
          <w:noProof/>
        </w:rPr>
        <w:t>76</w:t>
      </w:r>
      <w:r>
        <w:rPr>
          <w:bCs/>
          <w:noProof/>
        </w:rPr>
        <w:t>.</w:t>
      </w:r>
    </w:p>
    <w:p w14:paraId="54E3E3DE" w14:textId="77777777" w:rsidR="00AD712D" w:rsidRDefault="00AD712D" w:rsidP="009714B9">
      <w:pPr>
        <w:ind w:left="720" w:hanging="720"/>
        <w:rPr>
          <w:bCs/>
          <w:noProof/>
        </w:rPr>
      </w:pPr>
      <w:r>
        <w:rPr>
          <w:bCs/>
          <w:noProof/>
        </w:rPr>
        <w:t xml:space="preserve">Cernusak L. A., Barbour M. M., Arndt S. K., Cheesman A. W., English N. B., Feild T. S., Helliker B. R., Holloway-Phillips M. M., Holtum J. A. M., Kahmen A., McInerney F. A., Munksgaard N. C., Simonin K. A., Song X., Stuart-Williams H., West J. B. and Farquhar G. D. (2016) Stable isotopes in leaf water of terrestrial plants: Stable isotopes in leaf water. </w:t>
      </w:r>
      <w:r w:rsidRPr="00AD712D">
        <w:rPr>
          <w:bCs/>
          <w:i/>
          <w:noProof/>
        </w:rPr>
        <w:t>Plant Cell Environ.</w:t>
      </w:r>
      <w:r>
        <w:rPr>
          <w:bCs/>
          <w:noProof/>
        </w:rPr>
        <w:t xml:space="preserve"> </w:t>
      </w:r>
      <w:r w:rsidRPr="00AD712D">
        <w:rPr>
          <w:b/>
          <w:bCs/>
          <w:noProof/>
        </w:rPr>
        <w:t>39</w:t>
      </w:r>
      <w:r>
        <w:rPr>
          <w:bCs/>
          <w:noProof/>
        </w:rPr>
        <w:t>, 1087–1102.</w:t>
      </w:r>
    </w:p>
    <w:p w14:paraId="461690EA" w14:textId="77777777" w:rsidR="00AD712D" w:rsidRDefault="00AD712D" w:rsidP="009714B9">
      <w:pPr>
        <w:ind w:left="720" w:hanging="720"/>
        <w:rPr>
          <w:bCs/>
          <w:noProof/>
        </w:rPr>
      </w:pPr>
      <w:r>
        <w:rPr>
          <w:bCs/>
          <w:noProof/>
        </w:rPr>
        <w:t xml:space="preserve">Corcoran M. C., Diefendorf A. F., Lowell T. V., Hall B. L., Spoth M. M., Schartman A. and Brickle P. (2022) Hydrogen and carbon isotope fractionation in modern plant wax n-alkanes from the Falkland Islands. </w:t>
      </w:r>
      <w:r w:rsidRPr="00AD712D">
        <w:rPr>
          <w:bCs/>
          <w:i/>
          <w:noProof/>
        </w:rPr>
        <w:t>Org. Geochem.</w:t>
      </w:r>
      <w:r>
        <w:rPr>
          <w:bCs/>
          <w:noProof/>
        </w:rPr>
        <w:t xml:space="preserve"> </w:t>
      </w:r>
      <w:r w:rsidRPr="00AD712D">
        <w:rPr>
          <w:b/>
          <w:bCs/>
          <w:noProof/>
        </w:rPr>
        <w:t>166</w:t>
      </w:r>
      <w:r>
        <w:rPr>
          <w:bCs/>
          <w:noProof/>
        </w:rPr>
        <w:t>, 104404.</w:t>
      </w:r>
    </w:p>
    <w:p w14:paraId="38A0DCA9" w14:textId="77777777" w:rsidR="00AD712D" w:rsidRDefault="00AD712D" w:rsidP="009714B9">
      <w:pPr>
        <w:ind w:left="720" w:hanging="720"/>
        <w:rPr>
          <w:bCs/>
          <w:noProof/>
        </w:rPr>
      </w:pPr>
      <w:r>
        <w:rPr>
          <w:bCs/>
          <w:noProof/>
        </w:rPr>
        <w:t xml:space="preserve">Daniels W. C., Russell J. M., Morrill C., Longo W. M., Giblin A. E., Holland-Stergar P., Welker J. M., Wen X., Hu A. and Huang Y. (2021) Lacustrine leaf wax hydrogen isotopes indicate strong regional climate feedbacks in Beringia since the last ice age. </w:t>
      </w:r>
      <w:r w:rsidRPr="00AD712D">
        <w:rPr>
          <w:bCs/>
          <w:i/>
          <w:noProof/>
        </w:rPr>
        <w:t>Quat. Sci. Rev.</w:t>
      </w:r>
      <w:r>
        <w:rPr>
          <w:bCs/>
          <w:noProof/>
        </w:rPr>
        <w:t xml:space="preserve"> </w:t>
      </w:r>
      <w:r w:rsidRPr="00AD712D">
        <w:rPr>
          <w:b/>
          <w:bCs/>
          <w:noProof/>
        </w:rPr>
        <w:t>269</w:t>
      </w:r>
      <w:r>
        <w:rPr>
          <w:bCs/>
          <w:noProof/>
        </w:rPr>
        <w:t>, 107130.</w:t>
      </w:r>
    </w:p>
    <w:p w14:paraId="36180BF5" w14:textId="77777777" w:rsidR="00AD712D" w:rsidRDefault="00AD712D" w:rsidP="009714B9">
      <w:pPr>
        <w:ind w:left="720" w:hanging="720"/>
        <w:rPr>
          <w:bCs/>
          <w:noProof/>
        </w:rPr>
      </w:pPr>
      <w:r>
        <w:rPr>
          <w:bCs/>
          <w:noProof/>
        </w:rPr>
        <w:lastRenderedPageBreak/>
        <w:t xml:space="preserve">Douglas P. M. J., Pagani M., Brenner M., Hodell D. A. and Curtis J. H. (2012) Aridity and vegetation composition are important determinants of leaf-wax δD values in southeastern Mexico and Central America. </w:t>
      </w:r>
      <w:r w:rsidRPr="00AD712D">
        <w:rPr>
          <w:bCs/>
          <w:i/>
          <w:noProof/>
        </w:rPr>
        <w:t>Geochim. Cosmochim. Acta</w:t>
      </w:r>
      <w:r>
        <w:rPr>
          <w:bCs/>
          <w:noProof/>
        </w:rPr>
        <w:t xml:space="preserve"> </w:t>
      </w:r>
      <w:r w:rsidRPr="00AD712D">
        <w:rPr>
          <w:b/>
          <w:bCs/>
          <w:noProof/>
        </w:rPr>
        <w:t>97</w:t>
      </w:r>
      <w:r>
        <w:rPr>
          <w:bCs/>
          <w:noProof/>
        </w:rPr>
        <w:t>, 24–45.</w:t>
      </w:r>
    </w:p>
    <w:p w14:paraId="462F1BE6" w14:textId="77777777" w:rsidR="00AD712D" w:rsidRDefault="00AD712D" w:rsidP="009714B9">
      <w:pPr>
        <w:ind w:left="720" w:hanging="720"/>
        <w:rPr>
          <w:bCs/>
          <w:noProof/>
        </w:rPr>
      </w:pPr>
      <w:r>
        <w:rPr>
          <w:bCs/>
          <w:noProof/>
        </w:rPr>
        <w:t xml:space="preserve">Erdman C. and Emerson J. W. (2007) bcp: An R Package for Performing a Bayesian Analysis of Change Point Problems. </w:t>
      </w:r>
      <w:r w:rsidRPr="00AD712D">
        <w:rPr>
          <w:bCs/>
          <w:i/>
          <w:noProof/>
        </w:rPr>
        <w:t>Journal of Statistical Software</w:t>
      </w:r>
      <w:r>
        <w:rPr>
          <w:bCs/>
          <w:noProof/>
        </w:rPr>
        <w:t xml:space="preserve"> </w:t>
      </w:r>
      <w:r w:rsidRPr="00AD712D">
        <w:rPr>
          <w:b/>
          <w:bCs/>
          <w:noProof/>
        </w:rPr>
        <w:t>23</w:t>
      </w:r>
      <w:r>
        <w:rPr>
          <w:bCs/>
          <w:noProof/>
        </w:rPr>
        <w:t>.</w:t>
      </w:r>
    </w:p>
    <w:p w14:paraId="3597C2B5" w14:textId="77777777" w:rsidR="00AD712D" w:rsidRDefault="00AD712D" w:rsidP="009714B9">
      <w:pPr>
        <w:ind w:left="720" w:hanging="720"/>
        <w:rPr>
          <w:bCs/>
          <w:noProof/>
        </w:rPr>
      </w:pPr>
      <w:r>
        <w:rPr>
          <w:bCs/>
          <w:noProof/>
        </w:rPr>
        <w:t xml:space="preserve">Evans M. N., Tolwinski-Ward S. E., Thompson D. M. and Anchukaitis K. J. (2013) Applications of proxy system modeling in high resolution paleoclimatology. </w:t>
      </w:r>
      <w:r w:rsidRPr="00AD712D">
        <w:rPr>
          <w:bCs/>
          <w:i/>
          <w:noProof/>
        </w:rPr>
        <w:t>Quat. Sci. Rev.</w:t>
      </w:r>
      <w:r>
        <w:rPr>
          <w:bCs/>
          <w:noProof/>
        </w:rPr>
        <w:t xml:space="preserve"> </w:t>
      </w:r>
      <w:r w:rsidRPr="00AD712D">
        <w:rPr>
          <w:b/>
          <w:bCs/>
          <w:noProof/>
        </w:rPr>
        <w:t>76</w:t>
      </w:r>
      <w:r>
        <w:rPr>
          <w:bCs/>
          <w:noProof/>
        </w:rPr>
        <w:t>, 16–28.</w:t>
      </w:r>
    </w:p>
    <w:p w14:paraId="718875D1" w14:textId="77777777" w:rsidR="00AD712D" w:rsidRDefault="00AD712D" w:rsidP="009714B9">
      <w:pPr>
        <w:ind w:left="720" w:hanging="720"/>
        <w:rPr>
          <w:bCs/>
          <w:noProof/>
        </w:rPr>
      </w:pPr>
      <w:r>
        <w:rPr>
          <w:bCs/>
          <w:noProof/>
        </w:rPr>
        <w:t xml:space="preserve">Feakins S. J., Bentley L. P., Salinas N., Shenkin A., Blonder B., Goldsmith G. R., Ponton C., Arvin L. J., Wu M. S., Peters T., West A. J., Martin R. E., Enquist B. J., Asner G. P. and Malhi Y. (2016) Plant leaf wax biomarkers capture gradients in hydrogen isotopes of precipitation from the Andes and Amazon. </w:t>
      </w:r>
      <w:r w:rsidRPr="00AD712D">
        <w:rPr>
          <w:bCs/>
          <w:i/>
          <w:noProof/>
        </w:rPr>
        <w:t>Geochim. Cosmochim. Acta</w:t>
      </w:r>
      <w:r>
        <w:rPr>
          <w:bCs/>
          <w:noProof/>
        </w:rPr>
        <w:t xml:space="preserve"> </w:t>
      </w:r>
      <w:r w:rsidRPr="00AD712D">
        <w:rPr>
          <w:b/>
          <w:bCs/>
          <w:noProof/>
        </w:rPr>
        <w:t>182</w:t>
      </w:r>
      <w:r>
        <w:rPr>
          <w:bCs/>
          <w:noProof/>
        </w:rPr>
        <w:t>, 155–172.</w:t>
      </w:r>
    </w:p>
    <w:p w14:paraId="4B8DAAA5" w14:textId="77777777" w:rsidR="00AD712D" w:rsidRDefault="00AD712D" w:rsidP="009714B9">
      <w:pPr>
        <w:ind w:left="720" w:hanging="720"/>
        <w:rPr>
          <w:bCs/>
          <w:noProof/>
        </w:rPr>
      </w:pPr>
      <w:r>
        <w:rPr>
          <w:bCs/>
          <w:noProof/>
        </w:rPr>
        <w:t xml:space="preserve">Finley A. O., Sang H., Banerjee S. and Gelfand A. E. (2009) Improving the performance of predictive process modeling for large datasets. </w:t>
      </w:r>
      <w:r w:rsidRPr="00AD712D">
        <w:rPr>
          <w:bCs/>
          <w:i/>
          <w:noProof/>
        </w:rPr>
        <w:t>Comput. Stat. Data Anal.</w:t>
      </w:r>
      <w:r>
        <w:rPr>
          <w:bCs/>
          <w:noProof/>
        </w:rPr>
        <w:t xml:space="preserve"> </w:t>
      </w:r>
      <w:r w:rsidRPr="00AD712D">
        <w:rPr>
          <w:b/>
          <w:bCs/>
          <w:noProof/>
        </w:rPr>
        <w:t>53</w:t>
      </w:r>
      <w:r>
        <w:rPr>
          <w:bCs/>
          <w:noProof/>
        </w:rPr>
        <w:t>, 2873–2884.</w:t>
      </w:r>
    </w:p>
    <w:p w14:paraId="23E395E1" w14:textId="77777777" w:rsidR="00AD712D" w:rsidRDefault="00AD712D" w:rsidP="009714B9">
      <w:pPr>
        <w:ind w:left="720" w:hanging="720"/>
        <w:rPr>
          <w:bCs/>
          <w:noProof/>
        </w:rPr>
      </w:pPr>
      <w:r>
        <w:rPr>
          <w:bCs/>
          <w:noProof/>
        </w:rPr>
        <w:t xml:space="preserve">Friedl M. and Sulla-Menashe D. (2019) </w:t>
      </w:r>
      <w:r w:rsidRPr="00AD712D">
        <w:rPr>
          <w:bCs/>
          <w:i/>
          <w:noProof/>
        </w:rPr>
        <w:t>MCD12Q1 MODIS/Terra+Aqua Land Cover Type Yearly L3 Global 500m SIN Grid V006</w:t>
      </w:r>
      <w:r>
        <w:rPr>
          <w:bCs/>
          <w:noProof/>
        </w:rPr>
        <w:t xml:space="preserve">. </w:t>
      </w:r>
      <w:r w:rsidRPr="00AD712D">
        <w:rPr>
          <w:bCs/>
          <w:i/>
          <w:noProof/>
        </w:rPr>
        <w:t>NASA EOSDIS Land Processes Distributed Active Archive Center.</w:t>
      </w:r>
    </w:p>
    <w:p w14:paraId="3D5C81F4" w14:textId="77777777" w:rsidR="00AD712D" w:rsidRDefault="00AD712D" w:rsidP="009714B9">
      <w:pPr>
        <w:ind w:left="720" w:hanging="720"/>
        <w:rPr>
          <w:bCs/>
          <w:noProof/>
        </w:rPr>
      </w:pPr>
      <w:r>
        <w:rPr>
          <w:bCs/>
          <w:noProof/>
        </w:rPr>
        <w:t xml:space="preserve">Galy V. and Eglinton T. (2011) Protracted storage of biospheric carbon in the Ganges – Brahmaputra basin. </w:t>
      </w:r>
      <w:r w:rsidRPr="00AD712D">
        <w:rPr>
          <w:bCs/>
          <w:i/>
          <w:noProof/>
        </w:rPr>
        <w:t>Nat. Geosci.</w:t>
      </w:r>
      <w:r>
        <w:rPr>
          <w:bCs/>
          <w:noProof/>
        </w:rPr>
        <w:t xml:space="preserve"> </w:t>
      </w:r>
      <w:r w:rsidRPr="00AD712D">
        <w:rPr>
          <w:b/>
          <w:bCs/>
          <w:noProof/>
        </w:rPr>
        <w:t>4</w:t>
      </w:r>
      <w:r>
        <w:rPr>
          <w:bCs/>
          <w:noProof/>
        </w:rPr>
        <w:t>, 1–5.</w:t>
      </w:r>
    </w:p>
    <w:p w14:paraId="293F6B2B" w14:textId="77777777" w:rsidR="00AD712D" w:rsidRDefault="00AD712D" w:rsidP="009714B9">
      <w:pPr>
        <w:ind w:left="720" w:hanging="720"/>
        <w:rPr>
          <w:bCs/>
          <w:noProof/>
        </w:rPr>
      </w:pPr>
      <w:r>
        <w:rPr>
          <w:bCs/>
          <w:noProof/>
        </w:rPr>
        <w:t xml:space="preserve">Gamarra B., Sachse D. and Kahmen A. (2016) Effects of leaf water evaporative 2 H-enrichment and biosynthetic fractionation on leaf wax n-alkane δ2 H values in C3 and C4 grasses. </w:t>
      </w:r>
      <w:r w:rsidRPr="00AD712D">
        <w:rPr>
          <w:bCs/>
          <w:i/>
          <w:noProof/>
        </w:rPr>
        <w:t>Plant Cell Environ.</w:t>
      </w:r>
      <w:r>
        <w:rPr>
          <w:bCs/>
          <w:noProof/>
        </w:rPr>
        <w:t xml:space="preserve"> </w:t>
      </w:r>
      <w:r w:rsidRPr="00AD712D">
        <w:rPr>
          <w:b/>
          <w:bCs/>
          <w:noProof/>
        </w:rPr>
        <w:t>39</w:t>
      </w:r>
      <w:r>
        <w:rPr>
          <w:bCs/>
          <w:noProof/>
        </w:rPr>
        <w:t>, 2390–2403.</w:t>
      </w:r>
    </w:p>
    <w:p w14:paraId="7D2B930E" w14:textId="77777777" w:rsidR="00AD712D" w:rsidRDefault="00AD712D" w:rsidP="009714B9">
      <w:pPr>
        <w:ind w:left="720" w:hanging="720"/>
        <w:rPr>
          <w:bCs/>
          <w:noProof/>
        </w:rPr>
      </w:pPr>
      <w:r>
        <w:rPr>
          <w:bCs/>
          <w:noProof/>
        </w:rPr>
        <w:t xml:space="preserve">Garcin Y., Schwab V. F., Gleixner G., Kahmen A., Todou G., Séné O., Onana J.-M., Achoundong G. and Sachse D. (2012) Hydrogen isotope ratios of lacustrine sedimentary n-alkanes as proxies of tropical African hydrology: Insights from a calibration transect across Cameroon. </w:t>
      </w:r>
      <w:r w:rsidRPr="00AD712D">
        <w:rPr>
          <w:bCs/>
          <w:i/>
          <w:noProof/>
        </w:rPr>
        <w:t>Geochim. Cosmochim. Acta</w:t>
      </w:r>
      <w:r>
        <w:rPr>
          <w:bCs/>
          <w:noProof/>
        </w:rPr>
        <w:t xml:space="preserve"> </w:t>
      </w:r>
      <w:r w:rsidRPr="00AD712D">
        <w:rPr>
          <w:b/>
          <w:bCs/>
          <w:noProof/>
        </w:rPr>
        <w:t>79</w:t>
      </w:r>
      <w:r>
        <w:rPr>
          <w:bCs/>
          <w:noProof/>
        </w:rPr>
        <w:t>, 106–126.</w:t>
      </w:r>
    </w:p>
    <w:p w14:paraId="7D3B44EC" w14:textId="77777777" w:rsidR="00AD712D" w:rsidRDefault="00AD712D" w:rsidP="009714B9">
      <w:pPr>
        <w:ind w:left="720" w:hanging="720"/>
        <w:rPr>
          <w:bCs/>
          <w:noProof/>
        </w:rPr>
      </w:pPr>
      <w:r>
        <w:rPr>
          <w:bCs/>
          <w:noProof/>
        </w:rPr>
        <w:t xml:space="preserve">Gaviria-Lugo N., Läuchli C., Wittmann H., Bernhard A., Frings P., Mohtadi M., Rach O. and Sachse D. (2023) Climatic controls on leaf wax hydrogen isotope ratios in terrestrial and marine sediments along a hyperarid-to-humid gradient. </w:t>
      </w:r>
      <w:r w:rsidRPr="00AD712D">
        <w:rPr>
          <w:bCs/>
          <w:i/>
          <w:noProof/>
        </w:rPr>
        <w:t>Biogeosciences</w:t>
      </w:r>
      <w:r>
        <w:rPr>
          <w:bCs/>
          <w:noProof/>
        </w:rPr>
        <w:t xml:space="preserve"> </w:t>
      </w:r>
      <w:r w:rsidRPr="00AD712D">
        <w:rPr>
          <w:b/>
          <w:bCs/>
          <w:noProof/>
        </w:rPr>
        <w:t>20</w:t>
      </w:r>
      <w:r>
        <w:rPr>
          <w:bCs/>
          <w:noProof/>
        </w:rPr>
        <w:t>, 4433–4453.</w:t>
      </w:r>
    </w:p>
    <w:p w14:paraId="3E8F28E6" w14:textId="77777777" w:rsidR="00AD712D" w:rsidRDefault="00AD712D" w:rsidP="009714B9">
      <w:pPr>
        <w:ind w:left="720" w:hanging="720"/>
        <w:rPr>
          <w:bCs/>
          <w:noProof/>
        </w:rPr>
      </w:pPr>
      <w:r>
        <w:rPr>
          <w:bCs/>
          <w:noProof/>
        </w:rPr>
        <w:t xml:space="preserve">Gelman A., Carlin J. B., Stern H. S., Dunson D. B., Vehtari A. and Rubin D. B. (2013) </w:t>
      </w:r>
      <w:r w:rsidRPr="00AD712D">
        <w:rPr>
          <w:bCs/>
          <w:i/>
          <w:noProof/>
        </w:rPr>
        <w:t>Bayesian Data Analysis</w:t>
      </w:r>
      <w:r>
        <w:rPr>
          <w:bCs/>
          <w:noProof/>
        </w:rPr>
        <w:t>. 3rd ed., Chapman &amp; Hall/CRC, Philadelphia, PA.</w:t>
      </w:r>
    </w:p>
    <w:p w14:paraId="262461AE" w14:textId="77777777" w:rsidR="00AD712D" w:rsidRDefault="00AD712D" w:rsidP="009714B9">
      <w:pPr>
        <w:ind w:left="720" w:hanging="720"/>
        <w:rPr>
          <w:bCs/>
          <w:noProof/>
        </w:rPr>
      </w:pPr>
      <w:r>
        <w:rPr>
          <w:bCs/>
          <w:noProof/>
        </w:rPr>
        <w:t xml:space="preserve">Gelman A., Goodrich B., Gabry J. and Vehtari A. (2019) R-squared for Bayesian regression models. </w:t>
      </w:r>
      <w:r w:rsidRPr="00AD712D">
        <w:rPr>
          <w:bCs/>
          <w:i/>
          <w:noProof/>
        </w:rPr>
        <w:t>Am. Stat.</w:t>
      </w:r>
      <w:r>
        <w:rPr>
          <w:bCs/>
          <w:noProof/>
        </w:rPr>
        <w:t xml:space="preserve"> </w:t>
      </w:r>
      <w:r w:rsidRPr="00AD712D">
        <w:rPr>
          <w:b/>
          <w:bCs/>
          <w:noProof/>
        </w:rPr>
        <w:t>73</w:t>
      </w:r>
      <w:r>
        <w:rPr>
          <w:bCs/>
          <w:noProof/>
        </w:rPr>
        <w:t>, 307–309.</w:t>
      </w:r>
    </w:p>
    <w:p w14:paraId="109F43C9" w14:textId="77777777" w:rsidR="00AD712D" w:rsidRDefault="00AD712D" w:rsidP="009714B9">
      <w:pPr>
        <w:ind w:left="720" w:hanging="720"/>
        <w:rPr>
          <w:bCs/>
          <w:noProof/>
        </w:rPr>
      </w:pPr>
      <w:r>
        <w:rPr>
          <w:bCs/>
          <w:noProof/>
        </w:rPr>
        <w:t xml:space="preserve">Gimeno L., Stohl A., Trigo R. M., Dominguez F., Yoshimura K., Yu L., Drumond A., Durán-Quesada A. M. and Nieto R. (2012) Oceanic and terrestrial sources of continental preciptiation. </w:t>
      </w:r>
      <w:r w:rsidRPr="00AD712D">
        <w:rPr>
          <w:bCs/>
          <w:i/>
          <w:noProof/>
        </w:rPr>
        <w:t>Reviews of Geophysics</w:t>
      </w:r>
      <w:r>
        <w:rPr>
          <w:bCs/>
          <w:noProof/>
        </w:rPr>
        <w:t xml:space="preserve"> </w:t>
      </w:r>
      <w:r w:rsidRPr="00AD712D">
        <w:rPr>
          <w:b/>
          <w:bCs/>
          <w:noProof/>
        </w:rPr>
        <w:t>50</w:t>
      </w:r>
      <w:r>
        <w:rPr>
          <w:bCs/>
          <w:noProof/>
        </w:rPr>
        <w:t>, 2012RG000389.</w:t>
      </w:r>
    </w:p>
    <w:p w14:paraId="78B53025" w14:textId="77777777" w:rsidR="00AD712D" w:rsidRDefault="00AD712D" w:rsidP="009714B9">
      <w:pPr>
        <w:ind w:left="720" w:hanging="720"/>
        <w:rPr>
          <w:bCs/>
          <w:noProof/>
        </w:rPr>
      </w:pPr>
      <w:r>
        <w:rPr>
          <w:bCs/>
          <w:noProof/>
        </w:rPr>
        <w:t xml:space="preserve">Goldsmith G. R., Allen S. T., Braun S., Engbersen N., González-Quijano C. R., Kirchner J. W. and Siegwolf R. T. W. (2018) Spatial variation in throughfall, soil, and plant water isotopes in a temperate forest. </w:t>
      </w:r>
      <w:r w:rsidRPr="00AD712D">
        <w:rPr>
          <w:bCs/>
          <w:i/>
          <w:noProof/>
        </w:rPr>
        <w:t>Ecohydrology</w:t>
      </w:r>
      <w:r>
        <w:rPr>
          <w:bCs/>
          <w:noProof/>
        </w:rPr>
        <w:t>, e2059.</w:t>
      </w:r>
    </w:p>
    <w:p w14:paraId="32BCD6FB" w14:textId="77777777" w:rsidR="00AD712D" w:rsidRDefault="00AD712D" w:rsidP="009714B9">
      <w:pPr>
        <w:ind w:left="720" w:hanging="720"/>
        <w:rPr>
          <w:bCs/>
          <w:noProof/>
        </w:rPr>
      </w:pPr>
      <w:r>
        <w:rPr>
          <w:bCs/>
          <w:noProof/>
        </w:rPr>
        <w:t xml:space="preserve">Guenther F., Aichner B., Siegwolf R., Xu B., Yao T. and Gleixner G. (2013) A synthesis of hydrogen isotope variability and its hydrological significance at the Qinghai–Tibetan Plateau. </w:t>
      </w:r>
      <w:r w:rsidRPr="00AD712D">
        <w:rPr>
          <w:bCs/>
          <w:i/>
          <w:noProof/>
        </w:rPr>
        <w:t>Quat. Int.</w:t>
      </w:r>
      <w:r>
        <w:rPr>
          <w:bCs/>
          <w:noProof/>
        </w:rPr>
        <w:t xml:space="preserve"> </w:t>
      </w:r>
      <w:r w:rsidRPr="00AD712D">
        <w:rPr>
          <w:b/>
          <w:bCs/>
          <w:noProof/>
        </w:rPr>
        <w:t>313–314</w:t>
      </w:r>
      <w:r>
        <w:rPr>
          <w:bCs/>
          <w:noProof/>
        </w:rPr>
        <w:t>, 3–16.</w:t>
      </w:r>
    </w:p>
    <w:p w14:paraId="04369EFC" w14:textId="77777777" w:rsidR="00AD712D" w:rsidRDefault="00AD712D" w:rsidP="009714B9">
      <w:pPr>
        <w:ind w:left="720" w:hanging="720"/>
        <w:rPr>
          <w:bCs/>
          <w:noProof/>
        </w:rPr>
      </w:pPr>
      <w:r>
        <w:rPr>
          <w:bCs/>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AD712D">
        <w:rPr>
          <w:bCs/>
          <w:i/>
          <w:noProof/>
        </w:rPr>
        <w:t>J. Agric. Biol. Environ. Stat.</w:t>
      </w:r>
      <w:r>
        <w:rPr>
          <w:bCs/>
          <w:noProof/>
        </w:rPr>
        <w:t xml:space="preserve"> </w:t>
      </w:r>
      <w:r w:rsidRPr="00AD712D">
        <w:rPr>
          <w:b/>
          <w:bCs/>
          <w:noProof/>
        </w:rPr>
        <w:t>24</w:t>
      </w:r>
      <w:r>
        <w:rPr>
          <w:bCs/>
          <w:noProof/>
        </w:rPr>
        <w:t>, 398–425.</w:t>
      </w:r>
    </w:p>
    <w:p w14:paraId="77D4CB91" w14:textId="77777777" w:rsidR="00AD712D" w:rsidRDefault="00AD712D" w:rsidP="009714B9">
      <w:pPr>
        <w:ind w:left="720" w:hanging="720"/>
        <w:rPr>
          <w:bCs/>
          <w:noProof/>
        </w:rPr>
      </w:pPr>
      <w:r>
        <w:rPr>
          <w:bCs/>
          <w:noProof/>
        </w:rPr>
        <w:lastRenderedPageBreak/>
        <w:t xml:space="preserve">Hodges J. S. and Reich B. J. (2010) Adding spatially-correlated errors can mess up the fixed effect you love. </w:t>
      </w:r>
      <w:r w:rsidRPr="00AD712D">
        <w:rPr>
          <w:bCs/>
          <w:i/>
          <w:noProof/>
        </w:rPr>
        <w:t>Am. Stat.</w:t>
      </w:r>
      <w:r>
        <w:rPr>
          <w:bCs/>
          <w:noProof/>
        </w:rPr>
        <w:t xml:space="preserve"> </w:t>
      </w:r>
      <w:r w:rsidRPr="00AD712D">
        <w:rPr>
          <w:b/>
          <w:bCs/>
          <w:noProof/>
        </w:rPr>
        <w:t>64</w:t>
      </w:r>
      <w:r>
        <w:rPr>
          <w:bCs/>
          <w:noProof/>
        </w:rPr>
        <w:t>, 325–334.</w:t>
      </w:r>
    </w:p>
    <w:p w14:paraId="5AB08145" w14:textId="77777777" w:rsidR="00AD712D" w:rsidRDefault="00AD712D" w:rsidP="009714B9">
      <w:pPr>
        <w:ind w:left="720" w:hanging="720"/>
        <w:rPr>
          <w:bCs/>
          <w:noProof/>
        </w:rPr>
      </w:pPr>
      <w:r>
        <w:rPr>
          <w:bCs/>
          <w:noProof/>
        </w:rPr>
        <w:t xml:space="preserve">Hou J., D’Andrea W. J. and Huang Y. (2008) Can sedimentary leaf waxes record D/H ratios of continental precipitation? Field, model, and experimental assessments. </w:t>
      </w:r>
      <w:r w:rsidRPr="00AD712D">
        <w:rPr>
          <w:bCs/>
          <w:i/>
          <w:noProof/>
        </w:rPr>
        <w:t>Geochim. Cosmochim. Acta</w:t>
      </w:r>
      <w:r>
        <w:rPr>
          <w:bCs/>
          <w:noProof/>
        </w:rPr>
        <w:t xml:space="preserve"> </w:t>
      </w:r>
      <w:r w:rsidRPr="00AD712D">
        <w:rPr>
          <w:b/>
          <w:bCs/>
          <w:noProof/>
        </w:rPr>
        <w:t>72</w:t>
      </w:r>
      <w:r>
        <w:rPr>
          <w:bCs/>
          <w:noProof/>
        </w:rPr>
        <w:t>, 3503–3517.</w:t>
      </w:r>
    </w:p>
    <w:p w14:paraId="2A3764CB" w14:textId="77777777" w:rsidR="00AD712D" w:rsidRDefault="00AD712D" w:rsidP="009714B9">
      <w:pPr>
        <w:ind w:left="720" w:hanging="720"/>
        <w:rPr>
          <w:bCs/>
          <w:noProof/>
        </w:rPr>
      </w:pPr>
      <w:r>
        <w:rPr>
          <w:bCs/>
          <w:noProof/>
        </w:rPr>
        <w:t xml:space="preserve">Hou J., D’Andrea W. J., MacDonald D. and Huang Y. (2007) Hydrogen isotopic variability in leaf waxes among terrestrial and aquatic plants around Blood Pond, Massachusetts (USA). </w:t>
      </w:r>
      <w:r w:rsidRPr="00AD712D">
        <w:rPr>
          <w:bCs/>
          <w:i/>
          <w:noProof/>
        </w:rPr>
        <w:t>Org. Geochem.</w:t>
      </w:r>
      <w:r>
        <w:rPr>
          <w:bCs/>
          <w:noProof/>
        </w:rPr>
        <w:t xml:space="preserve"> </w:t>
      </w:r>
      <w:r w:rsidRPr="00AD712D">
        <w:rPr>
          <w:b/>
          <w:bCs/>
          <w:noProof/>
        </w:rPr>
        <w:t>38</w:t>
      </w:r>
      <w:r>
        <w:rPr>
          <w:bCs/>
          <w:noProof/>
        </w:rPr>
        <w:t>, 977–984.</w:t>
      </w:r>
    </w:p>
    <w:p w14:paraId="16E64366" w14:textId="77777777" w:rsidR="00AD712D" w:rsidRDefault="00AD712D" w:rsidP="009714B9">
      <w:pPr>
        <w:ind w:left="720" w:hanging="720"/>
        <w:rPr>
          <w:bCs/>
          <w:noProof/>
        </w:rPr>
      </w:pPr>
      <w:r>
        <w:rPr>
          <w:bCs/>
          <w:noProof/>
        </w:rPr>
        <w:t xml:space="preserve">Huybers P. and Wunsch C. (2004) A depth‐derived Pleistocene age model: Uncertainty estimates, sedimentation variability, and nonlinear climate change. </w:t>
      </w:r>
      <w:r w:rsidRPr="00AD712D">
        <w:rPr>
          <w:bCs/>
          <w:i/>
          <w:noProof/>
        </w:rPr>
        <w:t>Paleoceanography</w:t>
      </w:r>
      <w:r>
        <w:rPr>
          <w:bCs/>
          <w:noProof/>
        </w:rPr>
        <w:t xml:space="preserve"> </w:t>
      </w:r>
      <w:r w:rsidRPr="00AD712D">
        <w:rPr>
          <w:b/>
          <w:bCs/>
          <w:noProof/>
        </w:rPr>
        <w:t>19</w:t>
      </w:r>
      <w:r>
        <w:rPr>
          <w:bCs/>
          <w:noProof/>
        </w:rPr>
        <w:t>.</w:t>
      </w:r>
    </w:p>
    <w:p w14:paraId="3BBE1E5F" w14:textId="77777777" w:rsidR="00AD712D" w:rsidRDefault="00AD712D" w:rsidP="009714B9">
      <w:pPr>
        <w:ind w:left="720" w:hanging="720"/>
        <w:rPr>
          <w:bCs/>
          <w:noProof/>
        </w:rPr>
      </w:pPr>
      <w:r>
        <w:rPr>
          <w:bCs/>
          <w:noProof/>
        </w:rPr>
        <w:t xml:space="preserve">James G., Witten D., Hastie T. and Tibshirani R. (2013) </w:t>
      </w:r>
      <w:r w:rsidRPr="00AD712D">
        <w:rPr>
          <w:bCs/>
          <w:i/>
          <w:noProof/>
        </w:rPr>
        <w:t>Introduction Statistical Learning Applications R</w:t>
      </w:r>
      <w:r>
        <w:rPr>
          <w:bCs/>
          <w:noProof/>
        </w:rPr>
        <w:t>., Springer, New York.</w:t>
      </w:r>
    </w:p>
    <w:p w14:paraId="28BB8EFF" w14:textId="77777777" w:rsidR="00AD712D" w:rsidRDefault="00AD712D" w:rsidP="009714B9">
      <w:pPr>
        <w:ind w:left="720" w:hanging="720"/>
        <w:rPr>
          <w:bCs/>
          <w:noProof/>
        </w:rPr>
      </w:pPr>
      <w:r>
        <w:rPr>
          <w:bCs/>
          <w:noProof/>
        </w:rPr>
        <w:t xml:space="preserve">Kahmen A., Hoffmann B., Schefuß E., Arndt S. K., Cernusak L. a., West J. B. and Sachse D. (2013) Leaf water deuterium enrichment shapes leaf wax n-alkane δD values of angiosperm plants II: Observational evidence and global implications. </w:t>
      </w:r>
      <w:r w:rsidRPr="00AD712D">
        <w:rPr>
          <w:bCs/>
          <w:i/>
          <w:noProof/>
        </w:rPr>
        <w:t>Geochim. Cosmochim. Acta</w:t>
      </w:r>
      <w:r>
        <w:rPr>
          <w:bCs/>
          <w:noProof/>
        </w:rPr>
        <w:t xml:space="preserve"> </w:t>
      </w:r>
      <w:r w:rsidRPr="00AD712D">
        <w:rPr>
          <w:b/>
          <w:bCs/>
          <w:noProof/>
        </w:rPr>
        <w:t>111</w:t>
      </w:r>
      <w:r>
        <w:rPr>
          <w:bCs/>
          <w:noProof/>
        </w:rPr>
        <w:t>, 50–63.</w:t>
      </w:r>
    </w:p>
    <w:p w14:paraId="3EBAB2F4" w14:textId="77777777" w:rsidR="00AD712D" w:rsidRDefault="00AD712D" w:rsidP="009714B9">
      <w:pPr>
        <w:ind w:left="720" w:hanging="720"/>
        <w:rPr>
          <w:bCs/>
          <w:noProof/>
        </w:rPr>
      </w:pPr>
      <w:r>
        <w:rPr>
          <w:bCs/>
          <w:noProof/>
        </w:rPr>
        <w:t xml:space="preserve">Karra K., Kontgis C., Statman-Weil Z., Mazzariello J. C., Mathis M. and Brumby S. P. (2021) Global land use / land cover with Sentinel 2 and deep learning. In </w:t>
      </w:r>
      <w:r w:rsidRPr="00AD712D">
        <w:rPr>
          <w:bCs/>
          <w:i/>
          <w:noProof/>
        </w:rPr>
        <w:t>2021 IEEE International Geoscience and Remote Sensing Symposium IGARSS</w:t>
      </w:r>
      <w:r>
        <w:rPr>
          <w:bCs/>
          <w:noProof/>
        </w:rPr>
        <w:t xml:space="preserve"> IGARSS 2021 - 2021 IEEE International Geoscience and Remote Sensing Symposium. IEEE. pp. 4704–4707.</w:t>
      </w:r>
    </w:p>
    <w:p w14:paraId="38D3BAE4" w14:textId="77777777" w:rsidR="00AD712D" w:rsidRDefault="00AD712D" w:rsidP="009714B9">
      <w:pPr>
        <w:ind w:left="720" w:hanging="720"/>
        <w:rPr>
          <w:bCs/>
          <w:noProof/>
        </w:rPr>
      </w:pPr>
      <w:r>
        <w:rPr>
          <w:bCs/>
          <w:noProof/>
        </w:rPr>
        <w:t xml:space="preserve">Konecky B. L., Dee S. G. and Noone D. C. (2019a) WaxPSM: A forward model of leaf wax hydrogen isotope ratios to bridge proxy and model estimates of past climate. </w:t>
      </w:r>
      <w:r w:rsidRPr="00AD712D">
        <w:rPr>
          <w:bCs/>
          <w:i/>
          <w:noProof/>
        </w:rPr>
        <w:t>J. Geophys. Res. Biogeosci.</w:t>
      </w:r>
      <w:r>
        <w:rPr>
          <w:bCs/>
          <w:noProof/>
        </w:rPr>
        <w:t xml:space="preserve"> </w:t>
      </w:r>
      <w:r w:rsidRPr="00AD712D">
        <w:rPr>
          <w:b/>
          <w:bCs/>
          <w:noProof/>
        </w:rPr>
        <w:t>124</w:t>
      </w:r>
      <w:r>
        <w:rPr>
          <w:bCs/>
          <w:noProof/>
        </w:rPr>
        <w:t>, 2107–2125.</w:t>
      </w:r>
    </w:p>
    <w:p w14:paraId="29DAD5DF" w14:textId="77777777" w:rsidR="00AD712D" w:rsidRDefault="00AD712D" w:rsidP="009714B9">
      <w:pPr>
        <w:ind w:left="720" w:hanging="720"/>
        <w:rPr>
          <w:bCs/>
          <w:noProof/>
        </w:rPr>
      </w:pPr>
      <w:r>
        <w:rPr>
          <w:bCs/>
          <w:noProof/>
        </w:rPr>
        <w:t xml:space="preserve">Konecky B., Russell J. and Bijaksana S. (2016) Glacial aridity in central Indonesia coeval with intensified monsoon circulation. </w:t>
      </w:r>
      <w:r w:rsidRPr="00AD712D">
        <w:rPr>
          <w:bCs/>
          <w:i/>
          <w:noProof/>
        </w:rPr>
        <w:t>Earth Planet. Sci. Lett.</w:t>
      </w:r>
      <w:r>
        <w:rPr>
          <w:bCs/>
          <w:noProof/>
        </w:rPr>
        <w:t xml:space="preserve"> </w:t>
      </w:r>
      <w:r w:rsidRPr="00AD712D">
        <w:rPr>
          <w:b/>
          <w:bCs/>
          <w:noProof/>
        </w:rPr>
        <w:t>437</w:t>
      </w:r>
      <w:r>
        <w:rPr>
          <w:bCs/>
          <w:noProof/>
        </w:rPr>
        <w:t>, 15–24.</w:t>
      </w:r>
    </w:p>
    <w:p w14:paraId="7C8B92F5" w14:textId="77777777" w:rsidR="00AD712D" w:rsidRDefault="00AD712D" w:rsidP="009714B9">
      <w:pPr>
        <w:ind w:left="720" w:hanging="720"/>
        <w:rPr>
          <w:bCs/>
          <w:noProof/>
        </w:rPr>
      </w:pPr>
      <w:r>
        <w:rPr>
          <w:bCs/>
          <w:noProof/>
        </w:rPr>
        <w:t xml:space="preserve">Liu J. and An Z. (2019) Variations in hydrogen isotopic fractionation in higher plants and sediments across different latitudes: Implications for paleohydrological reconstruction. </w:t>
      </w:r>
      <w:r w:rsidRPr="00AD712D">
        <w:rPr>
          <w:bCs/>
          <w:i/>
          <w:noProof/>
        </w:rPr>
        <w:t>Sci. Total Environ.</w:t>
      </w:r>
      <w:r>
        <w:rPr>
          <w:bCs/>
          <w:noProof/>
        </w:rPr>
        <w:t xml:space="preserve"> </w:t>
      </w:r>
      <w:r w:rsidRPr="00AD712D">
        <w:rPr>
          <w:b/>
          <w:bCs/>
          <w:noProof/>
        </w:rPr>
        <w:t>650</w:t>
      </w:r>
      <w:r>
        <w:rPr>
          <w:bCs/>
          <w:noProof/>
        </w:rPr>
        <w:t>, 470–478.</w:t>
      </w:r>
    </w:p>
    <w:p w14:paraId="13F66EEC" w14:textId="77777777" w:rsidR="00AD712D" w:rsidRDefault="00AD712D" w:rsidP="009714B9">
      <w:pPr>
        <w:ind w:left="720" w:hanging="720"/>
        <w:rPr>
          <w:bCs/>
          <w:noProof/>
        </w:rPr>
      </w:pPr>
      <w:r>
        <w:rPr>
          <w:bCs/>
          <w:noProof/>
        </w:rPr>
        <w:t xml:space="preserve">Liu W., Yang H. and Li L. (2006) Hydrogen isotopic compositions of n-alkanes from terrestrial plants correlate with their ecological life forms. </w:t>
      </w:r>
      <w:r w:rsidRPr="00AD712D">
        <w:rPr>
          <w:bCs/>
          <w:i/>
          <w:noProof/>
        </w:rPr>
        <w:t>Oecologia</w:t>
      </w:r>
      <w:r>
        <w:rPr>
          <w:bCs/>
          <w:noProof/>
        </w:rPr>
        <w:t xml:space="preserve"> </w:t>
      </w:r>
      <w:r w:rsidRPr="00AD712D">
        <w:rPr>
          <w:b/>
          <w:bCs/>
          <w:noProof/>
        </w:rPr>
        <w:t>150</w:t>
      </w:r>
      <w:r>
        <w:rPr>
          <w:bCs/>
          <w:noProof/>
        </w:rPr>
        <w:t>, 330–338.</w:t>
      </w:r>
    </w:p>
    <w:p w14:paraId="00DDE80F" w14:textId="77777777" w:rsidR="00AD712D" w:rsidRDefault="00AD712D" w:rsidP="009714B9">
      <w:pPr>
        <w:ind w:left="720" w:hanging="720"/>
        <w:rPr>
          <w:bCs/>
          <w:noProof/>
        </w:rPr>
      </w:pPr>
      <w:r>
        <w:rPr>
          <w:bCs/>
          <w:noProof/>
        </w:rPr>
        <w:t xml:space="preserve">Luo X., Zhou H., Satriawan T. W., Tian J., Zhao R., Keenan T. F., Griffith D. M., Sitch S., Smith N. G. and Still C. J. (2024) Mapping the global distribution of C4 vegetation using observations and optimality theory. </w:t>
      </w:r>
      <w:r w:rsidRPr="00AD712D">
        <w:rPr>
          <w:bCs/>
          <w:i/>
          <w:noProof/>
        </w:rPr>
        <w:t>Nat. Commun.</w:t>
      </w:r>
      <w:r>
        <w:rPr>
          <w:bCs/>
          <w:noProof/>
        </w:rPr>
        <w:t xml:space="preserve"> </w:t>
      </w:r>
      <w:r w:rsidRPr="00AD712D">
        <w:rPr>
          <w:b/>
          <w:bCs/>
          <w:noProof/>
        </w:rPr>
        <w:t>15</w:t>
      </w:r>
      <w:r>
        <w:rPr>
          <w:bCs/>
          <w:noProof/>
        </w:rPr>
        <w:t>, 1219.</w:t>
      </w:r>
    </w:p>
    <w:p w14:paraId="2170DB47" w14:textId="77777777" w:rsidR="00AD712D" w:rsidRDefault="00AD712D" w:rsidP="009714B9">
      <w:pPr>
        <w:ind w:left="720" w:hanging="720"/>
        <w:rPr>
          <w:bCs/>
          <w:noProof/>
        </w:rPr>
      </w:pPr>
      <w:r>
        <w:rPr>
          <w:bCs/>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AD712D">
        <w:rPr>
          <w:bCs/>
          <w:i/>
          <w:noProof/>
        </w:rPr>
        <w:t>Glob. Planet. Change</w:t>
      </w:r>
      <w:r>
        <w:rPr>
          <w:bCs/>
          <w:noProof/>
        </w:rPr>
        <w:t xml:space="preserve"> </w:t>
      </w:r>
      <w:r w:rsidRPr="00AD712D">
        <w:rPr>
          <w:b/>
          <w:bCs/>
          <w:noProof/>
        </w:rPr>
        <w:t>213</w:t>
      </w:r>
      <w:r>
        <w:rPr>
          <w:bCs/>
          <w:noProof/>
        </w:rPr>
        <w:t>, 103833.</w:t>
      </w:r>
    </w:p>
    <w:p w14:paraId="0F8A9802" w14:textId="77777777" w:rsidR="00AD712D" w:rsidRDefault="00AD712D" w:rsidP="009714B9">
      <w:pPr>
        <w:ind w:left="720" w:hanging="720"/>
        <w:rPr>
          <w:bCs/>
          <w:noProof/>
        </w:rPr>
      </w:pPr>
      <w:r>
        <w:rPr>
          <w:bCs/>
          <w:noProof/>
        </w:rPr>
        <w:t xml:space="preserve">Mason A., Russell J., Garelick S., Ivory S., Kelly M., Nakileza B. and Anderson N. (2024) Hydroclimatic change and vegetation response in Tropical African alpine environments over the Holocene. </w:t>
      </w:r>
      <w:r w:rsidRPr="00AD712D">
        <w:rPr>
          <w:bCs/>
          <w:i/>
          <w:noProof/>
        </w:rPr>
        <w:t>Quat. Sci. Rev.</w:t>
      </w:r>
      <w:r>
        <w:rPr>
          <w:bCs/>
          <w:noProof/>
        </w:rPr>
        <w:t xml:space="preserve"> </w:t>
      </w:r>
      <w:r w:rsidRPr="00AD712D">
        <w:rPr>
          <w:b/>
          <w:bCs/>
          <w:noProof/>
        </w:rPr>
        <w:t>344</w:t>
      </w:r>
      <w:r>
        <w:rPr>
          <w:bCs/>
          <w:noProof/>
        </w:rPr>
        <w:t>, 108947.</w:t>
      </w:r>
    </w:p>
    <w:p w14:paraId="07C6C3B2" w14:textId="77777777" w:rsidR="00AD712D" w:rsidRDefault="00AD712D" w:rsidP="009714B9">
      <w:pPr>
        <w:ind w:left="720" w:hanging="720"/>
        <w:rPr>
          <w:bCs/>
          <w:noProof/>
        </w:rPr>
      </w:pPr>
      <w:r>
        <w:rPr>
          <w:bCs/>
          <w:noProof/>
        </w:rPr>
        <w:t xml:space="preserve">McClelland H. L. O., Halevy I., Wolf-Gladrow D. A., Evans D. and Bradley A. S. (2021) Statistical Uncertainty in Paleoclimate Proxy Reconstructions. </w:t>
      </w:r>
      <w:r w:rsidRPr="00AD712D">
        <w:rPr>
          <w:bCs/>
          <w:i/>
          <w:noProof/>
        </w:rPr>
        <w:t>Geophys. Res. Lett.</w:t>
      </w:r>
      <w:r>
        <w:rPr>
          <w:bCs/>
          <w:noProof/>
        </w:rPr>
        <w:t xml:space="preserve"> </w:t>
      </w:r>
      <w:r w:rsidRPr="00AD712D">
        <w:rPr>
          <w:b/>
          <w:bCs/>
          <w:noProof/>
        </w:rPr>
        <w:t>48</w:t>
      </w:r>
      <w:r>
        <w:rPr>
          <w:bCs/>
          <w:noProof/>
        </w:rPr>
        <w:t>, 1–11.</w:t>
      </w:r>
    </w:p>
    <w:p w14:paraId="25060107" w14:textId="77777777" w:rsidR="00AD712D" w:rsidRDefault="00AD712D" w:rsidP="009714B9">
      <w:pPr>
        <w:ind w:left="720" w:hanging="720"/>
        <w:rPr>
          <w:bCs/>
          <w:noProof/>
        </w:rPr>
      </w:pPr>
      <w:r>
        <w:rPr>
          <w:bCs/>
          <w:noProof/>
        </w:rPr>
        <w:lastRenderedPageBreak/>
        <w:t xml:space="preserve">McFarlin J. M., Axford Y., Masterson A. L. and Osburn M. R. (2019) Calibration of modern sedimentary δ2H plant wax-water relationships in Greenland lakes. </w:t>
      </w:r>
      <w:r w:rsidRPr="00AD712D">
        <w:rPr>
          <w:bCs/>
          <w:i/>
          <w:noProof/>
        </w:rPr>
        <w:t>Quat. Sci. Rev.</w:t>
      </w:r>
      <w:r>
        <w:rPr>
          <w:bCs/>
          <w:noProof/>
        </w:rPr>
        <w:t xml:space="preserve"> </w:t>
      </w:r>
      <w:r w:rsidRPr="00AD712D">
        <w:rPr>
          <w:b/>
          <w:bCs/>
          <w:noProof/>
        </w:rPr>
        <w:t>225</w:t>
      </w:r>
      <w:r>
        <w:rPr>
          <w:bCs/>
          <w:noProof/>
        </w:rPr>
        <w:t>, 105978.</w:t>
      </w:r>
    </w:p>
    <w:p w14:paraId="39AF729A" w14:textId="77777777" w:rsidR="00AD712D" w:rsidRDefault="00AD712D" w:rsidP="009714B9">
      <w:pPr>
        <w:ind w:left="720" w:hanging="720"/>
        <w:rPr>
          <w:bCs/>
          <w:noProof/>
        </w:rPr>
      </w:pPr>
      <w:r>
        <w:rPr>
          <w:bCs/>
          <w:noProof/>
        </w:rPr>
        <w:t xml:space="preserve">McInerney F. A., Helliker B. R. and Freeman K. H. (2011) Hydrogen isotope ratios of leaf wax n-alkanes in grasses are insensitive to transpiration. </w:t>
      </w:r>
      <w:r w:rsidRPr="00AD712D">
        <w:rPr>
          <w:bCs/>
          <w:i/>
          <w:noProof/>
        </w:rPr>
        <w:t>Geochim. Cosmochim. Acta</w:t>
      </w:r>
      <w:r>
        <w:rPr>
          <w:bCs/>
          <w:noProof/>
        </w:rPr>
        <w:t xml:space="preserve"> </w:t>
      </w:r>
      <w:r w:rsidRPr="00AD712D">
        <w:rPr>
          <w:b/>
          <w:bCs/>
          <w:noProof/>
        </w:rPr>
        <w:t>75</w:t>
      </w:r>
      <w:r>
        <w:rPr>
          <w:bCs/>
          <w:noProof/>
        </w:rPr>
        <w:t>, 541–554.</w:t>
      </w:r>
    </w:p>
    <w:p w14:paraId="19D4BE2F" w14:textId="77777777" w:rsidR="00AD712D" w:rsidRDefault="00AD712D" w:rsidP="009714B9">
      <w:pPr>
        <w:ind w:left="720" w:hanging="720"/>
        <w:rPr>
          <w:bCs/>
          <w:noProof/>
        </w:rPr>
      </w:pPr>
      <w:r>
        <w:rPr>
          <w:bCs/>
          <w:noProof/>
        </w:rPr>
        <w:t xml:space="preserve">Mitsunaga B. A., Lupien R. L., Ouertani S., Stubbs B., Deino A. L., Kingston J. D., Stockhecke M., Brown E. T. and Russell J. M. (2023) High‐latitude, Indian Ocean, and orbital influences on eastern African hydroclimate across the Plio‐Pleistocene boundary. </w:t>
      </w:r>
      <w:r w:rsidRPr="00AD712D">
        <w:rPr>
          <w:bCs/>
          <w:i/>
          <w:noProof/>
        </w:rPr>
        <w:t>Paleoceanogr. Paleoclimatology</w:t>
      </w:r>
      <w:r>
        <w:rPr>
          <w:bCs/>
          <w:noProof/>
        </w:rPr>
        <w:t xml:space="preserve"> </w:t>
      </w:r>
      <w:r w:rsidRPr="00AD712D">
        <w:rPr>
          <w:b/>
          <w:bCs/>
          <w:noProof/>
        </w:rPr>
        <w:t>38</w:t>
      </w:r>
      <w:r>
        <w:rPr>
          <w:bCs/>
          <w:noProof/>
        </w:rPr>
        <w:t>.</w:t>
      </w:r>
    </w:p>
    <w:p w14:paraId="7D939107" w14:textId="77777777" w:rsidR="00AD712D" w:rsidRDefault="00AD712D" w:rsidP="009714B9">
      <w:pPr>
        <w:ind w:left="720" w:hanging="720"/>
        <w:rPr>
          <w:bCs/>
          <w:noProof/>
        </w:rPr>
      </w:pPr>
      <w:r>
        <w:rPr>
          <w:bCs/>
          <w:noProof/>
        </w:rPr>
        <w:t xml:space="preserve">Moran P. A. P. (1950) Notes on continuous stochastic phenomena. </w:t>
      </w:r>
      <w:r w:rsidRPr="00AD712D">
        <w:rPr>
          <w:bCs/>
          <w:i/>
          <w:noProof/>
        </w:rPr>
        <w:t>Biometrika</w:t>
      </w:r>
      <w:r>
        <w:rPr>
          <w:bCs/>
          <w:noProof/>
        </w:rPr>
        <w:t xml:space="preserve"> </w:t>
      </w:r>
      <w:r w:rsidRPr="00AD712D">
        <w:rPr>
          <w:b/>
          <w:bCs/>
          <w:noProof/>
        </w:rPr>
        <w:t>37</w:t>
      </w:r>
      <w:r>
        <w:rPr>
          <w:bCs/>
          <w:noProof/>
        </w:rPr>
        <w:t>, 17–23.</w:t>
      </w:r>
    </w:p>
    <w:p w14:paraId="3FA7DE1E" w14:textId="77777777" w:rsidR="00AD712D" w:rsidRDefault="00AD712D" w:rsidP="009714B9">
      <w:pPr>
        <w:ind w:left="720" w:hanging="720"/>
        <w:rPr>
          <w:bCs/>
          <w:noProof/>
        </w:rPr>
      </w:pPr>
      <w:r>
        <w:rPr>
          <w:bCs/>
          <w:noProof/>
        </w:rPr>
        <w:t xml:space="preserve">National Research Council (2006) </w:t>
      </w:r>
      <w:r w:rsidRPr="00AD712D">
        <w:rPr>
          <w:bCs/>
          <w:i/>
          <w:noProof/>
        </w:rPr>
        <w:t>Surface Temperature Reconstructions for the Past 2,000 Years</w:t>
      </w:r>
      <w:r>
        <w:rPr>
          <w:bCs/>
          <w:noProof/>
        </w:rPr>
        <w:t>., The National Academies Press, Washington, DC.</w:t>
      </w:r>
    </w:p>
    <w:p w14:paraId="09A745B7" w14:textId="77777777" w:rsidR="00AD712D" w:rsidRDefault="00AD712D" w:rsidP="009714B9">
      <w:pPr>
        <w:ind w:left="720" w:hanging="720"/>
        <w:rPr>
          <w:bCs/>
          <w:noProof/>
        </w:rPr>
      </w:pPr>
      <w:r>
        <w:rPr>
          <w:bCs/>
          <w:noProof/>
        </w:rPr>
        <w:t xml:space="preserve">O’Brien R. M. (2007) A caution regarding rules of thumb for variance inflation factors. </w:t>
      </w:r>
      <w:r w:rsidRPr="00AD712D">
        <w:rPr>
          <w:bCs/>
          <w:i/>
          <w:noProof/>
        </w:rPr>
        <w:t>Qual. Quant.</w:t>
      </w:r>
      <w:r>
        <w:rPr>
          <w:bCs/>
          <w:noProof/>
        </w:rPr>
        <w:t xml:space="preserve"> </w:t>
      </w:r>
      <w:r w:rsidRPr="00AD712D">
        <w:rPr>
          <w:b/>
          <w:bCs/>
          <w:noProof/>
        </w:rPr>
        <w:t>41</w:t>
      </w:r>
      <w:r>
        <w:rPr>
          <w:bCs/>
          <w:noProof/>
        </w:rPr>
        <w:t>, 673–690.</w:t>
      </w:r>
    </w:p>
    <w:p w14:paraId="7C0F2861" w14:textId="77777777" w:rsidR="00AD712D" w:rsidRDefault="00AD712D" w:rsidP="009714B9">
      <w:pPr>
        <w:ind w:left="720" w:hanging="720"/>
        <w:rPr>
          <w:bCs/>
          <w:noProof/>
        </w:rPr>
      </w:pPr>
      <w:r>
        <w:rPr>
          <w:bCs/>
          <w:noProof/>
        </w:rPr>
        <w:t xml:space="preserve">Paciorek C. J. (2010) The importance of scale for spatial-confounding bias and precision of spatial regression estimators. </w:t>
      </w:r>
      <w:r w:rsidRPr="00AD712D">
        <w:rPr>
          <w:bCs/>
          <w:i/>
          <w:noProof/>
        </w:rPr>
        <w:t>Stat. Sci.</w:t>
      </w:r>
      <w:r>
        <w:rPr>
          <w:bCs/>
          <w:noProof/>
        </w:rPr>
        <w:t xml:space="preserve"> </w:t>
      </w:r>
      <w:r w:rsidRPr="00AD712D">
        <w:rPr>
          <w:b/>
          <w:bCs/>
          <w:noProof/>
        </w:rPr>
        <w:t>25</w:t>
      </w:r>
      <w:r>
        <w:rPr>
          <w:bCs/>
          <w:noProof/>
        </w:rPr>
        <w:t>, 107–125.</w:t>
      </w:r>
    </w:p>
    <w:p w14:paraId="51C5BA28" w14:textId="77777777" w:rsidR="00AD712D" w:rsidRDefault="00AD712D" w:rsidP="009714B9">
      <w:pPr>
        <w:ind w:left="720" w:hanging="720"/>
        <w:rPr>
          <w:bCs/>
          <w:noProof/>
        </w:rPr>
      </w:pPr>
      <w:r>
        <w:rPr>
          <w:bCs/>
          <w:noProof/>
        </w:rPr>
        <w:t xml:space="preserve">Piironen J. and Vehtari A. (2017) Sparsity information and regularization in the horseshoe and other shrinkage priors. </w:t>
      </w:r>
      <w:r w:rsidRPr="00AD712D">
        <w:rPr>
          <w:bCs/>
          <w:i/>
          <w:noProof/>
        </w:rPr>
        <w:t>Electron. J. Stat.</w:t>
      </w:r>
      <w:r>
        <w:rPr>
          <w:bCs/>
          <w:noProof/>
        </w:rPr>
        <w:t xml:space="preserve"> </w:t>
      </w:r>
      <w:r w:rsidRPr="00AD712D">
        <w:rPr>
          <w:b/>
          <w:bCs/>
          <w:noProof/>
        </w:rPr>
        <w:t>11</w:t>
      </w:r>
      <w:r>
        <w:rPr>
          <w:bCs/>
          <w:noProof/>
        </w:rPr>
        <w:t>, 5018–5051.</w:t>
      </w:r>
    </w:p>
    <w:p w14:paraId="48EC7A47" w14:textId="77777777" w:rsidR="00AD712D" w:rsidRDefault="00AD712D" w:rsidP="009714B9">
      <w:pPr>
        <w:ind w:left="720" w:hanging="720"/>
        <w:rPr>
          <w:bCs/>
          <w:noProof/>
        </w:rPr>
      </w:pPr>
      <w:r>
        <w:rPr>
          <w:bCs/>
          <w:noProof/>
        </w:rPr>
        <w:t xml:space="preserve">Polissar P. J. and Freeman K. H. (2010) Effects of aridity and vegetation on plant-wax δD in modern lake sediments. </w:t>
      </w:r>
      <w:r w:rsidRPr="00AD712D">
        <w:rPr>
          <w:bCs/>
          <w:i/>
          <w:noProof/>
        </w:rPr>
        <w:t>Geochim. Cosmochim. Acta</w:t>
      </w:r>
      <w:r>
        <w:rPr>
          <w:bCs/>
          <w:noProof/>
        </w:rPr>
        <w:t xml:space="preserve"> </w:t>
      </w:r>
      <w:r w:rsidRPr="00AD712D">
        <w:rPr>
          <w:b/>
          <w:bCs/>
          <w:noProof/>
        </w:rPr>
        <w:t>74</w:t>
      </w:r>
      <w:r>
        <w:rPr>
          <w:bCs/>
          <w:noProof/>
        </w:rPr>
        <w:t>, 5785–5797.</w:t>
      </w:r>
    </w:p>
    <w:p w14:paraId="61B26D15" w14:textId="77777777" w:rsidR="00AD712D" w:rsidRDefault="00AD712D" w:rsidP="009714B9">
      <w:pPr>
        <w:ind w:left="720" w:hanging="720"/>
        <w:rPr>
          <w:bCs/>
          <w:noProof/>
        </w:rPr>
      </w:pPr>
      <w:r>
        <w:rPr>
          <w:bCs/>
          <w:noProof/>
        </w:rPr>
        <w:t xml:space="preserve">Roberts D. R., Bahn V., Ciuti S., Boyce M. S., Elith J., Guillera-Arroita G., Hauenstein S., Lahoz-Monfort J. J., Schröder B., Thuiller W., Warton D. I., Wintle B. A., Hartig F. and Dormann C. F. (2017) Cross‐validation strategies for data with temporal, spatial, hierarchical, or phylogenetic structure. </w:t>
      </w:r>
      <w:r w:rsidRPr="00AD712D">
        <w:rPr>
          <w:bCs/>
          <w:i/>
          <w:noProof/>
        </w:rPr>
        <w:t>Ecography (Cop.)</w:t>
      </w:r>
      <w:r>
        <w:rPr>
          <w:bCs/>
          <w:noProof/>
        </w:rPr>
        <w:t xml:space="preserve"> </w:t>
      </w:r>
      <w:r w:rsidRPr="00AD712D">
        <w:rPr>
          <w:b/>
          <w:bCs/>
          <w:noProof/>
        </w:rPr>
        <w:t>40</w:t>
      </w:r>
      <w:r>
        <w:rPr>
          <w:bCs/>
          <w:noProof/>
        </w:rPr>
        <w:t>, 913–929.</w:t>
      </w:r>
    </w:p>
    <w:p w14:paraId="47F2A692" w14:textId="77777777" w:rsidR="00AD712D" w:rsidRDefault="00AD712D" w:rsidP="009714B9">
      <w:pPr>
        <w:ind w:left="720" w:hanging="720"/>
        <w:rPr>
          <w:bCs/>
          <w:noProof/>
        </w:rPr>
      </w:pPr>
      <w:r>
        <w:rPr>
          <w:bCs/>
          <w:noProof/>
        </w:rPr>
        <w:t xml:space="preserve">Sachse D., Billault I., Bowen G. J., Chikaraishi Y., Dawson T. E., Feakins S. J., Freeman K. H., Magill C. R., Mcinerney F. A., Meer M. T. J. V. D., Polissar P., Robins R. J., Sachs J. P., Schmidt H.-L., Sessions A. L., White J. W. C. and West J. B. (2012) Molecular Paleohydrology : Interpreting the Hydrogen-Isotopic Composition of Lipid Biomarkers from Photosynthesizing Organisms. </w:t>
      </w:r>
      <w:r w:rsidRPr="00AD712D">
        <w:rPr>
          <w:bCs/>
          <w:i/>
          <w:noProof/>
        </w:rPr>
        <w:t>Annual Reviews of Earth and Planetary Sciences</w:t>
      </w:r>
      <w:r>
        <w:rPr>
          <w:bCs/>
          <w:noProof/>
        </w:rPr>
        <w:t xml:space="preserve"> </w:t>
      </w:r>
      <w:r w:rsidRPr="00AD712D">
        <w:rPr>
          <w:b/>
          <w:bCs/>
          <w:noProof/>
        </w:rPr>
        <w:t>40</w:t>
      </w:r>
      <w:r>
        <w:rPr>
          <w:bCs/>
          <w:noProof/>
        </w:rPr>
        <w:t>, 221–252.</w:t>
      </w:r>
    </w:p>
    <w:p w14:paraId="1B15AA6E" w14:textId="77777777" w:rsidR="00AD712D" w:rsidRDefault="00AD712D" w:rsidP="009714B9">
      <w:pPr>
        <w:ind w:left="720" w:hanging="720"/>
        <w:rPr>
          <w:bCs/>
          <w:noProof/>
        </w:rPr>
      </w:pPr>
      <w:r>
        <w:rPr>
          <w:bCs/>
          <w:noProof/>
        </w:rPr>
        <w:t xml:space="preserve">Sachse D., Radke J. and Gleixner G. (2004) Hydrogen isotope ratios of recent lacustrine sedimentary n-alkanes record modern climate variability. </w:t>
      </w:r>
      <w:r w:rsidRPr="00AD712D">
        <w:rPr>
          <w:bCs/>
          <w:i/>
          <w:noProof/>
        </w:rPr>
        <w:t>Geochim. Cosmochim. Acta</w:t>
      </w:r>
      <w:r>
        <w:rPr>
          <w:bCs/>
          <w:noProof/>
        </w:rPr>
        <w:t xml:space="preserve"> </w:t>
      </w:r>
      <w:r w:rsidRPr="00AD712D">
        <w:rPr>
          <w:b/>
          <w:bCs/>
          <w:noProof/>
        </w:rPr>
        <w:t>68</w:t>
      </w:r>
      <w:r>
        <w:rPr>
          <w:bCs/>
          <w:noProof/>
        </w:rPr>
        <w:t>, 4877–4889.</w:t>
      </w:r>
    </w:p>
    <w:p w14:paraId="2CF88351" w14:textId="77777777" w:rsidR="00AD712D" w:rsidRDefault="00AD712D" w:rsidP="009714B9">
      <w:pPr>
        <w:ind w:left="720" w:hanging="720"/>
        <w:rPr>
          <w:bCs/>
          <w:noProof/>
        </w:rPr>
      </w:pPr>
      <w:r>
        <w:rPr>
          <w:bCs/>
          <w:noProof/>
        </w:rPr>
        <w:t xml:space="preserve">Sadler P. M. (1981) Sediment accumulation rates and the completeness of stratigraphic sections. </w:t>
      </w:r>
      <w:r w:rsidRPr="00AD712D">
        <w:rPr>
          <w:bCs/>
          <w:i/>
          <w:noProof/>
        </w:rPr>
        <w:t>J. Geol.</w:t>
      </w:r>
      <w:r>
        <w:rPr>
          <w:bCs/>
          <w:noProof/>
        </w:rPr>
        <w:t xml:space="preserve"> </w:t>
      </w:r>
      <w:r w:rsidRPr="00AD712D">
        <w:rPr>
          <w:b/>
          <w:bCs/>
          <w:noProof/>
        </w:rPr>
        <w:t>89</w:t>
      </w:r>
      <w:r>
        <w:rPr>
          <w:bCs/>
          <w:noProof/>
        </w:rPr>
        <w:t>, 569–584.</w:t>
      </w:r>
    </w:p>
    <w:p w14:paraId="4BEDD0B6" w14:textId="77777777" w:rsidR="00AD712D" w:rsidRDefault="00AD712D" w:rsidP="009714B9">
      <w:pPr>
        <w:ind w:left="720" w:hanging="720"/>
        <w:rPr>
          <w:bCs/>
          <w:noProof/>
        </w:rPr>
      </w:pPr>
      <w:r>
        <w:rPr>
          <w:bCs/>
          <w:noProof/>
        </w:rPr>
        <w:t xml:space="preserve">Shanahan T. M., Hughen K. a., Ampel L., Sauer P. E. and Fornace K. (2013) Environmental controls on the 2H/1H values of terrestrial leaf waxes in the eastern Canadian Arctic. </w:t>
      </w:r>
      <w:r w:rsidRPr="00AD712D">
        <w:rPr>
          <w:bCs/>
          <w:i/>
          <w:noProof/>
        </w:rPr>
        <w:t>Geochim. Cosmochim. Acta</w:t>
      </w:r>
      <w:r>
        <w:rPr>
          <w:bCs/>
          <w:noProof/>
        </w:rPr>
        <w:t xml:space="preserve"> </w:t>
      </w:r>
      <w:r w:rsidRPr="00AD712D">
        <w:rPr>
          <w:b/>
          <w:bCs/>
          <w:noProof/>
        </w:rPr>
        <w:t>119</w:t>
      </w:r>
      <w:r>
        <w:rPr>
          <w:bCs/>
          <w:noProof/>
        </w:rPr>
        <w:t>, 286–301.</w:t>
      </w:r>
    </w:p>
    <w:p w14:paraId="4CE96436" w14:textId="77777777" w:rsidR="00AD712D" w:rsidRDefault="00AD712D" w:rsidP="009714B9">
      <w:pPr>
        <w:ind w:left="720" w:hanging="720"/>
        <w:rPr>
          <w:bCs/>
          <w:noProof/>
        </w:rPr>
      </w:pPr>
      <w:r>
        <w:rPr>
          <w:bCs/>
          <w:noProof/>
        </w:rPr>
        <w:t>Simpson D., Rue H., Riebler A., Martins T. G. and Sørbye S. H. (2017) Penalising Model Component Complexity: A Principled, Practical Approach to Constructing Priors.</w:t>
      </w:r>
    </w:p>
    <w:p w14:paraId="7C84025C" w14:textId="77777777" w:rsidR="00AD712D" w:rsidRDefault="00AD712D" w:rsidP="009714B9">
      <w:pPr>
        <w:ind w:left="720" w:hanging="720"/>
        <w:rPr>
          <w:bCs/>
          <w:noProof/>
        </w:rPr>
      </w:pPr>
      <w:r>
        <w:rPr>
          <w:bCs/>
          <w:noProof/>
        </w:rPr>
        <w:t xml:space="preserve">Smith F. a. and Freeman K. H. (2006) Influence of physiology and climate on δD of leaf wax n-alkanes from C3 and C4 grasses. </w:t>
      </w:r>
      <w:r w:rsidRPr="00AD712D">
        <w:rPr>
          <w:bCs/>
          <w:i/>
          <w:noProof/>
        </w:rPr>
        <w:t>Geochim. Cosmochim. Acta</w:t>
      </w:r>
      <w:r>
        <w:rPr>
          <w:bCs/>
          <w:noProof/>
        </w:rPr>
        <w:t xml:space="preserve"> </w:t>
      </w:r>
      <w:r w:rsidRPr="00AD712D">
        <w:rPr>
          <w:b/>
          <w:bCs/>
          <w:noProof/>
        </w:rPr>
        <w:t>70</w:t>
      </w:r>
      <w:r>
        <w:rPr>
          <w:bCs/>
          <w:noProof/>
        </w:rPr>
        <w:t>, 1172–1187.</w:t>
      </w:r>
    </w:p>
    <w:p w14:paraId="0B9CA2A8" w14:textId="77777777" w:rsidR="00AD712D" w:rsidRDefault="00AD712D" w:rsidP="009714B9">
      <w:pPr>
        <w:ind w:left="720" w:hanging="720"/>
        <w:rPr>
          <w:bCs/>
          <w:noProof/>
        </w:rPr>
      </w:pPr>
      <w:r>
        <w:rPr>
          <w:bCs/>
          <w:noProof/>
        </w:rPr>
        <w:t xml:space="preserve">Spiegelhalter D. J., Best N. G., Carlin B. P. and Van Der Linde A. (2002) Bayesian measures of model complexity and fit. </w:t>
      </w:r>
      <w:r w:rsidRPr="00AD712D">
        <w:rPr>
          <w:bCs/>
          <w:i/>
          <w:noProof/>
        </w:rPr>
        <w:t>J. R. Stat. Soc. Series B Stat. Methodol.</w:t>
      </w:r>
      <w:r>
        <w:rPr>
          <w:bCs/>
          <w:noProof/>
        </w:rPr>
        <w:t xml:space="preserve"> </w:t>
      </w:r>
      <w:r w:rsidRPr="00AD712D">
        <w:rPr>
          <w:b/>
          <w:bCs/>
          <w:noProof/>
        </w:rPr>
        <w:t>64</w:t>
      </w:r>
      <w:r>
        <w:rPr>
          <w:bCs/>
          <w:noProof/>
        </w:rPr>
        <w:t>, 583–639.</w:t>
      </w:r>
    </w:p>
    <w:p w14:paraId="7DC4631E" w14:textId="77777777" w:rsidR="00AD712D" w:rsidRDefault="00AD712D" w:rsidP="009714B9">
      <w:pPr>
        <w:ind w:left="720" w:hanging="720"/>
        <w:rPr>
          <w:bCs/>
          <w:noProof/>
        </w:rPr>
      </w:pPr>
      <w:r>
        <w:rPr>
          <w:bCs/>
          <w:noProof/>
        </w:rPr>
        <w:lastRenderedPageBreak/>
        <w:t xml:space="preserve">Tao S., Eglinton T. I., Montluçon D. B., McIntyre C. and Zhao M. (2015) Pre-aged soil organic carbon as a major component of the Yellow River suspended load: Regional significance and global relevance. </w:t>
      </w:r>
      <w:r w:rsidRPr="00AD712D">
        <w:rPr>
          <w:bCs/>
          <w:i/>
          <w:noProof/>
        </w:rPr>
        <w:t>Earth Planet. Sci. Lett.</w:t>
      </w:r>
      <w:r>
        <w:rPr>
          <w:bCs/>
          <w:noProof/>
        </w:rPr>
        <w:t xml:space="preserve"> </w:t>
      </w:r>
      <w:r w:rsidRPr="00AD712D">
        <w:rPr>
          <w:b/>
          <w:bCs/>
          <w:noProof/>
        </w:rPr>
        <w:t>414</w:t>
      </w:r>
      <w:r>
        <w:rPr>
          <w:bCs/>
          <w:noProof/>
        </w:rPr>
        <w:t>, 77–86.</w:t>
      </w:r>
    </w:p>
    <w:p w14:paraId="2438020E" w14:textId="77777777" w:rsidR="00AD712D" w:rsidRDefault="00AD712D" w:rsidP="009714B9">
      <w:pPr>
        <w:ind w:left="720" w:hanging="720"/>
        <w:rPr>
          <w:bCs/>
          <w:noProof/>
        </w:rPr>
      </w:pPr>
      <w:r>
        <w:rPr>
          <w:bCs/>
          <w:noProof/>
        </w:rPr>
        <w:t xml:space="preserve">Tierney J. E., Russell J. M., Huang Y., Damsté J. S. S., Hopmans E. C. and Cohen A. S. (2008) Northern hemisphere controls on tropic southeast African climate during the past 60,000 years. </w:t>
      </w:r>
      <w:r w:rsidRPr="00AD712D">
        <w:rPr>
          <w:bCs/>
          <w:i/>
          <w:noProof/>
        </w:rPr>
        <w:t>Science</w:t>
      </w:r>
      <w:r>
        <w:rPr>
          <w:bCs/>
          <w:noProof/>
        </w:rPr>
        <w:t xml:space="preserve"> </w:t>
      </w:r>
      <w:r w:rsidRPr="00AD712D">
        <w:rPr>
          <w:b/>
          <w:bCs/>
          <w:noProof/>
        </w:rPr>
        <w:t>322</w:t>
      </w:r>
      <w:r>
        <w:rPr>
          <w:bCs/>
          <w:noProof/>
        </w:rPr>
        <w:t>, 252–255.</w:t>
      </w:r>
    </w:p>
    <w:p w14:paraId="5C136CA1" w14:textId="77777777" w:rsidR="00AD712D" w:rsidRDefault="00AD712D" w:rsidP="009714B9">
      <w:pPr>
        <w:ind w:left="720" w:hanging="720"/>
        <w:rPr>
          <w:bCs/>
          <w:noProof/>
        </w:rPr>
      </w:pPr>
      <w:r>
        <w:rPr>
          <w:bCs/>
          <w:noProof/>
        </w:rPr>
        <w:t xml:space="preserve">Tierney J. E. and Tingley M. P. (2014) A Bayesian, spatially-varying calibration model for the TEX86 proxy. </w:t>
      </w:r>
      <w:r w:rsidRPr="00AD712D">
        <w:rPr>
          <w:bCs/>
          <w:i/>
          <w:noProof/>
        </w:rPr>
        <w:t>Geochim. Cosmochim. Acta</w:t>
      </w:r>
      <w:r>
        <w:rPr>
          <w:bCs/>
          <w:noProof/>
        </w:rPr>
        <w:t xml:space="preserve"> </w:t>
      </w:r>
      <w:r w:rsidRPr="00AD712D">
        <w:rPr>
          <w:b/>
          <w:bCs/>
          <w:noProof/>
        </w:rPr>
        <w:t>127</w:t>
      </w:r>
      <w:r>
        <w:rPr>
          <w:bCs/>
          <w:noProof/>
        </w:rPr>
        <w:t>, 83–106.</w:t>
      </w:r>
    </w:p>
    <w:p w14:paraId="7D74491B" w14:textId="77777777" w:rsidR="00AD712D" w:rsidRDefault="00AD712D" w:rsidP="009714B9">
      <w:pPr>
        <w:ind w:left="720" w:hanging="720"/>
        <w:rPr>
          <w:bCs/>
          <w:noProof/>
        </w:rPr>
      </w:pPr>
      <w:r>
        <w:rPr>
          <w:bCs/>
          <w:noProof/>
        </w:rPr>
        <w:t xml:space="preserve">Tierney J. E. and Tingley M. P. (2018) BAYSPLINE: A new calibration for the alkenone paleothermometer. </w:t>
      </w:r>
      <w:r w:rsidRPr="00AD712D">
        <w:rPr>
          <w:bCs/>
          <w:i/>
          <w:noProof/>
        </w:rPr>
        <w:t>Paleoceanogr. Paleoclimatology</w:t>
      </w:r>
      <w:r>
        <w:rPr>
          <w:bCs/>
          <w:noProof/>
        </w:rPr>
        <w:t xml:space="preserve"> </w:t>
      </w:r>
      <w:r w:rsidRPr="00AD712D">
        <w:rPr>
          <w:b/>
          <w:bCs/>
          <w:noProof/>
        </w:rPr>
        <w:t>33</w:t>
      </w:r>
      <w:r>
        <w:rPr>
          <w:bCs/>
          <w:noProof/>
        </w:rPr>
        <w:t>, 281–301.</w:t>
      </w:r>
    </w:p>
    <w:p w14:paraId="49640FD2" w14:textId="77777777" w:rsidR="00AD712D" w:rsidRDefault="00AD712D" w:rsidP="009714B9">
      <w:pPr>
        <w:ind w:left="720" w:hanging="720"/>
        <w:rPr>
          <w:bCs/>
          <w:noProof/>
        </w:rPr>
      </w:pPr>
      <w:r>
        <w:rPr>
          <w:bCs/>
          <w:noProof/>
        </w:rPr>
        <w:t xml:space="preserve">Tingley M. P. and Huybers P. (2010) A Bayesian algorithm for reconstructing climate anomalies in space and time. Part I: Development and applications to paleoclimate reconstruction problems. </w:t>
      </w:r>
      <w:r w:rsidRPr="00AD712D">
        <w:rPr>
          <w:bCs/>
          <w:i/>
          <w:noProof/>
        </w:rPr>
        <w:t>J. Clim.</w:t>
      </w:r>
      <w:r>
        <w:rPr>
          <w:bCs/>
          <w:noProof/>
        </w:rPr>
        <w:t xml:space="preserve"> </w:t>
      </w:r>
      <w:r w:rsidRPr="00AD712D">
        <w:rPr>
          <w:b/>
          <w:bCs/>
          <w:noProof/>
        </w:rPr>
        <w:t>23</w:t>
      </w:r>
      <w:r>
        <w:rPr>
          <w:bCs/>
          <w:noProof/>
        </w:rPr>
        <w:t>, 2759–2781.</w:t>
      </w:r>
    </w:p>
    <w:p w14:paraId="58EAEF92" w14:textId="77777777" w:rsidR="00AD712D" w:rsidRDefault="00AD712D" w:rsidP="009714B9">
      <w:pPr>
        <w:ind w:left="720" w:hanging="720"/>
        <w:rPr>
          <w:bCs/>
          <w:noProof/>
        </w:rPr>
      </w:pPr>
      <w:r>
        <w:rPr>
          <w:bCs/>
          <w:noProof/>
        </w:rPr>
        <w:t xml:space="preserve">Vehtari A., Gelman A. and Gabry J. (2017) Practical Bayesian model evaluation using leave-one-out cross-validation and WAIC. </w:t>
      </w:r>
      <w:r w:rsidRPr="00AD712D">
        <w:rPr>
          <w:bCs/>
          <w:i/>
          <w:noProof/>
        </w:rPr>
        <w:t>Stat. Comput.</w:t>
      </w:r>
      <w:r>
        <w:rPr>
          <w:bCs/>
          <w:noProof/>
        </w:rPr>
        <w:t xml:space="preserve"> </w:t>
      </w:r>
      <w:r w:rsidRPr="00AD712D">
        <w:rPr>
          <w:b/>
          <w:bCs/>
          <w:noProof/>
        </w:rPr>
        <w:t>27</w:t>
      </w:r>
      <w:r>
        <w:rPr>
          <w:bCs/>
          <w:noProof/>
        </w:rPr>
        <w:t>, 1413–1432.</w:t>
      </w:r>
    </w:p>
    <w:p w14:paraId="64966467" w14:textId="77777777" w:rsidR="00AD712D" w:rsidRDefault="00AD712D" w:rsidP="009714B9">
      <w:pPr>
        <w:ind w:left="720" w:hanging="720"/>
        <w:rPr>
          <w:bCs/>
          <w:noProof/>
        </w:rPr>
      </w:pPr>
      <w:r>
        <w:rPr>
          <w:bCs/>
          <w:noProof/>
        </w:rPr>
        <w:t xml:space="preserve">Vehtari A., Gelman A., Simpson D., Carpenter B. and Bürkner P.-C. (2021) Rank-normalization, folding, and localization: An improved Rˆ for assessing convergence of MCMC (with discussion). </w:t>
      </w:r>
      <w:r w:rsidRPr="00AD712D">
        <w:rPr>
          <w:bCs/>
          <w:i/>
          <w:noProof/>
        </w:rPr>
        <w:t>Bayesian Anal.</w:t>
      </w:r>
      <w:r>
        <w:rPr>
          <w:bCs/>
          <w:noProof/>
        </w:rPr>
        <w:t xml:space="preserve"> </w:t>
      </w:r>
      <w:r w:rsidRPr="00AD712D">
        <w:rPr>
          <w:b/>
          <w:bCs/>
          <w:noProof/>
        </w:rPr>
        <w:t>16</w:t>
      </w:r>
      <w:r>
        <w:rPr>
          <w:bCs/>
          <w:noProof/>
        </w:rPr>
        <w:t>.</w:t>
      </w:r>
    </w:p>
    <w:p w14:paraId="48E19332" w14:textId="77777777" w:rsidR="00AD712D" w:rsidRDefault="00AD712D" w:rsidP="009714B9">
      <w:pPr>
        <w:ind w:left="720" w:hanging="720"/>
        <w:rPr>
          <w:bCs/>
          <w:noProof/>
        </w:rPr>
      </w:pPr>
      <w:r>
        <w:rPr>
          <w:bCs/>
          <w:noProof/>
        </w:rPr>
        <w:t xml:space="preserve">Wood S. N. (2017) </w:t>
      </w:r>
      <w:r w:rsidRPr="00AD712D">
        <w:rPr>
          <w:bCs/>
          <w:i/>
          <w:noProof/>
        </w:rPr>
        <w:t>Generalized additive models</w:t>
      </w:r>
      <w:r>
        <w:rPr>
          <w:bCs/>
          <w:noProof/>
        </w:rPr>
        <w:t>., Chapman and Hall/CRC.</w:t>
      </w:r>
    </w:p>
    <w:p w14:paraId="58EAEB90" w14:textId="77777777" w:rsidR="00AD712D" w:rsidRDefault="00AD712D" w:rsidP="009714B9">
      <w:pPr>
        <w:ind w:left="720" w:hanging="720"/>
        <w:rPr>
          <w:bCs/>
          <w:noProof/>
        </w:rPr>
      </w:pPr>
      <w:r>
        <w:rPr>
          <w:bCs/>
          <w:noProof/>
        </w:rPr>
        <w:t xml:space="preserve">Wu H., Li X.-Y., Jiang Z., Chen H., Zhang C. and Xiao X. (2016) Contrasting water use pattern of introduced and native plants in an alpine desert ecosystem, Northeast Qinghai-Tibet Plateau, China. </w:t>
      </w:r>
      <w:r w:rsidRPr="00AD712D">
        <w:rPr>
          <w:bCs/>
          <w:i/>
          <w:noProof/>
        </w:rPr>
        <w:t>Sci. Total Environ.</w:t>
      </w:r>
      <w:r>
        <w:rPr>
          <w:bCs/>
          <w:noProof/>
        </w:rPr>
        <w:t xml:space="preserve"> </w:t>
      </w:r>
      <w:r w:rsidRPr="00AD712D">
        <w:rPr>
          <w:b/>
          <w:bCs/>
          <w:noProof/>
        </w:rPr>
        <w:t>542</w:t>
      </w:r>
      <w:r>
        <w:rPr>
          <w:bCs/>
          <w:noProof/>
        </w:rPr>
        <w:t>, 182–191.</w:t>
      </w:r>
    </w:p>
    <w:p w14:paraId="706567FB" w14:textId="77777777" w:rsidR="00AD712D" w:rsidRDefault="00AD712D" w:rsidP="009714B9">
      <w:pPr>
        <w:ind w:left="720" w:hanging="720"/>
        <w:rPr>
          <w:bCs/>
          <w:noProof/>
        </w:rPr>
      </w:pPr>
      <w:r>
        <w:rPr>
          <w:bCs/>
          <w:noProof/>
        </w:rPr>
        <w:t xml:space="preserve">Yoshimura K., Kanamitsu M., Noone D. and Oki T. (2008) Historical isotope simulation using Reanalysis atmospheric data. </w:t>
      </w:r>
      <w:r w:rsidRPr="00AD712D">
        <w:rPr>
          <w:bCs/>
          <w:i/>
          <w:noProof/>
        </w:rPr>
        <w:t>J. Geophys. Res.</w:t>
      </w:r>
      <w:r>
        <w:rPr>
          <w:bCs/>
          <w:noProof/>
        </w:rPr>
        <w:t xml:space="preserve"> </w:t>
      </w:r>
      <w:r w:rsidRPr="00AD712D">
        <w:rPr>
          <w:b/>
          <w:bCs/>
          <w:noProof/>
        </w:rPr>
        <w:t>113</w:t>
      </w:r>
      <w:r>
        <w:rPr>
          <w:bCs/>
          <w:noProof/>
        </w:rPr>
        <w:t>.</w:t>
      </w:r>
    </w:p>
    <w:p w14:paraId="72DAADB6" w14:textId="77777777" w:rsidR="00AD712D" w:rsidRDefault="00AD712D" w:rsidP="009714B9">
      <w:pPr>
        <w:ind w:left="720" w:hanging="720"/>
        <w:rPr>
          <w:bCs/>
          <w:noProof/>
        </w:rPr>
      </w:pPr>
      <w:r>
        <w:rPr>
          <w:bCs/>
          <w:noProof/>
        </w:rPr>
        <w:t xml:space="preserve">Zhao B., Russell J. M., Blaus A., de Novaes Nascimento M., Freeman A. and Bush M. B. (2024) Tropical Andean climate variations since the last deglaciation. </w:t>
      </w:r>
      <w:r w:rsidRPr="00AD712D">
        <w:rPr>
          <w:bCs/>
          <w:i/>
          <w:noProof/>
        </w:rPr>
        <w:t>Proc. Natl. Acad. Sci. U. S. A.</w:t>
      </w:r>
      <w:r>
        <w:rPr>
          <w:bCs/>
          <w:noProof/>
        </w:rPr>
        <w:t xml:space="preserve"> </w:t>
      </w:r>
      <w:r w:rsidRPr="00AD712D">
        <w:rPr>
          <w:b/>
          <w:bCs/>
          <w:noProof/>
        </w:rPr>
        <w:t>121</w:t>
      </w:r>
      <w:r>
        <w:rPr>
          <w:bCs/>
          <w:noProof/>
        </w:rPr>
        <w:t>, e2320143121.</w:t>
      </w:r>
    </w:p>
    <w:p w14:paraId="76460C5D" w14:textId="4F3068E1" w:rsidR="004970BC" w:rsidRPr="002E1611" w:rsidRDefault="00AD712D" w:rsidP="009714B9">
      <w:pPr>
        <w:ind w:left="720" w:hanging="720"/>
        <w:rPr>
          <w:b/>
          <w:bCs/>
        </w:rPr>
      </w:pPr>
      <w:r>
        <w:rPr>
          <w:bCs/>
          <w:noProof/>
        </w:rPr>
        <w:t xml:space="preserve">Zhao K., Wulder M. A., Hu T., Bright R., Wu Q., Qin H., Li Y., Toman E., Mallick B., Zhang X. and Brown M. (2019) Detecting change-point, trend, and seasonality in satellite time series data to track abrupt changes and nonlinear dynamics: A Bayesian ensemble algorithm. </w:t>
      </w:r>
      <w:r w:rsidRPr="00AD712D">
        <w:rPr>
          <w:bCs/>
          <w:i/>
          <w:noProof/>
        </w:rPr>
        <w:t>Remote Sens. Environ.</w:t>
      </w:r>
      <w:r>
        <w:rPr>
          <w:bCs/>
          <w:noProof/>
        </w:rPr>
        <w:t xml:space="preserve"> </w:t>
      </w:r>
      <w:r w:rsidRPr="00AD712D">
        <w:rPr>
          <w:b/>
          <w:bCs/>
          <w:noProof/>
        </w:rPr>
        <w:t>232</w:t>
      </w:r>
      <w:r>
        <w:rPr>
          <w:bCs/>
          <w:noProof/>
        </w:rPr>
        <w:t>, 111181.</w:t>
      </w:r>
      <w:r w:rsidR="004970BC" w:rsidRPr="002E1611">
        <w:rPr>
          <w:b/>
          <w:bCs/>
        </w:rPr>
        <w:fldChar w:fldCharType="end"/>
      </w:r>
    </w:p>
    <w:sectPr w:rsidR="004970BC" w:rsidRPr="002E1611" w:rsidSect="00FE1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247F"/>
    <w:multiLevelType w:val="hybridMultilevel"/>
    <w:tmpl w:val="6B1A65CE"/>
    <w:lvl w:ilvl="0" w:tplc="CFC8E1AE">
      <w:start w:val="2025"/>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433900"/>
    <w:multiLevelType w:val="hybridMultilevel"/>
    <w:tmpl w:val="F03489AC"/>
    <w:lvl w:ilvl="0" w:tplc="B66247B2">
      <w:start w:val="202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E20D3"/>
    <w:multiLevelType w:val="multilevel"/>
    <w:tmpl w:val="0FBA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06472"/>
    <w:multiLevelType w:val="multilevel"/>
    <w:tmpl w:val="55A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932F6"/>
    <w:multiLevelType w:val="multilevel"/>
    <w:tmpl w:val="6A3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76A18"/>
    <w:multiLevelType w:val="multilevel"/>
    <w:tmpl w:val="B4F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2402A"/>
    <w:multiLevelType w:val="hybridMultilevel"/>
    <w:tmpl w:val="B05A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A25770"/>
    <w:multiLevelType w:val="multilevel"/>
    <w:tmpl w:val="51AA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61675D"/>
    <w:multiLevelType w:val="multilevel"/>
    <w:tmpl w:val="355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12A40"/>
    <w:multiLevelType w:val="multilevel"/>
    <w:tmpl w:val="1A1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35589">
    <w:abstractNumId w:val="8"/>
  </w:num>
  <w:num w:numId="2" w16cid:durableId="2117678692">
    <w:abstractNumId w:val="3"/>
  </w:num>
  <w:num w:numId="3" w16cid:durableId="1856729932">
    <w:abstractNumId w:val="4"/>
  </w:num>
  <w:num w:numId="4" w16cid:durableId="740106481">
    <w:abstractNumId w:val="9"/>
  </w:num>
  <w:num w:numId="5" w16cid:durableId="433404464">
    <w:abstractNumId w:val="2"/>
  </w:num>
  <w:num w:numId="6" w16cid:durableId="1368028349">
    <w:abstractNumId w:val="5"/>
  </w:num>
  <w:num w:numId="7" w16cid:durableId="1769886730">
    <w:abstractNumId w:val="7"/>
  </w:num>
  <w:num w:numId="8" w16cid:durableId="619804271">
    <w:abstractNumId w:val="6"/>
  </w:num>
  <w:num w:numId="9" w16cid:durableId="1201431998">
    <w:abstractNumId w:val="0"/>
  </w:num>
  <w:num w:numId="10" w16cid:durableId="1959094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I884W241S532P225"/>
    <w:docVar w:name="paperpile-doc-name" w:val="leafwax_gca_text_2025-11-24.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1C7ABD"/>
    <w:rsid w:val="000006B3"/>
    <w:rsid w:val="00000D12"/>
    <w:rsid w:val="00005CE7"/>
    <w:rsid w:val="00005F8B"/>
    <w:rsid w:val="00006596"/>
    <w:rsid w:val="0001213D"/>
    <w:rsid w:val="0001315F"/>
    <w:rsid w:val="00023FF1"/>
    <w:rsid w:val="000258D7"/>
    <w:rsid w:val="00030376"/>
    <w:rsid w:val="00030577"/>
    <w:rsid w:val="000369E2"/>
    <w:rsid w:val="00045CEB"/>
    <w:rsid w:val="000523D3"/>
    <w:rsid w:val="000547E0"/>
    <w:rsid w:val="00057847"/>
    <w:rsid w:val="0006734F"/>
    <w:rsid w:val="00072613"/>
    <w:rsid w:val="0008001A"/>
    <w:rsid w:val="00080194"/>
    <w:rsid w:val="00084116"/>
    <w:rsid w:val="00087B3D"/>
    <w:rsid w:val="000A1C94"/>
    <w:rsid w:val="000B7BEC"/>
    <w:rsid w:val="000C1482"/>
    <w:rsid w:val="000E11C5"/>
    <w:rsid w:val="000E2F4E"/>
    <w:rsid w:val="000E3788"/>
    <w:rsid w:val="000E468C"/>
    <w:rsid w:val="000E678E"/>
    <w:rsid w:val="000F079F"/>
    <w:rsid w:val="000F10DD"/>
    <w:rsid w:val="000F10F5"/>
    <w:rsid w:val="000F4F51"/>
    <w:rsid w:val="00100DBF"/>
    <w:rsid w:val="00103003"/>
    <w:rsid w:val="001038C9"/>
    <w:rsid w:val="00104886"/>
    <w:rsid w:val="001052DD"/>
    <w:rsid w:val="00107587"/>
    <w:rsid w:val="00113840"/>
    <w:rsid w:val="00123E5A"/>
    <w:rsid w:val="00132579"/>
    <w:rsid w:val="00134A64"/>
    <w:rsid w:val="00135C7F"/>
    <w:rsid w:val="0014243A"/>
    <w:rsid w:val="001457E9"/>
    <w:rsid w:val="001518B5"/>
    <w:rsid w:val="001549B1"/>
    <w:rsid w:val="00154FAC"/>
    <w:rsid w:val="00155923"/>
    <w:rsid w:val="001563FC"/>
    <w:rsid w:val="00156DD9"/>
    <w:rsid w:val="0016002C"/>
    <w:rsid w:val="00166319"/>
    <w:rsid w:val="00171482"/>
    <w:rsid w:val="001766EC"/>
    <w:rsid w:val="00177B87"/>
    <w:rsid w:val="0018050C"/>
    <w:rsid w:val="001810AA"/>
    <w:rsid w:val="00181EAC"/>
    <w:rsid w:val="00184641"/>
    <w:rsid w:val="00185206"/>
    <w:rsid w:val="00185EC1"/>
    <w:rsid w:val="00187F5C"/>
    <w:rsid w:val="00190DC5"/>
    <w:rsid w:val="001926EC"/>
    <w:rsid w:val="00196863"/>
    <w:rsid w:val="00196970"/>
    <w:rsid w:val="001A2A94"/>
    <w:rsid w:val="001A3B62"/>
    <w:rsid w:val="001A61AF"/>
    <w:rsid w:val="001B2D72"/>
    <w:rsid w:val="001B305E"/>
    <w:rsid w:val="001C73D6"/>
    <w:rsid w:val="001C7ABD"/>
    <w:rsid w:val="001D4ABC"/>
    <w:rsid w:val="001D79ED"/>
    <w:rsid w:val="001E27D7"/>
    <w:rsid w:val="001E548A"/>
    <w:rsid w:val="001F2197"/>
    <w:rsid w:val="001F34E9"/>
    <w:rsid w:val="001F41DC"/>
    <w:rsid w:val="001F4B26"/>
    <w:rsid w:val="001F52C3"/>
    <w:rsid w:val="001F7220"/>
    <w:rsid w:val="001F77C9"/>
    <w:rsid w:val="00200CB9"/>
    <w:rsid w:val="00206497"/>
    <w:rsid w:val="0021628B"/>
    <w:rsid w:val="0022375D"/>
    <w:rsid w:val="00232745"/>
    <w:rsid w:val="00236B67"/>
    <w:rsid w:val="0023780E"/>
    <w:rsid w:val="00242E47"/>
    <w:rsid w:val="0025132E"/>
    <w:rsid w:val="00255395"/>
    <w:rsid w:val="00260BC6"/>
    <w:rsid w:val="00260F0D"/>
    <w:rsid w:val="00261D60"/>
    <w:rsid w:val="00266748"/>
    <w:rsid w:val="002667E6"/>
    <w:rsid w:val="00267B9F"/>
    <w:rsid w:val="0027006B"/>
    <w:rsid w:val="00280234"/>
    <w:rsid w:val="00282683"/>
    <w:rsid w:val="002827AD"/>
    <w:rsid w:val="002928FA"/>
    <w:rsid w:val="002A0DAA"/>
    <w:rsid w:val="002A3788"/>
    <w:rsid w:val="002A6DE2"/>
    <w:rsid w:val="002B11E5"/>
    <w:rsid w:val="002B33B9"/>
    <w:rsid w:val="002C0F10"/>
    <w:rsid w:val="002C133F"/>
    <w:rsid w:val="002C26A4"/>
    <w:rsid w:val="002C31D4"/>
    <w:rsid w:val="002C36C5"/>
    <w:rsid w:val="002C3E4C"/>
    <w:rsid w:val="002C76F9"/>
    <w:rsid w:val="002C7E08"/>
    <w:rsid w:val="002C7F70"/>
    <w:rsid w:val="002D3CA9"/>
    <w:rsid w:val="002D62E5"/>
    <w:rsid w:val="002D652B"/>
    <w:rsid w:val="002D7295"/>
    <w:rsid w:val="002E1611"/>
    <w:rsid w:val="002E39F6"/>
    <w:rsid w:val="002E5399"/>
    <w:rsid w:val="002E70C6"/>
    <w:rsid w:val="002F5D01"/>
    <w:rsid w:val="002F5E81"/>
    <w:rsid w:val="00303F5B"/>
    <w:rsid w:val="0030520F"/>
    <w:rsid w:val="00305F42"/>
    <w:rsid w:val="00310BBE"/>
    <w:rsid w:val="00310D71"/>
    <w:rsid w:val="00311A47"/>
    <w:rsid w:val="00313201"/>
    <w:rsid w:val="0031421A"/>
    <w:rsid w:val="00316365"/>
    <w:rsid w:val="00324EDE"/>
    <w:rsid w:val="00333928"/>
    <w:rsid w:val="00335A7C"/>
    <w:rsid w:val="00336BE8"/>
    <w:rsid w:val="00340D62"/>
    <w:rsid w:val="00345867"/>
    <w:rsid w:val="00354860"/>
    <w:rsid w:val="003566E5"/>
    <w:rsid w:val="003576D0"/>
    <w:rsid w:val="00357C2F"/>
    <w:rsid w:val="00360175"/>
    <w:rsid w:val="00361FA0"/>
    <w:rsid w:val="00364123"/>
    <w:rsid w:val="00367688"/>
    <w:rsid w:val="003724D2"/>
    <w:rsid w:val="00381F41"/>
    <w:rsid w:val="003824A9"/>
    <w:rsid w:val="00384F1F"/>
    <w:rsid w:val="00386EAD"/>
    <w:rsid w:val="00392848"/>
    <w:rsid w:val="003952D6"/>
    <w:rsid w:val="003A132E"/>
    <w:rsid w:val="003A1CEB"/>
    <w:rsid w:val="003A3D70"/>
    <w:rsid w:val="003A3E3A"/>
    <w:rsid w:val="003B1C90"/>
    <w:rsid w:val="003B2A91"/>
    <w:rsid w:val="003C7462"/>
    <w:rsid w:val="003D203B"/>
    <w:rsid w:val="003D55C1"/>
    <w:rsid w:val="003D7228"/>
    <w:rsid w:val="003E2CD1"/>
    <w:rsid w:val="003E2F00"/>
    <w:rsid w:val="003E76DD"/>
    <w:rsid w:val="003F041F"/>
    <w:rsid w:val="003F2432"/>
    <w:rsid w:val="003F3FDF"/>
    <w:rsid w:val="003F5811"/>
    <w:rsid w:val="003F6EB3"/>
    <w:rsid w:val="003F7C79"/>
    <w:rsid w:val="00412993"/>
    <w:rsid w:val="00431CD1"/>
    <w:rsid w:val="00431FBB"/>
    <w:rsid w:val="0043253C"/>
    <w:rsid w:val="00440C9C"/>
    <w:rsid w:val="004505F7"/>
    <w:rsid w:val="00452EAB"/>
    <w:rsid w:val="00462AD9"/>
    <w:rsid w:val="004664B2"/>
    <w:rsid w:val="00491975"/>
    <w:rsid w:val="00492148"/>
    <w:rsid w:val="0049280A"/>
    <w:rsid w:val="00496C20"/>
    <w:rsid w:val="004970BC"/>
    <w:rsid w:val="004A027B"/>
    <w:rsid w:val="004A129F"/>
    <w:rsid w:val="004A4319"/>
    <w:rsid w:val="004A6B75"/>
    <w:rsid w:val="004B27E9"/>
    <w:rsid w:val="004B34A6"/>
    <w:rsid w:val="004B4F41"/>
    <w:rsid w:val="004B5A56"/>
    <w:rsid w:val="004C2EAF"/>
    <w:rsid w:val="004C65DE"/>
    <w:rsid w:val="004C7F2B"/>
    <w:rsid w:val="004D7877"/>
    <w:rsid w:val="004E2871"/>
    <w:rsid w:val="004E291E"/>
    <w:rsid w:val="004E3C3F"/>
    <w:rsid w:val="004E7373"/>
    <w:rsid w:val="004E7B55"/>
    <w:rsid w:val="004F01D2"/>
    <w:rsid w:val="004F1CFF"/>
    <w:rsid w:val="004F2B02"/>
    <w:rsid w:val="005037A7"/>
    <w:rsid w:val="005110B5"/>
    <w:rsid w:val="00517325"/>
    <w:rsid w:val="00517781"/>
    <w:rsid w:val="00517A8E"/>
    <w:rsid w:val="00522455"/>
    <w:rsid w:val="005251DE"/>
    <w:rsid w:val="00525916"/>
    <w:rsid w:val="0052745C"/>
    <w:rsid w:val="00530279"/>
    <w:rsid w:val="005356E5"/>
    <w:rsid w:val="005367DB"/>
    <w:rsid w:val="005377F7"/>
    <w:rsid w:val="00537923"/>
    <w:rsid w:val="00541156"/>
    <w:rsid w:val="00541FDF"/>
    <w:rsid w:val="00543834"/>
    <w:rsid w:val="00551174"/>
    <w:rsid w:val="005511A4"/>
    <w:rsid w:val="005572D4"/>
    <w:rsid w:val="00557550"/>
    <w:rsid w:val="005603A3"/>
    <w:rsid w:val="00561D81"/>
    <w:rsid w:val="005644E7"/>
    <w:rsid w:val="00566CD8"/>
    <w:rsid w:val="00574267"/>
    <w:rsid w:val="0057619E"/>
    <w:rsid w:val="00582F04"/>
    <w:rsid w:val="0058469B"/>
    <w:rsid w:val="00585228"/>
    <w:rsid w:val="0058524B"/>
    <w:rsid w:val="005872B1"/>
    <w:rsid w:val="005918CE"/>
    <w:rsid w:val="005A0D22"/>
    <w:rsid w:val="005A23D4"/>
    <w:rsid w:val="005A4662"/>
    <w:rsid w:val="005A5819"/>
    <w:rsid w:val="005A69DA"/>
    <w:rsid w:val="005B06D5"/>
    <w:rsid w:val="005C18E0"/>
    <w:rsid w:val="005C1FD5"/>
    <w:rsid w:val="005E1FAD"/>
    <w:rsid w:val="005E6004"/>
    <w:rsid w:val="005F2FC9"/>
    <w:rsid w:val="005F3C07"/>
    <w:rsid w:val="005F4FF2"/>
    <w:rsid w:val="005F7702"/>
    <w:rsid w:val="00602F65"/>
    <w:rsid w:val="00622A02"/>
    <w:rsid w:val="00625467"/>
    <w:rsid w:val="00630A7A"/>
    <w:rsid w:val="006328FB"/>
    <w:rsid w:val="0063452C"/>
    <w:rsid w:val="00644479"/>
    <w:rsid w:val="006478B8"/>
    <w:rsid w:val="00651530"/>
    <w:rsid w:val="0065171B"/>
    <w:rsid w:val="00671AF6"/>
    <w:rsid w:val="006813E1"/>
    <w:rsid w:val="00682538"/>
    <w:rsid w:val="00692F51"/>
    <w:rsid w:val="00693F0A"/>
    <w:rsid w:val="0069450C"/>
    <w:rsid w:val="006A04C6"/>
    <w:rsid w:val="006A331C"/>
    <w:rsid w:val="006A49A2"/>
    <w:rsid w:val="006A633C"/>
    <w:rsid w:val="006A65C8"/>
    <w:rsid w:val="006B1FEA"/>
    <w:rsid w:val="006B573E"/>
    <w:rsid w:val="006B76E7"/>
    <w:rsid w:val="006C08CF"/>
    <w:rsid w:val="006C3A42"/>
    <w:rsid w:val="006C48C4"/>
    <w:rsid w:val="006C7BDF"/>
    <w:rsid w:val="006D244B"/>
    <w:rsid w:val="006D3C31"/>
    <w:rsid w:val="006E03EC"/>
    <w:rsid w:val="006F1CFA"/>
    <w:rsid w:val="006F7EFA"/>
    <w:rsid w:val="00700558"/>
    <w:rsid w:val="00701A07"/>
    <w:rsid w:val="0070321E"/>
    <w:rsid w:val="00712D80"/>
    <w:rsid w:val="00713908"/>
    <w:rsid w:val="00721C04"/>
    <w:rsid w:val="00721D63"/>
    <w:rsid w:val="00732EB5"/>
    <w:rsid w:val="00737DB8"/>
    <w:rsid w:val="00742FA7"/>
    <w:rsid w:val="00752DFA"/>
    <w:rsid w:val="00752EA5"/>
    <w:rsid w:val="00755159"/>
    <w:rsid w:val="00755E2F"/>
    <w:rsid w:val="0076214D"/>
    <w:rsid w:val="00770D19"/>
    <w:rsid w:val="00780B2E"/>
    <w:rsid w:val="00783EAA"/>
    <w:rsid w:val="0078413C"/>
    <w:rsid w:val="00793945"/>
    <w:rsid w:val="007A0A5F"/>
    <w:rsid w:val="007A40EA"/>
    <w:rsid w:val="007B08A5"/>
    <w:rsid w:val="007B342A"/>
    <w:rsid w:val="007B4A94"/>
    <w:rsid w:val="007B4D1D"/>
    <w:rsid w:val="007B64F3"/>
    <w:rsid w:val="007B720C"/>
    <w:rsid w:val="007C039C"/>
    <w:rsid w:val="007C0C9A"/>
    <w:rsid w:val="007C2889"/>
    <w:rsid w:val="007C500B"/>
    <w:rsid w:val="007C70D6"/>
    <w:rsid w:val="007C72EE"/>
    <w:rsid w:val="007D3B44"/>
    <w:rsid w:val="007D6D9C"/>
    <w:rsid w:val="007E164A"/>
    <w:rsid w:val="007E4841"/>
    <w:rsid w:val="007E4DDA"/>
    <w:rsid w:val="007E64E1"/>
    <w:rsid w:val="007F2537"/>
    <w:rsid w:val="007F3BC7"/>
    <w:rsid w:val="008018EA"/>
    <w:rsid w:val="00823CAA"/>
    <w:rsid w:val="00824CAB"/>
    <w:rsid w:val="0082571D"/>
    <w:rsid w:val="008429BA"/>
    <w:rsid w:val="00847661"/>
    <w:rsid w:val="00847AF3"/>
    <w:rsid w:val="00854CA7"/>
    <w:rsid w:val="0086119D"/>
    <w:rsid w:val="00866E56"/>
    <w:rsid w:val="0087222E"/>
    <w:rsid w:val="00872DEB"/>
    <w:rsid w:val="00875818"/>
    <w:rsid w:val="00880302"/>
    <w:rsid w:val="00880B94"/>
    <w:rsid w:val="008815D1"/>
    <w:rsid w:val="00886CBC"/>
    <w:rsid w:val="00887C1B"/>
    <w:rsid w:val="00893646"/>
    <w:rsid w:val="00894944"/>
    <w:rsid w:val="00894978"/>
    <w:rsid w:val="008A452E"/>
    <w:rsid w:val="008B1123"/>
    <w:rsid w:val="008B145B"/>
    <w:rsid w:val="008B28C3"/>
    <w:rsid w:val="008B6E82"/>
    <w:rsid w:val="008C3666"/>
    <w:rsid w:val="008C4AF5"/>
    <w:rsid w:val="008C6CFE"/>
    <w:rsid w:val="008D12A6"/>
    <w:rsid w:val="008D1537"/>
    <w:rsid w:val="008D676E"/>
    <w:rsid w:val="008E1C6D"/>
    <w:rsid w:val="008E660B"/>
    <w:rsid w:val="008F0A51"/>
    <w:rsid w:val="008F12F5"/>
    <w:rsid w:val="008F18C0"/>
    <w:rsid w:val="008F3DB7"/>
    <w:rsid w:val="008F73A9"/>
    <w:rsid w:val="008F7510"/>
    <w:rsid w:val="00903AC6"/>
    <w:rsid w:val="009059B6"/>
    <w:rsid w:val="009135C8"/>
    <w:rsid w:val="00915A6E"/>
    <w:rsid w:val="009162F2"/>
    <w:rsid w:val="00920E57"/>
    <w:rsid w:val="009225FB"/>
    <w:rsid w:val="00930BE6"/>
    <w:rsid w:val="009317A1"/>
    <w:rsid w:val="009338E9"/>
    <w:rsid w:val="0093710B"/>
    <w:rsid w:val="00944C80"/>
    <w:rsid w:val="009550C3"/>
    <w:rsid w:val="009579CE"/>
    <w:rsid w:val="00957F02"/>
    <w:rsid w:val="009714B9"/>
    <w:rsid w:val="0097489E"/>
    <w:rsid w:val="00980028"/>
    <w:rsid w:val="00986457"/>
    <w:rsid w:val="00992238"/>
    <w:rsid w:val="00993D15"/>
    <w:rsid w:val="00994B40"/>
    <w:rsid w:val="00995026"/>
    <w:rsid w:val="009A6388"/>
    <w:rsid w:val="009A7210"/>
    <w:rsid w:val="009B41CA"/>
    <w:rsid w:val="009B497B"/>
    <w:rsid w:val="009B78AC"/>
    <w:rsid w:val="009C1D05"/>
    <w:rsid w:val="009E1760"/>
    <w:rsid w:val="009E1FC6"/>
    <w:rsid w:val="009E65E9"/>
    <w:rsid w:val="009F1904"/>
    <w:rsid w:val="009F77E3"/>
    <w:rsid w:val="00A038E8"/>
    <w:rsid w:val="00A04D46"/>
    <w:rsid w:val="00A07597"/>
    <w:rsid w:val="00A1272E"/>
    <w:rsid w:val="00A17357"/>
    <w:rsid w:val="00A24001"/>
    <w:rsid w:val="00A24D5B"/>
    <w:rsid w:val="00A310D4"/>
    <w:rsid w:val="00A34901"/>
    <w:rsid w:val="00A34A7F"/>
    <w:rsid w:val="00A36C04"/>
    <w:rsid w:val="00A37028"/>
    <w:rsid w:val="00A37CF0"/>
    <w:rsid w:val="00A4097F"/>
    <w:rsid w:val="00A423A2"/>
    <w:rsid w:val="00A4319A"/>
    <w:rsid w:val="00A44BDF"/>
    <w:rsid w:val="00A47000"/>
    <w:rsid w:val="00A5035C"/>
    <w:rsid w:val="00A51777"/>
    <w:rsid w:val="00A55D3B"/>
    <w:rsid w:val="00A56405"/>
    <w:rsid w:val="00A574EE"/>
    <w:rsid w:val="00A63734"/>
    <w:rsid w:val="00A659A2"/>
    <w:rsid w:val="00A73111"/>
    <w:rsid w:val="00A777A8"/>
    <w:rsid w:val="00A83039"/>
    <w:rsid w:val="00A932D1"/>
    <w:rsid w:val="00A960CD"/>
    <w:rsid w:val="00AA0DE8"/>
    <w:rsid w:val="00AA143F"/>
    <w:rsid w:val="00AA1A9F"/>
    <w:rsid w:val="00AA5DD4"/>
    <w:rsid w:val="00AB0318"/>
    <w:rsid w:val="00AB2FB9"/>
    <w:rsid w:val="00AB3F09"/>
    <w:rsid w:val="00AB5CA4"/>
    <w:rsid w:val="00AC1AAB"/>
    <w:rsid w:val="00AC2A54"/>
    <w:rsid w:val="00AC3845"/>
    <w:rsid w:val="00AC4F98"/>
    <w:rsid w:val="00AC707A"/>
    <w:rsid w:val="00AD331A"/>
    <w:rsid w:val="00AD5C41"/>
    <w:rsid w:val="00AD7121"/>
    <w:rsid w:val="00AD712D"/>
    <w:rsid w:val="00AD7A01"/>
    <w:rsid w:val="00AE02AE"/>
    <w:rsid w:val="00AE225E"/>
    <w:rsid w:val="00AF20C2"/>
    <w:rsid w:val="00AF2B08"/>
    <w:rsid w:val="00AF33CF"/>
    <w:rsid w:val="00AF663D"/>
    <w:rsid w:val="00B1140A"/>
    <w:rsid w:val="00B12A5F"/>
    <w:rsid w:val="00B139A2"/>
    <w:rsid w:val="00B13BA5"/>
    <w:rsid w:val="00B15F0D"/>
    <w:rsid w:val="00B245CF"/>
    <w:rsid w:val="00B2472D"/>
    <w:rsid w:val="00B301C4"/>
    <w:rsid w:val="00B310FF"/>
    <w:rsid w:val="00B45940"/>
    <w:rsid w:val="00B54B59"/>
    <w:rsid w:val="00B55186"/>
    <w:rsid w:val="00B572E5"/>
    <w:rsid w:val="00B66EF3"/>
    <w:rsid w:val="00B675CA"/>
    <w:rsid w:val="00B74389"/>
    <w:rsid w:val="00B810E6"/>
    <w:rsid w:val="00B87081"/>
    <w:rsid w:val="00B877C2"/>
    <w:rsid w:val="00B97DE7"/>
    <w:rsid w:val="00BA2CB3"/>
    <w:rsid w:val="00BA591B"/>
    <w:rsid w:val="00BA666C"/>
    <w:rsid w:val="00BB57A9"/>
    <w:rsid w:val="00BC251E"/>
    <w:rsid w:val="00BC5030"/>
    <w:rsid w:val="00BC6FA6"/>
    <w:rsid w:val="00BD025C"/>
    <w:rsid w:val="00BD186F"/>
    <w:rsid w:val="00BD2D77"/>
    <w:rsid w:val="00BF1A1A"/>
    <w:rsid w:val="00BF46D2"/>
    <w:rsid w:val="00BF4AE5"/>
    <w:rsid w:val="00C00028"/>
    <w:rsid w:val="00C05BA0"/>
    <w:rsid w:val="00C0686B"/>
    <w:rsid w:val="00C1234F"/>
    <w:rsid w:val="00C14167"/>
    <w:rsid w:val="00C148F4"/>
    <w:rsid w:val="00C23844"/>
    <w:rsid w:val="00C31DFA"/>
    <w:rsid w:val="00C33AC6"/>
    <w:rsid w:val="00C367C1"/>
    <w:rsid w:val="00C40223"/>
    <w:rsid w:val="00C47CC8"/>
    <w:rsid w:val="00C515B3"/>
    <w:rsid w:val="00C536FD"/>
    <w:rsid w:val="00C53A08"/>
    <w:rsid w:val="00C55E67"/>
    <w:rsid w:val="00C6319C"/>
    <w:rsid w:val="00C636E4"/>
    <w:rsid w:val="00C65DA8"/>
    <w:rsid w:val="00C67721"/>
    <w:rsid w:val="00C70879"/>
    <w:rsid w:val="00C7193A"/>
    <w:rsid w:val="00C72FF9"/>
    <w:rsid w:val="00C76F09"/>
    <w:rsid w:val="00C77F3C"/>
    <w:rsid w:val="00C87173"/>
    <w:rsid w:val="00C9263F"/>
    <w:rsid w:val="00CA1533"/>
    <w:rsid w:val="00CA2526"/>
    <w:rsid w:val="00CA4AFF"/>
    <w:rsid w:val="00CB375D"/>
    <w:rsid w:val="00CC21D2"/>
    <w:rsid w:val="00CC5A2A"/>
    <w:rsid w:val="00CC606C"/>
    <w:rsid w:val="00CD23AE"/>
    <w:rsid w:val="00CE0274"/>
    <w:rsid w:val="00CE0ED9"/>
    <w:rsid w:val="00CE7F9C"/>
    <w:rsid w:val="00CF1EC0"/>
    <w:rsid w:val="00CF79BB"/>
    <w:rsid w:val="00D02B04"/>
    <w:rsid w:val="00D02F1E"/>
    <w:rsid w:val="00D05FDF"/>
    <w:rsid w:val="00D1057F"/>
    <w:rsid w:val="00D126F3"/>
    <w:rsid w:val="00D229C6"/>
    <w:rsid w:val="00D23426"/>
    <w:rsid w:val="00D31841"/>
    <w:rsid w:val="00D36797"/>
    <w:rsid w:val="00D40573"/>
    <w:rsid w:val="00D47137"/>
    <w:rsid w:val="00D600CC"/>
    <w:rsid w:val="00D61180"/>
    <w:rsid w:val="00D618A7"/>
    <w:rsid w:val="00D61DBC"/>
    <w:rsid w:val="00D664FF"/>
    <w:rsid w:val="00D67EF9"/>
    <w:rsid w:val="00D87185"/>
    <w:rsid w:val="00D92E0B"/>
    <w:rsid w:val="00D975AA"/>
    <w:rsid w:val="00DA1D02"/>
    <w:rsid w:val="00DA24FC"/>
    <w:rsid w:val="00DA79A9"/>
    <w:rsid w:val="00DB1EA7"/>
    <w:rsid w:val="00DB3CE5"/>
    <w:rsid w:val="00DE1DC9"/>
    <w:rsid w:val="00DE5E60"/>
    <w:rsid w:val="00DF0B79"/>
    <w:rsid w:val="00DF1028"/>
    <w:rsid w:val="00DF18F8"/>
    <w:rsid w:val="00DF37F3"/>
    <w:rsid w:val="00E009BD"/>
    <w:rsid w:val="00E04AE5"/>
    <w:rsid w:val="00E21283"/>
    <w:rsid w:val="00E362A9"/>
    <w:rsid w:val="00E36A0C"/>
    <w:rsid w:val="00E42EA9"/>
    <w:rsid w:val="00E42EB6"/>
    <w:rsid w:val="00E45367"/>
    <w:rsid w:val="00E45B9F"/>
    <w:rsid w:val="00E56B4F"/>
    <w:rsid w:val="00E608B0"/>
    <w:rsid w:val="00E62865"/>
    <w:rsid w:val="00E638E0"/>
    <w:rsid w:val="00E727D7"/>
    <w:rsid w:val="00E9005A"/>
    <w:rsid w:val="00E92E91"/>
    <w:rsid w:val="00E956E5"/>
    <w:rsid w:val="00E95F8A"/>
    <w:rsid w:val="00EA48ED"/>
    <w:rsid w:val="00EC2273"/>
    <w:rsid w:val="00EC6C32"/>
    <w:rsid w:val="00ED1475"/>
    <w:rsid w:val="00ED243D"/>
    <w:rsid w:val="00EE5997"/>
    <w:rsid w:val="00EF270A"/>
    <w:rsid w:val="00EF4F9C"/>
    <w:rsid w:val="00EF5111"/>
    <w:rsid w:val="00EF6EE7"/>
    <w:rsid w:val="00F00005"/>
    <w:rsid w:val="00F10B26"/>
    <w:rsid w:val="00F12940"/>
    <w:rsid w:val="00F132F8"/>
    <w:rsid w:val="00F143FD"/>
    <w:rsid w:val="00F212C8"/>
    <w:rsid w:val="00F2429B"/>
    <w:rsid w:val="00F26586"/>
    <w:rsid w:val="00F41F16"/>
    <w:rsid w:val="00F4293C"/>
    <w:rsid w:val="00F52164"/>
    <w:rsid w:val="00F55F68"/>
    <w:rsid w:val="00F569C9"/>
    <w:rsid w:val="00F5734F"/>
    <w:rsid w:val="00F7076C"/>
    <w:rsid w:val="00F75DAB"/>
    <w:rsid w:val="00F841F4"/>
    <w:rsid w:val="00F8578A"/>
    <w:rsid w:val="00F9432A"/>
    <w:rsid w:val="00F972FA"/>
    <w:rsid w:val="00F97E5E"/>
    <w:rsid w:val="00FA2E0E"/>
    <w:rsid w:val="00FA4E8C"/>
    <w:rsid w:val="00FA555F"/>
    <w:rsid w:val="00FB1062"/>
    <w:rsid w:val="00FB17C9"/>
    <w:rsid w:val="00FB3FED"/>
    <w:rsid w:val="00FB4D32"/>
    <w:rsid w:val="00FB642C"/>
    <w:rsid w:val="00FB6E3A"/>
    <w:rsid w:val="00FC18DC"/>
    <w:rsid w:val="00FC1DAF"/>
    <w:rsid w:val="00FC3B55"/>
    <w:rsid w:val="00FC7C0F"/>
    <w:rsid w:val="00FD6DCC"/>
    <w:rsid w:val="00FE0BDA"/>
    <w:rsid w:val="00FE1BEF"/>
    <w:rsid w:val="00FE20C3"/>
    <w:rsid w:val="00FE359D"/>
    <w:rsid w:val="00FE5119"/>
    <w:rsid w:val="00FF31DD"/>
    <w:rsid w:val="00FF6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68869"/>
  <w15:chartTrackingRefBased/>
  <w15:docId w15:val="{710D8DF6-DAAC-814C-BDFA-715F4A5D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E82"/>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7A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A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7A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7A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7A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7A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7A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7A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A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7A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7A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7A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7A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7A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7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7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7ABD"/>
    <w:rPr>
      <w:i/>
      <w:iCs/>
      <w:color w:val="404040" w:themeColor="text1" w:themeTint="BF"/>
    </w:rPr>
  </w:style>
  <w:style w:type="paragraph" w:styleId="ListParagraph">
    <w:name w:val="List Paragraph"/>
    <w:basedOn w:val="Normal"/>
    <w:uiPriority w:val="34"/>
    <w:qFormat/>
    <w:rsid w:val="001C7ABD"/>
    <w:pPr>
      <w:ind w:left="720"/>
      <w:contextualSpacing/>
    </w:pPr>
  </w:style>
  <w:style w:type="character" w:styleId="IntenseEmphasis">
    <w:name w:val="Intense Emphasis"/>
    <w:basedOn w:val="DefaultParagraphFont"/>
    <w:uiPriority w:val="21"/>
    <w:qFormat/>
    <w:rsid w:val="001C7ABD"/>
    <w:rPr>
      <w:i/>
      <w:iCs/>
      <w:color w:val="0F4761" w:themeColor="accent1" w:themeShade="BF"/>
    </w:rPr>
  </w:style>
  <w:style w:type="paragraph" w:styleId="IntenseQuote">
    <w:name w:val="Intense Quote"/>
    <w:basedOn w:val="Normal"/>
    <w:next w:val="Normal"/>
    <w:link w:val="IntenseQuoteChar"/>
    <w:uiPriority w:val="30"/>
    <w:qFormat/>
    <w:rsid w:val="001C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ABD"/>
    <w:rPr>
      <w:i/>
      <w:iCs/>
      <w:color w:val="0F4761" w:themeColor="accent1" w:themeShade="BF"/>
    </w:rPr>
  </w:style>
  <w:style w:type="character" w:styleId="IntenseReference">
    <w:name w:val="Intense Reference"/>
    <w:basedOn w:val="DefaultParagraphFont"/>
    <w:uiPriority w:val="32"/>
    <w:qFormat/>
    <w:rsid w:val="001C7ABD"/>
    <w:rPr>
      <w:b/>
      <w:bCs/>
      <w:smallCaps/>
      <w:color w:val="0F4761" w:themeColor="accent1" w:themeShade="BF"/>
      <w:spacing w:val="5"/>
    </w:rPr>
  </w:style>
  <w:style w:type="paragraph" w:customStyle="1" w:styleId="whitespace-normal">
    <w:name w:val="whitespace-normal"/>
    <w:basedOn w:val="Normal"/>
    <w:rsid w:val="00A310D4"/>
    <w:pPr>
      <w:spacing w:before="100" w:beforeAutospacing="1" w:after="100" w:afterAutospacing="1"/>
    </w:pPr>
  </w:style>
  <w:style w:type="character" w:styleId="Strong">
    <w:name w:val="Strong"/>
    <w:basedOn w:val="DefaultParagraphFont"/>
    <w:uiPriority w:val="22"/>
    <w:qFormat/>
    <w:rsid w:val="007B4A94"/>
    <w:rPr>
      <w:b/>
      <w:bCs/>
    </w:rPr>
  </w:style>
  <w:style w:type="paragraph" w:customStyle="1" w:styleId="p1">
    <w:name w:val="p1"/>
    <w:basedOn w:val="Normal"/>
    <w:rsid w:val="00721C04"/>
    <w:pPr>
      <w:spacing w:before="100" w:beforeAutospacing="1" w:after="100" w:afterAutospacing="1"/>
    </w:pPr>
  </w:style>
  <w:style w:type="character" w:customStyle="1" w:styleId="s1">
    <w:name w:val="s1"/>
    <w:basedOn w:val="DefaultParagraphFont"/>
    <w:rsid w:val="00B45940"/>
  </w:style>
  <w:style w:type="paragraph" w:customStyle="1" w:styleId="p2">
    <w:name w:val="p2"/>
    <w:basedOn w:val="Normal"/>
    <w:rsid w:val="00C87173"/>
    <w:pPr>
      <w:spacing w:before="100" w:beforeAutospacing="1" w:after="100" w:afterAutospacing="1"/>
    </w:pPr>
  </w:style>
  <w:style w:type="character" w:styleId="Hyperlink">
    <w:name w:val="Hyperlink"/>
    <w:basedOn w:val="DefaultParagraphFont"/>
    <w:uiPriority w:val="99"/>
    <w:unhideWhenUsed/>
    <w:rsid w:val="004F01D2"/>
    <w:rPr>
      <w:color w:val="467886" w:themeColor="hyperlink"/>
      <w:u w:val="single"/>
    </w:rPr>
  </w:style>
  <w:style w:type="character" w:styleId="UnresolvedMention">
    <w:name w:val="Unresolved Mention"/>
    <w:basedOn w:val="DefaultParagraphFont"/>
    <w:uiPriority w:val="99"/>
    <w:semiHidden/>
    <w:unhideWhenUsed/>
    <w:rsid w:val="004F01D2"/>
    <w:rPr>
      <w:color w:val="605E5C"/>
      <w:shd w:val="clear" w:color="auto" w:fill="E1DFDD"/>
    </w:rPr>
  </w:style>
  <w:style w:type="paragraph" w:customStyle="1" w:styleId="font-claude-response-body">
    <w:name w:val="font-claude-response-body"/>
    <w:basedOn w:val="Normal"/>
    <w:rsid w:val="005E1FAD"/>
    <w:pPr>
      <w:spacing w:before="100" w:beforeAutospacing="1" w:after="100" w:afterAutospacing="1"/>
    </w:pPr>
  </w:style>
  <w:style w:type="character" w:styleId="CommentReference">
    <w:name w:val="annotation reference"/>
    <w:basedOn w:val="DefaultParagraphFont"/>
    <w:uiPriority w:val="99"/>
    <w:semiHidden/>
    <w:unhideWhenUsed/>
    <w:rsid w:val="00BC6FA6"/>
    <w:rPr>
      <w:sz w:val="16"/>
      <w:szCs w:val="16"/>
    </w:rPr>
  </w:style>
  <w:style w:type="paragraph" w:styleId="CommentText">
    <w:name w:val="annotation text"/>
    <w:basedOn w:val="Normal"/>
    <w:link w:val="CommentTextChar"/>
    <w:uiPriority w:val="99"/>
    <w:semiHidden/>
    <w:unhideWhenUsed/>
    <w:rsid w:val="00BC6FA6"/>
    <w:rPr>
      <w:sz w:val="20"/>
      <w:szCs w:val="20"/>
    </w:rPr>
  </w:style>
  <w:style w:type="character" w:customStyle="1" w:styleId="CommentTextChar">
    <w:name w:val="Comment Text Char"/>
    <w:basedOn w:val="DefaultParagraphFont"/>
    <w:link w:val="CommentText"/>
    <w:uiPriority w:val="99"/>
    <w:semiHidden/>
    <w:rsid w:val="00BC6FA6"/>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C6FA6"/>
    <w:rPr>
      <w:b/>
      <w:bCs/>
    </w:rPr>
  </w:style>
  <w:style w:type="character" w:customStyle="1" w:styleId="CommentSubjectChar">
    <w:name w:val="Comment Subject Char"/>
    <w:basedOn w:val="CommentTextChar"/>
    <w:link w:val="CommentSubject"/>
    <w:uiPriority w:val="99"/>
    <w:semiHidden/>
    <w:rsid w:val="00BC6FA6"/>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adleylab/leafwax" TargetMode="External"/><Relationship Id="rId3" Type="http://schemas.openxmlformats.org/officeDocument/2006/relationships/styles" Target="styles.xml"/><Relationship Id="rId7" Type="http://schemas.openxmlformats.org/officeDocument/2006/relationships/hyperlink" Target="https://github.com/bradleylab/leafwax-spati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radley@wustl.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046C4-15CB-BC4B-9E25-031D537A4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24</Pages>
  <Words>31946</Words>
  <Characters>198386</Characters>
  <Application>Microsoft Office Word</Application>
  <DocSecurity>0</DocSecurity>
  <Lines>3252</Lines>
  <Paragraphs>794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Bradley, Alex</cp:lastModifiedBy>
  <cp:revision>44</cp:revision>
  <cp:lastPrinted>2025-11-12T20:32:00Z</cp:lastPrinted>
  <dcterms:created xsi:type="dcterms:W3CDTF">2025-11-24T20:35:00Z</dcterms:created>
  <dcterms:modified xsi:type="dcterms:W3CDTF">2025-11-27T21:05:00Z</dcterms:modified>
</cp:coreProperties>
</file>